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3884D6F6" w:rsidR="007F613B" w:rsidRDefault="00233BE8"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Shaquita Johnson</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54482874"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69050F">
        <w:rPr>
          <w:rFonts w:ascii="Times New Roman" w:hAnsi="Times New Roman" w:cs="Times New Roman"/>
          <w:spacing w:val="-3"/>
        </w:rPr>
        <w:t>F-2019-300</w:t>
      </w:r>
      <w:r w:rsidR="00233BE8">
        <w:rPr>
          <w:rFonts w:ascii="Times New Roman" w:hAnsi="Times New Roman" w:cs="Times New Roman"/>
          <w:spacing w:val="-3"/>
        </w:rPr>
        <w:t>9299</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29A8F0C3" w:rsidR="00627914" w:rsidRDefault="003F63B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6AFA5605" w:rsidR="00627914" w:rsidRDefault="00627914" w:rsidP="00627914">
      <w:pPr>
        <w:tabs>
          <w:tab w:val="left" w:pos="-720"/>
          <w:tab w:val="left" w:pos="5040"/>
        </w:tabs>
        <w:suppressAutoHyphens/>
        <w:jc w:val="both"/>
        <w:rPr>
          <w:rFonts w:ascii="Times New Roman" w:hAnsi="Times New Roman" w:cs="Times New Roman"/>
          <w:spacing w:val="-3"/>
        </w:rPr>
      </w:pPr>
    </w:p>
    <w:p w14:paraId="20C2F2C8" w14:textId="77777777" w:rsidR="00184313" w:rsidRDefault="00184313"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9050F">
      <w:pPr>
        <w:tabs>
          <w:tab w:val="center" w:pos="4680"/>
        </w:tabs>
        <w:suppressAutoHyphens/>
        <w:spacing w:line="360" w:lineRule="auto"/>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69050F">
      <w:pPr>
        <w:tabs>
          <w:tab w:val="left" w:pos="-720"/>
        </w:tabs>
        <w:suppressAutoHyphens/>
        <w:spacing w:line="360" w:lineRule="auto"/>
        <w:rPr>
          <w:rFonts w:ascii="Times New Roman" w:hAnsi="Times New Roman" w:cs="Times New Roman"/>
          <w:spacing w:val="-3"/>
        </w:rPr>
      </w:pPr>
    </w:p>
    <w:p w14:paraId="5C3DADC7" w14:textId="5EBDCFC2" w:rsidR="0065325A" w:rsidRDefault="00627914" w:rsidP="0069050F">
      <w:pPr>
        <w:pStyle w:val="NoSpacing"/>
        <w:spacing w:line="360" w:lineRule="auto"/>
      </w:pPr>
      <w:r>
        <w:tab/>
      </w:r>
      <w:r>
        <w:tab/>
        <w:t>An Initial Hearing</w:t>
      </w:r>
      <w:r w:rsidR="00296144">
        <w:t xml:space="preserve"> i</w:t>
      </w:r>
      <w:r w:rsidR="00F654DC">
        <w:t xml:space="preserve">n this case is scheduled for </w:t>
      </w:r>
      <w:r w:rsidR="0069050F">
        <w:rPr>
          <w:b/>
        </w:rPr>
        <w:t xml:space="preserve">Tuesday, </w:t>
      </w:r>
      <w:r w:rsidR="00233BE8">
        <w:rPr>
          <w:b/>
        </w:rPr>
        <w:t>June 11</w:t>
      </w:r>
      <w:r w:rsidR="0069050F">
        <w:rPr>
          <w:b/>
        </w:rPr>
        <w:t xml:space="preserve">, 2019 </w:t>
      </w:r>
      <w:r w:rsidRPr="001840D1">
        <w:rPr>
          <w:b/>
        </w:rPr>
        <w:t xml:space="preserve">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9050F">
      <w:pPr>
        <w:spacing w:line="360" w:lineRule="auto"/>
        <w:rPr>
          <w:rFonts w:ascii="Times New Roman" w:hAnsi="Times New Roman" w:cs="Times New Roman"/>
          <w:b/>
          <w:u w:val="single"/>
        </w:rPr>
      </w:pPr>
    </w:p>
    <w:p w14:paraId="59B5BEB3" w14:textId="77777777" w:rsidR="00872098" w:rsidRPr="00322935" w:rsidRDefault="00872098" w:rsidP="0069050F">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9050F">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69050F">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1E8AAF6" w:rsidR="00DE3A74" w:rsidRDefault="00DE3A74" w:rsidP="0069050F">
      <w:pPr>
        <w:tabs>
          <w:tab w:val="left" w:pos="-1440"/>
        </w:tabs>
        <w:overflowPunct w:val="0"/>
        <w:adjustRightInd w:val="0"/>
        <w:spacing w:line="360" w:lineRule="auto"/>
        <w:rPr>
          <w:rFonts w:ascii="Times New Roman" w:hAnsi="Times New Roman" w:cs="Times New Roman"/>
          <w:b/>
        </w:rPr>
      </w:pPr>
    </w:p>
    <w:p w14:paraId="05F38413" w14:textId="77777777" w:rsidR="00184313" w:rsidRPr="00DE3A74" w:rsidRDefault="00184313" w:rsidP="0069050F">
      <w:pPr>
        <w:tabs>
          <w:tab w:val="left" w:pos="-1440"/>
        </w:tabs>
        <w:overflowPunct w:val="0"/>
        <w:adjustRightInd w:val="0"/>
        <w:spacing w:line="360" w:lineRule="auto"/>
        <w:rPr>
          <w:rFonts w:ascii="Times New Roman" w:hAnsi="Times New Roman" w:cs="Times New Roman"/>
          <w:b/>
        </w:rPr>
      </w:pPr>
    </w:p>
    <w:p w14:paraId="6A7369FD" w14:textId="1B38BB9A" w:rsidR="00872098" w:rsidRPr="00DE3A74" w:rsidRDefault="00872098" w:rsidP="0069050F">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C60E1A"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w:t>
      </w:r>
      <w:proofErr w:type="spellStart"/>
      <w:r w:rsidR="0000265E" w:rsidRPr="00DE3A74">
        <w:rPr>
          <w:rFonts w:ascii="Times New Roman" w:hAnsi="Times New Roman" w:cs="Times New Roman"/>
        </w:rPr>
        <w:t>Pa.</w:t>
      </w:r>
      <w:r w:rsidRPr="00DE3A74">
        <w:rPr>
          <w:rFonts w:ascii="Times New Roman" w:hAnsi="Times New Roman" w:cs="Times New Roman"/>
        </w:rPr>
        <w:t>Code</w:t>
      </w:r>
      <w:proofErr w:type="spellEnd"/>
      <w:r w:rsidRPr="00DE3A74">
        <w:rPr>
          <w:rFonts w:ascii="Times New Roman" w:hAnsi="Times New Roman" w:cs="Times New Roman"/>
        </w:rPr>
        <w:t xml:space="preserv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69050F">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69050F">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 xml:space="preserve">y promotes settlements.  52 </w:t>
      </w:r>
      <w:proofErr w:type="spellStart"/>
      <w:r w:rsidR="0000265E">
        <w:rPr>
          <w:rFonts w:ascii="Times New Roman" w:hAnsi="Times New Roman" w:cs="Times New Roman"/>
        </w:rPr>
        <w:t>Pa.</w:t>
      </w:r>
      <w:r w:rsidRPr="00322935">
        <w:rPr>
          <w:rFonts w:ascii="Times New Roman" w:hAnsi="Times New Roman" w:cs="Times New Roman"/>
        </w:rPr>
        <w:t>Code</w:t>
      </w:r>
      <w:proofErr w:type="spell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69050F">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69050F">
      <w:pPr>
        <w:pStyle w:val="ListParagraph"/>
        <w:spacing w:line="360" w:lineRule="auto"/>
        <w:rPr>
          <w:rFonts w:ascii="Times New Roman" w:hAnsi="Times New Roman" w:cs="Times New Roman"/>
        </w:rPr>
      </w:pPr>
    </w:p>
    <w:p w14:paraId="5A9A9CB7" w14:textId="77777777" w:rsid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69050F">
      <w:pPr>
        <w:pStyle w:val="ListParagraph"/>
        <w:spacing w:line="360" w:lineRule="auto"/>
        <w:rPr>
          <w:rFonts w:ascii="Times New Roman" w:hAnsi="Times New Roman" w:cs="Times New Roman"/>
          <w:spacing w:val="-3"/>
        </w:rPr>
      </w:pPr>
    </w:p>
    <w:p w14:paraId="63C0497B" w14:textId="0CECC2A9" w:rsidR="00184313" w:rsidRDefault="0000265E" w:rsidP="0018431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Pursuant to 52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in this proceeding.  Unless you are an attorney, you may not represent someone else.  Attorneys shall </w:t>
      </w:r>
      <w:r w:rsidR="00C60E1A" w:rsidRPr="00DE3A74">
        <w:rPr>
          <w:rFonts w:ascii="Times New Roman" w:hAnsi="Times New Roman" w:cs="Times New Roman"/>
          <w:spacing w:val="-3"/>
        </w:rPr>
        <w:t>ensure</w:t>
      </w:r>
      <w:r w:rsidR="00872098" w:rsidRPr="00DE3A74">
        <w:rPr>
          <w:rFonts w:ascii="Times New Roman" w:hAnsi="Times New Roman" w:cs="Times New Roman"/>
          <w:spacing w:val="-3"/>
        </w:rPr>
        <w:t xml:space="preserve"> that their appearance is entered in accordance with the provisions o</w:t>
      </w:r>
      <w:r w:rsidRPr="00DE3A74">
        <w:rPr>
          <w:rFonts w:ascii="Times New Roman" w:hAnsi="Times New Roman" w:cs="Times New Roman"/>
          <w:spacing w:val="-3"/>
        </w:rPr>
        <w:t xml:space="preserve">f 52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2CFDC6E" w14:textId="77777777" w:rsidR="00184313" w:rsidRDefault="00184313" w:rsidP="00184313">
      <w:pPr>
        <w:pStyle w:val="ListParagraph"/>
        <w:rPr>
          <w:rFonts w:ascii="Times New Roman" w:hAnsi="Times New Roman" w:cs="Times New Roman"/>
        </w:rPr>
      </w:pPr>
    </w:p>
    <w:p w14:paraId="6DE861E8" w14:textId="14B44B7A" w:rsidR="00DE3A74" w:rsidRPr="00184313" w:rsidRDefault="00872098" w:rsidP="00184313">
      <w:pPr>
        <w:pStyle w:val="ParaTab1"/>
        <w:numPr>
          <w:ilvl w:val="0"/>
          <w:numId w:val="1"/>
        </w:numPr>
        <w:tabs>
          <w:tab w:val="clear" w:pos="-720"/>
        </w:tabs>
        <w:spacing w:line="360" w:lineRule="auto"/>
        <w:ind w:left="0" w:firstLine="1440"/>
        <w:rPr>
          <w:rFonts w:ascii="Times New Roman" w:hAnsi="Times New Roman" w:cs="Times New Roman"/>
          <w:b/>
          <w:spacing w:val="-3"/>
        </w:rPr>
      </w:pPr>
      <w:r w:rsidRPr="00184313">
        <w:rPr>
          <w:rFonts w:ascii="Times New Roman" w:hAnsi="Times New Roman" w:cs="Times New Roman"/>
        </w:rPr>
        <w:t>If you intend to subpoena witnesses for the hearing, you should review the p</w:t>
      </w:r>
      <w:r w:rsidR="0000265E" w:rsidRPr="00184313">
        <w:rPr>
          <w:rFonts w:ascii="Times New Roman" w:hAnsi="Times New Roman" w:cs="Times New Roman"/>
        </w:rPr>
        <w:t xml:space="preserve">rocedures established in 52 </w:t>
      </w:r>
      <w:proofErr w:type="spellStart"/>
      <w:r w:rsidR="0000265E" w:rsidRPr="00184313">
        <w:rPr>
          <w:rFonts w:ascii="Times New Roman" w:hAnsi="Times New Roman" w:cs="Times New Roman"/>
        </w:rPr>
        <w:t>Pa.</w:t>
      </w:r>
      <w:r w:rsidRPr="00184313">
        <w:rPr>
          <w:rFonts w:ascii="Times New Roman" w:hAnsi="Times New Roman" w:cs="Times New Roman"/>
        </w:rPr>
        <w:t>Code</w:t>
      </w:r>
      <w:proofErr w:type="spellEnd"/>
      <w:r w:rsidRPr="00184313">
        <w:rPr>
          <w:rFonts w:ascii="Times New Roman" w:hAnsi="Times New Roman" w:cs="Times New Roman"/>
        </w:rPr>
        <w:t xml:space="preserve"> §</w:t>
      </w:r>
      <w:r w:rsidR="0000265E" w:rsidRPr="00184313">
        <w:rPr>
          <w:rFonts w:ascii="Times New Roman" w:hAnsi="Times New Roman" w:cs="Times New Roman"/>
        </w:rPr>
        <w:t xml:space="preserve"> </w:t>
      </w:r>
      <w:r w:rsidRPr="0018431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69050F">
      <w:pPr>
        <w:pStyle w:val="ListParagraph"/>
        <w:spacing w:line="360" w:lineRule="auto"/>
        <w:rPr>
          <w:rFonts w:ascii="Times New Roman" w:hAnsi="Times New Roman" w:cs="Times New Roman"/>
        </w:rPr>
      </w:pPr>
    </w:p>
    <w:p w14:paraId="5B30B036" w14:textId="77777777"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69050F">
      <w:pPr>
        <w:pStyle w:val="ListParagraph"/>
        <w:spacing w:line="360" w:lineRule="auto"/>
        <w:rPr>
          <w:rFonts w:ascii="Times New Roman" w:hAnsi="Times New Roman" w:cs="Times New Roman"/>
          <w:spacing w:val="-3"/>
        </w:rPr>
      </w:pPr>
    </w:p>
    <w:p w14:paraId="7B1F7716" w14:textId="77777777" w:rsidR="0069050F"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 xml:space="preserve">tion of this complaint.  52 </w:t>
      </w:r>
      <w:proofErr w:type="spellStart"/>
      <w:r w:rsidR="0000265E" w:rsidRPr="00DE3A74">
        <w:rPr>
          <w:rFonts w:ascii="Times New Roman" w:hAnsi="Times New Roman" w:cs="Times New Roman"/>
          <w:spacing w:val="-3"/>
        </w:rPr>
        <w:t>Pa.</w:t>
      </w:r>
      <w:r w:rsidRPr="00DE3A74">
        <w:rPr>
          <w:rFonts w:ascii="Times New Roman" w:hAnsi="Times New Roman" w:cs="Times New Roman"/>
          <w:spacing w:val="-3"/>
        </w:rPr>
        <w:t>Code</w:t>
      </w:r>
      <w:proofErr w:type="spellEnd"/>
      <w:r w:rsidRPr="00DE3A74">
        <w:rPr>
          <w:rFonts w:ascii="Times New Roman" w:hAnsi="Times New Roman" w:cs="Times New Roman"/>
          <w:spacing w:val="-3"/>
        </w:rPr>
        <w:t xml:space="preserv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012884F3" w14:textId="77777777" w:rsidR="0069050F" w:rsidRDefault="0069050F" w:rsidP="0069050F">
      <w:pPr>
        <w:pStyle w:val="ListParagraph"/>
        <w:spacing w:line="360" w:lineRule="auto"/>
        <w:rPr>
          <w:rFonts w:ascii="Times New Roman" w:hAnsi="Times New Roman" w:cs="Times New Roman"/>
          <w:spacing w:val="-3"/>
        </w:rPr>
      </w:pPr>
    </w:p>
    <w:p w14:paraId="16871449" w14:textId="77777777" w:rsidR="0069050F" w:rsidRPr="0069050F"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5721FEE3" w14:textId="77777777" w:rsidR="0069050F" w:rsidRDefault="0069050F" w:rsidP="0069050F">
      <w:pPr>
        <w:pStyle w:val="ListParagraph"/>
        <w:spacing w:line="360" w:lineRule="auto"/>
        <w:rPr>
          <w:rFonts w:ascii="Times New Roman" w:hAnsi="Times New Roman" w:cs="Times New Roman"/>
          <w:b/>
          <w:spacing w:val="-3"/>
        </w:rPr>
      </w:pPr>
    </w:p>
    <w:p w14:paraId="6A7B4032" w14:textId="42562D8B" w:rsidR="00872098" w:rsidRPr="0069050F" w:rsidRDefault="0069050F"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69050F">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434E019D"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233BE8">
        <w:rPr>
          <w:rFonts w:ascii="Times New Roman" w:hAnsi="Times New Roman" w:cs="Times New Roman"/>
          <w:spacing w:val="-3"/>
          <w:u w:val="single"/>
        </w:rPr>
        <w:t>May 17,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184313">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3CBAC753" w:rsidR="00872098" w:rsidRPr="00C60E1A" w:rsidRDefault="00233BE8" w:rsidP="00872098">
      <w:pPr>
        <w:pStyle w:val="ParaTab1"/>
        <w:tabs>
          <w:tab w:val="clear" w:pos="-720"/>
          <w:tab w:val="left" w:pos="720"/>
          <w:tab w:val="left" w:pos="5040"/>
        </w:tabs>
        <w:ind w:firstLine="0"/>
        <w:rPr>
          <w:rFonts w:ascii="Times New Roman" w:hAnsi="Times New Roman" w:cs="Times New Roman"/>
          <w:b/>
        </w:rPr>
      </w:pPr>
      <w:r w:rsidRPr="00C60E1A">
        <w:rPr>
          <w:rFonts w:ascii="Times New Roman" w:hAnsi="Times New Roman" w:cs="Times New Roman"/>
          <w:b/>
        </w:rPr>
        <w:lastRenderedPageBreak/>
        <w:t>Shaquita Johnson</w:t>
      </w:r>
      <w:r w:rsidR="005C7295" w:rsidRPr="00C60E1A">
        <w:rPr>
          <w:rFonts w:ascii="Times New Roman" w:hAnsi="Times New Roman" w:cs="Times New Roman"/>
          <w:b/>
        </w:rPr>
        <w:t xml:space="preserve"> </w:t>
      </w:r>
      <w:r w:rsidR="00B0181E" w:rsidRPr="00C60E1A">
        <w:rPr>
          <w:rFonts w:ascii="Times New Roman" w:hAnsi="Times New Roman" w:cs="Times New Roman"/>
          <w:b/>
        </w:rPr>
        <w:t xml:space="preserve">v. </w:t>
      </w:r>
      <w:r w:rsidR="0016521B" w:rsidRPr="00C60E1A">
        <w:rPr>
          <w:rFonts w:ascii="Times New Roman" w:hAnsi="Times New Roman" w:cs="Times New Roman"/>
          <w:b/>
        </w:rPr>
        <w:t>PECO</w:t>
      </w:r>
    </w:p>
    <w:p w14:paraId="63F4ED80" w14:textId="06EB5D65" w:rsidR="00872098" w:rsidRPr="00C60E1A" w:rsidRDefault="00872098" w:rsidP="00872098">
      <w:pPr>
        <w:pStyle w:val="ParaTab1"/>
        <w:tabs>
          <w:tab w:val="clear" w:pos="-720"/>
          <w:tab w:val="left" w:pos="720"/>
          <w:tab w:val="left" w:pos="5040"/>
        </w:tabs>
        <w:ind w:firstLine="0"/>
        <w:rPr>
          <w:rFonts w:ascii="Times New Roman" w:hAnsi="Times New Roman" w:cs="Times New Roman"/>
          <w:b/>
        </w:rPr>
      </w:pPr>
      <w:r w:rsidRPr="00C60E1A">
        <w:rPr>
          <w:rFonts w:ascii="Times New Roman" w:hAnsi="Times New Roman" w:cs="Times New Roman"/>
          <w:b/>
        </w:rPr>
        <w:t>Docket Number</w:t>
      </w:r>
      <w:r w:rsidR="00D947A8" w:rsidRPr="00C60E1A">
        <w:rPr>
          <w:rFonts w:ascii="Times New Roman" w:hAnsi="Times New Roman" w:cs="Times New Roman"/>
          <w:b/>
        </w:rPr>
        <w:t>:</w:t>
      </w:r>
      <w:r w:rsidRPr="00C60E1A">
        <w:rPr>
          <w:rFonts w:ascii="Times New Roman" w:hAnsi="Times New Roman" w:cs="Times New Roman"/>
          <w:b/>
        </w:rPr>
        <w:t xml:space="preserve"> </w:t>
      </w:r>
      <w:r w:rsidR="0069050F" w:rsidRPr="00C60E1A">
        <w:rPr>
          <w:rFonts w:ascii="Times New Roman" w:hAnsi="Times New Roman" w:cs="Times New Roman"/>
          <w:b/>
        </w:rPr>
        <w:t>F-2019-300</w:t>
      </w:r>
      <w:r w:rsidR="00233BE8" w:rsidRPr="00C60E1A">
        <w:rPr>
          <w:rFonts w:ascii="Times New Roman" w:hAnsi="Times New Roman" w:cs="Times New Roman"/>
          <w:b/>
        </w:rPr>
        <w:t>9299</w:t>
      </w:r>
    </w:p>
    <w:p w14:paraId="4648332C" w14:textId="77777777" w:rsidR="00872098" w:rsidRPr="00C60E1A"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C60E1A"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C60E1A" w:rsidRDefault="00872098" w:rsidP="00872098">
      <w:pPr>
        <w:pStyle w:val="ParaTab1"/>
        <w:tabs>
          <w:tab w:val="clear" w:pos="-720"/>
          <w:tab w:val="left" w:pos="720"/>
          <w:tab w:val="left" w:pos="5040"/>
        </w:tabs>
        <w:ind w:firstLine="0"/>
        <w:jc w:val="center"/>
        <w:rPr>
          <w:rFonts w:ascii="Times New Roman" w:hAnsi="Times New Roman" w:cs="Times New Roman"/>
          <w:b/>
        </w:rPr>
      </w:pPr>
      <w:r w:rsidRPr="00C60E1A">
        <w:rPr>
          <w:rFonts w:ascii="Times New Roman" w:hAnsi="Times New Roman" w:cs="Times New Roman"/>
          <w:b/>
          <w:u w:val="single"/>
        </w:rPr>
        <w:t>SERVICE LIST</w:t>
      </w:r>
    </w:p>
    <w:p w14:paraId="2E89C18C" w14:textId="77777777" w:rsidR="00872098" w:rsidRPr="00C60E1A" w:rsidRDefault="00872098" w:rsidP="00872098">
      <w:pPr>
        <w:pStyle w:val="ParaTab1"/>
        <w:tabs>
          <w:tab w:val="clear" w:pos="-720"/>
          <w:tab w:val="left" w:pos="720"/>
          <w:tab w:val="left" w:pos="5040"/>
        </w:tabs>
        <w:ind w:firstLine="0"/>
        <w:jc w:val="center"/>
        <w:rPr>
          <w:rFonts w:ascii="Times New Roman" w:hAnsi="Times New Roman" w:cs="Times New Roman"/>
        </w:rPr>
      </w:pPr>
    </w:p>
    <w:p w14:paraId="75D2EA47" w14:textId="77777777" w:rsidR="00872098" w:rsidRPr="00C60E1A" w:rsidRDefault="00872098" w:rsidP="00872098">
      <w:pPr>
        <w:pStyle w:val="ParaTab1"/>
        <w:tabs>
          <w:tab w:val="clear" w:pos="-720"/>
          <w:tab w:val="left" w:pos="720"/>
          <w:tab w:val="left" w:pos="5040"/>
        </w:tabs>
        <w:ind w:firstLine="0"/>
        <w:jc w:val="center"/>
        <w:rPr>
          <w:rFonts w:ascii="Times New Roman" w:hAnsi="Times New Roman" w:cs="Times New Roman"/>
        </w:rPr>
      </w:pPr>
    </w:p>
    <w:p w14:paraId="01E8010F" w14:textId="26AF8E41" w:rsidR="00233BE8" w:rsidRPr="00C60E1A" w:rsidRDefault="00233BE8" w:rsidP="00233BE8">
      <w:pPr>
        <w:autoSpaceDE/>
        <w:autoSpaceDN/>
        <w:rPr>
          <w:rFonts w:ascii="Times New Roman" w:eastAsia="Microsoft Sans Serif" w:hAnsi="Times New Roman" w:cs="Times New Roman"/>
          <w:b/>
          <w:szCs w:val="22"/>
          <w:u w:val="single"/>
        </w:rPr>
      </w:pPr>
      <w:bookmarkStart w:id="0" w:name="_Hlk8992521"/>
      <w:r w:rsidRPr="00C60E1A">
        <w:rPr>
          <w:rFonts w:ascii="Times New Roman" w:eastAsia="Microsoft Sans Serif" w:hAnsi="Times New Roman" w:cs="Times New Roman"/>
          <w:szCs w:val="22"/>
        </w:rPr>
        <w:t>SHAQUITA JOHNSON</w:t>
      </w:r>
      <w:r w:rsidRPr="00C60E1A">
        <w:rPr>
          <w:rFonts w:ascii="Times New Roman" w:eastAsia="Microsoft Sans Serif" w:hAnsi="Times New Roman" w:cs="Times New Roman"/>
          <w:szCs w:val="22"/>
        </w:rPr>
        <w:cr/>
        <w:t>1514 SOUTH TANEY STREET</w:t>
      </w:r>
      <w:r w:rsidRPr="00C60E1A">
        <w:rPr>
          <w:rFonts w:ascii="Times New Roman" w:eastAsia="Microsoft Sans Serif" w:hAnsi="Times New Roman" w:cs="Times New Roman"/>
          <w:szCs w:val="22"/>
        </w:rPr>
        <w:cr/>
        <w:t>PHILADELPHIA PA  19146</w:t>
      </w:r>
      <w:bookmarkEnd w:id="0"/>
      <w:r w:rsidRPr="00C60E1A">
        <w:rPr>
          <w:rFonts w:ascii="Times New Roman" w:eastAsia="Microsoft Sans Serif" w:hAnsi="Times New Roman" w:cs="Times New Roman"/>
          <w:szCs w:val="22"/>
        </w:rPr>
        <w:cr/>
      </w:r>
      <w:r w:rsidRPr="00C60E1A">
        <w:rPr>
          <w:rFonts w:ascii="Times New Roman" w:eastAsia="Microsoft Sans Serif" w:hAnsi="Times New Roman" w:cs="Times New Roman"/>
          <w:b/>
          <w:szCs w:val="22"/>
        </w:rPr>
        <w:t>610.653.1143</w:t>
      </w:r>
      <w:r w:rsidRPr="00C60E1A">
        <w:rPr>
          <w:rFonts w:ascii="Times New Roman" w:eastAsia="Microsoft Sans Serif" w:hAnsi="Times New Roman" w:cs="Times New Roman"/>
          <w:b/>
          <w:szCs w:val="22"/>
        </w:rPr>
        <w:cr/>
      </w:r>
      <w:r w:rsidRPr="00C60E1A">
        <w:rPr>
          <w:rFonts w:ascii="Times New Roman" w:eastAsia="Microsoft Sans Serif" w:hAnsi="Times New Roman" w:cs="Times New Roman"/>
          <w:b/>
          <w:szCs w:val="22"/>
          <w:u w:val="single"/>
        </w:rPr>
        <w:cr/>
      </w:r>
      <w:bookmarkStart w:id="1" w:name="_GoBack"/>
      <w:bookmarkEnd w:id="1"/>
      <w:r w:rsidRPr="00C60E1A">
        <w:rPr>
          <w:rFonts w:ascii="Times New Roman" w:eastAsia="Microsoft Sans Serif" w:hAnsi="Times New Roman" w:cs="Times New Roman"/>
          <w:szCs w:val="22"/>
        </w:rPr>
        <w:t>SHAWANE L LEE ESQUIRE</w:t>
      </w:r>
      <w:r w:rsidRPr="00C60E1A">
        <w:rPr>
          <w:rFonts w:ascii="Times New Roman" w:eastAsia="Microsoft Sans Serif" w:hAnsi="Times New Roman" w:cs="Times New Roman"/>
          <w:szCs w:val="22"/>
        </w:rPr>
        <w:cr/>
        <w:t>EXELON BUSINESS SERVICES</w:t>
      </w:r>
      <w:r w:rsidRPr="00C60E1A">
        <w:rPr>
          <w:rFonts w:ascii="Times New Roman" w:eastAsia="Microsoft Sans Serif" w:hAnsi="Times New Roman" w:cs="Times New Roman"/>
          <w:szCs w:val="22"/>
        </w:rPr>
        <w:cr/>
        <w:t xml:space="preserve">LEGAL DEPT S23-1 </w:t>
      </w:r>
      <w:r w:rsidRPr="00C60E1A">
        <w:rPr>
          <w:rFonts w:ascii="Times New Roman" w:eastAsia="Microsoft Sans Serif" w:hAnsi="Times New Roman" w:cs="Times New Roman"/>
          <w:szCs w:val="22"/>
        </w:rPr>
        <w:cr/>
        <w:t>2301 MARKET STREET</w:t>
      </w:r>
      <w:r w:rsidRPr="00C60E1A">
        <w:rPr>
          <w:rFonts w:ascii="Times New Roman" w:eastAsia="Microsoft Sans Serif" w:hAnsi="Times New Roman" w:cs="Times New Roman"/>
          <w:szCs w:val="22"/>
        </w:rPr>
        <w:cr/>
        <w:t>PHILADELPHIA PA  19101</w:t>
      </w:r>
      <w:r w:rsidRPr="00C60E1A">
        <w:rPr>
          <w:rFonts w:ascii="Times New Roman" w:eastAsia="Microsoft Sans Serif" w:hAnsi="Times New Roman" w:cs="Times New Roman"/>
          <w:szCs w:val="22"/>
        </w:rPr>
        <w:cr/>
      </w:r>
      <w:r w:rsidRPr="00C60E1A">
        <w:rPr>
          <w:rFonts w:ascii="Times New Roman" w:eastAsia="Microsoft Sans Serif" w:hAnsi="Times New Roman" w:cs="Times New Roman"/>
          <w:b/>
          <w:szCs w:val="22"/>
        </w:rPr>
        <w:t>215.841.6841</w:t>
      </w:r>
      <w:r w:rsidRPr="00C60E1A">
        <w:rPr>
          <w:rFonts w:ascii="Times New Roman" w:eastAsia="Microsoft Sans Serif" w:hAnsi="Times New Roman" w:cs="Times New Roman"/>
          <w:b/>
          <w:szCs w:val="22"/>
        </w:rPr>
        <w:cr/>
      </w:r>
      <w:r w:rsidRPr="00C60E1A">
        <w:rPr>
          <w:rFonts w:ascii="Times New Roman" w:eastAsia="Microsoft Sans Serif" w:hAnsi="Times New Roman" w:cs="Times New Roman"/>
          <w:b/>
          <w:i/>
          <w:szCs w:val="22"/>
          <w:u w:val="single"/>
        </w:rPr>
        <w:t>ACCEPTS E-SERVICE</w:t>
      </w:r>
      <w:r w:rsidRPr="00C60E1A">
        <w:rPr>
          <w:rFonts w:ascii="Times New Roman" w:eastAsia="Microsoft Sans Serif" w:hAnsi="Times New Roman" w:cs="Times New Roman"/>
          <w:i/>
          <w:szCs w:val="22"/>
          <w:u w:val="single"/>
        </w:rPr>
        <w:cr/>
      </w:r>
    </w:p>
    <w:p w14:paraId="198F9C30"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8321C" w14:textId="77777777" w:rsidR="004D4A69" w:rsidRDefault="004D4A69" w:rsidP="00872098">
      <w:r>
        <w:separator/>
      </w:r>
    </w:p>
  </w:endnote>
  <w:endnote w:type="continuationSeparator" w:id="0">
    <w:p w14:paraId="149A24EC" w14:textId="77777777" w:rsidR="004D4A69" w:rsidRDefault="004D4A69"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B0812" w14:textId="77777777" w:rsidR="004D4A69" w:rsidRDefault="004D4A69" w:rsidP="00872098">
      <w:r>
        <w:separator/>
      </w:r>
    </w:p>
  </w:footnote>
  <w:footnote w:type="continuationSeparator" w:id="0">
    <w:p w14:paraId="27B2A666" w14:textId="77777777" w:rsidR="004D4A69" w:rsidRDefault="004D4A69" w:rsidP="00872098">
      <w:r>
        <w:continuationSeparator/>
      </w:r>
    </w:p>
  </w:footnote>
  <w:footnote w:id="1">
    <w:p w14:paraId="3219B16C" w14:textId="77777777" w:rsidR="00627914" w:rsidRPr="00233BE8" w:rsidRDefault="00627914" w:rsidP="00627914">
      <w:pPr>
        <w:pStyle w:val="FootnoteText"/>
        <w:rPr>
          <w:rFonts w:ascii="Times New Roman" w:hAnsi="Times New Roman" w:cs="Times New Roman"/>
        </w:rPr>
      </w:pPr>
      <w:r w:rsidRPr="00233BE8">
        <w:rPr>
          <w:rStyle w:val="FootnoteReference"/>
          <w:rFonts w:ascii="Times New Roman" w:hAnsi="Times New Roman" w:cs="Times New Roman"/>
        </w:rPr>
        <w:footnoteRef/>
      </w:r>
      <w:r w:rsidRPr="00233BE8">
        <w:rPr>
          <w:rFonts w:ascii="Times New Roman" w:hAnsi="Times New Roman" w:cs="Times New Roman"/>
        </w:rPr>
        <w:t xml:space="preserve"> </w:t>
      </w:r>
      <w:r w:rsidRPr="00233BE8">
        <w:rPr>
          <w:rFonts w:ascii="Times New Roman" w:hAnsi="Times New Roman" w:cs="Times New Roman"/>
        </w:rPr>
        <w:tab/>
        <w:t>The entrance for the building is on 8</w:t>
      </w:r>
      <w:r w:rsidRPr="00233BE8">
        <w:rPr>
          <w:rFonts w:ascii="Times New Roman" w:hAnsi="Times New Roman" w:cs="Times New Roman"/>
          <w:vertAlign w:val="superscript"/>
        </w:rPr>
        <w:t>th</w:t>
      </w:r>
      <w:r w:rsidRPr="00233BE8">
        <w:rPr>
          <w:rFonts w:ascii="Times New Roman" w:hAnsi="Times New Roman" w:cs="Times New Roman"/>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D5E02"/>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10AD"/>
    <w:rsid w:val="000A4F41"/>
    <w:rsid w:val="000C3C4A"/>
    <w:rsid w:val="000D22A3"/>
    <w:rsid w:val="000E2181"/>
    <w:rsid w:val="000F074C"/>
    <w:rsid w:val="000F1D4F"/>
    <w:rsid w:val="001200C0"/>
    <w:rsid w:val="0016521B"/>
    <w:rsid w:val="001840D1"/>
    <w:rsid w:val="00184313"/>
    <w:rsid w:val="00187210"/>
    <w:rsid w:val="001C732F"/>
    <w:rsid w:val="001D02F6"/>
    <w:rsid w:val="001D7621"/>
    <w:rsid w:val="001E0B59"/>
    <w:rsid w:val="001E56DE"/>
    <w:rsid w:val="001F1FFA"/>
    <w:rsid w:val="00200E83"/>
    <w:rsid w:val="00221ADA"/>
    <w:rsid w:val="002222F3"/>
    <w:rsid w:val="002236DC"/>
    <w:rsid w:val="00225661"/>
    <w:rsid w:val="00233BE8"/>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D4A69"/>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2D5F"/>
    <w:rsid w:val="005C7295"/>
    <w:rsid w:val="005E39DC"/>
    <w:rsid w:val="005F73A9"/>
    <w:rsid w:val="00603B34"/>
    <w:rsid w:val="00603BBE"/>
    <w:rsid w:val="00625D0B"/>
    <w:rsid w:val="00627914"/>
    <w:rsid w:val="00627CE6"/>
    <w:rsid w:val="00633D52"/>
    <w:rsid w:val="00633EF3"/>
    <w:rsid w:val="00640107"/>
    <w:rsid w:val="0065325A"/>
    <w:rsid w:val="00664495"/>
    <w:rsid w:val="0069050F"/>
    <w:rsid w:val="00691587"/>
    <w:rsid w:val="006D6C60"/>
    <w:rsid w:val="006E004D"/>
    <w:rsid w:val="006E5F6F"/>
    <w:rsid w:val="00701BDA"/>
    <w:rsid w:val="00701D7B"/>
    <w:rsid w:val="007078F0"/>
    <w:rsid w:val="007157FB"/>
    <w:rsid w:val="00723E3C"/>
    <w:rsid w:val="00744299"/>
    <w:rsid w:val="007677AC"/>
    <w:rsid w:val="0078064E"/>
    <w:rsid w:val="007F613B"/>
    <w:rsid w:val="007F7BC9"/>
    <w:rsid w:val="0080617D"/>
    <w:rsid w:val="0081027D"/>
    <w:rsid w:val="008203D2"/>
    <w:rsid w:val="00872098"/>
    <w:rsid w:val="00882E7A"/>
    <w:rsid w:val="0089061F"/>
    <w:rsid w:val="00893F71"/>
    <w:rsid w:val="008A0050"/>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9243E"/>
    <w:rsid w:val="00BC2FD2"/>
    <w:rsid w:val="00BC36E6"/>
    <w:rsid w:val="00BD605E"/>
    <w:rsid w:val="00C264F4"/>
    <w:rsid w:val="00C31A09"/>
    <w:rsid w:val="00C539FB"/>
    <w:rsid w:val="00C60E1A"/>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93644"/>
    <w:rsid w:val="00FB5697"/>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2019-05-17T17:36:00Z</cp:lastPrinted>
  <dcterms:created xsi:type="dcterms:W3CDTF">2019-05-17T17:46:00Z</dcterms:created>
  <dcterms:modified xsi:type="dcterms:W3CDTF">2019-05-17T17:46:00Z</dcterms:modified>
</cp:coreProperties>
</file>