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4537C" w14:textId="77777777" w:rsidR="00E70C4F" w:rsidRPr="00B922CF" w:rsidRDefault="00E70C4F" w:rsidP="00E70C4F">
      <w:pPr>
        <w:autoSpaceDE w:val="0"/>
        <w:autoSpaceDN w:val="0"/>
        <w:spacing w:after="0" w:line="240" w:lineRule="auto"/>
        <w:jc w:val="center"/>
        <w:rPr>
          <w:rFonts w:ascii="Times New Roman" w:hAnsi="Times New Roman" w:cs="Times New Roman"/>
          <w:b/>
          <w:sz w:val="24"/>
          <w:szCs w:val="24"/>
        </w:rPr>
      </w:pPr>
      <w:r w:rsidRPr="00B922CF">
        <w:rPr>
          <w:rFonts w:ascii="Times New Roman" w:hAnsi="Times New Roman" w:cs="Times New Roman"/>
          <w:b/>
          <w:sz w:val="24"/>
          <w:szCs w:val="24"/>
        </w:rPr>
        <w:t>BEFORE THE</w:t>
      </w:r>
    </w:p>
    <w:p w14:paraId="79338DDE" w14:textId="77777777" w:rsidR="00E70C4F" w:rsidRPr="00B922CF" w:rsidRDefault="00E70C4F" w:rsidP="00E70C4F">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PENNSYLVANIA PUBLIC UTILITY COMMISSION</w:t>
      </w:r>
    </w:p>
    <w:p w14:paraId="49D664F9" w14:textId="77777777" w:rsidR="00E70C4F" w:rsidRPr="00B922CF" w:rsidRDefault="00E70C4F" w:rsidP="00E70C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0EC90E1" w14:textId="77777777" w:rsidR="00E70C4F" w:rsidRPr="00B922CF" w:rsidRDefault="00E70C4F" w:rsidP="00E70C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E7EDB35" w14:textId="77777777" w:rsidR="00E70C4F" w:rsidRPr="00B922CF" w:rsidRDefault="00E70C4F" w:rsidP="00E70C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3AC676D" w14:textId="77777777" w:rsidR="00E70C4F" w:rsidRPr="00B922CF" w:rsidRDefault="00E70C4F" w:rsidP="00E70C4F">
      <w:pPr>
        <w:tabs>
          <w:tab w:val="left" w:pos="0"/>
        </w:tabs>
        <w:spacing w:after="0" w:line="240" w:lineRule="auto"/>
        <w:jc w:val="both"/>
        <w:rPr>
          <w:rFonts w:ascii="Times New Roman" w:hAnsi="Times New Roman" w:cs="Times New Roman"/>
          <w:b/>
          <w:sz w:val="24"/>
          <w:szCs w:val="24"/>
        </w:rPr>
      </w:pPr>
      <w:r w:rsidRPr="00B922CF">
        <w:rPr>
          <w:rFonts w:ascii="Times New Roman" w:hAnsi="Times New Roman" w:cs="Times New Roman"/>
          <w:sz w:val="24"/>
          <w:szCs w:val="24"/>
        </w:rPr>
        <w:t>Geoff Day</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14:paraId="3808C55F" w14:textId="77777777"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sz w:val="24"/>
          <w:szCs w:val="24"/>
        </w:rPr>
        <w:t>:</w:t>
      </w:r>
    </w:p>
    <w:p w14:paraId="4388A241" w14:textId="77777777"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ab/>
        <w:t>v.</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r w:rsidRPr="00B922CF">
        <w:rPr>
          <w:rFonts w:ascii="Times New Roman" w:hAnsi="Times New Roman" w:cs="Times New Roman"/>
          <w:b/>
          <w:sz w:val="24"/>
          <w:szCs w:val="24"/>
        </w:rPr>
        <w:tab/>
      </w:r>
      <w:r w:rsidRPr="00B922CF">
        <w:rPr>
          <w:rFonts w:ascii="Times New Roman" w:hAnsi="Times New Roman" w:cs="Times New Roman"/>
          <w:b/>
          <w:sz w:val="24"/>
          <w:szCs w:val="24"/>
        </w:rPr>
        <w:tab/>
      </w:r>
      <w:r w:rsidRPr="00B922CF">
        <w:rPr>
          <w:rFonts w:ascii="Times New Roman" w:hAnsi="Times New Roman" w:cs="Times New Roman"/>
          <w:sz w:val="24"/>
          <w:szCs w:val="24"/>
        </w:rPr>
        <w:t>C-2018-3003960</w:t>
      </w:r>
    </w:p>
    <w:p w14:paraId="6BC58229" w14:textId="77777777"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14:paraId="131F43FA" w14:textId="77777777" w:rsidR="00E70C4F" w:rsidRPr="00B922CF" w:rsidRDefault="00E70C4F" w:rsidP="00E70C4F">
      <w:pPr>
        <w:tabs>
          <w:tab w:val="left" w:pos="0"/>
        </w:tabs>
        <w:spacing w:after="0" w:line="240" w:lineRule="auto"/>
        <w:jc w:val="both"/>
        <w:rPr>
          <w:rFonts w:ascii="Times New Roman" w:hAnsi="Times New Roman" w:cs="Times New Roman"/>
          <w:sz w:val="24"/>
          <w:szCs w:val="24"/>
        </w:rPr>
      </w:pPr>
      <w:r w:rsidRPr="00B922CF">
        <w:rPr>
          <w:rFonts w:ascii="Times New Roman" w:hAnsi="Times New Roman" w:cs="Times New Roman"/>
          <w:sz w:val="24"/>
          <w:szCs w:val="24"/>
        </w:rPr>
        <w:t>Duquesne Light Company</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w:t>
      </w:r>
    </w:p>
    <w:p w14:paraId="317F82A5" w14:textId="77777777" w:rsidR="00E70C4F" w:rsidRPr="00B922CF" w:rsidRDefault="00E70C4F" w:rsidP="00E70C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3C3CFF5" w14:textId="77777777" w:rsidR="00E70C4F" w:rsidRPr="00B922CF" w:rsidRDefault="00E70C4F" w:rsidP="00E70C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A0D9F95" w14:textId="77777777" w:rsidR="00E70C4F" w:rsidRPr="00B922CF" w:rsidRDefault="00E70C4F" w:rsidP="00E70C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7AFC5BC" w14:textId="77777777" w:rsidR="00E70C4F" w:rsidRPr="00B922CF" w:rsidRDefault="00E70C4F" w:rsidP="00E70C4F">
      <w:pPr>
        <w:tabs>
          <w:tab w:val="center" w:pos="4680"/>
        </w:tabs>
        <w:suppressAutoHyphens/>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INTERIM ORDER</w:t>
      </w:r>
    </w:p>
    <w:p w14:paraId="7489E160" w14:textId="77777777" w:rsidR="00113439" w:rsidRDefault="00113439" w:rsidP="00E70C4F">
      <w:pPr>
        <w:tabs>
          <w:tab w:val="center" w:pos="4680"/>
        </w:tabs>
        <w:suppressAutoHyphens/>
        <w:spacing w:after="0" w:line="240" w:lineRule="auto"/>
        <w:jc w:val="center"/>
        <w:rPr>
          <w:rFonts w:ascii="Times New Roman" w:hAnsi="Times New Roman" w:cs="Times New Roman"/>
          <w:b/>
          <w:bCs/>
          <w:spacing w:val="-3"/>
          <w:sz w:val="24"/>
          <w:szCs w:val="24"/>
        </w:rPr>
      </w:pPr>
      <w:r w:rsidRPr="00113439">
        <w:rPr>
          <w:rFonts w:ascii="Times New Roman" w:hAnsi="Times New Roman" w:cs="Times New Roman"/>
          <w:b/>
          <w:bCs/>
          <w:spacing w:val="-3"/>
          <w:sz w:val="24"/>
          <w:szCs w:val="24"/>
        </w:rPr>
        <w:t>REQUIRING STATUS REPORT</w:t>
      </w:r>
      <w:r>
        <w:rPr>
          <w:rFonts w:ascii="Times New Roman" w:hAnsi="Times New Roman" w:cs="Times New Roman"/>
          <w:b/>
          <w:bCs/>
          <w:spacing w:val="-3"/>
          <w:sz w:val="24"/>
          <w:szCs w:val="24"/>
        </w:rPr>
        <w:t xml:space="preserve"> TO ADDRESS HEARING AVAILABILITY </w:t>
      </w:r>
    </w:p>
    <w:p w14:paraId="18332CAF" w14:textId="6284300F" w:rsidR="00E70C4F" w:rsidRPr="00113439" w:rsidRDefault="00113439" w:rsidP="00E70C4F">
      <w:pPr>
        <w:tabs>
          <w:tab w:val="center" w:pos="4680"/>
        </w:tabs>
        <w:suppressAutoHyphens/>
        <w:spacing w:after="0" w:line="240" w:lineRule="auto"/>
        <w:jc w:val="center"/>
        <w:rPr>
          <w:rFonts w:ascii="Times New Roman" w:hAnsi="Times New Roman" w:cs="Times New Roman"/>
          <w:b/>
          <w:bCs/>
          <w:spacing w:val="-3"/>
          <w:sz w:val="24"/>
          <w:szCs w:val="24"/>
          <w:u w:val="single"/>
        </w:rPr>
      </w:pPr>
      <w:r w:rsidRPr="00113439">
        <w:rPr>
          <w:rFonts w:ascii="Times New Roman" w:hAnsi="Times New Roman" w:cs="Times New Roman"/>
          <w:b/>
          <w:bCs/>
          <w:spacing w:val="-3"/>
          <w:sz w:val="24"/>
          <w:szCs w:val="24"/>
          <w:u w:val="single"/>
        </w:rPr>
        <w:t xml:space="preserve">OF THE PARTIES </w:t>
      </w:r>
      <w:r w:rsidR="009269BE">
        <w:rPr>
          <w:rFonts w:ascii="Times New Roman" w:hAnsi="Times New Roman" w:cs="Times New Roman"/>
          <w:b/>
          <w:bCs/>
          <w:spacing w:val="-3"/>
          <w:sz w:val="24"/>
          <w:szCs w:val="24"/>
          <w:u w:val="single"/>
        </w:rPr>
        <w:t xml:space="preserve">AND THEIR WITNESSES </w:t>
      </w:r>
      <w:r w:rsidRPr="00113439">
        <w:rPr>
          <w:rFonts w:ascii="Times New Roman" w:hAnsi="Times New Roman" w:cs="Times New Roman"/>
          <w:b/>
          <w:bCs/>
          <w:spacing w:val="-3"/>
          <w:sz w:val="24"/>
          <w:szCs w:val="24"/>
          <w:u w:val="single"/>
        </w:rPr>
        <w:t xml:space="preserve">FROM AUGUST 12 – </w:t>
      </w:r>
      <w:proofErr w:type="gramStart"/>
      <w:r w:rsidRPr="00113439">
        <w:rPr>
          <w:rFonts w:ascii="Times New Roman" w:hAnsi="Times New Roman" w:cs="Times New Roman"/>
          <w:b/>
          <w:bCs/>
          <w:spacing w:val="-3"/>
          <w:sz w:val="24"/>
          <w:szCs w:val="24"/>
          <w:u w:val="single"/>
        </w:rPr>
        <w:t>15  AND</w:t>
      </w:r>
      <w:proofErr w:type="gramEnd"/>
      <w:r w:rsidRPr="00113439">
        <w:rPr>
          <w:rFonts w:ascii="Times New Roman" w:hAnsi="Times New Roman" w:cs="Times New Roman"/>
          <w:b/>
          <w:bCs/>
          <w:spacing w:val="-3"/>
          <w:sz w:val="24"/>
          <w:szCs w:val="24"/>
          <w:u w:val="single"/>
        </w:rPr>
        <w:t xml:space="preserve"> 19-22, 2019</w:t>
      </w:r>
    </w:p>
    <w:p w14:paraId="7E45EB72" w14:textId="77777777" w:rsidR="00E70C4F" w:rsidRPr="00B922CF" w:rsidRDefault="00E70C4F" w:rsidP="00E70C4F">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u w:val="single"/>
        </w:rPr>
        <w:t xml:space="preserve">  </w:t>
      </w:r>
    </w:p>
    <w:p w14:paraId="5B666541" w14:textId="77777777" w:rsidR="00E70C4F" w:rsidRPr="00B922CF" w:rsidRDefault="00E70C4F" w:rsidP="00E70C4F">
      <w:pPr>
        <w:tabs>
          <w:tab w:val="left" w:pos="-720"/>
        </w:tabs>
        <w:suppressAutoHyphens/>
        <w:spacing w:after="0" w:line="240" w:lineRule="auto"/>
        <w:ind w:firstLine="1440"/>
        <w:rPr>
          <w:rFonts w:ascii="Times New Roman" w:hAnsi="Times New Roman" w:cs="Times New Roman"/>
          <w:spacing w:val="-3"/>
          <w:sz w:val="24"/>
          <w:szCs w:val="24"/>
        </w:rPr>
      </w:pPr>
    </w:p>
    <w:p w14:paraId="02475DBC" w14:textId="524EF1F1" w:rsidR="00E70C4F" w:rsidRPr="00B922CF" w:rsidRDefault="00E70C4F" w:rsidP="00E70C4F">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 xml:space="preserve">On </w:t>
      </w:r>
      <w:r w:rsidR="00113439">
        <w:rPr>
          <w:rFonts w:ascii="Times New Roman" w:eastAsia="Calibri" w:hAnsi="Times New Roman" w:cs="Times New Roman"/>
          <w:sz w:val="24"/>
          <w:szCs w:val="24"/>
        </w:rPr>
        <w:t>May 14, 2019</w:t>
      </w:r>
      <w:r w:rsidRPr="00B922CF">
        <w:rPr>
          <w:rFonts w:ascii="Times New Roman" w:eastAsia="Calibri" w:hAnsi="Times New Roman" w:cs="Times New Roman"/>
          <w:sz w:val="24"/>
          <w:szCs w:val="24"/>
        </w:rPr>
        <w:t xml:space="preserve">, </w:t>
      </w:r>
      <w:r w:rsidR="00113439">
        <w:rPr>
          <w:rFonts w:ascii="Times New Roman" w:eastAsia="Calibri" w:hAnsi="Times New Roman" w:cs="Times New Roman"/>
          <w:sz w:val="24"/>
          <w:szCs w:val="24"/>
        </w:rPr>
        <w:t xml:space="preserve">a prehearing conference was held in this matter with Complainant and counsel for Respondent in attendance.  </w:t>
      </w:r>
    </w:p>
    <w:p w14:paraId="06E3B716" w14:textId="77777777" w:rsidR="00E70C4F" w:rsidRPr="00B922CF" w:rsidRDefault="00E70C4F" w:rsidP="00E70C4F">
      <w:pPr>
        <w:spacing w:after="0" w:line="360" w:lineRule="auto"/>
        <w:ind w:firstLine="1440"/>
        <w:rPr>
          <w:rFonts w:ascii="Times New Roman" w:eastAsia="Calibri" w:hAnsi="Times New Roman" w:cs="Times New Roman"/>
          <w:sz w:val="24"/>
          <w:szCs w:val="24"/>
        </w:rPr>
      </w:pPr>
    </w:p>
    <w:p w14:paraId="68F38CE7" w14:textId="06968867" w:rsidR="00E70C4F" w:rsidRPr="00B922CF" w:rsidRDefault="00113439" w:rsidP="00E70C4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For planning purposes, the </w:t>
      </w:r>
      <w:r w:rsidR="00E2741A">
        <w:rPr>
          <w:rFonts w:ascii="Times New Roman" w:eastAsia="Calibri" w:hAnsi="Times New Roman" w:cs="Times New Roman"/>
          <w:sz w:val="24"/>
          <w:szCs w:val="24"/>
        </w:rPr>
        <w:t>P</w:t>
      </w:r>
      <w:r>
        <w:rPr>
          <w:rFonts w:ascii="Times New Roman" w:eastAsia="Calibri" w:hAnsi="Times New Roman" w:cs="Times New Roman"/>
          <w:sz w:val="24"/>
          <w:szCs w:val="24"/>
        </w:rPr>
        <w:t xml:space="preserve">arties are advised that it is anticipated that the hearing will be scheduled in August of 2019 and will be held on two consecutive days.  The Parties will need to contact </w:t>
      </w:r>
      <w:proofErr w:type="gramStart"/>
      <w:r>
        <w:rPr>
          <w:rFonts w:ascii="Times New Roman" w:eastAsia="Calibri" w:hAnsi="Times New Roman" w:cs="Times New Roman"/>
          <w:sz w:val="24"/>
          <w:szCs w:val="24"/>
        </w:rPr>
        <w:t>all of</w:t>
      </w:r>
      <w:proofErr w:type="gramEnd"/>
      <w:r>
        <w:rPr>
          <w:rFonts w:ascii="Times New Roman" w:eastAsia="Calibri" w:hAnsi="Times New Roman" w:cs="Times New Roman"/>
          <w:sz w:val="24"/>
          <w:szCs w:val="24"/>
        </w:rPr>
        <w:t xml:space="preserve"> their respective witnesses and identify all dates in which the witnesses will be available to provide testimony in this proceeding during the t</w:t>
      </w:r>
      <w:r w:rsidR="00E2741A">
        <w:rPr>
          <w:rFonts w:ascii="Times New Roman" w:eastAsia="Calibri" w:hAnsi="Times New Roman" w:cs="Times New Roman"/>
          <w:sz w:val="24"/>
          <w:szCs w:val="24"/>
        </w:rPr>
        <w:t xml:space="preserve">ime </w:t>
      </w:r>
      <w:r>
        <w:rPr>
          <w:rFonts w:ascii="Times New Roman" w:eastAsia="Calibri" w:hAnsi="Times New Roman" w:cs="Times New Roman"/>
          <w:sz w:val="24"/>
          <w:szCs w:val="24"/>
        </w:rPr>
        <w:t xml:space="preserve">periods from August 12-15 </w:t>
      </w:r>
      <w:r w:rsidR="00E2741A">
        <w:rPr>
          <w:rFonts w:ascii="Times New Roman" w:eastAsia="Calibri" w:hAnsi="Times New Roman" w:cs="Times New Roman"/>
          <w:sz w:val="24"/>
          <w:szCs w:val="24"/>
        </w:rPr>
        <w:t>or</w:t>
      </w:r>
      <w:r>
        <w:rPr>
          <w:rFonts w:ascii="Times New Roman" w:eastAsia="Calibri" w:hAnsi="Times New Roman" w:cs="Times New Roman"/>
          <w:sz w:val="24"/>
          <w:szCs w:val="24"/>
        </w:rPr>
        <w:t xml:space="preserve"> August 19-22, 2019.  The Parties shall confer and determine if they wish to have the hearing scheduled as an in-person in Pittsburgh or telephonic hearing.  Absent an agreement by the Parties or a written request for an in-person hearing by a </w:t>
      </w:r>
      <w:r w:rsidR="00E2741A">
        <w:rPr>
          <w:rFonts w:ascii="Times New Roman" w:eastAsia="Calibri" w:hAnsi="Times New Roman" w:cs="Times New Roman"/>
          <w:sz w:val="24"/>
          <w:szCs w:val="24"/>
        </w:rPr>
        <w:t>P</w:t>
      </w:r>
      <w:r>
        <w:rPr>
          <w:rFonts w:ascii="Times New Roman" w:eastAsia="Calibri" w:hAnsi="Times New Roman" w:cs="Times New Roman"/>
          <w:sz w:val="24"/>
          <w:szCs w:val="24"/>
        </w:rPr>
        <w:t>arty, it is anticipated that the hearing will be scheduled as a telephonic hearing as opposed to an in-person hearing.</w:t>
      </w:r>
      <w:r w:rsidR="00A21AFD">
        <w:rPr>
          <w:rFonts w:ascii="Times New Roman" w:eastAsia="Calibri" w:hAnsi="Times New Roman" w:cs="Times New Roman"/>
          <w:sz w:val="24"/>
          <w:szCs w:val="24"/>
        </w:rPr>
        <w:t xml:space="preserve"> </w:t>
      </w:r>
      <w:r w:rsidR="00E70C4F" w:rsidRPr="00B922CF">
        <w:rPr>
          <w:rFonts w:ascii="Times New Roman" w:eastAsia="Calibri" w:hAnsi="Times New Roman" w:cs="Times New Roman"/>
          <w:sz w:val="24"/>
          <w:szCs w:val="24"/>
        </w:rPr>
        <w:t xml:space="preserve"> </w:t>
      </w:r>
    </w:p>
    <w:p w14:paraId="62715671" w14:textId="77777777" w:rsidR="00E70C4F" w:rsidRPr="00B922CF" w:rsidRDefault="00E70C4F" w:rsidP="00E70C4F">
      <w:pPr>
        <w:pStyle w:val="ListNumber"/>
        <w:numPr>
          <w:ilvl w:val="0"/>
          <w:numId w:val="0"/>
        </w:numPr>
        <w:spacing w:line="360" w:lineRule="auto"/>
        <w:ind w:firstLine="1440"/>
        <w:jc w:val="left"/>
        <w:rPr>
          <w:rFonts w:eastAsia="Calibri"/>
          <w:szCs w:val="24"/>
        </w:rPr>
      </w:pPr>
    </w:p>
    <w:p w14:paraId="09DDFA09" w14:textId="73C1C17D" w:rsidR="00FA69CD" w:rsidRDefault="00260F0A" w:rsidP="00E70C4F">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Under the circumstances, the following order will be entered. </w:t>
      </w:r>
      <w:r w:rsidR="00FA69CD">
        <w:rPr>
          <w:rFonts w:ascii="Times New Roman" w:hAnsi="Times New Roman" w:cs="Times New Roman"/>
          <w:sz w:val="24"/>
          <w:szCs w:val="24"/>
        </w:rPr>
        <w:t xml:space="preserve">  </w:t>
      </w:r>
    </w:p>
    <w:p w14:paraId="23CDDA1A" w14:textId="4B9BCA72" w:rsidR="00FA69CD" w:rsidRDefault="00FA69CD" w:rsidP="00E70C4F">
      <w:pPr>
        <w:tabs>
          <w:tab w:val="center" w:pos="0"/>
          <w:tab w:val="left" w:pos="720"/>
          <w:tab w:val="left" w:pos="1440"/>
        </w:tabs>
        <w:spacing w:after="0" w:line="360" w:lineRule="auto"/>
        <w:rPr>
          <w:rFonts w:ascii="Times New Roman" w:hAnsi="Times New Roman" w:cs="Times New Roman"/>
          <w:sz w:val="24"/>
          <w:szCs w:val="24"/>
        </w:rPr>
      </w:pPr>
    </w:p>
    <w:p w14:paraId="32B25C7E" w14:textId="77777777" w:rsidR="003C5824" w:rsidRDefault="003C5824" w:rsidP="00E70C4F">
      <w:pPr>
        <w:tabs>
          <w:tab w:val="center" w:pos="0"/>
          <w:tab w:val="left" w:pos="720"/>
          <w:tab w:val="left" w:pos="1440"/>
        </w:tabs>
        <w:spacing w:after="0" w:line="360" w:lineRule="auto"/>
        <w:rPr>
          <w:rFonts w:ascii="Times New Roman" w:hAnsi="Times New Roman" w:cs="Times New Roman"/>
          <w:sz w:val="24"/>
          <w:szCs w:val="24"/>
        </w:rPr>
      </w:pPr>
      <w:bookmarkStart w:id="0" w:name="_GoBack"/>
      <w:bookmarkEnd w:id="0"/>
    </w:p>
    <w:p w14:paraId="2B34DF14" w14:textId="77777777" w:rsidR="00E70C4F" w:rsidRPr="00B922CF" w:rsidRDefault="00E70C4F" w:rsidP="00E70C4F">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t>THEREFORE,</w:t>
      </w:r>
    </w:p>
    <w:p w14:paraId="265ECE9F" w14:textId="77777777" w:rsidR="00E70C4F" w:rsidRPr="00B922CF" w:rsidRDefault="00E70C4F" w:rsidP="00E70C4F">
      <w:pPr>
        <w:tabs>
          <w:tab w:val="center" w:pos="0"/>
          <w:tab w:val="left" w:pos="720"/>
          <w:tab w:val="left" w:pos="1440"/>
        </w:tabs>
        <w:spacing w:after="0" w:line="360" w:lineRule="auto"/>
        <w:rPr>
          <w:rFonts w:ascii="Times New Roman" w:hAnsi="Times New Roman" w:cs="Times New Roman"/>
          <w:sz w:val="24"/>
          <w:szCs w:val="24"/>
        </w:rPr>
      </w:pPr>
    </w:p>
    <w:p w14:paraId="1E2960C3" w14:textId="77777777" w:rsidR="00E70C4F" w:rsidRPr="00B922CF" w:rsidRDefault="00E70C4F" w:rsidP="00E70C4F">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14:paraId="3471D8C1" w14:textId="77777777" w:rsidR="00E70C4F" w:rsidRPr="00B922CF" w:rsidRDefault="00E70C4F" w:rsidP="00E70C4F">
      <w:pPr>
        <w:tabs>
          <w:tab w:val="left" w:pos="2160"/>
        </w:tabs>
        <w:spacing w:after="0" w:line="360" w:lineRule="auto"/>
        <w:ind w:firstLine="1440"/>
        <w:rPr>
          <w:rFonts w:ascii="Times New Roman" w:hAnsi="Times New Roman" w:cs="Times New Roman"/>
          <w:sz w:val="24"/>
          <w:szCs w:val="24"/>
        </w:rPr>
      </w:pPr>
    </w:p>
    <w:p w14:paraId="764A338C" w14:textId="688D9F0B" w:rsidR="00A21AFD" w:rsidRDefault="00A21AFD" w:rsidP="00E70C4F">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As the </w:t>
      </w:r>
      <w:r w:rsidR="00E2741A">
        <w:rPr>
          <w:rFonts w:ascii="Times New Roman" w:hAnsi="Times New Roman" w:cs="Times New Roman"/>
          <w:sz w:val="24"/>
          <w:szCs w:val="24"/>
        </w:rPr>
        <w:t>P</w:t>
      </w:r>
      <w:r>
        <w:rPr>
          <w:rFonts w:ascii="Times New Roman" w:hAnsi="Times New Roman" w:cs="Times New Roman"/>
          <w:sz w:val="24"/>
          <w:szCs w:val="24"/>
        </w:rPr>
        <w:t xml:space="preserve">arties have been advised that it is anticipated that the evidentiary hearing in this case will be scheduled in August of 2019 and will be held on two consecutive days, the Parties shall contact all of their respective witnesses and identify all dates in which the witnesses will be available to provide testimony in this proceeding from August 12-15 and </w:t>
      </w:r>
    </w:p>
    <w:p w14:paraId="0E953BA2" w14:textId="2A7756B0" w:rsidR="00E70C4F" w:rsidRDefault="00A21AFD" w:rsidP="00A21AFD">
      <w:pPr>
        <w:tabs>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19-22, 2019.</w:t>
      </w:r>
    </w:p>
    <w:p w14:paraId="0E1D6F53" w14:textId="77C75F22" w:rsidR="00F81EBF" w:rsidRPr="00B922CF" w:rsidRDefault="00A21AFD" w:rsidP="00A21AFD">
      <w:pPr>
        <w:tabs>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A4482D8" w14:textId="31FA0566" w:rsidR="00E70C4F" w:rsidRDefault="00A21AFD" w:rsidP="00E70C4F">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Parties shall confer and determine if they wish to have the hearing scheduled as an in-person in Pittsburgh or telephonic hearing.  Absent an agreement by the Parties or a written request for an in-person hearing by a </w:t>
      </w:r>
      <w:r w:rsidR="005A2E7E">
        <w:rPr>
          <w:rFonts w:ascii="Times New Roman" w:hAnsi="Times New Roman" w:cs="Times New Roman"/>
          <w:sz w:val="24"/>
          <w:szCs w:val="24"/>
        </w:rPr>
        <w:t>P</w:t>
      </w:r>
      <w:r>
        <w:rPr>
          <w:rFonts w:ascii="Times New Roman" w:hAnsi="Times New Roman" w:cs="Times New Roman"/>
          <w:sz w:val="24"/>
          <w:szCs w:val="24"/>
        </w:rPr>
        <w:t>arty</w:t>
      </w:r>
      <w:r w:rsidR="009269BE">
        <w:rPr>
          <w:rFonts w:ascii="Times New Roman" w:hAnsi="Times New Roman" w:cs="Times New Roman"/>
          <w:sz w:val="24"/>
          <w:szCs w:val="24"/>
        </w:rPr>
        <w:t xml:space="preserve"> by June 6, 2019</w:t>
      </w:r>
      <w:r>
        <w:rPr>
          <w:rFonts w:ascii="Times New Roman" w:hAnsi="Times New Roman" w:cs="Times New Roman"/>
          <w:sz w:val="24"/>
          <w:szCs w:val="24"/>
        </w:rPr>
        <w:t xml:space="preserve">, </w:t>
      </w:r>
      <w:r w:rsidR="009269BE">
        <w:rPr>
          <w:rFonts w:ascii="Times New Roman" w:hAnsi="Times New Roman" w:cs="Times New Roman"/>
          <w:sz w:val="24"/>
          <w:szCs w:val="24"/>
        </w:rPr>
        <w:t>t</w:t>
      </w:r>
      <w:r>
        <w:rPr>
          <w:rFonts w:ascii="Times New Roman" w:hAnsi="Times New Roman" w:cs="Times New Roman"/>
          <w:sz w:val="24"/>
          <w:szCs w:val="24"/>
        </w:rPr>
        <w:t>he hearing will be scheduled as a telephonic hearing as opposed to an in-person hearing.</w:t>
      </w:r>
    </w:p>
    <w:p w14:paraId="41FD6D7A" w14:textId="325DAFB2" w:rsidR="00A21AFD" w:rsidRDefault="00A21AFD" w:rsidP="00A21AFD">
      <w:pPr>
        <w:tabs>
          <w:tab w:val="left" w:pos="720"/>
          <w:tab w:val="left" w:pos="1440"/>
        </w:tabs>
        <w:spacing w:after="0" w:line="360" w:lineRule="auto"/>
        <w:rPr>
          <w:rFonts w:ascii="Times New Roman" w:hAnsi="Times New Roman" w:cs="Times New Roman"/>
          <w:sz w:val="24"/>
          <w:szCs w:val="24"/>
        </w:rPr>
      </w:pPr>
    </w:p>
    <w:p w14:paraId="5F1EFA76" w14:textId="5F776C6C" w:rsidR="00F152D4" w:rsidRPr="00A21AFD" w:rsidRDefault="00A21AFD" w:rsidP="00E70C4F">
      <w:pPr>
        <w:numPr>
          <w:ilvl w:val="0"/>
          <w:numId w:val="1"/>
        </w:numPr>
        <w:tabs>
          <w:tab w:val="center" w:pos="0"/>
          <w:tab w:val="left" w:pos="720"/>
          <w:tab w:val="left" w:pos="1440"/>
        </w:tabs>
        <w:spacing w:after="0" w:line="360" w:lineRule="auto"/>
        <w:ind w:left="0" w:firstLine="1440"/>
        <w:rPr>
          <w:rFonts w:ascii="Times New Roman" w:hAnsi="Times New Roman" w:cs="Times New Roman"/>
          <w:b/>
          <w:i/>
          <w:sz w:val="24"/>
          <w:szCs w:val="24"/>
          <w:u w:val="single"/>
        </w:rPr>
      </w:pPr>
      <w:r>
        <w:rPr>
          <w:rFonts w:ascii="Times New Roman" w:hAnsi="Times New Roman" w:cs="Times New Roman"/>
          <w:b/>
          <w:i/>
          <w:sz w:val="24"/>
          <w:szCs w:val="24"/>
          <w:u w:val="single"/>
        </w:rPr>
        <w:t>ON OR BEFORE JUNE 6, 2019</w:t>
      </w:r>
      <w:r>
        <w:rPr>
          <w:rFonts w:ascii="Times New Roman" w:hAnsi="Times New Roman" w:cs="Times New Roman"/>
          <w:sz w:val="24"/>
          <w:szCs w:val="24"/>
        </w:rPr>
        <w:t xml:space="preserve">, each Party or the Parties jointly shall file a status </w:t>
      </w:r>
      <w:proofErr w:type="gramStart"/>
      <w:r>
        <w:rPr>
          <w:rFonts w:ascii="Times New Roman" w:hAnsi="Times New Roman" w:cs="Times New Roman"/>
          <w:sz w:val="24"/>
          <w:szCs w:val="24"/>
        </w:rPr>
        <w:t>report</w:t>
      </w:r>
      <w:proofErr w:type="gramEnd"/>
      <w:r>
        <w:rPr>
          <w:rFonts w:ascii="Times New Roman" w:hAnsi="Times New Roman" w:cs="Times New Roman"/>
          <w:sz w:val="24"/>
          <w:szCs w:val="24"/>
        </w:rPr>
        <w:t xml:space="preserve"> or each Party shall file their own status report in this proceeding and serve the opposing Party and the undersigned Presiding Officer.  The status report shall indicate if any </w:t>
      </w:r>
      <w:r w:rsidR="005A2E7E">
        <w:rPr>
          <w:rFonts w:ascii="Times New Roman" w:hAnsi="Times New Roman" w:cs="Times New Roman"/>
          <w:sz w:val="24"/>
          <w:szCs w:val="24"/>
        </w:rPr>
        <w:t>P</w:t>
      </w:r>
      <w:r>
        <w:rPr>
          <w:rFonts w:ascii="Times New Roman" w:hAnsi="Times New Roman" w:cs="Times New Roman"/>
          <w:sz w:val="24"/>
          <w:szCs w:val="24"/>
        </w:rPr>
        <w:t xml:space="preserve">arty is requesting to have the hearing scheduled as an in-person hearing.  Absent an agreement by the Parties or a written request for an in-person hearing by a Party on or before June 6, 2019, the hearing will be scheduled as a telephonic hearing as opposed </w:t>
      </w:r>
      <w:r w:rsidR="00F75AD3">
        <w:rPr>
          <w:rFonts w:ascii="Times New Roman" w:hAnsi="Times New Roman" w:cs="Times New Roman"/>
          <w:sz w:val="24"/>
          <w:szCs w:val="24"/>
        </w:rPr>
        <w:t>to an in-person hearing.  The status report shall also include all dates from August 12-15 and 19-22, 2019 in which the Parties and their witnesses will be available.  Absent receipt of this information, in detail, a hearing date will be established by the undersigned Presiding Officer, and the Parties and their witnesses will make themselves available at the scheduled dates and times.</w:t>
      </w:r>
    </w:p>
    <w:p w14:paraId="427B65CC" w14:textId="77777777" w:rsidR="00F152D4" w:rsidRDefault="00F152D4" w:rsidP="00F152D4">
      <w:pPr>
        <w:pStyle w:val="ListParagraph"/>
        <w:rPr>
          <w:sz w:val="24"/>
          <w:szCs w:val="24"/>
        </w:rPr>
      </w:pPr>
    </w:p>
    <w:p w14:paraId="28C0C725" w14:textId="77777777" w:rsidR="00E70C4F" w:rsidRPr="00B922CF" w:rsidRDefault="00E70C4F" w:rsidP="00E70C4F">
      <w:pPr>
        <w:pStyle w:val="ListParagraph"/>
        <w:rPr>
          <w:sz w:val="24"/>
          <w:szCs w:val="24"/>
        </w:rPr>
      </w:pPr>
    </w:p>
    <w:p w14:paraId="06A4B215" w14:textId="77777777" w:rsidR="00E70C4F" w:rsidRPr="00B922CF" w:rsidRDefault="00E70C4F" w:rsidP="00E70C4F">
      <w:pPr>
        <w:tabs>
          <w:tab w:val="left" w:pos="720"/>
          <w:tab w:val="left" w:pos="1440"/>
          <w:tab w:val="center" w:pos="4320"/>
          <w:tab w:val="right" w:pos="8640"/>
        </w:tabs>
        <w:spacing w:after="0"/>
        <w:rPr>
          <w:rFonts w:ascii="Times New Roman" w:hAnsi="Times New Roman" w:cs="Times New Roman"/>
          <w:sz w:val="24"/>
          <w:szCs w:val="24"/>
        </w:rPr>
      </w:pPr>
    </w:p>
    <w:p w14:paraId="775088B9" w14:textId="340C0FE8" w:rsidR="009E396F" w:rsidRPr="009E396F" w:rsidRDefault="009E396F" w:rsidP="009E396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9E396F">
        <w:rPr>
          <w:rFonts w:ascii="Times New Roman" w:eastAsia="Times New Roman" w:hAnsi="Times New Roman" w:cs="Times New Roman"/>
          <w:sz w:val="24"/>
          <w:szCs w:val="24"/>
        </w:rPr>
        <w:t xml:space="preserve">Date:  </w:t>
      </w:r>
      <w:r w:rsidR="00F75AD3">
        <w:rPr>
          <w:rFonts w:ascii="Times New Roman" w:eastAsia="Times New Roman" w:hAnsi="Times New Roman" w:cs="Times New Roman"/>
          <w:sz w:val="24"/>
          <w:szCs w:val="24"/>
          <w:u w:val="single"/>
        </w:rPr>
        <w:t xml:space="preserve">May </w:t>
      </w:r>
      <w:r w:rsidR="009269BE">
        <w:rPr>
          <w:rFonts w:ascii="Times New Roman" w:eastAsia="Times New Roman" w:hAnsi="Times New Roman" w:cs="Times New Roman"/>
          <w:sz w:val="24"/>
          <w:szCs w:val="24"/>
          <w:u w:val="single"/>
        </w:rPr>
        <w:t>23</w:t>
      </w:r>
      <w:r w:rsidRPr="009E396F">
        <w:rPr>
          <w:rFonts w:ascii="Times New Roman" w:eastAsia="Times New Roman" w:hAnsi="Times New Roman" w:cs="Times New Roman"/>
          <w:sz w:val="24"/>
          <w:szCs w:val="24"/>
          <w:u w:val="single"/>
        </w:rPr>
        <w:t>, 2019</w:t>
      </w:r>
      <w:r w:rsidRPr="009E396F">
        <w:rPr>
          <w:rFonts w:ascii="Times New Roman" w:eastAsia="Times New Roman" w:hAnsi="Times New Roman" w:cs="Times New Roman"/>
          <w:sz w:val="24"/>
          <w:szCs w:val="24"/>
        </w:rPr>
        <w:tab/>
      </w:r>
      <w:r w:rsidR="005342E3">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u w:val="single"/>
        </w:rPr>
        <w:tab/>
      </w:r>
      <w:r w:rsidRPr="009E396F">
        <w:rPr>
          <w:rFonts w:ascii="Times New Roman" w:eastAsia="Times New Roman" w:hAnsi="Times New Roman" w:cs="Times New Roman"/>
          <w:sz w:val="24"/>
          <w:szCs w:val="24"/>
          <w:u w:val="single"/>
        </w:rPr>
        <w:tab/>
        <w:t>/s/</w:t>
      </w:r>
      <w:r w:rsidRPr="009E396F">
        <w:rPr>
          <w:rFonts w:ascii="Times New Roman" w:eastAsia="Times New Roman" w:hAnsi="Times New Roman" w:cs="Times New Roman"/>
          <w:sz w:val="24"/>
          <w:szCs w:val="24"/>
          <w:u w:val="single"/>
        </w:rPr>
        <w:tab/>
      </w:r>
      <w:r w:rsidRPr="009E396F">
        <w:rPr>
          <w:rFonts w:ascii="Times New Roman" w:eastAsia="Times New Roman" w:hAnsi="Times New Roman" w:cs="Times New Roman"/>
          <w:sz w:val="24"/>
          <w:szCs w:val="24"/>
          <w:u w:val="single"/>
        </w:rPr>
        <w:tab/>
      </w:r>
      <w:r w:rsidRPr="009E396F">
        <w:rPr>
          <w:rFonts w:ascii="Times New Roman" w:eastAsia="Times New Roman" w:hAnsi="Times New Roman" w:cs="Times New Roman"/>
          <w:sz w:val="24"/>
          <w:szCs w:val="24"/>
          <w:u w:val="single"/>
        </w:rPr>
        <w:tab/>
      </w:r>
    </w:p>
    <w:p w14:paraId="679A0AC7" w14:textId="77777777" w:rsidR="009E396F" w:rsidRPr="009E396F" w:rsidRDefault="009E396F" w:rsidP="009E396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t>Jeffrey A. Watson</w:t>
      </w:r>
    </w:p>
    <w:p w14:paraId="1B9C71F3" w14:textId="77777777" w:rsidR="009E396F" w:rsidRPr="009E396F" w:rsidRDefault="009E396F" w:rsidP="009E396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r>
      <w:r w:rsidRPr="009E396F">
        <w:rPr>
          <w:rFonts w:ascii="Times New Roman" w:eastAsia="Times New Roman" w:hAnsi="Times New Roman" w:cs="Times New Roman"/>
          <w:sz w:val="24"/>
          <w:szCs w:val="24"/>
        </w:rPr>
        <w:tab/>
        <w:t>Administrative Law Judge</w:t>
      </w:r>
    </w:p>
    <w:p w14:paraId="5BCC4234" w14:textId="77777777" w:rsidR="00237EDE" w:rsidRPr="00B922CF" w:rsidRDefault="00237EDE">
      <w:pPr>
        <w:rPr>
          <w:rFonts w:ascii="Times New Roman" w:hAnsi="Times New Roman" w:cs="Times New Roman"/>
          <w:sz w:val="24"/>
          <w:szCs w:val="24"/>
        </w:rPr>
      </w:pPr>
      <w:r w:rsidRPr="00B922CF">
        <w:rPr>
          <w:rFonts w:ascii="Times New Roman" w:hAnsi="Times New Roman" w:cs="Times New Roman"/>
          <w:sz w:val="24"/>
          <w:szCs w:val="24"/>
        </w:rPr>
        <w:br w:type="page"/>
      </w:r>
    </w:p>
    <w:p w14:paraId="4614B74E" w14:textId="77777777" w:rsidR="00237EDE" w:rsidRPr="00B922CF" w:rsidRDefault="00237EDE" w:rsidP="00237EDE">
      <w:pPr>
        <w:rPr>
          <w:rFonts w:ascii="Times New Roman" w:eastAsia="Microsoft Sans Serif" w:hAnsi="Times New Roman" w:cs="Times New Roman"/>
          <w:b/>
          <w:sz w:val="24"/>
          <w:szCs w:val="24"/>
          <w:u w:val="single"/>
        </w:rPr>
        <w:sectPr w:rsidR="00237EDE" w:rsidRPr="00B922CF" w:rsidSect="00D94069">
          <w:footerReference w:type="default" r:id="rId7"/>
          <w:pgSz w:w="12240" w:h="15840"/>
          <w:pgMar w:top="1440" w:right="1440" w:bottom="1440" w:left="1440" w:header="720" w:footer="720" w:gutter="0"/>
          <w:cols w:space="720"/>
          <w:titlePg/>
          <w:docGrid w:linePitch="360"/>
        </w:sectPr>
      </w:pPr>
    </w:p>
    <w:p w14:paraId="2CAC829C" w14:textId="77777777" w:rsidR="0067316E" w:rsidRPr="0067316E" w:rsidRDefault="0067316E" w:rsidP="0067316E">
      <w:pPr>
        <w:spacing w:after="0" w:line="240" w:lineRule="auto"/>
        <w:rPr>
          <w:rFonts w:ascii="Microsoft Sans Serif" w:eastAsia="Microsoft Sans Serif" w:hAnsi="Microsoft Sans Serif" w:cs="Microsoft Sans Serif"/>
          <w:sz w:val="24"/>
        </w:rPr>
      </w:pPr>
      <w:r w:rsidRPr="0067316E">
        <w:rPr>
          <w:rFonts w:ascii="Microsoft Sans Serif" w:eastAsia="Microsoft Sans Serif" w:hAnsi="Microsoft Sans Serif" w:cs="Microsoft Sans Serif"/>
          <w:b/>
          <w:sz w:val="24"/>
          <w:u w:val="single"/>
        </w:rPr>
        <w:t>C-2018-3003960 - GEOFF DAY v. DUQUESNE LIGHT COMPANY</w:t>
      </w:r>
      <w:r w:rsidRPr="0067316E">
        <w:rPr>
          <w:rFonts w:ascii="Microsoft Sans Serif" w:eastAsia="Microsoft Sans Serif" w:hAnsi="Microsoft Sans Serif" w:cs="Microsoft Sans Serif"/>
          <w:b/>
          <w:sz w:val="24"/>
          <w:u w:val="single"/>
        </w:rPr>
        <w:cr/>
      </w:r>
      <w:r w:rsidRPr="0067316E">
        <w:rPr>
          <w:rFonts w:ascii="Microsoft Sans Serif" w:eastAsia="Microsoft Sans Serif" w:hAnsi="Microsoft Sans Serif" w:cs="Microsoft Sans Serif"/>
          <w:b/>
          <w:sz w:val="24"/>
          <w:u w:val="single"/>
        </w:rPr>
        <w:cr/>
      </w:r>
      <w:r w:rsidRPr="0067316E">
        <w:rPr>
          <w:rFonts w:ascii="Microsoft Sans Serif" w:eastAsia="Microsoft Sans Serif" w:hAnsi="Microsoft Sans Serif" w:cs="Microsoft Sans Serif"/>
          <w:sz w:val="24"/>
        </w:rPr>
        <w:t>GEOFF DAY</w:t>
      </w:r>
      <w:r w:rsidRPr="0067316E">
        <w:rPr>
          <w:rFonts w:ascii="Microsoft Sans Serif" w:eastAsia="Microsoft Sans Serif" w:hAnsi="Microsoft Sans Serif" w:cs="Microsoft Sans Serif"/>
          <w:sz w:val="24"/>
        </w:rPr>
        <w:cr/>
        <w:t>1699 SUBURBAN AVENUE</w:t>
      </w:r>
      <w:r w:rsidRPr="0067316E">
        <w:rPr>
          <w:rFonts w:ascii="Microsoft Sans Serif" w:eastAsia="Microsoft Sans Serif" w:hAnsi="Microsoft Sans Serif" w:cs="Microsoft Sans Serif"/>
          <w:sz w:val="24"/>
        </w:rPr>
        <w:cr/>
        <w:t>PITTSBURGH PA  15216</w:t>
      </w:r>
      <w:r w:rsidRPr="0067316E">
        <w:rPr>
          <w:rFonts w:ascii="Microsoft Sans Serif" w:eastAsia="Microsoft Sans Serif" w:hAnsi="Microsoft Sans Serif" w:cs="Microsoft Sans Serif"/>
          <w:sz w:val="24"/>
        </w:rPr>
        <w:cr/>
      </w:r>
      <w:r w:rsidRPr="0067316E">
        <w:rPr>
          <w:rFonts w:ascii="Microsoft Sans Serif" w:eastAsia="Microsoft Sans Serif" w:hAnsi="Microsoft Sans Serif" w:cs="Microsoft Sans Serif"/>
          <w:b/>
          <w:sz w:val="24"/>
        </w:rPr>
        <w:t>412.867.6081</w:t>
      </w:r>
      <w:r w:rsidRPr="0067316E">
        <w:rPr>
          <w:rFonts w:ascii="Microsoft Sans Serif" w:eastAsia="Microsoft Sans Serif" w:hAnsi="Microsoft Sans Serif" w:cs="Microsoft Sans Serif"/>
          <w:sz w:val="24"/>
        </w:rPr>
        <w:cr/>
      </w:r>
      <w:r w:rsidRPr="0067316E">
        <w:rPr>
          <w:rFonts w:ascii="Microsoft Sans Serif" w:eastAsia="Microsoft Sans Serif" w:hAnsi="Microsoft Sans Serif" w:cs="Microsoft Sans Serif"/>
          <w:sz w:val="24"/>
        </w:rPr>
        <w:cr/>
        <w:t>PAUL SHANE MILLER ESQUIRE</w:t>
      </w:r>
    </w:p>
    <w:p w14:paraId="711B6D3D" w14:textId="77777777" w:rsidR="0067316E" w:rsidRPr="0067316E" w:rsidRDefault="0067316E" w:rsidP="0067316E">
      <w:pPr>
        <w:spacing w:after="0" w:line="240" w:lineRule="auto"/>
        <w:rPr>
          <w:rFonts w:ascii="Microsoft Sans Serif" w:eastAsia="Microsoft Sans Serif" w:hAnsi="Microsoft Sans Serif" w:cs="Microsoft Sans Serif"/>
          <w:sz w:val="24"/>
        </w:rPr>
      </w:pPr>
      <w:r w:rsidRPr="0067316E">
        <w:rPr>
          <w:rFonts w:ascii="Microsoft Sans Serif" w:eastAsia="Microsoft Sans Serif" w:hAnsi="Microsoft Sans Serif" w:cs="Microsoft Sans Serif"/>
          <w:sz w:val="24"/>
        </w:rPr>
        <w:t>JEREMY V FARRELL ESQUIRE</w:t>
      </w:r>
    </w:p>
    <w:p w14:paraId="443AC3CE" w14:textId="77777777" w:rsidR="0067316E" w:rsidRPr="0067316E" w:rsidRDefault="0067316E" w:rsidP="0067316E">
      <w:pPr>
        <w:spacing w:after="0" w:line="240" w:lineRule="auto"/>
        <w:rPr>
          <w:rFonts w:ascii="Microsoft Sans Serif" w:eastAsia="Microsoft Sans Serif" w:hAnsi="Microsoft Sans Serif" w:cs="Microsoft Sans Serif"/>
          <w:b/>
          <w:sz w:val="24"/>
        </w:rPr>
      </w:pPr>
      <w:r w:rsidRPr="0067316E">
        <w:rPr>
          <w:rFonts w:ascii="Microsoft Sans Serif" w:eastAsia="Microsoft Sans Serif" w:hAnsi="Microsoft Sans Serif" w:cs="Microsoft Sans Serif"/>
          <w:sz w:val="24"/>
        </w:rPr>
        <w:t>TUCKER ARENSBERG PC</w:t>
      </w:r>
      <w:r w:rsidRPr="0067316E">
        <w:rPr>
          <w:rFonts w:ascii="Microsoft Sans Serif" w:eastAsia="Microsoft Sans Serif" w:hAnsi="Microsoft Sans Serif" w:cs="Microsoft Sans Serif"/>
          <w:sz w:val="24"/>
        </w:rPr>
        <w:cr/>
        <w:t>1500 ONE PPG PLACE</w:t>
      </w:r>
      <w:r w:rsidRPr="0067316E">
        <w:rPr>
          <w:rFonts w:ascii="Microsoft Sans Serif" w:eastAsia="Microsoft Sans Serif" w:hAnsi="Microsoft Sans Serif" w:cs="Microsoft Sans Serif"/>
          <w:sz w:val="24"/>
        </w:rPr>
        <w:cr/>
        <w:t>PITTSBURGH PA  15222</w:t>
      </w:r>
      <w:r w:rsidRPr="0067316E">
        <w:rPr>
          <w:rFonts w:ascii="Microsoft Sans Serif" w:eastAsia="Microsoft Sans Serif" w:hAnsi="Microsoft Sans Serif" w:cs="Microsoft Sans Serif"/>
          <w:sz w:val="24"/>
        </w:rPr>
        <w:cr/>
      </w:r>
      <w:r w:rsidRPr="0067316E">
        <w:rPr>
          <w:rFonts w:ascii="Microsoft Sans Serif" w:eastAsia="Microsoft Sans Serif" w:hAnsi="Microsoft Sans Serif" w:cs="Microsoft Sans Serif"/>
          <w:b/>
          <w:sz w:val="24"/>
        </w:rPr>
        <w:t>412.594.5503</w:t>
      </w:r>
    </w:p>
    <w:p w14:paraId="1D769F6A" w14:textId="77777777" w:rsidR="0067316E" w:rsidRPr="0067316E" w:rsidRDefault="0067316E" w:rsidP="0067316E">
      <w:pPr>
        <w:spacing w:after="0" w:line="240" w:lineRule="auto"/>
        <w:rPr>
          <w:rFonts w:ascii="Microsoft Sans Serif" w:eastAsia="Microsoft Sans Serif" w:hAnsi="Microsoft Sans Serif" w:cs="Microsoft Sans Serif"/>
          <w:b/>
          <w:sz w:val="24"/>
        </w:rPr>
      </w:pPr>
      <w:r w:rsidRPr="0067316E">
        <w:rPr>
          <w:rFonts w:ascii="Microsoft Sans Serif" w:eastAsia="Microsoft Sans Serif" w:hAnsi="Microsoft Sans Serif" w:cs="Microsoft Sans Serif"/>
          <w:b/>
          <w:sz w:val="24"/>
        </w:rPr>
        <w:t>412.594.3838</w:t>
      </w:r>
      <w:r w:rsidRPr="0067316E">
        <w:rPr>
          <w:rFonts w:ascii="Microsoft Sans Serif" w:eastAsia="Microsoft Sans Serif" w:hAnsi="Microsoft Sans Serif" w:cs="Microsoft Sans Serif"/>
          <w:b/>
          <w:sz w:val="24"/>
        </w:rPr>
        <w:br/>
      </w:r>
      <w:r w:rsidRPr="0067316E">
        <w:rPr>
          <w:rFonts w:ascii="Microsoft Sans Serif" w:eastAsia="Microsoft Sans Serif" w:hAnsi="Microsoft Sans Serif" w:cs="Microsoft Sans Serif"/>
          <w:b/>
          <w:i/>
          <w:sz w:val="24"/>
          <w:u w:val="single"/>
        </w:rPr>
        <w:t>ACCEPTS E-SERVICE</w:t>
      </w:r>
      <w:r w:rsidRPr="0067316E">
        <w:rPr>
          <w:rFonts w:ascii="Microsoft Sans Serif" w:eastAsia="Microsoft Sans Serif" w:hAnsi="Microsoft Sans Serif" w:cs="Microsoft Sans Serif"/>
          <w:sz w:val="24"/>
        </w:rPr>
        <w:cr/>
      </w:r>
    </w:p>
    <w:p w14:paraId="2B874E36" w14:textId="77777777" w:rsidR="00237EDE" w:rsidRPr="00B922CF" w:rsidRDefault="00237EDE" w:rsidP="00237EDE">
      <w:pPr>
        <w:rPr>
          <w:rFonts w:ascii="Times New Roman" w:eastAsia="Microsoft Sans Serif" w:hAnsi="Times New Roman" w:cs="Times New Roman"/>
          <w:b/>
          <w:sz w:val="24"/>
          <w:szCs w:val="24"/>
        </w:rPr>
      </w:pPr>
    </w:p>
    <w:p w14:paraId="00D02DFC" w14:textId="77777777" w:rsidR="00237EDE" w:rsidRPr="00B922CF" w:rsidRDefault="00237EDE" w:rsidP="00237EDE">
      <w:pPr>
        <w:rPr>
          <w:rFonts w:ascii="Times New Roman" w:eastAsiaTheme="minorEastAsia" w:hAnsi="Times New Roman" w:cs="Times New Roman"/>
          <w:sz w:val="24"/>
          <w:szCs w:val="24"/>
        </w:rPr>
      </w:pPr>
    </w:p>
    <w:p w14:paraId="4D80D125" w14:textId="77777777" w:rsidR="00DC28A6" w:rsidRPr="00B922CF" w:rsidRDefault="00F3722B">
      <w:pPr>
        <w:rPr>
          <w:rFonts w:ascii="Times New Roman" w:hAnsi="Times New Roman" w:cs="Times New Roman"/>
          <w:sz w:val="24"/>
          <w:szCs w:val="24"/>
        </w:rPr>
      </w:pPr>
    </w:p>
    <w:sectPr w:rsidR="00DC28A6" w:rsidRPr="00B922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7DB87" w14:textId="77777777" w:rsidR="00F3722B" w:rsidRDefault="00F3722B" w:rsidP="00D94069">
      <w:pPr>
        <w:spacing w:after="0" w:line="240" w:lineRule="auto"/>
      </w:pPr>
      <w:r>
        <w:separator/>
      </w:r>
    </w:p>
  </w:endnote>
  <w:endnote w:type="continuationSeparator" w:id="0">
    <w:p w14:paraId="01B85DFC" w14:textId="77777777" w:rsidR="00F3722B" w:rsidRDefault="00F3722B" w:rsidP="00D94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144848"/>
      <w:docPartObj>
        <w:docPartGallery w:val="Page Numbers (Bottom of Page)"/>
        <w:docPartUnique/>
      </w:docPartObj>
    </w:sdtPr>
    <w:sdtEndPr>
      <w:rPr>
        <w:rFonts w:ascii="Times New Roman" w:hAnsi="Times New Roman" w:cs="Times New Roman"/>
        <w:noProof/>
        <w:sz w:val="20"/>
        <w:szCs w:val="20"/>
      </w:rPr>
    </w:sdtEndPr>
    <w:sdtContent>
      <w:p w14:paraId="492C8336" w14:textId="77777777" w:rsidR="00D94069" w:rsidRPr="009E396F" w:rsidRDefault="00D94069">
        <w:pPr>
          <w:pStyle w:val="Footer"/>
          <w:jc w:val="center"/>
          <w:rPr>
            <w:rFonts w:ascii="Times New Roman" w:hAnsi="Times New Roman" w:cs="Times New Roman"/>
            <w:sz w:val="20"/>
            <w:szCs w:val="20"/>
          </w:rPr>
        </w:pPr>
        <w:r w:rsidRPr="009E396F">
          <w:rPr>
            <w:rFonts w:ascii="Times New Roman" w:hAnsi="Times New Roman" w:cs="Times New Roman"/>
            <w:sz w:val="20"/>
            <w:szCs w:val="20"/>
          </w:rPr>
          <w:fldChar w:fldCharType="begin"/>
        </w:r>
        <w:r w:rsidRPr="009E396F">
          <w:rPr>
            <w:rFonts w:ascii="Times New Roman" w:hAnsi="Times New Roman" w:cs="Times New Roman"/>
            <w:sz w:val="20"/>
            <w:szCs w:val="20"/>
          </w:rPr>
          <w:instrText xml:space="preserve"> PAGE   \* MERGEFORMAT </w:instrText>
        </w:r>
        <w:r w:rsidRPr="009E396F">
          <w:rPr>
            <w:rFonts w:ascii="Times New Roman" w:hAnsi="Times New Roman" w:cs="Times New Roman"/>
            <w:sz w:val="20"/>
            <w:szCs w:val="20"/>
          </w:rPr>
          <w:fldChar w:fldCharType="separate"/>
        </w:r>
        <w:r w:rsidRPr="009E396F">
          <w:rPr>
            <w:rFonts w:ascii="Times New Roman" w:hAnsi="Times New Roman" w:cs="Times New Roman"/>
            <w:noProof/>
            <w:sz w:val="20"/>
            <w:szCs w:val="20"/>
          </w:rPr>
          <w:t>2</w:t>
        </w:r>
        <w:r w:rsidRPr="009E396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EBF13" w14:textId="77777777" w:rsidR="00A049B5" w:rsidRPr="00A26A8D" w:rsidRDefault="00A049B5">
    <w:pPr>
      <w:pStyle w:val="Footer"/>
      <w:jc w:val="center"/>
      <w:rPr>
        <w:rFonts w:ascii="Times New Roman" w:hAnsi="Times New Roman" w:cs="Times New Roman"/>
        <w:sz w:val="24"/>
        <w:szCs w:val="24"/>
      </w:rPr>
    </w:pPr>
  </w:p>
  <w:p w14:paraId="02A4FF1E" w14:textId="77777777" w:rsidR="00A049B5" w:rsidRDefault="00A0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828E2" w14:textId="77777777" w:rsidR="00F3722B" w:rsidRDefault="00F3722B" w:rsidP="00D94069">
      <w:pPr>
        <w:spacing w:after="0" w:line="240" w:lineRule="auto"/>
      </w:pPr>
      <w:r>
        <w:separator/>
      </w:r>
    </w:p>
  </w:footnote>
  <w:footnote w:type="continuationSeparator" w:id="0">
    <w:p w14:paraId="51994001" w14:textId="77777777" w:rsidR="00F3722B" w:rsidRDefault="00F3722B" w:rsidP="00D94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45D0D050"/>
    <w:lvl w:ilvl="0" w:tplc="14A435E2">
      <w:start w:val="1"/>
      <w:numFmt w:val="decimal"/>
      <w:lvlText w:val="%1."/>
      <w:lvlJc w:val="left"/>
      <w:pPr>
        <w:ind w:left="3690" w:hanging="2160"/>
      </w:pPr>
      <w:rPr>
        <w:rFonts w:ascii="Times New Roman" w:eastAsia="Times New Roman" w:hAnsi="Times New Roman" w:cs="Times New Roman"/>
        <w:b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4F"/>
    <w:rsid w:val="00113439"/>
    <w:rsid w:val="00151A7D"/>
    <w:rsid w:val="00157DE5"/>
    <w:rsid w:val="00176454"/>
    <w:rsid w:val="00237EDE"/>
    <w:rsid w:val="00260F0A"/>
    <w:rsid w:val="00327683"/>
    <w:rsid w:val="0035753D"/>
    <w:rsid w:val="00381FA7"/>
    <w:rsid w:val="003928D4"/>
    <w:rsid w:val="003C5824"/>
    <w:rsid w:val="0049466C"/>
    <w:rsid w:val="00514FAD"/>
    <w:rsid w:val="005342E3"/>
    <w:rsid w:val="005A2B04"/>
    <w:rsid w:val="005A2E7E"/>
    <w:rsid w:val="005C51C6"/>
    <w:rsid w:val="0067316E"/>
    <w:rsid w:val="006827D7"/>
    <w:rsid w:val="00785DCE"/>
    <w:rsid w:val="007B5C79"/>
    <w:rsid w:val="00925034"/>
    <w:rsid w:val="009269BE"/>
    <w:rsid w:val="009B01C3"/>
    <w:rsid w:val="009E396F"/>
    <w:rsid w:val="00A049B5"/>
    <w:rsid w:val="00A21AFD"/>
    <w:rsid w:val="00A26A8D"/>
    <w:rsid w:val="00AD047E"/>
    <w:rsid w:val="00AD5DAA"/>
    <w:rsid w:val="00AD68D3"/>
    <w:rsid w:val="00B439BE"/>
    <w:rsid w:val="00B922CF"/>
    <w:rsid w:val="00B94AD3"/>
    <w:rsid w:val="00BC4FBE"/>
    <w:rsid w:val="00C04F66"/>
    <w:rsid w:val="00CB1638"/>
    <w:rsid w:val="00CC6F65"/>
    <w:rsid w:val="00D94069"/>
    <w:rsid w:val="00DA6751"/>
    <w:rsid w:val="00DB4EC7"/>
    <w:rsid w:val="00E217DB"/>
    <w:rsid w:val="00E2741A"/>
    <w:rsid w:val="00E70C4F"/>
    <w:rsid w:val="00F152D4"/>
    <w:rsid w:val="00F3722B"/>
    <w:rsid w:val="00F75AD3"/>
    <w:rsid w:val="00F81EBF"/>
    <w:rsid w:val="00FA69CD"/>
    <w:rsid w:val="00FC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E7AD"/>
  <w15:chartTrackingRefBased/>
  <w15:docId w15:val="{F7D21006-B37E-449F-887B-A6CFE132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C4F"/>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E70C4F"/>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70C4F"/>
    <w:pPr>
      <w:spacing w:after="120"/>
    </w:pPr>
  </w:style>
  <w:style w:type="character" w:customStyle="1" w:styleId="BodyTextChar">
    <w:name w:val="Body Text Char"/>
    <w:basedOn w:val="DefaultParagraphFont"/>
    <w:link w:val="BodyText"/>
    <w:uiPriority w:val="99"/>
    <w:semiHidden/>
    <w:rsid w:val="00E70C4F"/>
  </w:style>
  <w:style w:type="paragraph" w:styleId="Header">
    <w:name w:val="header"/>
    <w:basedOn w:val="Normal"/>
    <w:link w:val="HeaderChar"/>
    <w:uiPriority w:val="99"/>
    <w:unhideWhenUsed/>
    <w:rsid w:val="00D94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069"/>
  </w:style>
  <w:style w:type="paragraph" w:styleId="Footer">
    <w:name w:val="footer"/>
    <w:basedOn w:val="Normal"/>
    <w:link w:val="FooterChar"/>
    <w:uiPriority w:val="99"/>
    <w:unhideWhenUsed/>
    <w:rsid w:val="00D94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87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2019-05-23T20:03:00Z</cp:lastPrinted>
  <dcterms:created xsi:type="dcterms:W3CDTF">2019-05-23T20:04:00Z</dcterms:created>
  <dcterms:modified xsi:type="dcterms:W3CDTF">2019-05-23T20:04:00Z</dcterms:modified>
</cp:coreProperties>
</file>