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B72A8" w14:textId="0ACBC2B7" w:rsidR="00E745D5" w:rsidRDefault="00E745D5" w:rsidP="00E745D5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24, 2019</w:t>
      </w:r>
    </w:p>
    <w:p w14:paraId="21EFE972" w14:textId="2ACD70C1" w:rsidR="007F0B36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</w:t>
      </w:r>
      <w:r w:rsidR="007F0B36" w:rsidRPr="007F0B36">
        <w:rPr>
          <w:b/>
          <w:sz w:val="24"/>
          <w:szCs w:val="24"/>
        </w:rPr>
        <w:t>00089114</w:t>
      </w:r>
    </w:p>
    <w:p w14:paraId="543D4ED9" w14:textId="4402291C" w:rsidR="00756491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7F0B36" w:rsidRPr="007F0B36">
        <w:rPr>
          <w:b/>
          <w:sz w:val="24"/>
          <w:szCs w:val="24"/>
        </w:rPr>
        <w:t>3009994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9CAEF86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7F0B36" w:rsidRPr="007F0B36">
        <w:rPr>
          <w:b/>
          <w:sz w:val="24"/>
          <w:szCs w:val="24"/>
        </w:rPr>
        <w:t>Frick Transfer, Inc</w:t>
      </w:r>
      <w:r w:rsidR="007F0B36">
        <w:rPr>
          <w:b/>
          <w:sz w:val="24"/>
          <w:szCs w:val="24"/>
        </w:rPr>
        <w:t xml:space="preserve">.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7D59C728" w:rsidR="00293881" w:rsidRPr="00FA5E40" w:rsidRDefault="00830E07" w:rsidP="007F0B36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7000B">
        <w:rPr>
          <w:sz w:val="24"/>
          <w:szCs w:val="24"/>
        </w:rPr>
        <w:t>May 1</w:t>
      </w:r>
      <w:r w:rsidR="007F0B36">
        <w:rPr>
          <w:sz w:val="24"/>
          <w:szCs w:val="24"/>
        </w:rPr>
        <w:t>0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7F0B36" w:rsidRPr="007F0B36">
        <w:rPr>
          <w:sz w:val="24"/>
          <w:szCs w:val="24"/>
        </w:rPr>
        <w:t>245</w:t>
      </w:r>
      <w:r w:rsidR="007F0B36" w:rsidRPr="007F0B36">
        <w:rPr>
          <w:sz w:val="24"/>
          <w:szCs w:val="24"/>
          <w:vertAlign w:val="superscript"/>
        </w:rPr>
        <w:t>th</w:t>
      </w:r>
      <w:r w:rsidR="007F0B36">
        <w:rPr>
          <w:sz w:val="24"/>
          <w:szCs w:val="24"/>
        </w:rPr>
        <w:t xml:space="preserve"> </w:t>
      </w:r>
      <w:r w:rsidR="007F0B36" w:rsidRPr="007F0B36">
        <w:rPr>
          <w:sz w:val="24"/>
          <w:szCs w:val="24"/>
        </w:rPr>
        <w:t>Revised Page 2, 166</w:t>
      </w:r>
      <w:r w:rsidR="007F0B36" w:rsidRPr="007F0B36">
        <w:rPr>
          <w:sz w:val="24"/>
          <w:szCs w:val="24"/>
          <w:vertAlign w:val="superscript"/>
        </w:rPr>
        <w:t>th</w:t>
      </w:r>
      <w:r w:rsidR="007F0B36">
        <w:rPr>
          <w:sz w:val="24"/>
          <w:szCs w:val="24"/>
        </w:rPr>
        <w:t xml:space="preserve"> </w:t>
      </w:r>
      <w:r w:rsidR="007F0B36" w:rsidRPr="007F0B36">
        <w:rPr>
          <w:sz w:val="24"/>
          <w:szCs w:val="24"/>
        </w:rPr>
        <w:t>Revised Page 2-A, 5</w:t>
      </w:r>
      <w:r w:rsidR="007F0B36" w:rsidRPr="007F0B36">
        <w:rPr>
          <w:sz w:val="24"/>
          <w:szCs w:val="24"/>
          <w:vertAlign w:val="superscript"/>
        </w:rPr>
        <w:t>th</w:t>
      </w:r>
      <w:r w:rsidR="007F0B36">
        <w:rPr>
          <w:sz w:val="24"/>
          <w:szCs w:val="24"/>
        </w:rPr>
        <w:t xml:space="preserve"> </w:t>
      </w:r>
      <w:r w:rsidR="007F0B36" w:rsidRPr="007F0B36">
        <w:rPr>
          <w:sz w:val="24"/>
          <w:szCs w:val="24"/>
        </w:rPr>
        <w:t>Revised Page 36, and 2</w:t>
      </w:r>
      <w:proofErr w:type="gramStart"/>
      <w:r w:rsidR="007F0B36" w:rsidRPr="007F0B36">
        <w:rPr>
          <w:sz w:val="24"/>
          <w:szCs w:val="24"/>
          <w:vertAlign w:val="superscript"/>
        </w:rPr>
        <w:t>nd</w:t>
      </w:r>
      <w:r w:rsidR="007F0B36">
        <w:rPr>
          <w:sz w:val="24"/>
          <w:szCs w:val="24"/>
        </w:rPr>
        <w:t xml:space="preserve"> </w:t>
      </w:r>
      <w:r w:rsidR="007F0B36" w:rsidRPr="007F0B36">
        <w:rPr>
          <w:sz w:val="24"/>
          <w:szCs w:val="24"/>
        </w:rPr>
        <w:t xml:space="preserve"> Revised</w:t>
      </w:r>
      <w:proofErr w:type="gramEnd"/>
      <w:r w:rsidR="007F0B36" w:rsidRPr="007F0B36">
        <w:rPr>
          <w:sz w:val="24"/>
          <w:szCs w:val="24"/>
        </w:rPr>
        <w:t xml:space="preserve"> Page 36-A</w:t>
      </w:r>
      <w:r w:rsidR="007F0B36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35CDA643" w:rsidR="00A43553" w:rsidRPr="00FA5E40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7000B">
        <w:rPr>
          <w:sz w:val="24"/>
          <w:szCs w:val="24"/>
        </w:rPr>
        <w:t xml:space="preserve">June </w:t>
      </w:r>
      <w:r>
        <w:rPr>
          <w:sz w:val="24"/>
          <w:szCs w:val="24"/>
        </w:rPr>
        <w:t>8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C325826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602A7CDE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3CE69B5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26CA5D0" w:rsidR="005145AA" w:rsidRPr="00FA5E40" w:rsidRDefault="00E745D5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DB055D" wp14:editId="189B419A">
            <wp:simplePos x="0" y="0"/>
            <wp:positionH relativeFrom="column">
              <wp:posOffset>3200400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CFAE0" w14:textId="77777777" w:rsidR="006C2977" w:rsidRDefault="006C2977">
      <w:r>
        <w:separator/>
      </w:r>
    </w:p>
  </w:endnote>
  <w:endnote w:type="continuationSeparator" w:id="0">
    <w:p w14:paraId="5A81D757" w14:textId="77777777" w:rsidR="006C2977" w:rsidRDefault="006C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AA07" w14:textId="77777777" w:rsidR="006C2977" w:rsidRDefault="006C2977">
      <w:r>
        <w:separator/>
      </w:r>
    </w:p>
  </w:footnote>
  <w:footnote w:type="continuationSeparator" w:id="0">
    <w:p w14:paraId="53FCB2D4" w14:textId="77777777" w:rsidR="006C2977" w:rsidRDefault="006C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2977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745D5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DB18-B3E5-468F-8014-B7C92DD4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2019-05-24T15:39:00Z</dcterms:created>
  <dcterms:modified xsi:type="dcterms:W3CDTF">2019-05-24T16:00:00Z</dcterms:modified>
</cp:coreProperties>
</file>