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C13A" w14:textId="77777777"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7136904E" w14:textId="77777777"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554AF00E" w14:textId="77777777" w:rsidR="00CF37D5" w:rsidRPr="002A5BBA" w:rsidRDefault="00CF37D5" w:rsidP="00CF37D5">
      <w:pPr>
        <w:spacing w:after="0"/>
        <w:jc w:val="center"/>
        <w:rPr>
          <w:rFonts w:ascii="Times New Roman" w:hAnsi="Times New Roman"/>
          <w:b/>
          <w:sz w:val="24"/>
          <w:szCs w:val="24"/>
        </w:rPr>
      </w:pPr>
    </w:p>
    <w:p w14:paraId="36E827DF" w14:textId="77777777" w:rsidR="00CF37D5" w:rsidRPr="002A5BBA" w:rsidRDefault="00CF37D5" w:rsidP="00CF37D5">
      <w:pPr>
        <w:spacing w:after="0"/>
        <w:jc w:val="center"/>
        <w:rPr>
          <w:rFonts w:ascii="Times New Roman" w:hAnsi="Times New Roman"/>
          <w:b/>
          <w:sz w:val="24"/>
          <w:szCs w:val="24"/>
          <w:u w:val="single"/>
        </w:rPr>
      </w:pPr>
    </w:p>
    <w:p w14:paraId="034E673D" w14:textId="77777777" w:rsidR="00CF37D5" w:rsidRPr="002A5BBA" w:rsidRDefault="00CF37D5" w:rsidP="00CF37D5">
      <w:pPr>
        <w:spacing w:after="0"/>
        <w:jc w:val="center"/>
        <w:rPr>
          <w:rFonts w:ascii="Times New Roman" w:hAnsi="Times New Roman"/>
          <w:b/>
          <w:sz w:val="24"/>
          <w:szCs w:val="24"/>
          <w:u w:val="single"/>
        </w:rPr>
      </w:pPr>
    </w:p>
    <w:p w14:paraId="71DB3EBD" w14:textId="14D548B3" w:rsidR="00CF37D5" w:rsidRDefault="0000115F" w:rsidP="00CF37D5">
      <w:pPr>
        <w:spacing w:after="0"/>
        <w:jc w:val="both"/>
        <w:rPr>
          <w:rFonts w:ascii="Times New Roman" w:hAnsi="Times New Roman"/>
          <w:sz w:val="24"/>
          <w:szCs w:val="24"/>
        </w:rPr>
      </w:pPr>
      <w:r>
        <w:rPr>
          <w:rFonts w:ascii="Times New Roman" w:hAnsi="Times New Roman"/>
          <w:sz w:val="24"/>
          <w:szCs w:val="24"/>
        </w:rPr>
        <w:t>Barbara McDonald</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0302BF9E"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B7DCA9F" w14:textId="2185C6EF"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w:t>
      </w:r>
      <w:r w:rsidR="0000115F">
        <w:rPr>
          <w:rFonts w:ascii="Times New Roman" w:hAnsi="Times New Roman"/>
          <w:sz w:val="24"/>
          <w:szCs w:val="24"/>
        </w:rPr>
        <w:t>2018-</w:t>
      </w:r>
      <w:r>
        <w:rPr>
          <w:rFonts w:ascii="Times New Roman" w:hAnsi="Times New Roman"/>
          <w:sz w:val="24"/>
          <w:szCs w:val="24"/>
        </w:rPr>
        <w:t>300</w:t>
      </w:r>
      <w:r w:rsidR="0000115F">
        <w:rPr>
          <w:rFonts w:ascii="Times New Roman" w:hAnsi="Times New Roman"/>
          <w:sz w:val="24"/>
          <w:szCs w:val="24"/>
        </w:rPr>
        <w:t>3758</w:t>
      </w:r>
    </w:p>
    <w:p w14:paraId="43D2EE69"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E1108EA" w14:textId="63E1BE85" w:rsidR="00CF37D5" w:rsidRDefault="0000115F" w:rsidP="00CF37D5">
      <w:pPr>
        <w:spacing w:after="0" w:line="240" w:lineRule="auto"/>
        <w:jc w:val="both"/>
        <w:rPr>
          <w:rFonts w:ascii="Times New Roman" w:hAnsi="Times New Roman"/>
          <w:sz w:val="24"/>
          <w:szCs w:val="24"/>
        </w:rPr>
      </w:pPr>
      <w:r>
        <w:rPr>
          <w:rFonts w:ascii="Times New Roman" w:hAnsi="Times New Roman"/>
          <w:sz w:val="24"/>
          <w:szCs w:val="24"/>
        </w:rPr>
        <w:t xml:space="preserve">Metropolitan Edison </w:t>
      </w:r>
      <w:r w:rsidR="00CF37D5">
        <w:rPr>
          <w:rFonts w:ascii="Times New Roman" w:hAnsi="Times New Roman"/>
          <w:sz w:val="24"/>
          <w:szCs w:val="24"/>
        </w:rPr>
        <w:t xml:space="preserve">Company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3E8FB986"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ACD0C38" w14:textId="77777777" w:rsidR="00CF37D5" w:rsidRPr="002A5BBA" w:rsidRDefault="00CF37D5" w:rsidP="00CF37D5">
      <w:pPr>
        <w:spacing w:after="0"/>
        <w:jc w:val="both"/>
        <w:rPr>
          <w:rFonts w:ascii="Times New Roman" w:hAnsi="Times New Roman"/>
          <w:sz w:val="24"/>
          <w:szCs w:val="24"/>
        </w:rPr>
      </w:pPr>
    </w:p>
    <w:p w14:paraId="175A7F36"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05CEFD4F" w14:textId="77777777" w:rsidR="00CF37D5" w:rsidRPr="002A5BBA" w:rsidRDefault="00CF37D5" w:rsidP="00CF37D5">
      <w:pPr>
        <w:pStyle w:val="Style"/>
        <w:jc w:val="center"/>
        <w:rPr>
          <w:b/>
          <w:bCs/>
          <w:color w:val="000000"/>
        </w:rPr>
      </w:pPr>
      <w:r w:rsidRPr="002A5BBA">
        <w:rPr>
          <w:b/>
          <w:bCs/>
          <w:color w:val="000000"/>
        </w:rPr>
        <w:t>INTERIM ORDER</w:t>
      </w:r>
    </w:p>
    <w:p w14:paraId="70D86623" w14:textId="77777777" w:rsidR="00CF37D5" w:rsidRPr="002A5BBA" w:rsidRDefault="009D5BB4" w:rsidP="00CF37D5">
      <w:pPr>
        <w:pStyle w:val="Style"/>
        <w:jc w:val="center"/>
        <w:rPr>
          <w:b/>
          <w:bCs/>
          <w:color w:val="000000"/>
          <w:u w:val="single"/>
        </w:rPr>
      </w:pPr>
      <w:r>
        <w:rPr>
          <w:b/>
          <w:bCs/>
          <w:color w:val="000000"/>
          <w:u w:val="single"/>
        </w:rPr>
        <w:t xml:space="preserve">REQUIRING ATTENDANCE AT </w:t>
      </w:r>
      <w:r w:rsidR="00CF37D5" w:rsidRPr="002A5BBA">
        <w:rPr>
          <w:b/>
          <w:bCs/>
          <w:color w:val="000000"/>
          <w:u w:val="single"/>
        </w:rPr>
        <w:t xml:space="preserve">PREHEARING CONFERENCE </w:t>
      </w:r>
    </w:p>
    <w:p w14:paraId="38D32D86" w14:textId="77777777" w:rsidR="00CF37D5" w:rsidRPr="002A5BBA" w:rsidRDefault="00CF37D5" w:rsidP="00CF37D5">
      <w:pPr>
        <w:pStyle w:val="Style"/>
        <w:jc w:val="center"/>
        <w:rPr>
          <w:b/>
          <w:bCs/>
          <w:color w:val="000000"/>
          <w:u w:val="single"/>
        </w:rPr>
      </w:pPr>
    </w:p>
    <w:p w14:paraId="18863B3C" w14:textId="77777777" w:rsidR="00CF37D5" w:rsidRDefault="00CF37D5" w:rsidP="00CF37D5">
      <w:pPr>
        <w:spacing w:after="0" w:line="240" w:lineRule="auto"/>
        <w:rPr>
          <w:rFonts w:ascii="Times New Roman" w:hAnsi="Times New Roman"/>
          <w:sz w:val="24"/>
          <w:szCs w:val="24"/>
        </w:rPr>
      </w:pPr>
    </w:p>
    <w:p w14:paraId="709B2032" w14:textId="3D15E363"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115F">
        <w:rPr>
          <w:rFonts w:ascii="Times New Roman" w:hAnsi="Times New Roman"/>
          <w:sz w:val="24"/>
          <w:szCs w:val="24"/>
        </w:rPr>
        <w:t>On February 13, 2019, Complainant submitted a letter indicating she will not be moving forward on her case.  However, she is reserving her right to take up this action again.</w:t>
      </w:r>
      <w:r w:rsidR="009D5BB4">
        <w:rPr>
          <w:rFonts w:ascii="Times New Roman" w:hAnsi="Times New Roman"/>
          <w:sz w:val="24"/>
          <w:szCs w:val="24"/>
        </w:rPr>
        <w:t xml:space="preserve"> </w:t>
      </w:r>
    </w:p>
    <w:p w14:paraId="0A2F0F3C" w14:textId="3FEAF01C" w:rsidR="00CF37D5" w:rsidRDefault="00CF37D5" w:rsidP="0094123A">
      <w:pPr>
        <w:spacing w:after="0" w:line="360" w:lineRule="auto"/>
        <w:rPr>
          <w:rFonts w:ascii="Times New Roman" w:hAnsi="Times New Roman"/>
          <w:sz w:val="24"/>
          <w:szCs w:val="24"/>
        </w:rPr>
      </w:pPr>
    </w:p>
    <w:p w14:paraId="330A3DCF" w14:textId="1149D9F4" w:rsidR="000C04EF" w:rsidRDefault="000C04EF" w:rsidP="0094123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115F">
        <w:rPr>
          <w:rFonts w:ascii="Times New Roman" w:hAnsi="Times New Roman"/>
          <w:sz w:val="24"/>
          <w:szCs w:val="24"/>
        </w:rPr>
        <w:t xml:space="preserve">On April 12, 2019, Complainant submitted an additional letter indicating her request to withdraw her complaint.  Complainant indicated she “would like to reserve my right, should and if ever in the ‘future’ I decide to take up this issue – at which time I will definitely need an attorney, and that is if I can find one, which has been very, very difficult.” </w:t>
      </w:r>
    </w:p>
    <w:p w14:paraId="593B0FAD" w14:textId="49D535DD" w:rsidR="006C6F6B" w:rsidRDefault="006C6F6B" w:rsidP="0094123A">
      <w:pPr>
        <w:spacing w:after="0" w:line="360" w:lineRule="auto"/>
        <w:rPr>
          <w:rFonts w:ascii="Times New Roman" w:hAnsi="Times New Roman"/>
          <w:sz w:val="24"/>
          <w:szCs w:val="24"/>
        </w:rPr>
      </w:pPr>
    </w:p>
    <w:p w14:paraId="13804D35" w14:textId="3433BCFC" w:rsidR="006C6F6B" w:rsidRDefault="006C6F6B" w:rsidP="0094123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May 14, 2019, Complainant filed a letter which, among other things, requests an extension of time to respond to Discovery Requests and also requests to withdraw her complaint because she cannot find an attorney to represent her at this time.</w:t>
      </w:r>
    </w:p>
    <w:p w14:paraId="655A19E8" w14:textId="77777777" w:rsidR="000C04EF" w:rsidRPr="002A5BBA" w:rsidRDefault="000C04EF" w:rsidP="0094123A">
      <w:pPr>
        <w:spacing w:after="0" w:line="360" w:lineRule="auto"/>
        <w:rPr>
          <w:rFonts w:ascii="Times New Roman" w:hAnsi="Times New Roman"/>
          <w:sz w:val="24"/>
          <w:szCs w:val="24"/>
        </w:rPr>
      </w:pPr>
    </w:p>
    <w:p w14:paraId="4A682805" w14:textId="0A84808C" w:rsidR="00CF37D5" w:rsidRPr="002A5BBA" w:rsidRDefault="009D5BB4" w:rsidP="00CF37D5">
      <w:pPr>
        <w:spacing w:after="0" w:line="360" w:lineRule="auto"/>
        <w:ind w:firstLine="1440"/>
        <w:rPr>
          <w:rFonts w:ascii="Times New Roman" w:hAnsi="Times New Roman"/>
          <w:sz w:val="24"/>
          <w:szCs w:val="24"/>
        </w:rPr>
      </w:pPr>
      <w:r>
        <w:rPr>
          <w:rFonts w:ascii="Times New Roman" w:hAnsi="Times New Roman"/>
          <w:color w:val="000000"/>
          <w:sz w:val="24"/>
          <w:szCs w:val="24"/>
        </w:rPr>
        <w:t>Accordingly, t</w:t>
      </w:r>
      <w:r w:rsidR="00CF37D5">
        <w:rPr>
          <w:rFonts w:ascii="Times New Roman" w:hAnsi="Times New Roman"/>
          <w:color w:val="000000"/>
          <w:sz w:val="24"/>
          <w:szCs w:val="24"/>
        </w:rPr>
        <w:t xml:space="preserve">he parties shall fully participate in a </w:t>
      </w:r>
      <w:r w:rsidR="00CF37D5" w:rsidRPr="002A5BBA">
        <w:rPr>
          <w:rFonts w:ascii="Times New Roman" w:hAnsi="Times New Roman"/>
          <w:color w:val="000000"/>
          <w:sz w:val="24"/>
          <w:szCs w:val="24"/>
        </w:rPr>
        <w:t xml:space="preserve">prehearing conference </w:t>
      </w:r>
      <w:r w:rsidR="00CF37D5">
        <w:rPr>
          <w:rFonts w:ascii="Times New Roman" w:hAnsi="Times New Roman"/>
          <w:color w:val="000000"/>
          <w:sz w:val="24"/>
          <w:szCs w:val="24"/>
        </w:rPr>
        <w:t xml:space="preserve">on </w:t>
      </w:r>
      <w:r w:rsidR="004A6A93">
        <w:rPr>
          <w:rFonts w:ascii="Times New Roman" w:hAnsi="Times New Roman"/>
          <w:color w:val="000000"/>
          <w:sz w:val="24"/>
          <w:szCs w:val="24"/>
        </w:rPr>
        <w:t>Tuesday</w:t>
      </w:r>
      <w:r w:rsidR="00683216">
        <w:rPr>
          <w:rFonts w:ascii="Times New Roman" w:hAnsi="Times New Roman"/>
          <w:color w:val="000000"/>
          <w:sz w:val="24"/>
          <w:szCs w:val="24"/>
        </w:rPr>
        <w:t xml:space="preserve">, </w:t>
      </w:r>
      <w:r w:rsidR="0000115F">
        <w:rPr>
          <w:rFonts w:ascii="Times New Roman" w:hAnsi="Times New Roman"/>
          <w:color w:val="000000"/>
          <w:sz w:val="24"/>
          <w:szCs w:val="24"/>
        </w:rPr>
        <w:t>June 4</w:t>
      </w:r>
      <w:r w:rsidR="00CF37D5">
        <w:rPr>
          <w:rFonts w:ascii="Times New Roman" w:hAnsi="Times New Roman"/>
          <w:color w:val="000000"/>
          <w:sz w:val="24"/>
          <w:szCs w:val="24"/>
        </w:rPr>
        <w:t>, 2019</w:t>
      </w:r>
      <w:r w:rsidR="00CF37D5" w:rsidRPr="002A5BBA">
        <w:rPr>
          <w:rFonts w:ascii="Times New Roman" w:hAnsi="Times New Roman"/>
          <w:color w:val="000000"/>
          <w:sz w:val="24"/>
          <w:szCs w:val="24"/>
        </w:rPr>
        <w:t xml:space="preserve">, at </w:t>
      </w:r>
      <w:r w:rsidR="0000115F">
        <w:rPr>
          <w:rFonts w:ascii="Times New Roman" w:hAnsi="Times New Roman"/>
          <w:color w:val="000000"/>
          <w:sz w:val="24"/>
          <w:szCs w:val="24"/>
        </w:rPr>
        <w:t>10:30</w:t>
      </w:r>
      <w:r w:rsidR="00CF37D5" w:rsidRPr="002A5BBA">
        <w:rPr>
          <w:rFonts w:ascii="Times New Roman" w:hAnsi="Times New Roman"/>
          <w:sz w:val="24"/>
          <w:szCs w:val="24"/>
        </w:rPr>
        <w:t xml:space="preserve"> </w:t>
      </w:r>
      <w:r w:rsidR="00CF37D5">
        <w:rPr>
          <w:rFonts w:ascii="Times New Roman" w:hAnsi="Times New Roman"/>
          <w:sz w:val="24"/>
          <w:szCs w:val="24"/>
        </w:rPr>
        <w:t>a</w:t>
      </w:r>
      <w:r w:rsidR="00CF37D5" w:rsidRPr="002A5BBA">
        <w:rPr>
          <w:rFonts w:ascii="Times New Roman" w:hAnsi="Times New Roman"/>
          <w:sz w:val="24"/>
          <w:szCs w:val="24"/>
        </w:rPr>
        <w:t xml:space="preserve">.m.  The undersigned </w:t>
      </w:r>
      <w:r w:rsidR="0000115F">
        <w:rPr>
          <w:rFonts w:ascii="Times New Roman" w:hAnsi="Times New Roman"/>
          <w:sz w:val="24"/>
          <w:szCs w:val="24"/>
        </w:rPr>
        <w:t>P</w:t>
      </w:r>
      <w:r w:rsidR="00CF37D5" w:rsidRPr="002A5BBA">
        <w:rPr>
          <w:rFonts w:ascii="Times New Roman" w:hAnsi="Times New Roman"/>
          <w:sz w:val="24"/>
          <w:szCs w:val="24"/>
        </w:rPr>
        <w:t xml:space="preserve">residing </w:t>
      </w:r>
      <w:r w:rsidR="0000115F">
        <w:rPr>
          <w:rFonts w:ascii="Times New Roman" w:hAnsi="Times New Roman"/>
          <w:sz w:val="24"/>
          <w:szCs w:val="24"/>
        </w:rPr>
        <w:t>O</w:t>
      </w:r>
      <w:r w:rsidR="00CF37D5" w:rsidRPr="002A5BBA">
        <w:rPr>
          <w:rFonts w:ascii="Times New Roman" w:hAnsi="Times New Roman"/>
          <w:sz w:val="24"/>
          <w:szCs w:val="24"/>
        </w:rPr>
        <w:t xml:space="preserve">fficer will preside from an available Pittsburgh Hearing Room, Suite 220, Piatt Place, 301 Fifth Avenue, Pittsburgh, PA 15222, and the </w:t>
      </w:r>
      <w:r w:rsidR="006C6F6B">
        <w:rPr>
          <w:rFonts w:ascii="Times New Roman" w:hAnsi="Times New Roman"/>
          <w:sz w:val="24"/>
          <w:szCs w:val="24"/>
        </w:rPr>
        <w:t>P</w:t>
      </w:r>
      <w:r w:rsidR="00CF37D5" w:rsidRPr="002A5BBA">
        <w:rPr>
          <w:rFonts w:ascii="Times New Roman" w:hAnsi="Times New Roman"/>
          <w:sz w:val="24"/>
          <w:szCs w:val="24"/>
        </w:rPr>
        <w:t xml:space="preserve">arties will participate by telephone.  The </w:t>
      </w:r>
      <w:r w:rsidR="006C6F6B">
        <w:rPr>
          <w:rFonts w:ascii="Times New Roman" w:hAnsi="Times New Roman"/>
          <w:sz w:val="24"/>
          <w:szCs w:val="24"/>
        </w:rPr>
        <w:t>P</w:t>
      </w:r>
      <w:r w:rsidR="00CF37D5" w:rsidRPr="002A5BBA">
        <w:rPr>
          <w:rFonts w:ascii="Times New Roman" w:hAnsi="Times New Roman"/>
          <w:sz w:val="24"/>
          <w:szCs w:val="24"/>
        </w:rPr>
        <w:t>arties are hereby directed to comply with the following requirements.</w:t>
      </w:r>
    </w:p>
    <w:p w14:paraId="18D41CA3"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C5B645F" w14:textId="32B3017D"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 xml:space="preserve">The </w:t>
      </w:r>
      <w:r w:rsidR="006C6F6B">
        <w:rPr>
          <w:rFonts w:ascii="Times New Roman" w:hAnsi="Times New Roman"/>
          <w:sz w:val="24"/>
          <w:szCs w:val="24"/>
        </w:rPr>
        <w:t>P</w:t>
      </w:r>
      <w:r w:rsidRPr="002A5BBA">
        <w:rPr>
          <w:rFonts w:ascii="Times New Roman" w:hAnsi="Times New Roman"/>
          <w:sz w:val="24"/>
          <w:szCs w:val="24"/>
        </w:rPr>
        <w:t>arties are directed to review the regulations pertaining to prehearing conferences, 52 Pa. Code §</w:t>
      </w:r>
      <w:r w:rsidR="006C6F6B">
        <w:rPr>
          <w:rFonts w:ascii="Times New Roman" w:hAnsi="Times New Roman"/>
          <w:sz w:val="24"/>
          <w:szCs w:val="24"/>
        </w:rPr>
        <w:t xml:space="preserve"> </w:t>
      </w:r>
      <w:r w:rsidRPr="002A5BBA">
        <w:rPr>
          <w:rFonts w:ascii="Times New Roman" w:hAnsi="Times New Roman"/>
          <w:sz w:val="24"/>
          <w:szCs w:val="24"/>
        </w:rPr>
        <w:t>5.221- §</w:t>
      </w:r>
      <w:r w:rsidR="006C6F6B">
        <w:rPr>
          <w:rFonts w:ascii="Times New Roman" w:hAnsi="Times New Roman"/>
          <w:sz w:val="24"/>
          <w:szCs w:val="24"/>
        </w:rPr>
        <w:t xml:space="preserve"> </w:t>
      </w:r>
      <w:r w:rsidRPr="002A5BBA">
        <w:rPr>
          <w:rFonts w:ascii="Times New Roman" w:hAnsi="Times New Roman"/>
          <w:sz w:val="24"/>
          <w:szCs w:val="24"/>
        </w:rPr>
        <w:t>5.224, and in particular</w:t>
      </w:r>
      <w:r w:rsidR="0000115F">
        <w:rPr>
          <w:rFonts w:ascii="Times New Roman" w:hAnsi="Times New Roman"/>
          <w:sz w:val="24"/>
          <w:szCs w:val="24"/>
        </w:rPr>
        <w:t xml:space="preserve">, </w:t>
      </w:r>
      <w:r w:rsidRPr="002A5BBA">
        <w:rPr>
          <w:rFonts w:ascii="Times New Roman" w:hAnsi="Times New Roman"/>
          <w:sz w:val="24"/>
          <w:szCs w:val="24"/>
        </w:rPr>
        <w:t>§</w:t>
      </w:r>
      <w:r w:rsidR="006C6F6B">
        <w:rPr>
          <w:rFonts w:ascii="Times New Roman" w:hAnsi="Times New Roman"/>
          <w:sz w:val="24"/>
          <w:szCs w:val="24"/>
        </w:rPr>
        <w:t xml:space="preserve"> </w:t>
      </w:r>
      <w:r w:rsidRPr="002A5BBA">
        <w:rPr>
          <w:rFonts w:ascii="Times New Roman" w:hAnsi="Times New Roman"/>
          <w:sz w:val="24"/>
          <w:szCs w:val="24"/>
        </w:rPr>
        <w:t>5.222(d) which provides, in part:</w:t>
      </w:r>
    </w:p>
    <w:p w14:paraId="79264B1A"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4D1C264C"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37E5DAAD" w14:textId="2D194FBB" w:rsidR="009D5BB4" w:rsidRDefault="009D5BB4" w:rsidP="00CF37D5">
      <w:pPr>
        <w:tabs>
          <w:tab w:val="left" w:pos="2070"/>
        </w:tabs>
        <w:spacing w:after="0" w:line="360" w:lineRule="auto"/>
        <w:ind w:left="1440" w:right="1440"/>
        <w:rPr>
          <w:rFonts w:ascii="Times New Roman" w:hAnsi="Times New Roman"/>
          <w:sz w:val="24"/>
          <w:szCs w:val="24"/>
        </w:rPr>
      </w:pPr>
    </w:p>
    <w:p w14:paraId="497327A6" w14:textId="2A4F3CBA" w:rsidR="006C6F6B" w:rsidRDefault="006C6F6B" w:rsidP="00CF37D5">
      <w:pPr>
        <w:tabs>
          <w:tab w:val="left" w:pos="2070"/>
        </w:tabs>
        <w:spacing w:after="0" w:line="360" w:lineRule="auto"/>
        <w:ind w:left="1440" w:right="1440"/>
        <w:rPr>
          <w:rFonts w:ascii="Times New Roman" w:hAnsi="Times New Roman"/>
          <w:sz w:val="24"/>
          <w:szCs w:val="24"/>
        </w:rPr>
      </w:pPr>
      <w:r>
        <w:rPr>
          <w:rFonts w:ascii="Times New Roman" w:hAnsi="Times New Roman"/>
          <w:sz w:val="24"/>
          <w:szCs w:val="24"/>
        </w:rPr>
        <w:t xml:space="preserve">The Parties are advised that a complaint may only be withdrawn </w:t>
      </w:r>
    </w:p>
    <w:p w14:paraId="3F14812A" w14:textId="2322C47E" w:rsidR="006C6F6B" w:rsidRPr="002A5BBA" w:rsidRDefault="006C6F6B" w:rsidP="006C6F6B">
      <w:pPr>
        <w:tabs>
          <w:tab w:val="left" w:pos="2070"/>
        </w:tabs>
        <w:spacing w:after="0" w:line="360" w:lineRule="auto"/>
        <w:ind w:right="1440"/>
        <w:rPr>
          <w:rFonts w:ascii="Times New Roman" w:hAnsi="Times New Roman"/>
          <w:sz w:val="24"/>
          <w:szCs w:val="24"/>
        </w:rPr>
      </w:pPr>
      <w:r>
        <w:rPr>
          <w:rFonts w:ascii="Times New Roman" w:hAnsi="Times New Roman"/>
          <w:sz w:val="24"/>
          <w:szCs w:val="24"/>
        </w:rPr>
        <w:t>upon the entry of an initial decision of the administrative law judge approving the request, which has not occurred at this time.  The request of the Complainant will be a</w:t>
      </w:r>
      <w:r w:rsidR="0044755F">
        <w:rPr>
          <w:rFonts w:ascii="Times New Roman" w:hAnsi="Times New Roman"/>
          <w:sz w:val="24"/>
          <w:szCs w:val="24"/>
        </w:rPr>
        <w:t>ddress</w:t>
      </w:r>
      <w:r>
        <w:rPr>
          <w:rFonts w:ascii="Times New Roman" w:hAnsi="Times New Roman"/>
          <w:sz w:val="24"/>
          <w:szCs w:val="24"/>
        </w:rPr>
        <w:t>ed at the prehearing conference on June 4, 2019.</w:t>
      </w:r>
    </w:p>
    <w:p w14:paraId="60E01C93" w14:textId="77777777" w:rsidR="006C6F6B"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r>
    </w:p>
    <w:p w14:paraId="0802F133" w14:textId="47D49062" w:rsidR="00CF37D5" w:rsidRPr="002A5BBA" w:rsidRDefault="006C6F6B" w:rsidP="00CF37D5">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tab/>
      </w:r>
      <w:r w:rsidR="00CF37D5" w:rsidRPr="002A5BBA">
        <w:rPr>
          <w:rFonts w:ascii="Times New Roman" w:hAnsi="Times New Roman"/>
          <w:sz w:val="24"/>
          <w:szCs w:val="24"/>
        </w:rPr>
        <w:t xml:space="preserve">The parties are </w:t>
      </w:r>
      <w:r>
        <w:rPr>
          <w:rFonts w:ascii="Times New Roman" w:hAnsi="Times New Roman"/>
          <w:sz w:val="24"/>
          <w:szCs w:val="24"/>
        </w:rPr>
        <w:t xml:space="preserve">also </w:t>
      </w:r>
      <w:r w:rsidR="00CF37D5" w:rsidRPr="002A5BBA">
        <w:rPr>
          <w:rFonts w:ascii="Times New Roman" w:hAnsi="Times New Roman"/>
          <w:sz w:val="24"/>
          <w:szCs w:val="24"/>
        </w:rPr>
        <w:t xml:space="preserve">expected to be prepared to fully address </w:t>
      </w:r>
      <w:r w:rsidR="009D5BB4">
        <w:rPr>
          <w:rFonts w:ascii="Times New Roman" w:hAnsi="Times New Roman"/>
          <w:sz w:val="24"/>
          <w:szCs w:val="24"/>
        </w:rPr>
        <w:t>the</w:t>
      </w:r>
      <w:r w:rsidR="00CF37D5" w:rsidRPr="002A5BBA">
        <w:rPr>
          <w:rFonts w:ascii="Times New Roman" w:hAnsi="Times New Roman"/>
          <w:sz w:val="24"/>
          <w:szCs w:val="24"/>
        </w:rPr>
        <w:t xml:space="preserve"> litigation schedule in this matter and to address </w:t>
      </w:r>
      <w:r w:rsidR="009D5BB4">
        <w:rPr>
          <w:rFonts w:ascii="Times New Roman" w:hAnsi="Times New Roman"/>
          <w:sz w:val="24"/>
          <w:szCs w:val="24"/>
        </w:rPr>
        <w:t xml:space="preserve">all concerns </w:t>
      </w:r>
      <w:r w:rsidR="00ED5E7B">
        <w:rPr>
          <w:rFonts w:ascii="Times New Roman" w:hAnsi="Times New Roman"/>
          <w:sz w:val="24"/>
          <w:szCs w:val="24"/>
        </w:rPr>
        <w:t xml:space="preserve">identified </w:t>
      </w:r>
      <w:r w:rsidR="009D5BB4">
        <w:rPr>
          <w:rFonts w:ascii="Times New Roman" w:hAnsi="Times New Roman"/>
          <w:sz w:val="24"/>
          <w:szCs w:val="24"/>
        </w:rPr>
        <w:t xml:space="preserve">by Complainant in her correspondence dated </w:t>
      </w:r>
      <w:r w:rsidR="00004792">
        <w:rPr>
          <w:rFonts w:ascii="Times New Roman" w:hAnsi="Times New Roman"/>
          <w:sz w:val="24"/>
          <w:szCs w:val="24"/>
        </w:rPr>
        <w:t xml:space="preserve">February </w:t>
      </w:r>
      <w:r w:rsidR="009D5BB4">
        <w:rPr>
          <w:rFonts w:ascii="Times New Roman" w:hAnsi="Times New Roman"/>
          <w:sz w:val="24"/>
          <w:szCs w:val="24"/>
        </w:rPr>
        <w:t>13, 2019</w:t>
      </w:r>
      <w:r>
        <w:rPr>
          <w:rFonts w:ascii="Times New Roman" w:hAnsi="Times New Roman"/>
          <w:sz w:val="24"/>
          <w:szCs w:val="24"/>
        </w:rPr>
        <w:t xml:space="preserve">, </w:t>
      </w:r>
      <w:r w:rsidR="00004792">
        <w:rPr>
          <w:rFonts w:ascii="Times New Roman" w:hAnsi="Times New Roman"/>
          <w:sz w:val="24"/>
          <w:szCs w:val="24"/>
        </w:rPr>
        <w:t>April 12, 2019</w:t>
      </w:r>
      <w:r w:rsidR="009D5BB4">
        <w:rPr>
          <w:rFonts w:ascii="Times New Roman" w:hAnsi="Times New Roman"/>
          <w:sz w:val="24"/>
          <w:szCs w:val="24"/>
        </w:rPr>
        <w:t>,</w:t>
      </w:r>
      <w:r>
        <w:rPr>
          <w:rFonts w:ascii="Times New Roman" w:hAnsi="Times New Roman"/>
          <w:sz w:val="24"/>
          <w:szCs w:val="24"/>
        </w:rPr>
        <w:t xml:space="preserve"> and May 14, 2019,</w:t>
      </w:r>
      <w:r w:rsidR="009D5BB4">
        <w:rPr>
          <w:rFonts w:ascii="Times New Roman" w:hAnsi="Times New Roman"/>
          <w:sz w:val="24"/>
          <w:szCs w:val="24"/>
        </w:rPr>
        <w:t xml:space="preserve"> </w:t>
      </w:r>
      <w:r w:rsidR="00C20E34">
        <w:rPr>
          <w:rFonts w:ascii="Times New Roman" w:hAnsi="Times New Roman"/>
          <w:sz w:val="24"/>
          <w:szCs w:val="24"/>
        </w:rPr>
        <w:t xml:space="preserve">Complainant’s </w:t>
      </w:r>
      <w:r w:rsidR="00EF5E73">
        <w:rPr>
          <w:rFonts w:ascii="Times New Roman" w:hAnsi="Times New Roman"/>
          <w:sz w:val="24"/>
          <w:szCs w:val="24"/>
        </w:rPr>
        <w:t>request for an extension</w:t>
      </w:r>
      <w:r w:rsidR="00C20E34">
        <w:rPr>
          <w:rFonts w:ascii="Times New Roman" w:hAnsi="Times New Roman"/>
          <w:sz w:val="24"/>
          <w:szCs w:val="24"/>
        </w:rPr>
        <w:t xml:space="preserve"> and </w:t>
      </w:r>
      <w:r w:rsidR="00EF5E73">
        <w:rPr>
          <w:rFonts w:ascii="Times New Roman" w:hAnsi="Times New Roman"/>
          <w:sz w:val="24"/>
          <w:szCs w:val="24"/>
        </w:rPr>
        <w:t xml:space="preserve">statements about obtaining counsel, </w:t>
      </w:r>
      <w:r w:rsidR="00CF37D5" w:rsidRPr="002A5BBA">
        <w:rPr>
          <w:rFonts w:ascii="Times New Roman" w:hAnsi="Times New Roman"/>
          <w:sz w:val="24"/>
          <w:szCs w:val="24"/>
        </w:rPr>
        <w:t xml:space="preserve">and any outstanding issues in this case.  </w:t>
      </w:r>
      <w:r w:rsidR="00C20E34">
        <w:rPr>
          <w:rFonts w:ascii="Times New Roman" w:hAnsi="Times New Roman"/>
          <w:sz w:val="24"/>
          <w:szCs w:val="24"/>
        </w:rPr>
        <w:t xml:space="preserve">In addition, the </w:t>
      </w:r>
      <w:r w:rsidR="00004792">
        <w:rPr>
          <w:rFonts w:ascii="Times New Roman" w:hAnsi="Times New Roman"/>
          <w:sz w:val="24"/>
          <w:szCs w:val="24"/>
        </w:rPr>
        <w:t xml:space="preserve">Parties must understand that any withdrawal of the complaint will be with prejudice, which means, in part, that Complainant will not be able to file another complaint raising the issues in dispute in this case.  </w:t>
      </w:r>
      <w:r w:rsidR="00CF37D5" w:rsidRPr="002A5BBA">
        <w:rPr>
          <w:rFonts w:ascii="Times New Roman" w:hAnsi="Times New Roman"/>
          <w:sz w:val="24"/>
          <w:szCs w:val="24"/>
        </w:rPr>
        <w:t>Written prehearing memoranda will not be required.</w:t>
      </w:r>
    </w:p>
    <w:p w14:paraId="73EBD68A"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399261FF"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3FC642D6"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33FEE55C"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54B1B730" w14:textId="77777777" w:rsidR="00CF37D5" w:rsidRPr="002A5BBA" w:rsidRDefault="00CF37D5" w:rsidP="00CF37D5">
      <w:pPr>
        <w:pStyle w:val="ListParagraph"/>
        <w:tabs>
          <w:tab w:val="left" w:pos="2880"/>
        </w:tabs>
        <w:spacing w:line="240" w:lineRule="auto"/>
        <w:ind w:left="3240" w:right="1440"/>
        <w:rPr>
          <w:szCs w:val="24"/>
        </w:rPr>
      </w:pPr>
    </w:p>
    <w:p w14:paraId="40CD9231"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96E2EE7"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79E629FB" w14:textId="77777777" w:rsidR="00EF5E73"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The parties are further directed to review the regulations relating to discovery, specifically 52 Pa. Code §</w:t>
      </w:r>
      <w:r w:rsidR="00EF5E73">
        <w:rPr>
          <w:rFonts w:ascii="Times New Roman" w:hAnsi="Times New Roman"/>
          <w:sz w:val="24"/>
          <w:szCs w:val="24"/>
        </w:rPr>
        <w:t xml:space="preserve"> </w:t>
      </w:r>
      <w:r w:rsidRPr="002A5BBA">
        <w:rPr>
          <w:rFonts w:ascii="Times New Roman" w:hAnsi="Times New Roman"/>
          <w:sz w:val="24"/>
          <w:szCs w:val="24"/>
        </w:rPr>
        <w:t xml:space="preserve">5.331(b), which provides, </w:t>
      </w:r>
      <w:r w:rsidRPr="00EF5E73">
        <w:rPr>
          <w:rFonts w:ascii="Times New Roman" w:hAnsi="Times New Roman"/>
          <w:i/>
          <w:sz w:val="24"/>
          <w:szCs w:val="24"/>
          <w:u w:val="single"/>
        </w:rPr>
        <w:t>inter</w:t>
      </w:r>
      <w:r w:rsidRPr="00EF5E73">
        <w:rPr>
          <w:rFonts w:ascii="Times New Roman" w:hAnsi="Times New Roman"/>
          <w:i/>
          <w:sz w:val="24"/>
          <w:szCs w:val="24"/>
        </w:rPr>
        <w:t xml:space="preserve"> </w:t>
      </w:r>
      <w:r w:rsidRPr="00EF5E73">
        <w:rPr>
          <w:rFonts w:ascii="Times New Roman" w:hAnsi="Times New Roman"/>
          <w:i/>
          <w:sz w:val="24"/>
          <w:szCs w:val="24"/>
          <w:u w:val="single"/>
        </w:rPr>
        <w:t>alia</w:t>
      </w:r>
      <w:r w:rsidRPr="002A5BBA">
        <w:rPr>
          <w:rFonts w:ascii="Times New Roman" w:hAnsi="Times New Roman"/>
          <w:sz w:val="24"/>
          <w:szCs w:val="24"/>
        </w:rPr>
        <w:t>, that “a party shall initiate discovery as early in the proceedings as reasonably possible,” and 52 Pa. Code §</w:t>
      </w:r>
      <w:r w:rsidR="00EF5E73">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I urge all parties to </w:t>
      </w:r>
      <w:r w:rsidRPr="002A5BBA">
        <w:rPr>
          <w:rFonts w:ascii="Times New Roman" w:hAnsi="Times New Roman"/>
          <w:sz w:val="24"/>
          <w:szCs w:val="24"/>
        </w:rPr>
        <w:lastRenderedPageBreak/>
        <w:t xml:space="preserve">cooperate in discovery.  Such cooperation is preferable to numerous or protracted discovery disagreements, which require the presiding officer’s participation for resolution.  Please be aware that there are limitations on discovery and sanctions for abuse of the discovery process.  </w:t>
      </w:r>
    </w:p>
    <w:p w14:paraId="030A2A3D" w14:textId="0DE56D1C" w:rsidR="00CF37D5" w:rsidRPr="002A5BBA" w:rsidRDefault="00CF37D5" w:rsidP="00EF5E73">
      <w:pPr>
        <w:tabs>
          <w:tab w:val="left" w:pos="-1440"/>
          <w:tab w:val="left" w:pos="-720"/>
          <w:tab w:val="left" w:pos="0"/>
          <w:tab w:val="left" w:pos="720"/>
          <w:tab w:val="left" w:pos="1440"/>
          <w:tab w:val="left" w:pos="2160"/>
        </w:tabs>
        <w:spacing w:after="0" w:line="360" w:lineRule="auto"/>
        <w:rPr>
          <w:rFonts w:ascii="Times New Roman" w:hAnsi="Times New Roman"/>
          <w:sz w:val="24"/>
          <w:szCs w:val="24"/>
        </w:rPr>
      </w:pPr>
      <w:r w:rsidRPr="002A5BBA">
        <w:rPr>
          <w:rFonts w:ascii="Times New Roman" w:hAnsi="Times New Roman"/>
          <w:sz w:val="24"/>
          <w:szCs w:val="24"/>
        </w:rPr>
        <w:t>52 Pa. Code §§</w:t>
      </w:r>
      <w:r w:rsidR="00EF5E73">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3803233A"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B6B4355" w14:textId="35978671"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w:t>
      </w:r>
      <w:r w:rsidR="00EF5E73">
        <w:rPr>
          <w:rFonts w:ascii="Times New Roman" w:hAnsi="Times New Roman"/>
          <w:sz w:val="24"/>
          <w:szCs w:val="24"/>
        </w:rPr>
        <w:t xml:space="preserve"> </w:t>
      </w:r>
      <w:r w:rsidRPr="002A5BBA">
        <w:rPr>
          <w:rFonts w:ascii="Times New Roman" w:hAnsi="Times New Roman"/>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0D030DDE"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937A609" w14:textId="4ABC8FD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w:t>
      </w:r>
      <w:r w:rsidR="00EF5E73">
        <w:rPr>
          <w:rFonts w:ascii="Times New Roman" w:hAnsi="Times New Roman"/>
          <w:sz w:val="24"/>
          <w:szCs w:val="24"/>
        </w:rPr>
        <w:t>P</w:t>
      </w:r>
      <w:r w:rsidRPr="002A5BBA">
        <w:rPr>
          <w:rFonts w:ascii="Times New Roman" w:hAnsi="Times New Roman"/>
          <w:sz w:val="24"/>
          <w:szCs w:val="24"/>
        </w:rPr>
        <w:t xml:space="preserve">arties are further reminded to serve the undersigned Administrative Law Judge directly with a copy of any pleading that you file with the Commission’s Secretary in this proceeding.  </w:t>
      </w:r>
    </w:p>
    <w:p w14:paraId="76E97D6F"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67E072D"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5BE6534A"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2E162729"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22E90B3D"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6160F79A" w14:textId="77777777" w:rsidR="00CF37D5" w:rsidRPr="002A5BBA" w:rsidRDefault="00CF37D5" w:rsidP="00CF37D5">
      <w:pPr>
        <w:spacing w:after="0" w:line="240" w:lineRule="auto"/>
        <w:ind w:left="3600"/>
        <w:rPr>
          <w:rFonts w:ascii="Times New Roman" w:hAnsi="Times New Roman"/>
          <w:sz w:val="24"/>
          <w:szCs w:val="24"/>
        </w:rPr>
      </w:pPr>
    </w:p>
    <w:p w14:paraId="6007C3FB" w14:textId="3E0EFC99"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w:t>
      </w:r>
      <w:r w:rsidR="00EF5E73">
        <w:rPr>
          <w:color w:val="000000"/>
          <w:szCs w:val="24"/>
        </w:rPr>
        <w:t>P</w:t>
      </w:r>
      <w:r w:rsidRPr="002A5BBA">
        <w:rPr>
          <w:color w:val="000000"/>
          <w:szCs w:val="24"/>
        </w:rPr>
        <w:t xml:space="preserve">arties shall participate by telephone at a prehearing conference on </w:t>
      </w:r>
      <w:r w:rsidR="00C06DCB">
        <w:rPr>
          <w:color w:val="000000"/>
          <w:szCs w:val="24"/>
        </w:rPr>
        <w:t>Tuesday</w:t>
      </w:r>
      <w:r w:rsidR="00143B2B">
        <w:rPr>
          <w:color w:val="000000"/>
          <w:szCs w:val="24"/>
        </w:rPr>
        <w:t xml:space="preserve">, </w:t>
      </w:r>
      <w:r w:rsidR="00004792">
        <w:rPr>
          <w:color w:val="000000"/>
          <w:szCs w:val="24"/>
        </w:rPr>
        <w:t>June 4</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004792">
        <w:rPr>
          <w:color w:val="000000"/>
          <w:szCs w:val="24"/>
        </w:rPr>
        <w:t>10:30</w:t>
      </w:r>
      <w:r w:rsidRPr="002A5BBA">
        <w:rPr>
          <w:szCs w:val="24"/>
        </w:rPr>
        <w:t xml:space="preserve"> </w:t>
      </w:r>
      <w:r>
        <w:rPr>
          <w:szCs w:val="24"/>
        </w:rPr>
        <w:t>a</w:t>
      </w:r>
      <w:r w:rsidRPr="002A5BBA">
        <w:rPr>
          <w:szCs w:val="24"/>
        </w:rPr>
        <w:t>.m. and shall be fully prepared for the conference, consistent with the terms set forth above.</w:t>
      </w:r>
      <w:r w:rsidR="00384774">
        <w:rPr>
          <w:szCs w:val="24"/>
        </w:rPr>
        <w:t xml:space="preserve">  Complainant shall attend the conference along with Counsel for Respondent.</w:t>
      </w:r>
    </w:p>
    <w:p w14:paraId="24F669C0" w14:textId="77777777" w:rsidR="00CF37D5" w:rsidRPr="002A5BBA" w:rsidRDefault="00CF37D5" w:rsidP="00CF37D5">
      <w:pPr>
        <w:pStyle w:val="ListParagraph"/>
        <w:ind w:left="0"/>
        <w:rPr>
          <w:szCs w:val="24"/>
        </w:rPr>
      </w:pPr>
    </w:p>
    <w:p w14:paraId="1C439E01" w14:textId="1DD3F36E"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04792">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sidR="00004792">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69114921"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72F5CBD" w14:textId="77777777" w:rsidR="00CF37D5" w:rsidRPr="002A5BBA" w:rsidRDefault="00CF37D5" w:rsidP="00CF37D5">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4F05B220"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1C613FFC" w14:textId="642A031F"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lastRenderedPageBreak/>
        <w:t xml:space="preserve">You must call into the </w:t>
      </w:r>
      <w:r w:rsidR="00004792">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  If you fail to do so, your case will be dismissed</w:t>
      </w:r>
      <w:r w:rsidR="00004792">
        <w:rPr>
          <w:rFonts w:ascii="Times New Roman" w:hAnsi="Times New Roman"/>
          <w:b/>
          <w:sz w:val="24"/>
          <w:szCs w:val="24"/>
          <w:u w:val="single"/>
        </w:rPr>
        <w:t xml:space="preserve"> with prejudice</w:t>
      </w:r>
      <w:r w:rsidRPr="002A5BBA">
        <w:rPr>
          <w:rFonts w:ascii="Times New Roman" w:hAnsi="Times New Roman"/>
          <w:b/>
          <w:sz w:val="24"/>
          <w:szCs w:val="24"/>
          <w:u w:val="single"/>
        </w:rPr>
        <w:t>.  You will not be called by the Administrative Law Judge.</w:t>
      </w:r>
    </w:p>
    <w:p w14:paraId="59E05B72" w14:textId="77777777" w:rsidR="00CF37D5" w:rsidRPr="002A5BBA" w:rsidRDefault="00CF37D5" w:rsidP="00CF37D5">
      <w:pPr>
        <w:spacing w:after="0" w:line="240" w:lineRule="auto"/>
        <w:rPr>
          <w:rFonts w:ascii="Times New Roman" w:hAnsi="Times New Roman"/>
          <w:sz w:val="24"/>
          <w:szCs w:val="24"/>
        </w:rPr>
      </w:pPr>
    </w:p>
    <w:p w14:paraId="0F210766" w14:textId="77777777" w:rsidR="00CF37D5" w:rsidRPr="002A5BBA" w:rsidRDefault="00CF37D5" w:rsidP="00CF37D5">
      <w:pPr>
        <w:spacing w:after="0"/>
        <w:jc w:val="both"/>
        <w:rPr>
          <w:rFonts w:ascii="Times New Roman" w:hAnsi="Times New Roman"/>
          <w:sz w:val="24"/>
          <w:szCs w:val="24"/>
        </w:rPr>
      </w:pPr>
    </w:p>
    <w:p w14:paraId="01258583" w14:textId="77777777" w:rsidR="00CF37D5" w:rsidRPr="002A5BBA" w:rsidRDefault="00CF37D5" w:rsidP="00CF37D5">
      <w:pPr>
        <w:spacing w:after="0" w:line="240" w:lineRule="auto"/>
        <w:jc w:val="both"/>
        <w:rPr>
          <w:rFonts w:ascii="Times New Roman" w:hAnsi="Times New Roman"/>
          <w:sz w:val="24"/>
          <w:szCs w:val="24"/>
        </w:rPr>
      </w:pPr>
    </w:p>
    <w:p w14:paraId="177FA193" w14:textId="13315686"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C06DCB" w:rsidRPr="00C06DCB">
        <w:rPr>
          <w:rFonts w:ascii="Times New Roman" w:hAnsi="Times New Roman"/>
          <w:sz w:val="24"/>
          <w:szCs w:val="24"/>
          <w:u w:val="single"/>
        </w:rPr>
        <w:t>Ma</w:t>
      </w:r>
      <w:r w:rsidR="00004792">
        <w:rPr>
          <w:rFonts w:ascii="Times New Roman" w:hAnsi="Times New Roman"/>
          <w:sz w:val="24"/>
          <w:szCs w:val="24"/>
          <w:u w:val="single"/>
        </w:rPr>
        <w:t xml:space="preserve">y </w:t>
      </w:r>
      <w:r w:rsidR="00EF5E73">
        <w:rPr>
          <w:rFonts w:ascii="Times New Roman" w:hAnsi="Times New Roman"/>
          <w:sz w:val="24"/>
          <w:szCs w:val="24"/>
          <w:u w:val="single"/>
        </w:rPr>
        <w:t>2</w:t>
      </w:r>
      <w:r w:rsidR="00004792">
        <w:rPr>
          <w:rFonts w:ascii="Times New Roman" w:hAnsi="Times New Roman"/>
          <w:sz w:val="24"/>
          <w:szCs w:val="24"/>
          <w:u w:val="single"/>
        </w:rPr>
        <w:t>4,</w:t>
      </w:r>
      <w:r w:rsidR="00C06DCB" w:rsidRPr="00C06DCB">
        <w:rPr>
          <w:rFonts w:ascii="Times New Roman" w:hAnsi="Times New Roman"/>
          <w:sz w:val="24"/>
          <w:szCs w:val="24"/>
          <w:u w:val="single"/>
        </w:rPr>
        <w:t xml:space="preserve">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04792">
        <w:rPr>
          <w:rFonts w:ascii="Times New Roman" w:hAnsi="Times New Roman"/>
          <w:sz w:val="24"/>
          <w:szCs w:val="24"/>
        </w:rPr>
        <w:tab/>
      </w:r>
      <w:r w:rsidR="00722867">
        <w:rPr>
          <w:u w:val="single"/>
        </w:rPr>
        <w:tab/>
      </w:r>
      <w:r w:rsidR="00722867">
        <w:rPr>
          <w:u w:val="single"/>
        </w:rPr>
        <w:tab/>
      </w:r>
      <w:r w:rsidR="00722867" w:rsidRPr="00722867">
        <w:rPr>
          <w:rFonts w:ascii="Times New Roman" w:hAnsi="Times New Roman"/>
          <w:sz w:val="24"/>
          <w:szCs w:val="24"/>
          <w:u w:val="single"/>
        </w:rPr>
        <w:t>/s/</w:t>
      </w:r>
      <w:r w:rsidR="00722867">
        <w:rPr>
          <w:u w:val="single"/>
        </w:rPr>
        <w:tab/>
      </w:r>
      <w:r w:rsidR="00722867">
        <w:rPr>
          <w:u w:val="single"/>
        </w:rPr>
        <w:tab/>
      </w:r>
      <w:r w:rsidR="00722867">
        <w:rPr>
          <w:u w:val="single"/>
        </w:rPr>
        <w:tab/>
      </w:r>
    </w:p>
    <w:p w14:paraId="30DA9AE0" w14:textId="0A07321F" w:rsidR="00A4696D" w:rsidRDefault="00CF37D5" w:rsidP="00004792">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511A8DD3" w14:textId="27BACF4E" w:rsidR="00BE55F2" w:rsidRDefault="00BE55F2" w:rsidP="00004792">
      <w:pPr>
        <w:spacing w:after="0" w:line="240" w:lineRule="auto"/>
        <w:rPr>
          <w:rFonts w:ascii="Times New Roman" w:hAnsi="Times New Roman"/>
          <w:sz w:val="24"/>
          <w:szCs w:val="24"/>
        </w:rPr>
      </w:pPr>
    </w:p>
    <w:p w14:paraId="10447000" w14:textId="77777777" w:rsidR="00BE55F2" w:rsidRDefault="00BE55F2" w:rsidP="00004792">
      <w:pPr>
        <w:spacing w:after="0" w:line="240" w:lineRule="auto"/>
        <w:rPr>
          <w:rFonts w:ascii="Times New Roman" w:hAnsi="Times New Roman"/>
          <w:sz w:val="24"/>
          <w:szCs w:val="24"/>
        </w:rPr>
        <w:sectPr w:rsidR="00BE55F2" w:rsidSect="0044755F">
          <w:footerReference w:type="default" r:id="rId8"/>
          <w:pgSz w:w="12240" w:h="15840"/>
          <w:pgMar w:top="1440" w:right="1440" w:bottom="1440" w:left="1440" w:header="720" w:footer="720" w:gutter="0"/>
          <w:pgNumType w:start="2"/>
          <w:cols w:space="720"/>
          <w:titlePg/>
          <w:docGrid w:linePitch="360"/>
        </w:sectPr>
      </w:pPr>
    </w:p>
    <w:p w14:paraId="2C8960C8" w14:textId="77777777" w:rsidR="00BE55F2" w:rsidRPr="00BE55F2" w:rsidRDefault="00BE55F2" w:rsidP="00BE55F2">
      <w:pPr>
        <w:spacing w:line="240" w:lineRule="auto"/>
        <w:rPr>
          <w:rFonts w:ascii="Microsoft Sans Serif" w:eastAsia="Microsoft Sans Serif" w:hAnsi="Microsoft Sans Serif" w:cs="Microsoft Sans Serif"/>
          <w:b/>
          <w:sz w:val="24"/>
          <w:u w:val="single"/>
        </w:rPr>
      </w:pPr>
      <w:r w:rsidRPr="00BE55F2">
        <w:rPr>
          <w:rFonts w:ascii="Microsoft Sans Serif" w:eastAsia="Microsoft Sans Serif" w:hAnsi="Microsoft Sans Serif" w:cs="Microsoft Sans Serif"/>
          <w:b/>
          <w:sz w:val="24"/>
          <w:u w:val="single"/>
        </w:rPr>
        <w:lastRenderedPageBreak/>
        <w:t>C-2018-3003758 – BARBARA MCDONALD v. METROPOLITAN EDISON COMPANY</w:t>
      </w:r>
    </w:p>
    <w:p w14:paraId="2D5295A6" w14:textId="77777777" w:rsidR="00BE55F2" w:rsidRPr="00BE55F2" w:rsidRDefault="00BE55F2" w:rsidP="00BE55F2">
      <w:pPr>
        <w:spacing w:line="240" w:lineRule="auto"/>
        <w:rPr>
          <w:rFonts w:ascii="Microsoft Sans Serif" w:eastAsia="Microsoft Sans Serif" w:hAnsi="Microsoft Sans Serif" w:cs="Microsoft Sans Serif"/>
          <w:i/>
          <w:sz w:val="24"/>
        </w:rPr>
      </w:pPr>
      <w:r w:rsidRPr="00BE55F2">
        <w:rPr>
          <w:rFonts w:ascii="Microsoft Sans Serif" w:eastAsia="Microsoft Sans Serif" w:hAnsi="Microsoft Sans Serif" w:cs="Microsoft Sans Serif"/>
          <w:i/>
          <w:sz w:val="24"/>
        </w:rPr>
        <w:t>(Revised 10/30/18)</w:t>
      </w:r>
    </w:p>
    <w:p w14:paraId="5443D599" w14:textId="77777777" w:rsidR="00BE55F2" w:rsidRPr="00BE55F2" w:rsidRDefault="00BE55F2" w:rsidP="00BE55F2">
      <w:pPr>
        <w:spacing w:after="0" w:line="240" w:lineRule="auto"/>
        <w:rPr>
          <w:rFonts w:ascii="Microsoft Sans Serif" w:eastAsia="Microsoft Sans Serif" w:hAnsi="Microsoft Sans Serif" w:cs="Microsoft Sans Serif"/>
          <w:sz w:val="24"/>
        </w:rPr>
      </w:pPr>
    </w:p>
    <w:p w14:paraId="496635AF" w14:textId="77777777" w:rsidR="00BE55F2" w:rsidRPr="00BE55F2" w:rsidRDefault="00BE55F2" w:rsidP="00BE55F2">
      <w:pPr>
        <w:spacing w:after="0" w:line="240" w:lineRule="auto"/>
        <w:rPr>
          <w:rFonts w:ascii="Microsoft Sans Serif" w:eastAsia="Microsoft Sans Serif" w:hAnsi="Microsoft Sans Serif" w:cs="Microsoft Sans Serif"/>
          <w:sz w:val="24"/>
        </w:rPr>
      </w:pPr>
      <w:r w:rsidRPr="00BE55F2">
        <w:rPr>
          <w:rFonts w:ascii="Microsoft Sans Serif" w:eastAsia="Microsoft Sans Serif" w:hAnsi="Microsoft Sans Serif" w:cs="Microsoft Sans Serif"/>
          <w:sz w:val="24"/>
        </w:rPr>
        <w:t>BARBARA MCDONALD</w:t>
      </w:r>
    </w:p>
    <w:p w14:paraId="71265203" w14:textId="77777777" w:rsidR="00BE55F2" w:rsidRPr="00BE55F2" w:rsidRDefault="00BE55F2" w:rsidP="00BE55F2">
      <w:pPr>
        <w:spacing w:after="0" w:line="240" w:lineRule="auto"/>
        <w:rPr>
          <w:rFonts w:ascii="Microsoft Sans Serif" w:eastAsia="Microsoft Sans Serif" w:hAnsi="Microsoft Sans Serif" w:cs="Microsoft Sans Serif"/>
          <w:sz w:val="24"/>
        </w:rPr>
      </w:pPr>
      <w:r w:rsidRPr="00BE55F2">
        <w:rPr>
          <w:rFonts w:ascii="Microsoft Sans Serif" w:eastAsia="Microsoft Sans Serif" w:hAnsi="Microsoft Sans Serif" w:cs="Microsoft Sans Serif"/>
          <w:sz w:val="24"/>
        </w:rPr>
        <w:t>242 EAST BROAD STREET</w:t>
      </w:r>
    </w:p>
    <w:p w14:paraId="66253C51" w14:textId="77777777" w:rsidR="00BE55F2" w:rsidRPr="00BE55F2" w:rsidRDefault="00BE55F2" w:rsidP="00BE55F2">
      <w:pPr>
        <w:spacing w:after="0" w:line="240" w:lineRule="auto"/>
        <w:rPr>
          <w:rFonts w:ascii="Microsoft Sans Serif" w:eastAsia="Microsoft Sans Serif" w:hAnsi="Microsoft Sans Serif" w:cs="Microsoft Sans Serif"/>
          <w:sz w:val="24"/>
        </w:rPr>
      </w:pPr>
      <w:r w:rsidRPr="00BE55F2">
        <w:rPr>
          <w:rFonts w:ascii="Microsoft Sans Serif" w:eastAsia="Microsoft Sans Serif" w:hAnsi="Microsoft Sans Serif" w:cs="Microsoft Sans Serif"/>
          <w:sz w:val="24"/>
        </w:rPr>
        <w:t>EAST STROUDSBURG PA  18301</w:t>
      </w:r>
    </w:p>
    <w:p w14:paraId="3D87D9C0" w14:textId="77777777" w:rsidR="00BE55F2" w:rsidRPr="00BE55F2" w:rsidRDefault="00BE55F2" w:rsidP="00BE55F2">
      <w:pPr>
        <w:spacing w:after="0" w:line="240" w:lineRule="auto"/>
        <w:rPr>
          <w:rFonts w:ascii="Microsoft Sans Serif" w:eastAsia="Microsoft Sans Serif" w:hAnsi="Microsoft Sans Serif" w:cs="Microsoft Sans Serif"/>
          <w:b/>
          <w:sz w:val="24"/>
        </w:rPr>
      </w:pPr>
      <w:r w:rsidRPr="00BE55F2">
        <w:rPr>
          <w:rFonts w:ascii="Microsoft Sans Serif" w:eastAsia="Microsoft Sans Serif" w:hAnsi="Microsoft Sans Serif" w:cs="Microsoft Sans Serif"/>
          <w:b/>
          <w:sz w:val="24"/>
        </w:rPr>
        <w:t>718.820.3004</w:t>
      </w:r>
    </w:p>
    <w:p w14:paraId="1FB96AED" w14:textId="77777777" w:rsidR="00BE55F2" w:rsidRPr="00BE55F2" w:rsidRDefault="00BE55F2" w:rsidP="00BE55F2">
      <w:pPr>
        <w:spacing w:after="0" w:line="240" w:lineRule="auto"/>
        <w:rPr>
          <w:rFonts w:ascii="Microsoft Sans Serif" w:eastAsia="Microsoft Sans Serif" w:hAnsi="Microsoft Sans Serif" w:cs="Microsoft Sans Serif"/>
          <w:b/>
          <w:i/>
          <w:sz w:val="24"/>
          <w:u w:val="single"/>
        </w:rPr>
      </w:pPr>
      <w:r w:rsidRPr="00BE55F2">
        <w:rPr>
          <w:rFonts w:ascii="Microsoft Sans Serif" w:eastAsia="Microsoft Sans Serif" w:hAnsi="Microsoft Sans Serif" w:cs="Microsoft Sans Serif"/>
          <w:b/>
          <w:i/>
          <w:sz w:val="24"/>
          <w:u w:val="single"/>
        </w:rPr>
        <w:t>ACCEPTS E-SERVICE</w:t>
      </w:r>
    </w:p>
    <w:p w14:paraId="2747C736" w14:textId="77777777" w:rsidR="00BE55F2" w:rsidRPr="00BE55F2" w:rsidRDefault="00BE55F2" w:rsidP="00BE55F2">
      <w:pPr>
        <w:spacing w:after="0" w:line="240" w:lineRule="auto"/>
        <w:rPr>
          <w:rFonts w:ascii="Microsoft Sans Serif" w:eastAsia="Microsoft Sans Serif" w:hAnsi="Microsoft Sans Serif" w:cs="Microsoft Sans Serif"/>
          <w:sz w:val="24"/>
        </w:rPr>
      </w:pPr>
      <w:r w:rsidRPr="00BE55F2">
        <w:rPr>
          <w:rFonts w:ascii="Microsoft Sans Serif" w:eastAsia="Microsoft Sans Serif" w:hAnsi="Microsoft Sans Serif" w:cs="Microsoft Sans Serif"/>
          <w:sz w:val="24"/>
        </w:rPr>
        <w:t xml:space="preserve"> </w:t>
      </w:r>
    </w:p>
    <w:p w14:paraId="07B2368A" w14:textId="77777777" w:rsidR="00BE55F2" w:rsidRPr="00BE55F2" w:rsidRDefault="00BE55F2" w:rsidP="00BE55F2">
      <w:pPr>
        <w:spacing w:after="0" w:line="240" w:lineRule="auto"/>
        <w:contextualSpacing/>
        <w:rPr>
          <w:rFonts w:ascii="Microsoft Sans Serif" w:eastAsiaTheme="minorHAnsi" w:hAnsiTheme="minorHAnsi" w:cstheme="minorBidi"/>
          <w:sz w:val="24"/>
        </w:rPr>
      </w:pPr>
      <w:r w:rsidRPr="00BE55F2">
        <w:rPr>
          <w:rFonts w:ascii="Microsoft Sans Serif" w:eastAsiaTheme="minorHAnsi" w:hAnsiTheme="minorHAnsi" w:cstheme="minorBidi"/>
          <w:sz w:val="24"/>
        </w:rPr>
        <w:t xml:space="preserve">LAUREN M </w:t>
      </w:r>
      <w:proofErr w:type="spellStart"/>
      <w:r w:rsidRPr="00BE55F2">
        <w:rPr>
          <w:rFonts w:ascii="Microsoft Sans Serif" w:eastAsiaTheme="minorHAnsi" w:hAnsiTheme="minorHAnsi" w:cstheme="minorBidi"/>
          <w:sz w:val="24"/>
        </w:rPr>
        <w:t>LEPKOSKI</w:t>
      </w:r>
      <w:proofErr w:type="spellEnd"/>
      <w:r w:rsidRPr="00BE55F2">
        <w:rPr>
          <w:rFonts w:ascii="Microsoft Sans Serif" w:eastAsiaTheme="minorHAnsi" w:hAnsiTheme="minorHAnsi" w:cstheme="minorBidi"/>
          <w:sz w:val="24"/>
        </w:rPr>
        <w:t xml:space="preserve"> ESQUIRE</w:t>
      </w:r>
    </w:p>
    <w:p w14:paraId="5AE31064" w14:textId="77777777" w:rsidR="00BE55F2" w:rsidRPr="00BE55F2" w:rsidRDefault="00BE55F2" w:rsidP="00BE55F2">
      <w:pPr>
        <w:spacing w:after="0" w:line="240" w:lineRule="auto"/>
        <w:contextualSpacing/>
        <w:rPr>
          <w:rFonts w:ascii="Microsoft Sans Serif" w:eastAsiaTheme="minorHAnsi" w:hAnsiTheme="minorHAnsi" w:cstheme="minorBidi"/>
          <w:sz w:val="24"/>
        </w:rPr>
      </w:pPr>
      <w:r w:rsidRPr="00BE55F2">
        <w:rPr>
          <w:rFonts w:ascii="Microsoft Sans Serif" w:eastAsiaTheme="minorHAnsi" w:hAnsiTheme="minorHAnsi" w:cstheme="minorBidi"/>
          <w:sz w:val="24"/>
        </w:rPr>
        <w:t xml:space="preserve">TORI L </w:t>
      </w:r>
      <w:proofErr w:type="spellStart"/>
      <w:r w:rsidRPr="00BE55F2">
        <w:rPr>
          <w:rFonts w:ascii="Microsoft Sans Serif" w:eastAsiaTheme="minorHAnsi" w:hAnsiTheme="minorHAnsi" w:cstheme="minorBidi"/>
          <w:sz w:val="24"/>
        </w:rPr>
        <w:t>GIESLER</w:t>
      </w:r>
      <w:proofErr w:type="spellEnd"/>
      <w:r w:rsidRPr="00BE55F2">
        <w:rPr>
          <w:rFonts w:ascii="Microsoft Sans Serif" w:eastAsiaTheme="minorHAnsi" w:hAnsiTheme="minorHAnsi" w:cstheme="minorBidi"/>
          <w:sz w:val="24"/>
        </w:rPr>
        <w:t xml:space="preserve"> ESQUIRE</w:t>
      </w:r>
      <w:r w:rsidRPr="00BE55F2">
        <w:rPr>
          <w:rFonts w:ascii="Microsoft Sans Serif" w:eastAsiaTheme="minorHAnsi" w:hAnsiTheme="minorHAnsi" w:cstheme="minorBidi"/>
          <w:sz w:val="24"/>
        </w:rPr>
        <w:cr/>
        <w:t>FIRSTENERGY SERVICE COMPANY</w:t>
      </w:r>
      <w:r w:rsidRPr="00BE55F2">
        <w:rPr>
          <w:rFonts w:ascii="Microsoft Sans Serif" w:eastAsiaTheme="minorHAnsi" w:hAnsiTheme="minorHAnsi" w:cstheme="minorBidi"/>
          <w:sz w:val="24"/>
        </w:rPr>
        <w:cr/>
        <w:t>2800 POTTSVILLE PIKE</w:t>
      </w:r>
    </w:p>
    <w:p w14:paraId="53F8B860" w14:textId="77777777" w:rsidR="00BE55F2" w:rsidRPr="00BE55F2" w:rsidRDefault="00BE55F2" w:rsidP="00BE55F2">
      <w:pPr>
        <w:spacing w:after="0" w:line="240" w:lineRule="auto"/>
        <w:contextualSpacing/>
        <w:rPr>
          <w:rFonts w:ascii="Microsoft Sans Serif" w:eastAsiaTheme="minorHAnsi" w:hAnsiTheme="minorHAnsi" w:cstheme="minorBidi"/>
          <w:sz w:val="24"/>
        </w:rPr>
      </w:pPr>
      <w:r w:rsidRPr="00BE55F2">
        <w:rPr>
          <w:rFonts w:ascii="Microsoft Sans Serif" w:eastAsiaTheme="minorHAnsi" w:hAnsiTheme="minorHAnsi" w:cstheme="minorBidi"/>
          <w:sz w:val="24"/>
        </w:rPr>
        <w:t>PO BOX 16001</w:t>
      </w:r>
    </w:p>
    <w:p w14:paraId="07C611DF" w14:textId="77777777" w:rsidR="00BE55F2" w:rsidRPr="00BE55F2" w:rsidRDefault="00BE55F2" w:rsidP="00BE55F2">
      <w:pPr>
        <w:spacing w:after="0" w:line="240" w:lineRule="auto"/>
        <w:contextualSpacing/>
        <w:rPr>
          <w:rFonts w:ascii="Microsoft Sans Serif" w:eastAsiaTheme="minorHAnsi" w:hAnsiTheme="minorHAnsi" w:cstheme="minorBidi"/>
          <w:sz w:val="24"/>
        </w:rPr>
      </w:pPr>
      <w:r w:rsidRPr="00BE55F2">
        <w:rPr>
          <w:rFonts w:ascii="Microsoft Sans Serif" w:eastAsiaTheme="minorHAnsi" w:hAnsiTheme="minorHAnsi" w:cstheme="minorBidi"/>
          <w:sz w:val="24"/>
        </w:rPr>
        <w:t>READING PA  19612-6001</w:t>
      </w:r>
    </w:p>
    <w:p w14:paraId="54A84711" w14:textId="77777777" w:rsidR="00BE55F2" w:rsidRPr="00BE55F2" w:rsidRDefault="00BE55F2" w:rsidP="00BE55F2">
      <w:pPr>
        <w:spacing w:after="0" w:line="240" w:lineRule="auto"/>
        <w:contextualSpacing/>
        <w:rPr>
          <w:rFonts w:ascii="Microsoft Sans Serif" w:eastAsiaTheme="minorHAnsi" w:hAnsiTheme="minorHAnsi" w:cstheme="minorBidi"/>
          <w:b/>
          <w:sz w:val="24"/>
        </w:rPr>
      </w:pPr>
      <w:r w:rsidRPr="00BE55F2">
        <w:rPr>
          <w:rFonts w:ascii="Microsoft Sans Serif" w:eastAsiaTheme="minorHAnsi" w:hAnsiTheme="minorHAnsi" w:cstheme="minorBidi"/>
          <w:b/>
          <w:sz w:val="24"/>
        </w:rPr>
        <w:t>610.921.6203</w:t>
      </w:r>
    </w:p>
    <w:p w14:paraId="56BB33B6" w14:textId="77777777" w:rsidR="00BE55F2" w:rsidRPr="00BE55F2" w:rsidRDefault="00BE55F2" w:rsidP="00BE55F2">
      <w:pPr>
        <w:spacing w:after="0" w:line="240" w:lineRule="auto"/>
        <w:contextualSpacing/>
        <w:rPr>
          <w:rFonts w:ascii="Microsoft Sans Serif" w:eastAsiaTheme="minorHAnsi" w:hAnsiTheme="minorHAnsi" w:cstheme="minorBidi"/>
          <w:b/>
          <w:sz w:val="24"/>
        </w:rPr>
      </w:pPr>
      <w:r w:rsidRPr="00BE55F2">
        <w:rPr>
          <w:rFonts w:ascii="Microsoft Sans Serif" w:eastAsiaTheme="minorHAnsi" w:hAnsiTheme="minorHAnsi" w:cstheme="minorBidi"/>
          <w:b/>
          <w:sz w:val="24"/>
        </w:rPr>
        <w:t>610.921.6658</w:t>
      </w:r>
    </w:p>
    <w:p w14:paraId="66BBB378" w14:textId="77777777" w:rsidR="00BE55F2" w:rsidRPr="00BE55F2" w:rsidRDefault="00BE55F2" w:rsidP="00BE55F2">
      <w:pPr>
        <w:spacing w:after="0" w:line="240" w:lineRule="auto"/>
        <w:contextualSpacing/>
        <w:rPr>
          <w:rFonts w:asciiTheme="minorHAnsi" w:eastAsiaTheme="minorHAnsi" w:hAnsiTheme="minorHAnsi" w:cstheme="minorBidi"/>
          <w:b/>
          <w:i/>
          <w:u w:val="single"/>
        </w:rPr>
      </w:pPr>
      <w:r w:rsidRPr="00BE55F2">
        <w:rPr>
          <w:rFonts w:ascii="Microsoft Sans Serif" w:eastAsiaTheme="minorHAnsi" w:hAnsiTheme="minorHAnsi" w:cstheme="minorBidi"/>
          <w:b/>
          <w:i/>
          <w:sz w:val="24"/>
          <w:u w:val="single"/>
        </w:rPr>
        <w:t>ACCEPTS E-SERVICE</w:t>
      </w:r>
    </w:p>
    <w:p w14:paraId="49E0E114" w14:textId="77777777" w:rsidR="00BE55F2" w:rsidRPr="00BE55F2" w:rsidRDefault="00BE55F2" w:rsidP="00BE55F2">
      <w:pPr>
        <w:spacing w:after="0" w:line="240" w:lineRule="auto"/>
        <w:contextualSpacing/>
        <w:rPr>
          <w:rFonts w:asciiTheme="minorHAnsi" w:eastAsiaTheme="minorHAnsi" w:hAnsiTheme="minorHAnsi" w:cstheme="minorBidi"/>
        </w:rPr>
      </w:pPr>
    </w:p>
    <w:p w14:paraId="44AFAF9D" w14:textId="22F0F06E" w:rsidR="00BE55F2" w:rsidRDefault="00BE55F2" w:rsidP="00004792">
      <w:pPr>
        <w:spacing w:after="0" w:line="240" w:lineRule="auto"/>
        <w:rPr>
          <w:rFonts w:ascii="Times New Roman" w:hAnsi="Times New Roman"/>
          <w:sz w:val="24"/>
          <w:szCs w:val="24"/>
        </w:rPr>
      </w:pPr>
      <w:bookmarkStart w:id="0" w:name="_GoBack"/>
      <w:bookmarkEnd w:id="0"/>
    </w:p>
    <w:p w14:paraId="5510A128" w14:textId="77777777" w:rsidR="00BE55F2" w:rsidRDefault="00BE55F2" w:rsidP="00004792">
      <w:pPr>
        <w:spacing w:after="0" w:line="240" w:lineRule="auto"/>
      </w:pPr>
    </w:p>
    <w:sectPr w:rsidR="00BE55F2" w:rsidSect="0044755F">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9E9F9" w14:textId="77777777" w:rsidR="00B3188C" w:rsidRDefault="00B3188C" w:rsidP="00143B2B">
      <w:pPr>
        <w:spacing w:after="0" w:line="240" w:lineRule="auto"/>
      </w:pPr>
      <w:r>
        <w:separator/>
      </w:r>
    </w:p>
  </w:endnote>
  <w:endnote w:type="continuationSeparator" w:id="0">
    <w:p w14:paraId="47E21549" w14:textId="77777777" w:rsidR="00B3188C" w:rsidRDefault="00B3188C"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5BE4" w14:textId="3C4DA6DD" w:rsidR="00BE55F2" w:rsidRDefault="00BE55F2">
    <w:pPr>
      <w:pStyle w:val="Footer"/>
      <w:jc w:val="center"/>
    </w:pPr>
  </w:p>
  <w:p w14:paraId="12991D65" w14:textId="77777777" w:rsidR="00A71DB0" w:rsidRDefault="00A7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2CE64" w14:textId="77777777" w:rsidR="00B3188C" w:rsidRDefault="00B3188C" w:rsidP="00143B2B">
      <w:pPr>
        <w:spacing w:after="0" w:line="240" w:lineRule="auto"/>
      </w:pPr>
      <w:r>
        <w:separator/>
      </w:r>
    </w:p>
  </w:footnote>
  <w:footnote w:type="continuationSeparator" w:id="0">
    <w:p w14:paraId="2F94D937" w14:textId="77777777" w:rsidR="00B3188C" w:rsidRDefault="00B3188C"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0115F"/>
    <w:rsid w:val="00004792"/>
    <w:rsid w:val="000C04EF"/>
    <w:rsid w:val="000D4A9E"/>
    <w:rsid w:val="00143B2B"/>
    <w:rsid w:val="0019617F"/>
    <w:rsid w:val="002C2417"/>
    <w:rsid w:val="00382F48"/>
    <w:rsid w:val="00384774"/>
    <w:rsid w:val="00423DCB"/>
    <w:rsid w:val="004322E7"/>
    <w:rsid w:val="0044755F"/>
    <w:rsid w:val="004A6A93"/>
    <w:rsid w:val="004F1CCB"/>
    <w:rsid w:val="005838F9"/>
    <w:rsid w:val="00683216"/>
    <w:rsid w:val="00684C37"/>
    <w:rsid w:val="006C6F6B"/>
    <w:rsid w:val="006D2DB2"/>
    <w:rsid w:val="006F51CE"/>
    <w:rsid w:val="00722867"/>
    <w:rsid w:val="007B5C79"/>
    <w:rsid w:val="0094123A"/>
    <w:rsid w:val="009B01C3"/>
    <w:rsid w:val="009D5BB4"/>
    <w:rsid w:val="00A164D1"/>
    <w:rsid w:val="00A37628"/>
    <w:rsid w:val="00A4696D"/>
    <w:rsid w:val="00A71DB0"/>
    <w:rsid w:val="00A75A94"/>
    <w:rsid w:val="00AD0691"/>
    <w:rsid w:val="00AF7CB2"/>
    <w:rsid w:val="00B3188C"/>
    <w:rsid w:val="00BC4FBE"/>
    <w:rsid w:val="00BE55F2"/>
    <w:rsid w:val="00C06DCB"/>
    <w:rsid w:val="00C20E34"/>
    <w:rsid w:val="00C3355D"/>
    <w:rsid w:val="00CF37D5"/>
    <w:rsid w:val="00D4531F"/>
    <w:rsid w:val="00EC593B"/>
    <w:rsid w:val="00ED5E7B"/>
    <w:rsid w:val="00EE4662"/>
    <w:rsid w:val="00EF5E73"/>
    <w:rsid w:val="00F4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744D"/>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F31F-E35A-4470-A4CA-76292FEF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2019-05-24T16:51:00Z</dcterms:created>
  <dcterms:modified xsi:type="dcterms:W3CDTF">2019-05-24T17:01:00Z</dcterms:modified>
</cp:coreProperties>
</file>