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88" w:type="dxa"/>
        <w:jc w:val="center"/>
        <w:tblCellMar>
          <w:left w:w="0" w:type="dxa"/>
          <w:right w:w="0" w:type="dxa"/>
        </w:tblCellMar>
        <w:tblLook w:val="0000" w:firstRow="0" w:lastRow="0" w:firstColumn="0" w:lastColumn="0" w:noHBand="0" w:noVBand="0"/>
      </w:tblPr>
      <w:tblGrid>
        <w:gridCol w:w="236"/>
        <w:gridCol w:w="8764"/>
        <w:gridCol w:w="588"/>
      </w:tblGrid>
      <w:tr w:rsidR="00A67201" w:rsidRPr="00D72114" w14:paraId="27FAECBE" w14:textId="77777777" w:rsidTr="003F4F84">
        <w:trPr>
          <w:jc w:val="center"/>
        </w:trPr>
        <w:tc>
          <w:tcPr>
            <w:tcW w:w="236" w:type="dxa"/>
            <w:tcMar>
              <w:top w:w="0" w:type="dxa"/>
              <w:left w:w="108" w:type="dxa"/>
              <w:bottom w:w="0" w:type="dxa"/>
              <w:right w:w="108" w:type="dxa"/>
            </w:tcMar>
          </w:tcPr>
          <w:p w14:paraId="1A6CC832" w14:textId="77777777" w:rsidR="00A67201" w:rsidRPr="00D72114" w:rsidRDefault="00A67201" w:rsidP="003F4F84">
            <w:pPr>
              <w:rPr>
                <w:color w:val="000000"/>
                <w:sz w:val="20"/>
                <w:szCs w:val="20"/>
              </w:rPr>
            </w:pPr>
          </w:p>
        </w:tc>
        <w:tc>
          <w:tcPr>
            <w:tcW w:w="8764" w:type="dxa"/>
            <w:tcMar>
              <w:top w:w="0" w:type="dxa"/>
              <w:left w:w="108" w:type="dxa"/>
              <w:bottom w:w="0" w:type="dxa"/>
              <w:right w:w="108" w:type="dxa"/>
            </w:tcMar>
          </w:tcPr>
          <w:p w14:paraId="3B549731" w14:textId="77777777" w:rsidR="00A67201" w:rsidRDefault="00A67201" w:rsidP="003F4F84">
            <w:pPr>
              <w:ind w:right="-108"/>
              <w:jc w:val="center"/>
              <w:rPr>
                <w:b/>
                <w:bCs/>
                <w:color w:val="000000"/>
              </w:rPr>
            </w:pPr>
          </w:p>
          <w:p w14:paraId="5A48E15B" w14:textId="3D387E5D" w:rsidR="00A67201" w:rsidRDefault="00A67201" w:rsidP="003F4F84">
            <w:pPr>
              <w:ind w:right="-108"/>
              <w:jc w:val="center"/>
              <w:rPr>
                <w:b/>
                <w:bCs/>
                <w:color w:val="000000"/>
              </w:rPr>
            </w:pPr>
            <w:r>
              <w:rPr>
                <w:b/>
                <w:bCs/>
                <w:color w:val="000000"/>
              </w:rPr>
              <w:t xml:space="preserve">BEFORE THE </w:t>
            </w:r>
          </w:p>
          <w:p w14:paraId="38FA586F" w14:textId="77777777" w:rsidR="00A67201" w:rsidRPr="00D72114" w:rsidRDefault="00A67201" w:rsidP="003F4F84">
            <w:pPr>
              <w:ind w:right="-108"/>
              <w:jc w:val="center"/>
              <w:rPr>
                <w:color w:val="000000"/>
                <w:sz w:val="20"/>
                <w:szCs w:val="20"/>
              </w:rPr>
            </w:pPr>
            <w:r w:rsidRPr="00D72114">
              <w:rPr>
                <w:b/>
                <w:bCs/>
                <w:color w:val="000000"/>
              </w:rPr>
              <w:t>PENNSYLVANI</w:t>
            </w:r>
            <w:r>
              <w:rPr>
                <w:b/>
                <w:bCs/>
                <w:color w:val="000000"/>
              </w:rPr>
              <w:t xml:space="preserve">A PUBLIC UTILITY </w:t>
            </w:r>
            <w:r w:rsidRPr="00D72114">
              <w:rPr>
                <w:b/>
                <w:bCs/>
                <w:color w:val="000000"/>
              </w:rPr>
              <w:t>COMMISSION</w:t>
            </w:r>
          </w:p>
          <w:p w14:paraId="771F5990" w14:textId="77777777" w:rsidR="00A67201" w:rsidRPr="00D72114" w:rsidRDefault="00A67201" w:rsidP="003F4F84">
            <w:pPr>
              <w:jc w:val="center"/>
              <w:rPr>
                <w:color w:val="000000"/>
                <w:sz w:val="20"/>
                <w:szCs w:val="20"/>
              </w:rPr>
            </w:pPr>
          </w:p>
        </w:tc>
        <w:tc>
          <w:tcPr>
            <w:tcW w:w="588" w:type="dxa"/>
            <w:tcMar>
              <w:top w:w="0" w:type="dxa"/>
              <w:left w:w="108" w:type="dxa"/>
              <w:bottom w:w="0" w:type="dxa"/>
              <w:right w:w="108" w:type="dxa"/>
            </w:tcMar>
          </w:tcPr>
          <w:p w14:paraId="08BBCED8" w14:textId="77777777" w:rsidR="00A67201" w:rsidRPr="00D72114" w:rsidRDefault="00A67201" w:rsidP="003F4F84">
            <w:pPr>
              <w:rPr>
                <w:color w:val="000000"/>
                <w:sz w:val="20"/>
                <w:szCs w:val="20"/>
              </w:rPr>
            </w:pPr>
            <w:r w:rsidRPr="00D72114">
              <w:rPr>
                <w:color w:val="000000"/>
                <w:sz w:val="20"/>
                <w:szCs w:val="20"/>
              </w:rPr>
              <w:t> </w:t>
            </w:r>
          </w:p>
        </w:tc>
      </w:tr>
    </w:tbl>
    <w:p w14:paraId="6058F84F" w14:textId="77777777" w:rsidR="00A67201" w:rsidRPr="00D72114" w:rsidRDefault="00A67201" w:rsidP="00A67201">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346"/>
        <w:gridCol w:w="5014"/>
      </w:tblGrid>
      <w:tr w:rsidR="00A67201" w:rsidRPr="00D72114" w14:paraId="06F3E0E3" w14:textId="77777777" w:rsidTr="003F4F84">
        <w:tc>
          <w:tcPr>
            <w:tcW w:w="4428" w:type="dxa"/>
            <w:tcMar>
              <w:top w:w="0" w:type="dxa"/>
              <w:left w:w="108" w:type="dxa"/>
              <w:bottom w:w="0" w:type="dxa"/>
              <w:right w:w="108" w:type="dxa"/>
            </w:tcMar>
          </w:tcPr>
          <w:p w14:paraId="503ACCE2" w14:textId="77777777" w:rsidR="00A67201" w:rsidRPr="00D72114" w:rsidRDefault="00A67201" w:rsidP="003F4F84">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14:paraId="7AD2E04D" w14:textId="77777777" w:rsidR="00A67201" w:rsidRPr="00D72114" w:rsidRDefault="00A67201" w:rsidP="003F4F84">
            <w:pPr>
              <w:ind w:firstLine="612"/>
              <w:jc w:val="right"/>
              <w:rPr>
                <w:color w:val="000000"/>
                <w:sz w:val="20"/>
                <w:szCs w:val="20"/>
              </w:rPr>
            </w:pPr>
            <w:r w:rsidRPr="00D72114">
              <w:rPr>
                <w:color w:val="000000"/>
              </w:rPr>
              <w:t xml:space="preserve">Public Meeting held May </w:t>
            </w:r>
            <w:r>
              <w:rPr>
                <w:color w:val="000000"/>
              </w:rPr>
              <w:t>23, 2019</w:t>
            </w:r>
          </w:p>
        </w:tc>
      </w:tr>
      <w:tr w:rsidR="00A67201" w:rsidRPr="00D72114" w14:paraId="7C4A8739" w14:textId="77777777" w:rsidTr="003F4F84">
        <w:tc>
          <w:tcPr>
            <w:tcW w:w="4428" w:type="dxa"/>
            <w:tcMar>
              <w:top w:w="0" w:type="dxa"/>
              <w:left w:w="108" w:type="dxa"/>
              <w:bottom w:w="0" w:type="dxa"/>
              <w:right w:w="108" w:type="dxa"/>
            </w:tcMar>
          </w:tcPr>
          <w:p w14:paraId="55072221" w14:textId="77777777" w:rsidR="00A67201" w:rsidRPr="00D72114" w:rsidRDefault="00A67201" w:rsidP="003F4F84">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14:paraId="0DB538A3" w14:textId="77777777" w:rsidR="00A67201" w:rsidRPr="00D72114" w:rsidRDefault="00A67201" w:rsidP="003F4F84">
            <w:pPr>
              <w:rPr>
                <w:color w:val="000000"/>
                <w:sz w:val="20"/>
                <w:szCs w:val="20"/>
              </w:rPr>
            </w:pPr>
            <w:r w:rsidRPr="00D72114">
              <w:rPr>
                <w:color w:val="000000"/>
                <w:sz w:val="20"/>
                <w:szCs w:val="20"/>
              </w:rPr>
              <w:t> </w:t>
            </w:r>
          </w:p>
        </w:tc>
      </w:tr>
    </w:tbl>
    <w:p w14:paraId="523296E2" w14:textId="77777777" w:rsidR="00A67201" w:rsidRPr="00D72114" w:rsidRDefault="00A67201" w:rsidP="00A67201">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A67201" w:rsidRPr="00D72114" w14:paraId="66361223" w14:textId="77777777" w:rsidTr="003F4F84">
        <w:trPr>
          <w:trHeight w:val="1197"/>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A67201" w:rsidRPr="00EE2339" w14:paraId="37A3A665" w14:textId="77777777" w:rsidTr="003F4F84">
              <w:tc>
                <w:tcPr>
                  <w:tcW w:w="9558" w:type="dxa"/>
                </w:tcPr>
                <w:p w14:paraId="79D33BA2" w14:textId="77777777" w:rsidR="00A67201" w:rsidRPr="0088317E" w:rsidRDefault="00A67201" w:rsidP="003F4F84">
                  <w:pPr>
                    <w:autoSpaceDE w:val="0"/>
                    <w:autoSpaceDN w:val="0"/>
                    <w:adjustRightInd w:val="0"/>
                    <w:ind w:firstLine="446"/>
                    <w:rPr>
                      <w:rFonts w:cs="Arial"/>
                    </w:rPr>
                  </w:pPr>
                  <w:r w:rsidRPr="0088317E">
                    <w:rPr>
                      <w:rFonts w:cs="Arial"/>
                    </w:rPr>
                    <w:t>Gladys Brown</w:t>
                  </w:r>
                  <w:r>
                    <w:rPr>
                      <w:rFonts w:cs="Arial"/>
                    </w:rPr>
                    <w:t xml:space="preserve"> </w:t>
                  </w:r>
                  <w:proofErr w:type="spellStart"/>
                  <w:r>
                    <w:rPr>
                      <w:rFonts w:cs="Arial"/>
                    </w:rPr>
                    <w:t>Dutrieuille</w:t>
                  </w:r>
                  <w:proofErr w:type="spellEnd"/>
                  <w:r w:rsidRPr="00EE2339">
                    <w:rPr>
                      <w:rFonts w:cs="Arial"/>
                    </w:rPr>
                    <w:t>, Chairman</w:t>
                  </w:r>
                </w:p>
              </w:tc>
            </w:tr>
            <w:tr w:rsidR="00A67201" w:rsidRPr="00EE2339" w14:paraId="56E9B721" w14:textId="77777777" w:rsidTr="003F4F84">
              <w:trPr>
                <w:trHeight w:val="300"/>
              </w:trPr>
              <w:tc>
                <w:tcPr>
                  <w:tcW w:w="9558" w:type="dxa"/>
                </w:tcPr>
                <w:p w14:paraId="1C3343F0" w14:textId="77777777" w:rsidR="00A67201" w:rsidRPr="0088317E" w:rsidRDefault="00A67201" w:rsidP="003F4F84">
                  <w:pPr>
                    <w:autoSpaceDE w:val="0"/>
                    <w:autoSpaceDN w:val="0"/>
                    <w:adjustRightInd w:val="0"/>
                    <w:ind w:firstLine="446"/>
                    <w:rPr>
                      <w:rFonts w:cs="Arial"/>
                    </w:rPr>
                  </w:pPr>
                  <w:r>
                    <w:rPr>
                      <w:rFonts w:cs="Arial"/>
                    </w:rPr>
                    <w:t>David W. Sweet</w:t>
                  </w:r>
                  <w:r w:rsidRPr="00EE2339">
                    <w:rPr>
                      <w:rFonts w:cs="Arial"/>
                    </w:rPr>
                    <w:t xml:space="preserve">, </w:t>
                  </w:r>
                  <w:r w:rsidRPr="0088317E">
                    <w:rPr>
                      <w:rFonts w:cs="Arial"/>
                    </w:rPr>
                    <w:t>Vice Chairman</w:t>
                  </w:r>
                </w:p>
                <w:p w14:paraId="75C22075" w14:textId="2F01E76B" w:rsidR="00A67201" w:rsidRPr="00EE2339" w:rsidRDefault="00A67201" w:rsidP="003F4F84">
                  <w:pPr>
                    <w:autoSpaceDE w:val="0"/>
                    <w:autoSpaceDN w:val="0"/>
                    <w:adjustRightInd w:val="0"/>
                    <w:ind w:firstLine="446"/>
                    <w:rPr>
                      <w:rFonts w:cs="Arial"/>
                    </w:rPr>
                  </w:pPr>
                  <w:r w:rsidRPr="00EE2339">
                    <w:rPr>
                      <w:rFonts w:cs="Arial"/>
                    </w:rPr>
                    <w:t>Norman J. Kennard</w:t>
                  </w:r>
                  <w:r w:rsidR="00456709">
                    <w:rPr>
                      <w:rFonts w:cs="Arial"/>
                    </w:rPr>
                    <w:t xml:space="preserve">, </w:t>
                  </w:r>
                  <w:r w:rsidR="00456709" w:rsidRPr="00456709">
                    <w:rPr>
                      <w:rFonts w:cs="Arial"/>
                    </w:rPr>
                    <w:t>Dissenting, Statement</w:t>
                  </w:r>
                </w:p>
                <w:p w14:paraId="33641347" w14:textId="77777777" w:rsidR="00A67201" w:rsidRPr="00EE2339" w:rsidRDefault="00A67201" w:rsidP="003F4F84">
                  <w:pPr>
                    <w:autoSpaceDE w:val="0"/>
                    <w:autoSpaceDN w:val="0"/>
                    <w:adjustRightInd w:val="0"/>
                    <w:ind w:firstLine="446"/>
                    <w:rPr>
                      <w:rFonts w:cs="Arial"/>
                    </w:rPr>
                  </w:pPr>
                  <w:r>
                    <w:rPr>
                      <w:rFonts w:cs="Arial"/>
                    </w:rPr>
                    <w:t>Andrew G. Place</w:t>
                  </w:r>
                </w:p>
                <w:p w14:paraId="21445E7D" w14:textId="3F52E02C" w:rsidR="00A67201" w:rsidRPr="0088317E" w:rsidRDefault="00A67201" w:rsidP="003F4F84">
                  <w:pPr>
                    <w:autoSpaceDE w:val="0"/>
                    <w:autoSpaceDN w:val="0"/>
                    <w:adjustRightInd w:val="0"/>
                    <w:ind w:firstLine="446"/>
                    <w:rPr>
                      <w:rFonts w:cs="Arial"/>
                    </w:rPr>
                  </w:pPr>
                  <w:r w:rsidRPr="00EE2339">
                    <w:rPr>
                      <w:rFonts w:cs="Arial"/>
                    </w:rPr>
                    <w:t>John F. Coleman, Jr.</w:t>
                  </w:r>
                  <w:r w:rsidR="00456709">
                    <w:rPr>
                      <w:rFonts w:cs="Arial"/>
                    </w:rPr>
                    <w:t xml:space="preserve"> </w:t>
                  </w:r>
                  <w:r w:rsidR="00456709" w:rsidRPr="00456709">
                    <w:rPr>
                      <w:rFonts w:cs="Arial"/>
                    </w:rPr>
                    <w:t>Dissenting, Statement</w:t>
                  </w:r>
                </w:p>
              </w:tc>
            </w:tr>
          </w:tbl>
          <w:p w14:paraId="5F233F08" w14:textId="77777777" w:rsidR="00A67201" w:rsidRPr="00EE2339" w:rsidRDefault="00A67201" w:rsidP="003F4F84">
            <w:pPr>
              <w:rPr>
                <w:rFonts w:cs="Arial"/>
              </w:rPr>
            </w:pPr>
          </w:p>
        </w:tc>
      </w:tr>
      <w:tr w:rsidR="00A67201" w:rsidRPr="00D72114" w14:paraId="3AEEA8A7" w14:textId="77777777" w:rsidTr="003F4F84">
        <w:trPr>
          <w:trHeight w:val="338"/>
        </w:trPr>
        <w:tc>
          <w:tcPr>
            <w:tcW w:w="9843" w:type="dxa"/>
            <w:tcMar>
              <w:top w:w="0" w:type="dxa"/>
              <w:left w:w="108" w:type="dxa"/>
              <w:bottom w:w="0" w:type="dxa"/>
              <w:right w:w="108" w:type="dxa"/>
            </w:tcMar>
          </w:tcPr>
          <w:p w14:paraId="4362A8B3" w14:textId="77777777" w:rsidR="00A67201" w:rsidRPr="00EE2339" w:rsidRDefault="00A67201" w:rsidP="003F4F84">
            <w:pPr>
              <w:autoSpaceDE w:val="0"/>
              <w:autoSpaceDN w:val="0"/>
              <w:adjustRightInd w:val="0"/>
              <w:ind w:firstLine="446"/>
              <w:rPr>
                <w:rFonts w:cs="Arial"/>
              </w:rPr>
            </w:pPr>
          </w:p>
        </w:tc>
      </w:tr>
    </w:tbl>
    <w:p w14:paraId="70C8EF66" w14:textId="77777777" w:rsidR="00A67201" w:rsidRPr="00D72114" w:rsidRDefault="00A67201" w:rsidP="00A67201">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A67201" w:rsidRPr="00B841D1" w14:paraId="67CF5927" w14:textId="77777777" w:rsidTr="003F4F84">
        <w:trPr>
          <w:trHeight w:val="661"/>
        </w:trPr>
        <w:tc>
          <w:tcPr>
            <w:tcW w:w="5986" w:type="dxa"/>
            <w:tcMar>
              <w:top w:w="0" w:type="dxa"/>
              <w:left w:w="108" w:type="dxa"/>
              <w:bottom w:w="0" w:type="dxa"/>
              <w:right w:w="108" w:type="dxa"/>
            </w:tcMar>
          </w:tcPr>
          <w:p w14:paraId="67950900" w14:textId="77777777" w:rsidR="00A67201" w:rsidRPr="00B841D1" w:rsidRDefault="00A67201" w:rsidP="003F4F84">
            <w:pPr>
              <w:rPr>
                <w:color w:val="000000"/>
              </w:rPr>
            </w:pPr>
            <w:r w:rsidRPr="00B841D1">
              <w:rPr>
                <w:color w:val="000000"/>
              </w:rPr>
              <w:t>Recalculation of the Pennsylvania</w:t>
            </w:r>
          </w:p>
          <w:p w14:paraId="5B872309" w14:textId="77777777" w:rsidR="00A67201" w:rsidRPr="00B841D1" w:rsidRDefault="00A67201" w:rsidP="003F4F84">
            <w:pPr>
              <w:rPr>
                <w:color w:val="000000"/>
              </w:rPr>
            </w:pPr>
            <w:r w:rsidRPr="00B841D1">
              <w:rPr>
                <w:color w:val="000000"/>
              </w:rPr>
              <w:t>Telecommunications Relay Service Surcharge</w:t>
            </w:r>
          </w:p>
        </w:tc>
        <w:tc>
          <w:tcPr>
            <w:tcW w:w="3617" w:type="dxa"/>
            <w:tcMar>
              <w:top w:w="0" w:type="dxa"/>
              <w:left w:w="108" w:type="dxa"/>
              <w:bottom w:w="0" w:type="dxa"/>
              <w:right w:w="108" w:type="dxa"/>
            </w:tcMar>
          </w:tcPr>
          <w:p w14:paraId="6A57E888" w14:textId="77777777" w:rsidR="00A67201" w:rsidRPr="00B841D1" w:rsidRDefault="00A67201" w:rsidP="003F4F84">
            <w:pPr>
              <w:ind w:firstLine="494"/>
              <w:jc w:val="right"/>
              <w:rPr>
                <w:color w:val="000000"/>
              </w:rPr>
            </w:pPr>
            <w:r w:rsidRPr="00B841D1">
              <w:rPr>
                <w:color w:val="000000"/>
              </w:rPr>
              <w:t>M-201</w:t>
            </w:r>
            <w:r>
              <w:rPr>
                <w:color w:val="000000"/>
              </w:rPr>
              <w:t>9</w:t>
            </w:r>
            <w:r w:rsidRPr="00B841D1">
              <w:rPr>
                <w:color w:val="000000"/>
              </w:rPr>
              <w:t>-</w:t>
            </w:r>
            <w:r>
              <w:rPr>
                <w:color w:val="000000"/>
              </w:rPr>
              <w:t>3006851</w:t>
            </w:r>
          </w:p>
          <w:p w14:paraId="4980A88F" w14:textId="77777777" w:rsidR="00A67201" w:rsidRPr="00B841D1" w:rsidRDefault="00A67201" w:rsidP="003F4F84">
            <w:pPr>
              <w:ind w:firstLine="494"/>
              <w:jc w:val="right"/>
              <w:rPr>
                <w:color w:val="000000"/>
              </w:rPr>
            </w:pPr>
            <w:r w:rsidRPr="00B841D1">
              <w:rPr>
                <w:color w:val="000000"/>
              </w:rPr>
              <w:t>M-00900239</w:t>
            </w:r>
          </w:p>
        </w:tc>
      </w:tr>
    </w:tbl>
    <w:p w14:paraId="189C19E4" w14:textId="77777777" w:rsidR="00A67201" w:rsidRPr="00B841D1" w:rsidRDefault="00A67201" w:rsidP="00A67201">
      <w:pPr>
        <w:spacing w:line="360" w:lineRule="auto"/>
        <w:jc w:val="center"/>
        <w:rPr>
          <w:b/>
          <w:bCs/>
          <w:color w:val="000000"/>
        </w:rPr>
      </w:pPr>
    </w:p>
    <w:p w14:paraId="379A08CF" w14:textId="77777777" w:rsidR="00A67201" w:rsidRDefault="00A67201" w:rsidP="00A67201">
      <w:pPr>
        <w:spacing w:after="240" w:line="360" w:lineRule="auto"/>
        <w:jc w:val="center"/>
        <w:rPr>
          <w:b/>
          <w:bCs/>
          <w:color w:val="000000"/>
        </w:rPr>
      </w:pPr>
      <w:r>
        <w:rPr>
          <w:b/>
          <w:bCs/>
          <w:color w:val="000000"/>
        </w:rPr>
        <w:t>ERRATA NOTICE</w:t>
      </w:r>
    </w:p>
    <w:p w14:paraId="2B50C3E5" w14:textId="70F52B85" w:rsidR="00A67201" w:rsidRDefault="00A67201" w:rsidP="00A67201">
      <w:pPr>
        <w:spacing w:after="240" w:line="360" w:lineRule="auto"/>
        <w:rPr>
          <w:bCs/>
          <w:color w:val="000000"/>
        </w:rPr>
      </w:pPr>
      <w:r>
        <w:rPr>
          <w:bCs/>
          <w:color w:val="000000"/>
        </w:rPr>
        <w:tab/>
        <w:t>This is to advise all parties of record that the Order entered on May 23, 2019, in the above-captioned proceeding contains an error on page three.</w:t>
      </w:r>
    </w:p>
    <w:p w14:paraId="5477E1BC" w14:textId="77777777" w:rsidR="00A67201" w:rsidRPr="007E731A" w:rsidRDefault="00A67201" w:rsidP="00A67201">
      <w:pPr>
        <w:spacing w:after="240" w:line="360" w:lineRule="auto"/>
        <w:rPr>
          <w:bCs/>
          <w:color w:val="000000"/>
        </w:rPr>
      </w:pPr>
      <w:r>
        <w:rPr>
          <w:bCs/>
          <w:color w:val="000000"/>
        </w:rPr>
        <w:tab/>
        <w:t xml:space="preserve">In the Order, footnote nine was omitted.  Please find the corrected Order attached for your records. </w:t>
      </w:r>
    </w:p>
    <w:p w14:paraId="0AE26FB0" w14:textId="77777777" w:rsidR="0091026E" w:rsidRPr="00CD5E7C" w:rsidRDefault="0091026E" w:rsidP="0091026E">
      <w:pPr>
        <w:spacing w:line="360" w:lineRule="auto"/>
        <w:ind w:firstLine="720"/>
        <w:jc w:val="both"/>
      </w:pPr>
      <w:r w:rsidRPr="00CD5E7C">
        <w:t xml:space="preserve">The Order on the PA PUC website will be corrected as indicated above. </w:t>
      </w:r>
    </w:p>
    <w:p w14:paraId="348C6D0A" w14:textId="55ABE86C" w:rsidR="0091026E" w:rsidRDefault="0091026E">
      <w:pPr>
        <w:rPr>
          <w:color w:val="000000"/>
          <w:sz w:val="20"/>
          <w:szCs w:val="20"/>
        </w:rPr>
        <w:sectPr w:rsidR="0091026E" w:rsidSect="00A67201">
          <w:footerReference w:type="even" r:id="rId7"/>
          <w:footerReference w:type="default" r:id="rId8"/>
          <w:pgSz w:w="12240" w:h="15840"/>
          <w:pgMar w:top="1080" w:right="1440" w:bottom="1080" w:left="1440" w:header="720" w:footer="720" w:gutter="0"/>
          <w:pgNumType w:start="1"/>
          <w:cols w:space="720"/>
          <w:titlePg/>
          <w:docGrid w:linePitch="360"/>
        </w:sectPr>
      </w:pPr>
    </w:p>
    <w:tbl>
      <w:tblPr>
        <w:tblW w:w="9588" w:type="dxa"/>
        <w:tblCellMar>
          <w:left w:w="0" w:type="dxa"/>
          <w:right w:w="0" w:type="dxa"/>
        </w:tblCellMar>
        <w:tblLook w:val="0000" w:firstRow="0" w:lastRow="0" w:firstColumn="0" w:lastColumn="0" w:noHBand="0" w:noVBand="0"/>
      </w:tblPr>
      <w:tblGrid>
        <w:gridCol w:w="2256"/>
        <w:gridCol w:w="4572"/>
        <w:gridCol w:w="2760"/>
      </w:tblGrid>
      <w:tr w:rsidR="00B01749" w:rsidRPr="00D72114" w14:paraId="26D67506" w14:textId="77777777">
        <w:tc>
          <w:tcPr>
            <w:tcW w:w="2256" w:type="dxa"/>
            <w:tcMar>
              <w:top w:w="0" w:type="dxa"/>
              <w:left w:w="108" w:type="dxa"/>
              <w:bottom w:w="0" w:type="dxa"/>
              <w:right w:w="108" w:type="dxa"/>
            </w:tcMar>
          </w:tcPr>
          <w:p w14:paraId="23F2FCDF" w14:textId="43B5E7DA" w:rsidR="00B01749" w:rsidRPr="00D72114" w:rsidRDefault="00B01749">
            <w:pPr>
              <w:rPr>
                <w:color w:val="000000"/>
                <w:sz w:val="20"/>
                <w:szCs w:val="20"/>
              </w:rPr>
            </w:pPr>
          </w:p>
        </w:tc>
        <w:tc>
          <w:tcPr>
            <w:tcW w:w="4572" w:type="dxa"/>
            <w:tcMar>
              <w:top w:w="0" w:type="dxa"/>
              <w:left w:w="108" w:type="dxa"/>
              <w:bottom w:w="0" w:type="dxa"/>
              <w:right w:w="108" w:type="dxa"/>
            </w:tcMar>
          </w:tcPr>
          <w:p w14:paraId="3BDBAED5" w14:textId="77777777" w:rsidR="008D3700" w:rsidRDefault="00B01749" w:rsidP="00094BCC">
            <w:pPr>
              <w:ind w:right="-108"/>
              <w:jc w:val="center"/>
              <w:rPr>
                <w:color w:val="000000"/>
                <w:sz w:val="20"/>
                <w:szCs w:val="20"/>
              </w:rPr>
            </w:pPr>
            <w:smartTag w:uri="urn:schemas-microsoft-com:office:smarttags" w:element="place">
              <w:smartTag w:uri="urn:schemas-microsoft-com:office:smarttags" w:element="State">
                <w:r w:rsidRPr="00D72114">
                  <w:rPr>
                    <w:b/>
                    <w:bCs/>
                    <w:color w:val="000000"/>
                  </w:rPr>
                  <w:t>PENNSYLVANIA</w:t>
                </w:r>
              </w:smartTag>
            </w:smartTag>
          </w:p>
          <w:p w14:paraId="75CF0794" w14:textId="77777777" w:rsidR="00B01749" w:rsidRPr="00D72114" w:rsidRDefault="007771A2" w:rsidP="00094BCC">
            <w:pPr>
              <w:ind w:right="-108"/>
              <w:jc w:val="center"/>
              <w:rPr>
                <w:color w:val="000000"/>
                <w:sz w:val="20"/>
                <w:szCs w:val="20"/>
              </w:rPr>
            </w:pPr>
            <w:r>
              <w:rPr>
                <w:b/>
                <w:bCs/>
                <w:color w:val="000000"/>
              </w:rPr>
              <w:t>PUBLIC UTILIT</w:t>
            </w:r>
            <w:r w:rsidR="00252B8E">
              <w:rPr>
                <w:b/>
                <w:bCs/>
                <w:color w:val="000000"/>
              </w:rPr>
              <w:t xml:space="preserve">Y </w:t>
            </w:r>
            <w:r w:rsidR="00B01749" w:rsidRPr="00D72114">
              <w:rPr>
                <w:b/>
                <w:bCs/>
                <w:color w:val="000000"/>
              </w:rPr>
              <w:t>COMMISSION</w:t>
            </w:r>
          </w:p>
          <w:p w14:paraId="2262AFAE" w14:textId="77777777" w:rsidR="00B01749" w:rsidRPr="00D72114" w:rsidRDefault="00944529" w:rsidP="00094BCC">
            <w:pPr>
              <w:jc w:val="center"/>
              <w:rPr>
                <w:color w:val="000000"/>
                <w:sz w:val="20"/>
                <w:szCs w:val="20"/>
              </w:rPr>
            </w:pPr>
            <w:smartTag w:uri="urn:schemas-microsoft-com:office:smarttags" w:element="place">
              <w:smartTag w:uri="urn:schemas-microsoft-com:office:smarttags" w:element="City">
                <w:r>
                  <w:rPr>
                    <w:b/>
                    <w:bCs/>
                    <w:color w:val="000000"/>
                  </w:rPr>
                  <w:t>Harrisburg</w:t>
                </w:r>
              </w:smartTag>
              <w:r>
                <w:rPr>
                  <w:b/>
                  <w:bCs/>
                  <w:color w:val="000000"/>
                </w:rPr>
                <w:t xml:space="preserve">, </w:t>
              </w:r>
              <w:smartTag w:uri="urn:schemas-microsoft-com:office:smarttags" w:element="State">
                <w:r>
                  <w:rPr>
                    <w:b/>
                    <w:bCs/>
                    <w:color w:val="000000"/>
                  </w:rPr>
                  <w:t>PA</w:t>
                </w:r>
              </w:smartTag>
              <w:r>
                <w:rPr>
                  <w:b/>
                  <w:bCs/>
                  <w:color w:val="000000"/>
                </w:rPr>
                <w:t xml:space="preserve"> </w:t>
              </w:r>
              <w:r w:rsidR="00B01749" w:rsidRPr="00D72114">
                <w:rPr>
                  <w:b/>
                  <w:bCs/>
                  <w:color w:val="000000"/>
                </w:rPr>
                <w:t xml:space="preserve"> </w:t>
              </w:r>
              <w:smartTag w:uri="urn:schemas-microsoft-com:office:smarttags" w:element="PostalCode">
                <w:r w:rsidR="00B01749" w:rsidRPr="00D72114">
                  <w:rPr>
                    <w:b/>
                    <w:bCs/>
                    <w:color w:val="000000"/>
                  </w:rPr>
                  <w:t>17105-3265</w:t>
                </w:r>
              </w:smartTag>
            </w:smartTag>
          </w:p>
        </w:tc>
        <w:tc>
          <w:tcPr>
            <w:tcW w:w="2760" w:type="dxa"/>
            <w:tcMar>
              <w:top w:w="0" w:type="dxa"/>
              <w:left w:w="108" w:type="dxa"/>
              <w:bottom w:w="0" w:type="dxa"/>
              <w:right w:w="108" w:type="dxa"/>
            </w:tcMar>
          </w:tcPr>
          <w:p w14:paraId="3EFA63E1" w14:textId="77777777" w:rsidR="00B01749" w:rsidRPr="00D72114" w:rsidRDefault="00B01749">
            <w:pPr>
              <w:rPr>
                <w:color w:val="000000"/>
                <w:sz w:val="20"/>
                <w:szCs w:val="20"/>
              </w:rPr>
            </w:pPr>
            <w:r w:rsidRPr="00D72114">
              <w:rPr>
                <w:color w:val="000000"/>
                <w:sz w:val="20"/>
                <w:szCs w:val="20"/>
              </w:rPr>
              <w:t> </w:t>
            </w:r>
          </w:p>
        </w:tc>
      </w:tr>
    </w:tbl>
    <w:p w14:paraId="0C542932" w14:textId="77777777" w:rsidR="00B01749" w:rsidRPr="00D72114" w:rsidRDefault="00B01749">
      <w:pPr>
        <w:rPr>
          <w:color w:val="000000"/>
          <w:sz w:val="20"/>
          <w:szCs w:val="20"/>
        </w:rPr>
      </w:pPr>
      <w:r w:rsidRPr="00D72114">
        <w:rPr>
          <w:color w:val="000000"/>
          <w:sz w:val="20"/>
          <w:szCs w:val="20"/>
        </w:rPr>
        <w:t> </w:t>
      </w:r>
    </w:p>
    <w:tbl>
      <w:tblPr>
        <w:tblW w:w="0" w:type="auto"/>
        <w:tblCellMar>
          <w:left w:w="0" w:type="dxa"/>
          <w:right w:w="0" w:type="dxa"/>
        </w:tblCellMar>
        <w:tblLook w:val="0000" w:firstRow="0" w:lastRow="0" w:firstColumn="0" w:lastColumn="0" w:noHBand="0" w:noVBand="0"/>
      </w:tblPr>
      <w:tblGrid>
        <w:gridCol w:w="4346"/>
        <w:gridCol w:w="5014"/>
      </w:tblGrid>
      <w:tr w:rsidR="00B01749" w:rsidRPr="00D72114" w14:paraId="20F1C838" w14:textId="77777777">
        <w:tc>
          <w:tcPr>
            <w:tcW w:w="4428" w:type="dxa"/>
            <w:tcMar>
              <w:top w:w="0" w:type="dxa"/>
              <w:left w:w="108" w:type="dxa"/>
              <w:bottom w:w="0" w:type="dxa"/>
              <w:right w:w="108" w:type="dxa"/>
            </w:tcMar>
          </w:tcPr>
          <w:p w14:paraId="13BD179E" w14:textId="77777777" w:rsidR="00B01749" w:rsidRPr="00D72114" w:rsidRDefault="00B01749">
            <w:pPr>
              <w:rPr>
                <w:color w:val="000000"/>
                <w:sz w:val="20"/>
                <w:szCs w:val="20"/>
              </w:rPr>
            </w:pPr>
            <w:r w:rsidRPr="00D72114">
              <w:rPr>
                <w:color w:val="000000"/>
                <w:sz w:val="20"/>
                <w:szCs w:val="20"/>
              </w:rPr>
              <w:t> </w:t>
            </w:r>
          </w:p>
        </w:tc>
        <w:tc>
          <w:tcPr>
            <w:tcW w:w="5130" w:type="dxa"/>
            <w:tcMar>
              <w:top w:w="0" w:type="dxa"/>
              <w:left w:w="108" w:type="dxa"/>
              <w:bottom w:w="0" w:type="dxa"/>
              <w:right w:w="108" w:type="dxa"/>
            </w:tcMar>
          </w:tcPr>
          <w:p w14:paraId="583FC191" w14:textId="73D63B95" w:rsidR="00B01749" w:rsidRPr="00D72114" w:rsidRDefault="00B01749" w:rsidP="005E7FB3">
            <w:pPr>
              <w:ind w:firstLine="612"/>
              <w:jc w:val="right"/>
              <w:rPr>
                <w:color w:val="000000"/>
                <w:sz w:val="20"/>
                <w:szCs w:val="20"/>
              </w:rPr>
            </w:pPr>
            <w:r w:rsidRPr="00D72114">
              <w:rPr>
                <w:color w:val="000000"/>
              </w:rPr>
              <w:t xml:space="preserve">Public Meeting held May </w:t>
            </w:r>
            <w:r w:rsidR="00807305">
              <w:rPr>
                <w:color w:val="000000"/>
              </w:rPr>
              <w:t>23</w:t>
            </w:r>
            <w:r w:rsidR="00A43B3D">
              <w:rPr>
                <w:color w:val="000000"/>
              </w:rPr>
              <w:t>, 20</w:t>
            </w:r>
            <w:r w:rsidR="00F345E1">
              <w:rPr>
                <w:color w:val="000000"/>
              </w:rPr>
              <w:t>1</w:t>
            </w:r>
            <w:r w:rsidR="00807305">
              <w:rPr>
                <w:color w:val="000000"/>
              </w:rPr>
              <w:t>9</w:t>
            </w:r>
          </w:p>
        </w:tc>
      </w:tr>
      <w:tr w:rsidR="00B01749" w:rsidRPr="00D72114" w14:paraId="34B3C09E" w14:textId="77777777">
        <w:tc>
          <w:tcPr>
            <w:tcW w:w="4428" w:type="dxa"/>
            <w:tcMar>
              <w:top w:w="0" w:type="dxa"/>
              <w:left w:w="108" w:type="dxa"/>
              <w:bottom w:w="0" w:type="dxa"/>
              <w:right w:w="108" w:type="dxa"/>
            </w:tcMar>
          </w:tcPr>
          <w:p w14:paraId="769ADF70" w14:textId="77777777" w:rsidR="00B01749" w:rsidRPr="00D72114" w:rsidRDefault="00B01749">
            <w:pPr>
              <w:rPr>
                <w:color w:val="000000"/>
                <w:sz w:val="20"/>
                <w:szCs w:val="20"/>
              </w:rPr>
            </w:pPr>
            <w:r w:rsidRPr="00D72114">
              <w:rPr>
                <w:color w:val="000000"/>
              </w:rPr>
              <w:t>Commissioners Present:</w:t>
            </w:r>
          </w:p>
        </w:tc>
        <w:tc>
          <w:tcPr>
            <w:tcW w:w="5130" w:type="dxa"/>
            <w:tcMar>
              <w:top w:w="0" w:type="dxa"/>
              <w:left w:w="108" w:type="dxa"/>
              <w:bottom w:w="0" w:type="dxa"/>
              <w:right w:w="108" w:type="dxa"/>
            </w:tcMar>
          </w:tcPr>
          <w:p w14:paraId="2E7AB663" w14:textId="77777777" w:rsidR="00B01749" w:rsidRPr="00D72114" w:rsidRDefault="00B01749">
            <w:pPr>
              <w:rPr>
                <w:color w:val="000000"/>
                <w:sz w:val="20"/>
                <w:szCs w:val="20"/>
              </w:rPr>
            </w:pPr>
            <w:r w:rsidRPr="00D72114">
              <w:rPr>
                <w:color w:val="000000"/>
                <w:sz w:val="20"/>
                <w:szCs w:val="20"/>
              </w:rPr>
              <w:t> </w:t>
            </w:r>
          </w:p>
        </w:tc>
      </w:tr>
    </w:tbl>
    <w:p w14:paraId="6EF14044" w14:textId="77777777" w:rsidR="00B01749" w:rsidRPr="00D72114" w:rsidRDefault="00B01749">
      <w:pPr>
        <w:rPr>
          <w:color w:val="000000"/>
          <w:sz w:val="20"/>
          <w:szCs w:val="20"/>
        </w:rPr>
      </w:pPr>
      <w:r w:rsidRPr="00D72114">
        <w:rPr>
          <w:color w:val="000000"/>
          <w:sz w:val="20"/>
          <w:szCs w:val="20"/>
        </w:rPr>
        <w:t> </w:t>
      </w:r>
    </w:p>
    <w:tbl>
      <w:tblPr>
        <w:tblW w:w="9843" w:type="dxa"/>
        <w:tblCellMar>
          <w:left w:w="0" w:type="dxa"/>
          <w:right w:w="0" w:type="dxa"/>
        </w:tblCellMar>
        <w:tblLook w:val="0000" w:firstRow="0" w:lastRow="0" w:firstColumn="0" w:lastColumn="0" w:noHBand="0" w:noVBand="0"/>
      </w:tblPr>
      <w:tblGrid>
        <w:gridCol w:w="9843"/>
      </w:tblGrid>
      <w:tr w:rsidR="00017D14" w:rsidRPr="00D72114" w14:paraId="72CFBA2B" w14:textId="77777777" w:rsidTr="00EE2339">
        <w:trPr>
          <w:trHeight w:val="1197"/>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017D14" w:rsidRPr="00EE2339" w14:paraId="5ACC0D03" w14:textId="77777777" w:rsidTr="008531F2">
              <w:tc>
                <w:tcPr>
                  <w:tcW w:w="9558" w:type="dxa"/>
                </w:tcPr>
                <w:p w14:paraId="383B6CDC" w14:textId="27DCD7AC" w:rsidR="00017D14" w:rsidRPr="0088317E" w:rsidRDefault="00B121DC" w:rsidP="008531F2">
                  <w:pPr>
                    <w:autoSpaceDE w:val="0"/>
                    <w:autoSpaceDN w:val="0"/>
                    <w:adjustRightInd w:val="0"/>
                    <w:ind w:firstLine="446"/>
                    <w:rPr>
                      <w:rFonts w:cs="Arial"/>
                    </w:rPr>
                  </w:pPr>
                  <w:r w:rsidRPr="0088317E">
                    <w:rPr>
                      <w:rFonts w:cs="Arial"/>
                    </w:rPr>
                    <w:t>Gladys Brown</w:t>
                  </w:r>
                  <w:r w:rsidR="00F75F32">
                    <w:rPr>
                      <w:rFonts w:cs="Arial"/>
                    </w:rPr>
                    <w:t xml:space="preserve"> Dutrieuille</w:t>
                  </w:r>
                  <w:r w:rsidRPr="00EE2339">
                    <w:rPr>
                      <w:rFonts w:cs="Arial"/>
                    </w:rPr>
                    <w:t>, Chairman</w:t>
                  </w:r>
                </w:p>
              </w:tc>
            </w:tr>
            <w:tr w:rsidR="00017D14" w:rsidRPr="00EE2339" w14:paraId="4FEB4978" w14:textId="77777777" w:rsidTr="008531F2">
              <w:trPr>
                <w:trHeight w:val="300"/>
              </w:trPr>
              <w:tc>
                <w:tcPr>
                  <w:tcW w:w="9558" w:type="dxa"/>
                </w:tcPr>
                <w:p w14:paraId="611C04CE" w14:textId="61562F81" w:rsidR="005E7FB3" w:rsidRPr="0088317E" w:rsidRDefault="009F3528" w:rsidP="005E7FB3">
                  <w:pPr>
                    <w:autoSpaceDE w:val="0"/>
                    <w:autoSpaceDN w:val="0"/>
                    <w:adjustRightInd w:val="0"/>
                    <w:ind w:firstLine="446"/>
                    <w:rPr>
                      <w:rFonts w:cs="Arial"/>
                    </w:rPr>
                  </w:pPr>
                  <w:r>
                    <w:rPr>
                      <w:rFonts w:cs="Arial"/>
                    </w:rPr>
                    <w:t>David W. Sweet</w:t>
                  </w:r>
                  <w:r w:rsidR="005E7FB3" w:rsidRPr="00EE2339">
                    <w:rPr>
                      <w:rFonts w:cs="Arial"/>
                    </w:rPr>
                    <w:t xml:space="preserve">, </w:t>
                  </w:r>
                  <w:r w:rsidR="005E7FB3" w:rsidRPr="0088317E">
                    <w:rPr>
                      <w:rFonts w:cs="Arial"/>
                    </w:rPr>
                    <w:t>Vice Chairman</w:t>
                  </w:r>
                </w:p>
                <w:p w14:paraId="07D9A948" w14:textId="06C3B763" w:rsidR="00EE2339" w:rsidRPr="00EE2339" w:rsidRDefault="00EE2339" w:rsidP="00EE2339">
                  <w:pPr>
                    <w:autoSpaceDE w:val="0"/>
                    <w:autoSpaceDN w:val="0"/>
                    <w:adjustRightInd w:val="0"/>
                    <w:ind w:firstLine="446"/>
                    <w:rPr>
                      <w:rFonts w:cs="Arial"/>
                    </w:rPr>
                  </w:pPr>
                  <w:r w:rsidRPr="00EE2339">
                    <w:rPr>
                      <w:rFonts w:cs="Arial"/>
                    </w:rPr>
                    <w:t>Norman J. Kennard</w:t>
                  </w:r>
                  <w:r w:rsidR="00456709">
                    <w:rPr>
                      <w:rFonts w:cs="Arial"/>
                    </w:rPr>
                    <w:t xml:space="preserve">, </w:t>
                  </w:r>
                  <w:r w:rsidR="00456709" w:rsidRPr="00456709">
                    <w:rPr>
                      <w:rFonts w:cs="Arial"/>
                    </w:rPr>
                    <w:t>Dissenting, Statement</w:t>
                  </w:r>
                </w:p>
                <w:p w14:paraId="443FE388" w14:textId="545AD7C3" w:rsidR="00EE2339" w:rsidRPr="00EE2339" w:rsidRDefault="009F3528" w:rsidP="00EE2339">
                  <w:pPr>
                    <w:autoSpaceDE w:val="0"/>
                    <w:autoSpaceDN w:val="0"/>
                    <w:adjustRightInd w:val="0"/>
                    <w:ind w:firstLine="446"/>
                    <w:rPr>
                      <w:rFonts w:cs="Arial"/>
                    </w:rPr>
                  </w:pPr>
                  <w:r>
                    <w:rPr>
                      <w:rFonts w:cs="Arial"/>
                    </w:rPr>
                    <w:t>Andrew G. Place</w:t>
                  </w:r>
                </w:p>
                <w:p w14:paraId="7A0C9634" w14:textId="7610E578" w:rsidR="00017D14" w:rsidRPr="0088317E" w:rsidRDefault="00EE2339" w:rsidP="00EE2339">
                  <w:pPr>
                    <w:autoSpaceDE w:val="0"/>
                    <w:autoSpaceDN w:val="0"/>
                    <w:adjustRightInd w:val="0"/>
                    <w:ind w:firstLine="446"/>
                    <w:rPr>
                      <w:rFonts w:cs="Arial"/>
                    </w:rPr>
                  </w:pPr>
                  <w:r w:rsidRPr="00EE2339">
                    <w:rPr>
                      <w:rFonts w:cs="Arial"/>
                    </w:rPr>
                    <w:t>John F. Coleman, Jr.</w:t>
                  </w:r>
                  <w:r w:rsidR="00456709">
                    <w:rPr>
                      <w:rFonts w:cs="Arial"/>
                    </w:rPr>
                    <w:t xml:space="preserve"> </w:t>
                  </w:r>
                  <w:r w:rsidR="00456709" w:rsidRPr="00456709">
                    <w:rPr>
                      <w:rFonts w:cs="Arial"/>
                    </w:rPr>
                    <w:t>Dissenting, Statement</w:t>
                  </w:r>
                </w:p>
              </w:tc>
            </w:tr>
          </w:tbl>
          <w:p w14:paraId="106E4EBF" w14:textId="77777777" w:rsidR="00017D14" w:rsidRPr="00EE2339" w:rsidRDefault="00017D14">
            <w:pPr>
              <w:rPr>
                <w:rFonts w:cs="Arial"/>
              </w:rPr>
            </w:pPr>
          </w:p>
        </w:tc>
      </w:tr>
      <w:tr w:rsidR="00017D14" w:rsidRPr="00D72114" w14:paraId="19F7D837" w14:textId="77777777" w:rsidTr="00F345E1">
        <w:trPr>
          <w:trHeight w:val="338"/>
        </w:trPr>
        <w:tc>
          <w:tcPr>
            <w:tcW w:w="9843" w:type="dxa"/>
            <w:tcMar>
              <w:top w:w="0" w:type="dxa"/>
              <w:left w:w="108" w:type="dxa"/>
              <w:bottom w:w="0" w:type="dxa"/>
              <w:right w:w="108" w:type="dxa"/>
            </w:tcMar>
          </w:tcPr>
          <w:p w14:paraId="2625FA16" w14:textId="77777777" w:rsidR="00017D14" w:rsidRPr="00EE2339" w:rsidRDefault="00017D14" w:rsidP="00EE2339">
            <w:pPr>
              <w:autoSpaceDE w:val="0"/>
              <w:autoSpaceDN w:val="0"/>
              <w:adjustRightInd w:val="0"/>
              <w:ind w:firstLine="446"/>
              <w:rPr>
                <w:rFonts w:cs="Arial"/>
              </w:rPr>
            </w:pPr>
          </w:p>
        </w:tc>
      </w:tr>
    </w:tbl>
    <w:p w14:paraId="542E6EA0" w14:textId="77777777" w:rsidR="00B01749" w:rsidRPr="00D72114" w:rsidRDefault="00B01749">
      <w:pPr>
        <w:rPr>
          <w:color w:val="000000"/>
          <w:sz w:val="20"/>
          <w:szCs w:val="20"/>
        </w:rPr>
      </w:pPr>
      <w:r w:rsidRPr="00D72114">
        <w:rPr>
          <w:color w:val="000000"/>
          <w:sz w:val="20"/>
          <w:szCs w:val="20"/>
        </w:rPr>
        <w:t> </w:t>
      </w:r>
    </w:p>
    <w:tbl>
      <w:tblPr>
        <w:tblW w:w="9603" w:type="dxa"/>
        <w:tblCellMar>
          <w:left w:w="0" w:type="dxa"/>
          <w:right w:w="0" w:type="dxa"/>
        </w:tblCellMar>
        <w:tblLook w:val="0000" w:firstRow="0" w:lastRow="0" w:firstColumn="0" w:lastColumn="0" w:noHBand="0" w:noVBand="0"/>
      </w:tblPr>
      <w:tblGrid>
        <w:gridCol w:w="5986"/>
        <w:gridCol w:w="3617"/>
      </w:tblGrid>
      <w:tr w:rsidR="00B01749" w:rsidRPr="00B841D1" w14:paraId="47DB8ADE" w14:textId="77777777" w:rsidTr="00F86619">
        <w:trPr>
          <w:trHeight w:val="661"/>
        </w:trPr>
        <w:tc>
          <w:tcPr>
            <w:tcW w:w="5986" w:type="dxa"/>
            <w:tcMar>
              <w:top w:w="0" w:type="dxa"/>
              <w:left w:w="108" w:type="dxa"/>
              <w:bottom w:w="0" w:type="dxa"/>
              <w:right w:w="108" w:type="dxa"/>
            </w:tcMar>
          </w:tcPr>
          <w:p w14:paraId="1456D641" w14:textId="77777777" w:rsidR="00B01749" w:rsidRPr="00B841D1" w:rsidRDefault="00B01749">
            <w:pPr>
              <w:rPr>
                <w:color w:val="000000"/>
              </w:rPr>
            </w:pPr>
            <w:r w:rsidRPr="00B841D1">
              <w:rPr>
                <w:color w:val="000000"/>
              </w:rPr>
              <w:t>Recalculation of the Pennsylvania</w:t>
            </w:r>
          </w:p>
          <w:p w14:paraId="62664531" w14:textId="77777777" w:rsidR="00B01749" w:rsidRPr="00B841D1" w:rsidRDefault="00B01749">
            <w:pPr>
              <w:rPr>
                <w:color w:val="000000"/>
              </w:rPr>
            </w:pPr>
            <w:r w:rsidRPr="00B841D1">
              <w:rPr>
                <w:color w:val="000000"/>
              </w:rPr>
              <w:t>Telecommunications Relay Service Surcharge</w:t>
            </w:r>
          </w:p>
        </w:tc>
        <w:tc>
          <w:tcPr>
            <w:tcW w:w="3617" w:type="dxa"/>
            <w:tcMar>
              <w:top w:w="0" w:type="dxa"/>
              <w:left w:w="108" w:type="dxa"/>
              <w:bottom w:w="0" w:type="dxa"/>
              <w:right w:w="108" w:type="dxa"/>
            </w:tcMar>
          </w:tcPr>
          <w:p w14:paraId="087950E1" w14:textId="136204B1" w:rsidR="00B01749" w:rsidRPr="00B841D1" w:rsidRDefault="00B01749" w:rsidP="00A3375F">
            <w:pPr>
              <w:ind w:firstLine="494"/>
              <w:jc w:val="right"/>
              <w:rPr>
                <w:color w:val="000000"/>
              </w:rPr>
            </w:pPr>
            <w:r w:rsidRPr="00B841D1">
              <w:rPr>
                <w:color w:val="000000"/>
              </w:rPr>
              <w:t>M-</w:t>
            </w:r>
            <w:r w:rsidR="00AC2694" w:rsidRPr="00B841D1">
              <w:rPr>
                <w:color w:val="000000"/>
              </w:rPr>
              <w:t>20</w:t>
            </w:r>
            <w:r w:rsidR="00F345E1" w:rsidRPr="00B841D1">
              <w:rPr>
                <w:color w:val="000000"/>
              </w:rPr>
              <w:t>1</w:t>
            </w:r>
            <w:r w:rsidR="005312A8">
              <w:rPr>
                <w:color w:val="000000"/>
              </w:rPr>
              <w:t>9</w:t>
            </w:r>
            <w:r w:rsidR="00AC2694" w:rsidRPr="00B841D1">
              <w:rPr>
                <w:color w:val="000000"/>
              </w:rPr>
              <w:t>-</w:t>
            </w:r>
            <w:r w:rsidR="007C0BBE">
              <w:rPr>
                <w:color w:val="000000"/>
              </w:rPr>
              <w:t>3006851</w:t>
            </w:r>
          </w:p>
          <w:p w14:paraId="312086AE" w14:textId="77777777" w:rsidR="00F345E1" w:rsidRPr="00B841D1" w:rsidRDefault="00F345E1" w:rsidP="00F345E1">
            <w:pPr>
              <w:ind w:firstLine="494"/>
              <w:jc w:val="right"/>
              <w:rPr>
                <w:color w:val="000000"/>
              </w:rPr>
            </w:pPr>
            <w:r w:rsidRPr="00B841D1">
              <w:rPr>
                <w:color w:val="000000"/>
              </w:rPr>
              <w:t>M-00900239</w:t>
            </w:r>
          </w:p>
        </w:tc>
      </w:tr>
    </w:tbl>
    <w:p w14:paraId="4C6B2F54" w14:textId="77777777" w:rsidR="00B01749" w:rsidRPr="00B841D1" w:rsidRDefault="00B01749" w:rsidP="00574915">
      <w:pPr>
        <w:spacing w:line="360" w:lineRule="auto"/>
        <w:jc w:val="center"/>
        <w:rPr>
          <w:b/>
          <w:bCs/>
          <w:color w:val="000000"/>
        </w:rPr>
      </w:pPr>
    </w:p>
    <w:p w14:paraId="47038AB3" w14:textId="77777777" w:rsidR="00B01749" w:rsidRPr="00B841D1" w:rsidRDefault="00B01749" w:rsidP="00B841D1">
      <w:pPr>
        <w:spacing w:after="240" w:line="360" w:lineRule="auto"/>
        <w:jc w:val="center"/>
        <w:rPr>
          <w:b/>
          <w:bCs/>
          <w:color w:val="000000"/>
        </w:rPr>
      </w:pPr>
      <w:r w:rsidRPr="00B841D1">
        <w:rPr>
          <w:b/>
          <w:bCs/>
          <w:color w:val="000000"/>
        </w:rPr>
        <w:t>ORDER</w:t>
      </w:r>
    </w:p>
    <w:p w14:paraId="6DECBF0E" w14:textId="77777777" w:rsidR="00B01749" w:rsidRPr="00B841D1" w:rsidRDefault="00B01749" w:rsidP="00B841D1">
      <w:pPr>
        <w:spacing w:after="240" w:line="360" w:lineRule="auto"/>
        <w:rPr>
          <w:color w:val="000000"/>
        </w:rPr>
      </w:pPr>
      <w:r w:rsidRPr="00B841D1">
        <w:rPr>
          <w:b/>
          <w:bCs/>
          <w:color w:val="000000"/>
        </w:rPr>
        <w:t>BY THE COMMISSION:</w:t>
      </w:r>
    </w:p>
    <w:p w14:paraId="2E817B06" w14:textId="1AA0C689" w:rsidR="00E465B1" w:rsidRPr="00E465B1" w:rsidRDefault="00165FED" w:rsidP="00767DFB">
      <w:pPr>
        <w:spacing w:after="240" w:line="360" w:lineRule="auto"/>
        <w:ind w:firstLine="720"/>
        <w:rPr>
          <w:color w:val="000000"/>
        </w:rPr>
      </w:pPr>
      <w:r>
        <w:rPr>
          <w:color w:val="000000"/>
        </w:rPr>
        <w:t xml:space="preserve">In accordance with </w:t>
      </w:r>
      <w:r w:rsidR="00F92CDE" w:rsidRPr="00B841D1">
        <w:rPr>
          <w:color w:val="000000"/>
        </w:rPr>
        <w:t>our May 29, 1990 Order at Docket No. M</w:t>
      </w:r>
      <w:r w:rsidR="00F92CDE" w:rsidRPr="00B841D1">
        <w:rPr>
          <w:color w:val="000000"/>
        </w:rPr>
        <w:noBreakHyphen/>
        <w:t>00900239 establishing the Pennsylvania Te</w:t>
      </w:r>
      <w:r w:rsidR="00954F4B">
        <w:rPr>
          <w:color w:val="000000"/>
        </w:rPr>
        <w:t xml:space="preserve">lecommunications </w:t>
      </w:r>
      <w:r w:rsidR="00F92CDE" w:rsidRPr="00B841D1">
        <w:rPr>
          <w:color w:val="000000"/>
        </w:rPr>
        <w:t>Relay Service (</w:t>
      </w:r>
      <w:r w:rsidR="002F24C4" w:rsidRPr="00B841D1">
        <w:rPr>
          <w:color w:val="000000"/>
        </w:rPr>
        <w:t xml:space="preserve">TRS or </w:t>
      </w:r>
      <w:r w:rsidR="00F92CDE" w:rsidRPr="00B841D1">
        <w:rPr>
          <w:color w:val="000000"/>
        </w:rPr>
        <w:t>Relay)</w:t>
      </w:r>
      <w:r w:rsidR="00F92CDE" w:rsidRPr="00B841D1">
        <w:rPr>
          <w:rStyle w:val="FootnoteReference"/>
          <w:color w:val="000000"/>
        </w:rPr>
        <w:footnoteReference w:id="1"/>
      </w:r>
      <w:r w:rsidR="00F92CDE" w:rsidRPr="00B841D1">
        <w:rPr>
          <w:color w:val="000000"/>
        </w:rPr>
        <w:t xml:space="preserve"> and surcharge funding mechanism (TRS surcharge) and subsequent </w:t>
      </w:r>
      <w:r w:rsidR="004300CF" w:rsidRPr="00B841D1">
        <w:rPr>
          <w:color w:val="000000"/>
        </w:rPr>
        <w:t xml:space="preserve">Commission </w:t>
      </w:r>
      <w:r w:rsidR="002264E6" w:rsidRPr="00B841D1">
        <w:rPr>
          <w:color w:val="000000"/>
        </w:rPr>
        <w:t>o</w:t>
      </w:r>
      <w:r w:rsidR="004300CF" w:rsidRPr="00B841D1">
        <w:rPr>
          <w:color w:val="000000"/>
        </w:rPr>
        <w:t xml:space="preserve">rders </w:t>
      </w:r>
      <w:r w:rsidR="004300CF">
        <w:rPr>
          <w:color w:val="000000"/>
        </w:rPr>
        <w:t xml:space="preserve">and </w:t>
      </w:r>
      <w:r w:rsidR="00F92CDE" w:rsidRPr="00C8022C">
        <w:rPr>
          <w:color w:val="000000"/>
        </w:rPr>
        <w:t>legislatio</w:t>
      </w:r>
      <w:r w:rsidR="00356054">
        <w:rPr>
          <w:color w:val="000000"/>
        </w:rPr>
        <w:t>n,</w:t>
      </w:r>
      <w:r w:rsidR="00F92CDE" w:rsidRPr="00C8022C">
        <w:rPr>
          <w:rStyle w:val="FootnoteReference"/>
          <w:color w:val="000000"/>
        </w:rPr>
        <w:footnoteReference w:id="2"/>
      </w:r>
      <w:r w:rsidR="00F92CDE" w:rsidRPr="00C8022C">
        <w:rPr>
          <w:color w:val="000000"/>
        </w:rPr>
        <w:t xml:space="preserve"> we have completed the annual recalculation of the TRS surcharge as it</w:t>
      </w:r>
      <w:r w:rsidR="00356054">
        <w:rPr>
          <w:color w:val="000000"/>
        </w:rPr>
        <w:t xml:space="preserve"> will</w:t>
      </w:r>
      <w:r w:rsidR="00F92CDE" w:rsidRPr="00C8022C">
        <w:rPr>
          <w:color w:val="000000"/>
        </w:rPr>
        <w:t xml:space="preserve"> appl</w:t>
      </w:r>
      <w:r w:rsidR="00356054">
        <w:rPr>
          <w:color w:val="000000"/>
        </w:rPr>
        <w:t>y</w:t>
      </w:r>
      <w:r w:rsidR="002F24C4">
        <w:rPr>
          <w:color w:val="000000"/>
        </w:rPr>
        <w:t xml:space="preserve"> </w:t>
      </w:r>
      <w:r w:rsidR="001A7CFF">
        <w:rPr>
          <w:color w:val="000000"/>
        </w:rPr>
        <w:t xml:space="preserve">only </w:t>
      </w:r>
      <w:r w:rsidR="002F24C4">
        <w:rPr>
          <w:color w:val="000000"/>
        </w:rPr>
        <w:t>to residential</w:t>
      </w:r>
      <w:r w:rsidR="00F92CDE" w:rsidRPr="00C8022C">
        <w:rPr>
          <w:color w:val="000000"/>
        </w:rPr>
        <w:t xml:space="preserve"> and business wireline access lines for July 1, 20</w:t>
      </w:r>
      <w:r w:rsidR="00F07931">
        <w:rPr>
          <w:color w:val="000000"/>
        </w:rPr>
        <w:t>1</w:t>
      </w:r>
      <w:r w:rsidR="008F3718">
        <w:rPr>
          <w:color w:val="000000"/>
        </w:rPr>
        <w:t>9</w:t>
      </w:r>
      <w:r w:rsidR="00F92CDE" w:rsidRPr="00C8022C">
        <w:rPr>
          <w:color w:val="000000"/>
        </w:rPr>
        <w:t>, through June</w:t>
      </w:r>
      <w:r w:rsidR="00D273CB">
        <w:rPr>
          <w:color w:val="000000"/>
        </w:rPr>
        <w:t> </w:t>
      </w:r>
      <w:r w:rsidR="00F92CDE" w:rsidRPr="00C8022C">
        <w:rPr>
          <w:color w:val="000000"/>
        </w:rPr>
        <w:t>30, 20</w:t>
      </w:r>
      <w:r w:rsidR="008F3718">
        <w:rPr>
          <w:color w:val="000000"/>
        </w:rPr>
        <w:t>20</w:t>
      </w:r>
      <w:r w:rsidR="00F92CDE" w:rsidRPr="00C8022C">
        <w:rPr>
          <w:color w:val="000000"/>
        </w:rPr>
        <w:t xml:space="preserve">.  </w:t>
      </w:r>
      <w:r w:rsidR="00781954" w:rsidRPr="00AF42E1">
        <w:rPr>
          <w:color w:val="000000"/>
        </w:rPr>
        <w:t>The</w:t>
      </w:r>
      <w:r w:rsidR="009E6F44">
        <w:rPr>
          <w:color w:val="000000"/>
        </w:rPr>
        <w:t xml:space="preserve"> TRS</w:t>
      </w:r>
      <w:r w:rsidR="009E6F44" w:rsidRPr="001A7E7C">
        <w:rPr>
          <w:color w:val="000000"/>
        </w:rPr>
        <w:t xml:space="preserve"> surcharge </w:t>
      </w:r>
      <w:r w:rsidR="009E6F44">
        <w:rPr>
          <w:color w:val="000000"/>
        </w:rPr>
        <w:t>rate for residential</w:t>
      </w:r>
      <w:r w:rsidR="009E6F44" w:rsidRPr="00276D47">
        <w:rPr>
          <w:color w:val="000000"/>
        </w:rPr>
        <w:t xml:space="preserve"> and business</w:t>
      </w:r>
      <w:r w:rsidR="009E6F44">
        <w:rPr>
          <w:color w:val="000000"/>
        </w:rPr>
        <w:t xml:space="preserve"> access lines s</w:t>
      </w:r>
      <w:r w:rsidR="009E6F44" w:rsidRPr="001A7E7C">
        <w:rPr>
          <w:color w:val="000000"/>
        </w:rPr>
        <w:t xml:space="preserve">hall be </w:t>
      </w:r>
      <w:r w:rsidR="009E6F44">
        <w:rPr>
          <w:color w:val="000000"/>
        </w:rPr>
        <w:t xml:space="preserve">set at </w:t>
      </w:r>
      <w:r w:rsidR="009E6F44" w:rsidRPr="00276D47">
        <w:rPr>
          <w:color w:val="000000"/>
        </w:rPr>
        <w:t>$0.</w:t>
      </w:r>
      <w:r w:rsidR="004E690A" w:rsidRPr="00276D47">
        <w:rPr>
          <w:color w:val="000000"/>
        </w:rPr>
        <w:t>0</w:t>
      </w:r>
      <w:r w:rsidR="004E690A">
        <w:rPr>
          <w:color w:val="000000"/>
        </w:rPr>
        <w:t xml:space="preserve">8 </w:t>
      </w:r>
      <w:r w:rsidR="009E6F44">
        <w:rPr>
          <w:color w:val="000000"/>
        </w:rPr>
        <w:t>per month</w:t>
      </w:r>
      <w:r w:rsidR="00781954" w:rsidRPr="002F24C4">
        <w:rPr>
          <w:color w:val="000000"/>
        </w:rPr>
        <w:t>.</w:t>
      </w:r>
    </w:p>
    <w:p w14:paraId="0B3F11A2" w14:textId="77777777" w:rsidR="00767DFB" w:rsidRDefault="00767DFB" w:rsidP="00954F4B">
      <w:pPr>
        <w:spacing w:after="240" w:line="360" w:lineRule="auto"/>
        <w:jc w:val="center"/>
        <w:rPr>
          <w:b/>
          <w:color w:val="000000"/>
          <w:szCs w:val="20"/>
          <w:u w:val="single"/>
        </w:rPr>
      </w:pPr>
    </w:p>
    <w:p w14:paraId="38596AF9" w14:textId="76969E2D" w:rsidR="002C209D" w:rsidRPr="00E758DF" w:rsidRDefault="004D2F65" w:rsidP="00954F4B">
      <w:pPr>
        <w:spacing w:after="240" w:line="360" w:lineRule="auto"/>
        <w:jc w:val="center"/>
        <w:rPr>
          <w:b/>
          <w:color w:val="000000"/>
          <w:szCs w:val="20"/>
          <w:u w:val="single"/>
        </w:rPr>
      </w:pPr>
      <w:r w:rsidRPr="00E758DF">
        <w:rPr>
          <w:b/>
          <w:color w:val="000000"/>
          <w:szCs w:val="20"/>
          <w:u w:val="single"/>
        </w:rPr>
        <w:lastRenderedPageBreak/>
        <w:t>Background</w:t>
      </w:r>
    </w:p>
    <w:p w14:paraId="5969AB78" w14:textId="7FC37571" w:rsidR="00C66262" w:rsidRPr="00BB753C" w:rsidRDefault="006B383A" w:rsidP="00B208DF">
      <w:pPr>
        <w:spacing w:after="240" w:line="360" w:lineRule="auto"/>
        <w:ind w:firstLine="720"/>
        <w:rPr>
          <w:color w:val="000000"/>
        </w:rPr>
      </w:pPr>
      <w:r>
        <w:rPr>
          <w:color w:val="000000"/>
        </w:rPr>
        <w:t xml:space="preserve">The annual TRS </w:t>
      </w:r>
      <w:r w:rsidR="0046508E">
        <w:rPr>
          <w:color w:val="000000"/>
        </w:rPr>
        <w:t xml:space="preserve">surcharge </w:t>
      </w:r>
      <w:r>
        <w:rPr>
          <w:color w:val="000000"/>
        </w:rPr>
        <w:t xml:space="preserve">recalculation is dependent on data from several sources.  </w:t>
      </w:r>
      <w:bookmarkStart w:id="0" w:name="_ftnref1"/>
      <w:r w:rsidR="00574915">
        <w:rPr>
          <w:color w:val="000000"/>
        </w:rPr>
        <w:t xml:space="preserve">Local </w:t>
      </w:r>
      <w:r w:rsidR="0074684A">
        <w:rPr>
          <w:color w:val="000000"/>
        </w:rPr>
        <w:t>E</w:t>
      </w:r>
      <w:r w:rsidR="00574915">
        <w:rPr>
          <w:color w:val="000000"/>
        </w:rPr>
        <w:t xml:space="preserve">xchange </w:t>
      </w:r>
      <w:r w:rsidR="0074684A">
        <w:rPr>
          <w:color w:val="000000"/>
        </w:rPr>
        <w:t>C</w:t>
      </w:r>
      <w:r w:rsidR="00574915">
        <w:rPr>
          <w:color w:val="000000"/>
        </w:rPr>
        <w:t>arrier</w:t>
      </w:r>
      <w:r w:rsidR="0074684A">
        <w:rPr>
          <w:color w:val="000000"/>
        </w:rPr>
        <w:t>s</w:t>
      </w:r>
      <w:bookmarkEnd w:id="0"/>
      <w:r w:rsidR="00574915">
        <w:rPr>
          <w:color w:val="000000"/>
        </w:rPr>
        <w:t xml:space="preserve"> (LECs</w:t>
      </w:r>
      <w:r w:rsidR="00574915">
        <w:rPr>
          <w:rStyle w:val="FootnoteReference"/>
          <w:color w:val="000000"/>
        </w:rPr>
        <w:footnoteReference w:id="3"/>
      </w:r>
      <w:r w:rsidR="00574915">
        <w:rPr>
          <w:color w:val="000000"/>
        </w:rPr>
        <w:t>)</w:t>
      </w:r>
      <w:r w:rsidR="00C66262" w:rsidRPr="00D72114">
        <w:rPr>
          <w:color w:val="000000"/>
        </w:rPr>
        <w:t xml:space="preserve"> submit </w:t>
      </w:r>
      <w:r w:rsidR="00003BB6">
        <w:rPr>
          <w:color w:val="000000"/>
        </w:rPr>
        <w:t xml:space="preserve">annual </w:t>
      </w:r>
      <w:r w:rsidR="00C66262" w:rsidRPr="00D72114">
        <w:rPr>
          <w:color w:val="000000"/>
        </w:rPr>
        <w:t>wireline access line counts</w:t>
      </w:r>
      <w:r w:rsidR="00003BB6">
        <w:rPr>
          <w:color w:val="000000"/>
        </w:rPr>
        <w:t xml:space="preserve"> </w:t>
      </w:r>
      <w:r w:rsidR="004300CF">
        <w:rPr>
          <w:color w:val="000000"/>
        </w:rPr>
        <w:t>pursuant to</w:t>
      </w:r>
      <w:r w:rsidR="00003BB6">
        <w:rPr>
          <w:color w:val="000000"/>
        </w:rPr>
        <w:t xml:space="preserve"> 52 Pa</w:t>
      </w:r>
      <w:r w:rsidR="009F08FD">
        <w:rPr>
          <w:color w:val="000000"/>
        </w:rPr>
        <w:t>.</w:t>
      </w:r>
      <w:r w:rsidR="00BC58DF">
        <w:rPr>
          <w:color w:val="000000"/>
        </w:rPr>
        <w:t xml:space="preserve"> Code § </w:t>
      </w:r>
      <w:r w:rsidR="00003BB6">
        <w:rPr>
          <w:color w:val="000000"/>
        </w:rPr>
        <w:t>63.37</w:t>
      </w:r>
      <w:r w:rsidR="00C66262" w:rsidRPr="00D72114">
        <w:rPr>
          <w:color w:val="000000"/>
        </w:rPr>
        <w:t xml:space="preserve">.  The </w:t>
      </w:r>
      <w:r w:rsidR="006973EE">
        <w:rPr>
          <w:color w:val="000000"/>
        </w:rPr>
        <w:t>traditional r</w:t>
      </w:r>
      <w:r w:rsidR="0074684A">
        <w:rPr>
          <w:color w:val="000000"/>
        </w:rPr>
        <w:t xml:space="preserve">elay </w:t>
      </w:r>
      <w:r w:rsidR="006973EE">
        <w:rPr>
          <w:color w:val="000000"/>
        </w:rPr>
        <w:t>p</w:t>
      </w:r>
      <w:r w:rsidR="00C66262" w:rsidRPr="00D72114">
        <w:rPr>
          <w:color w:val="000000"/>
        </w:rPr>
        <w:t xml:space="preserve">rovider, </w:t>
      </w:r>
      <w:r w:rsidR="00D80EDE">
        <w:rPr>
          <w:color w:val="000000"/>
        </w:rPr>
        <w:t>Hamilton Relay</w:t>
      </w:r>
      <w:r w:rsidR="001E5808">
        <w:rPr>
          <w:color w:val="000000"/>
        </w:rPr>
        <w:t>,</w:t>
      </w:r>
      <w:r w:rsidR="00D80EDE">
        <w:rPr>
          <w:color w:val="000000"/>
        </w:rPr>
        <w:t xml:space="preserve"> Inc</w:t>
      </w:r>
      <w:r w:rsidR="00A13863">
        <w:rPr>
          <w:color w:val="000000"/>
        </w:rPr>
        <w:t>.,</w:t>
      </w:r>
      <w:r w:rsidR="00D80EDE">
        <w:rPr>
          <w:rStyle w:val="FootnoteReference"/>
          <w:color w:val="000000"/>
        </w:rPr>
        <w:footnoteReference w:id="4"/>
      </w:r>
      <w:r w:rsidR="00C66262" w:rsidRPr="00D72114">
        <w:rPr>
          <w:color w:val="000000"/>
        </w:rPr>
        <w:t xml:space="preserve"> submitted the estimated minutes of use and charges for July 1, </w:t>
      </w:r>
      <w:r w:rsidR="00F86619">
        <w:rPr>
          <w:color w:val="000000"/>
        </w:rPr>
        <w:t>20</w:t>
      </w:r>
      <w:r w:rsidR="00F07931">
        <w:rPr>
          <w:color w:val="000000"/>
        </w:rPr>
        <w:t>1</w:t>
      </w:r>
      <w:r w:rsidR="001610EF">
        <w:rPr>
          <w:color w:val="000000"/>
        </w:rPr>
        <w:t>9</w:t>
      </w:r>
      <w:r w:rsidR="00C66A72">
        <w:rPr>
          <w:color w:val="000000"/>
        </w:rPr>
        <w:t>,</w:t>
      </w:r>
      <w:r w:rsidR="00C66262" w:rsidRPr="00D72114">
        <w:rPr>
          <w:color w:val="000000"/>
        </w:rPr>
        <w:t xml:space="preserve"> through June 30, 20</w:t>
      </w:r>
      <w:r w:rsidR="001610EF">
        <w:rPr>
          <w:color w:val="000000"/>
        </w:rPr>
        <w:t>20</w:t>
      </w:r>
      <w:r w:rsidR="00C66262" w:rsidRPr="00D72114">
        <w:rPr>
          <w:color w:val="000000"/>
        </w:rPr>
        <w:t xml:space="preserve">.  </w:t>
      </w:r>
      <w:r w:rsidR="002F24C4">
        <w:rPr>
          <w:color w:val="000000"/>
        </w:rPr>
        <w:t>Hamilton Telephone</w:t>
      </w:r>
      <w:r w:rsidR="00B07366">
        <w:rPr>
          <w:color w:val="000000"/>
        </w:rPr>
        <w:t xml:space="preserve"> </w:t>
      </w:r>
      <w:r w:rsidR="00A13863">
        <w:rPr>
          <w:color w:val="000000"/>
        </w:rPr>
        <w:t>Company</w:t>
      </w:r>
      <w:r w:rsidR="002F24C4">
        <w:rPr>
          <w:color w:val="000000"/>
        </w:rPr>
        <w:t xml:space="preserve"> d/b/a Hamilton Telecommunications</w:t>
      </w:r>
      <w:r w:rsidR="00A13863">
        <w:rPr>
          <w:color w:val="000000"/>
        </w:rPr>
        <w:t xml:space="preserve"> </w:t>
      </w:r>
      <w:r w:rsidR="00B07366">
        <w:rPr>
          <w:color w:val="000000"/>
        </w:rPr>
        <w:t>submitted the estimated minutes</w:t>
      </w:r>
      <w:r w:rsidR="00C7152F">
        <w:rPr>
          <w:color w:val="000000"/>
        </w:rPr>
        <w:t>-</w:t>
      </w:r>
      <w:r w:rsidR="00B07366">
        <w:rPr>
          <w:color w:val="000000"/>
        </w:rPr>
        <w:t>of</w:t>
      </w:r>
      <w:r w:rsidR="00C7152F">
        <w:rPr>
          <w:color w:val="000000"/>
        </w:rPr>
        <w:t>-</w:t>
      </w:r>
      <w:r w:rsidR="00B07366">
        <w:rPr>
          <w:color w:val="000000"/>
        </w:rPr>
        <w:t xml:space="preserve">use </w:t>
      </w:r>
      <w:r w:rsidR="00822573">
        <w:rPr>
          <w:color w:val="000000"/>
        </w:rPr>
        <w:t>report for the C</w:t>
      </w:r>
      <w:r w:rsidR="00187219">
        <w:rPr>
          <w:color w:val="000000"/>
        </w:rPr>
        <w:t xml:space="preserve">aptioned </w:t>
      </w:r>
      <w:r w:rsidR="00822573">
        <w:rPr>
          <w:color w:val="000000"/>
        </w:rPr>
        <w:t>T</w:t>
      </w:r>
      <w:r w:rsidR="00187219">
        <w:rPr>
          <w:color w:val="000000"/>
        </w:rPr>
        <w:t xml:space="preserve">elephone </w:t>
      </w:r>
      <w:r w:rsidR="00822573">
        <w:rPr>
          <w:color w:val="000000"/>
        </w:rPr>
        <w:t>R</w:t>
      </w:r>
      <w:r w:rsidR="00187219">
        <w:rPr>
          <w:color w:val="000000"/>
        </w:rPr>
        <w:t xml:space="preserve">elay </w:t>
      </w:r>
      <w:r w:rsidR="00822573">
        <w:rPr>
          <w:color w:val="000000"/>
        </w:rPr>
        <w:t>S</w:t>
      </w:r>
      <w:r w:rsidR="00187219">
        <w:rPr>
          <w:color w:val="000000"/>
        </w:rPr>
        <w:t>ervice</w:t>
      </w:r>
      <w:r w:rsidR="00C07916">
        <w:rPr>
          <w:rStyle w:val="FootnoteReference"/>
          <w:color w:val="000000"/>
        </w:rPr>
        <w:footnoteReference w:id="5"/>
      </w:r>
      <w:r w:rsidR="00187219">
        <w:rPr>
          <w:color w:val="000000"/>
        </w:rPr>
        <w:t xml:space="preserve"> (CTRS)</w:t>
      </w:r>
      <w:r w:rsidR="00CD5C88">
        <w:rPr>
          <w:color w:val="000000"/>
        </w:rPr>
        <w:t xml:space="preserve">. </w:t>
      </w:r>
      <w:r w:rsidR="00187219">
        <w:rPr>
          <w:color w:val="000000"/>
        </w:rPr>
        <w:t xml:space="preserve"> </w:t>
      </w:r>
      <w:r w:rsidR="00A3375F">
        <w:rPr>
          <w:color w:val="000000"/>
        </w:rPr>
        <w:t xml:space="preserve">The </w:t>
      </w:r>
      <w:r w:rsidR="00C66262" w:rsidRPr="00D72114">
        <w:rPr>
          <w:color w:val="000000"/>
        </w:rPr>
        <w:t>Office of Vocational Rehabilitation (OVR)</w:t>
      </w:r>
      <w:r w:rsidR="000F5344">
        <w:rPr>
          <w:color w:val="000000"/>
        </w:rPr>
        <w:t>,</w:t>
      </w:r>
      <w:r w:rsidR="00C66262" w:rsidRPr="00D72114">
        <w:rPr>
          <w:color w:val="000000"/>
        </w:rPr>
        <w:t xml:space="preserve"> Department of Labor </w:t>
      </w:r>
      <w:r w:rsidR="00C66262" w:rsidRPr="00B208DF">
        <w:rPr>
          <w:color w:val="000000"/>
        </w:rPr>
        <w:t>and Industry</w:t>
      </w:r>
      <w:r w:rsidR="000F5344" w:rsidRPr="00B208DF">
        <w:rPr>
          <w:color w:val="000000"/>
        </w:rPr>
        <w:t>,</w:t>
      </w:r>
      <w:r w:rsidR="00C66262" w:rsidRPr="00B208DF">
        <w:rPr>
          <w:color w:val="000000"/>
        </w:rPr>
        <w:t xml:space="preserve"> submitted the 20</w:t>
      </w:r>
      <w:r w:rsidR="00F07931" w:rsidRPr="00B208DF">
        <w:rPr>
          <w:color w:val="000000"/>
        </w:rPr>
        <w:t>1</w:t>
      </w:r>
      <w:r w:rsidR="001610EF">
        <w:rPr>
          <w:color w:val="000000"/>
        </w:rPr>
        <w:t>9</w:t>
      </w:r>
      <w:r w:rsidR="00C66262" w:rsidRPr="00B208DF">
        <w:rPr>
          <w:color w:val="000000"/>
        </w:rPr>
        <w:t>-20</w:t>
      </w:r>
      <w:r w:rsidR="001610EF">
        <w:rPr>
          <w:color w:val="000000"/>
        </w:rPr>
        <w:t>20</w:t>
      </w:r>
      <w:r w:rsidR="00C66262" w:rsidRPr="00B208DF">
        <w:rPr>
          <w:color w:val="000000"/>
        </w:rPr>
        <w:t xml:space="preserve"> TDDP </w:t>
      </w:r>
      <w:r w:rsidR="00F04E80" w:rsidRPr="00B208DF">
        <w:rPr>
          <w:color w:val="000000"/>
        </w:rPr>
        <w:t>budget</w:t>
      </w:r>
      <w:r w:rsidR="00C66262" w:rsidRPr="00B208DF">
        <w:rPr>
          <w:color w:val="000000"/>
        </w:rPr>
        <w:t xml:space="preserve"> and the 20</w:t>
      </w:r>
      <w:r w:rsidR="00F07931" w:rsidRPr="00B208DF">
        <w:rPr>
          <w:color w:val="000000"/>
        </w:rPr>
        <w:t>1</w:t>
      </w:r>
      <w:r w:rsidR="001610EF">
        <w:rPr>
          <w:color w:val="000000"/>
        </w:rPr>
        <w:t>9</w:t>
      </w:r>
      <w:r w:rsidR="00C66262" w:rsidRPr="00B208DF">
        <w:rPr>
          <w:color w:val="000000"/>
        </w:rPr>
        <w:t>-20</w:t>
      </w:r>
      <w:r w:rsidR="001610EF">
        <w:rPr>
          <w:color w:val="000000"/>
        </w:rPr>
        <w:t>20</w:t>
      </w:r>
      <w:r w:rsidR="00C66262" w:rsidRPr="00B208DF">
        <w:rPr>
          <w:color w:val="000000"/>
        </w:rPr>
        <w:t xml:space="preserve"> PMASP </w:t>
      </w:r>
      <w:r w:rsidR="00F04E80" w:rsidRPr="00B208DF">
        <w:rPr>
          <w:color w:val="000000"/>
        </w:rPr>
        <w:t>budget</w:t>
      </w:r>
      <w:r w:rsidR="00C66262" w:rsidRPr="00B208DF">
        <w:rPr>
          <w:color w:val="000000"/>
        </w:rPr>
        <w:t xml:space="preserve">.  </w:t>
      </w:r>
      <w:r w:rsidR="00CD5C88" w:rsidRPr="00B208DF">
        <w:rPr>
          <w:color w:val="000000"/>
        </w:rPr>
        <w:t>T</w:t>
      </w:r>
      <w:r w:rsidR="00C66262" w:rsidRPr="00B208DF">
        <w:rPr>
          <w:color w:val="000000"/>
        </w:rPr>
        <w:t xml:space="preserve">he surcharge </w:t>
      </w:r>
      <w:r w:rsidR="00CD5C88" w:rsidRPr="00B208DF">
        <w:rPr>
          <w:color w:val="000000"/>
        </w:rPr>
        <w:t xml:space="preserve">also </w:t>
      </w:r>
      <w:r w:rsidR="00C66262" w:rsidRPr="00B208DF">
        <w:rPr>
          <w:color w:val="000000"/>
        </w:rPr>
        <w:t>fund</w:t>
      </w:r>
      <w:r w:rsidR="00FA2B07" w:rsidRPr="00B208DF">
        <w:rPr>
          <w:color w:val="000000"/>
        </w:rPr>
        <w:t>s</w:t>
      </w:r>
      <w:r w:rsidR="00C66262" w:rsidRPr="00B208DF">
        <w:rPr>
          <w:color w:val="000000"/>
        </w:rPr>
        <w:t xml:space="preserve"> </w:t>
      </w:r>
      <w:r w:rsidR="009C4675" w:rsidRPr="00B208DF">
        <w:rPr>
          <w:color w:val="000000"/>
        </w:rPr>
        <w:t>TRS Advisory Board</w:t>
      </w:r>
      <w:r w:rsidR="00C66262" w:rsidRPr="00B208DF">
        <w:rPr>
          <w:color w:val="000000"/>
        </w:rPr>
        <w:t xml:space="preserve"> activities and </w:t>
      </w:r>
      <w:r w:rsidR="007107EF">
        <w:rPr>
          <w:color w:val="000000"/>
        </w:rPr>
        <w:t xml:space="preserve">Fund </w:t>
      </w:r>
      <w:r w:rsidR="00C66262" w:rsidRPr="00B208DF">
        <w:rPr>
          <w:color w:val="000000"/>
        </w:rPr>
        <w:t>administration costs.</w:t>
      </w:r>
      <w:r w:rsidR="00CD5C88" w:rsidRPr="00B208DF">
        <w:rPr>
          <w:color w:val="000000"/>
        </w:rPr>
        <w:t xml:space="preserve">  U.S. Bank</w:t>
      </w:r>
      <w:bookmarkStart w:id="1" w:name="_ftnref2"/>
      <w:r w:rsidR="00CD5C88" w:rsidRPr="00B208DF">
        <w:rPr>
          <w:color w:val="000000"/>
        </w:rPr>
        <w:t>,</w:t>
      </w:r>
      <w:r w:rsidR="00CD5C88" w:rsidRPr="00B208DF">
        <w:rPr>
          <w:rStyle w:val="FootnoteReference"/>
          <w:color w:val="000000"/>
        </w:rPr>
        <w:footnoteReference w:id="6"/>
      </w:r>
      <w:bookmarkEnd w:id="1"/>
      <w:r w:rsidR="00CD5C88" w:rsidRPr="00B208DF">
        <w:rPr>
          <w:color w:val="000000"/>
        </w:rPr>
        <w:t xml:space="preserve"> the Fund Administrator, provided a statement of the financial status of the Fund</w:t>
      </w:r>
      <w:bookmarkStart w:id="2" w:name="_ftnref3"/>
      <w:r w:rsidR="00CD5C88" w:rsidRPr="00B208DF">
        <w:rPr>
          <w:color w:val="000000"/>
        </w:rPr>
        <w:t>.</w:t>
      </w:r>
      <w:r w:rsidR="00CD5C88" w:rsidRPr="00B208DF">
        <w:rPr>
          <w:rStyle w:val="FootnoteReference"/>
          <w:color w:val="000000"/>
        </w:rPr>
        <w:footnoteReference w:id="7"/>
      </w:r>
      <w:bookmarkEnd w:id="2"/>
      <w:r w:rsidR="00CD5C88" w:rsidRPr="00B208DF">
        <w:rPr>
          <w:color w:val="000000"/>
        </w:rPr>
        <w:t xml:space="preserve">  </w:t>
      </w:r>
    </w:p>
    <w:p w14:paraId="45E412B4" w14:textId="32571A73" w:rsidR="004D2F65" w:rsidRPr="00D57946" w:rsidRDefault="004D2F65" w:rsidP="00B208DF">
      <w:pPr>
        <w:spacing w:after="240" w:line="360" w:lineRule="auto"/>
        <w:jc w:val="center"/>
        <w:rPr>
          <w:b/>
          <w:color w:val="000000"/>
          <w:szCs w:val="20"/>
          <w:u w:val="single"/>
        </w:rPr>
      </w:pPr>
      <w:r w:rsidRPr="00D57946">
        <w:rPr>
          <w:b/>
          <w:color w:val="000000"/>
          <w:szCs w:val="20"/>
          <w:u w:val="single"/>
        </w:rPr>
        <w:t>Calculation</w:t>
      </w:r>
      <w:r w:rsidR="008F4E52" w:rsidRPr="00D57946">
        <w:rPr>
          <w:b/>
          <w:color w:val="000000"/>
          <w:szCs w:val="20"/>
          <w:u w:val="single"/>
        </w:rPr>
        <w:t xml:space="preserve"> for 20</w:t>
      </w:r>
      <w:r w:rsidR="001E1AE2">
        <w:rPr>
          <w:b/>
          <w:color w:val="000000"/>
          <w:szCs w:val="20"/>
          <w:u w:val="single"/>
        </w:rPr>
        <w:t>1</w:t>
      </w:r>
      <w:r w:rsidR="001610EF">
        <w:rPr>
          <w:b/>
          <w:color w:val="000000"/>
          <w:szCs w:val="20"/>
          <w:u w:val="single"/>
        </w:rPr>
        <w:t>9</w:t>
      </w:r>
      <w:r w:rsidR="008F4E52" w:rsidRPr="00D57946">
        <w:rPr>
          <w:b/>
          <w:color w:val="000000"/>
          <w:szCs w:val="20"/>
          <w:u w:val="single"/>
        </w:rPr>
        <w:t xml:space="preserve"> – 20</w:t>
      </w:r>
      <w:r w:rsidR="001610EF">
        <w:rPr>
          <w:b/>
          <w:color w:val="000000"/>
          <w:szCs w:val="20"/>
          <w:u w:val="single"/>
        </w:rPr>
        <w:t>20</w:t>
      </w:r>
    </w:p>
    <w:p w14:paraId="59AE63BF" w14:textId="5154EFEB" w:rsidR="00574915" w:rsidRDefault="000B2EAC" w:rsidP="00476BEE">
      <w:pPr>
        <w:tabs>
          <w:tab w:val="left" w:pos="720"/>
        </w:tabs>
        <w:spacing w:after="240" w:line="360" w:lineRule="auto"/>
        <w:rPr>
          <w:color w:val="000000"/>
        </w:rPr>
      </w:pPr>
      <w:r>
        <w:rPr>
          <w:color w:val="000000"/>
        </w:rPr>
        <w:tab/>
      </w:r>
      <w:r w:rsidR="00BC58DF">
        <w:rPr>
          <w:color w:val="000000"/>
        </w:rPr>
        <w:t>Combined residential and business w</w:t>
      </w:r>
      <w:r w:rsidR="005213EC" w:rsidRPr="003A3CE3">
        <w:rPr>
          <w:color w:val="000000"/>
        </w:rPr>
        <w:t>ireline access lines reported by LECs for 20</w:t>
      </w:r>
      <w:r w:rsidR="00996592" w:rsidRPr="003A3CE3">
        <w:rPr>
          <w:color w:val="000000"/>
        </w:rPr>
        <w:t>1</w:t>
      </w:r>
      <w:r w:rsidR="001610EF">
        <w:rPr>
          <w:color w:val="000000"/>
        </w:rPr>
        <w:t>8</w:t>
      </w:r>
      <w:r w:rsidR="005213EC" w:rsidRPr="003A3CE3">
        <w:rPr>
          <w:color w:val="000000"/>
        </w:rPr>
        <w:t xml:space="preserve"> and adjusted for Centrex lines</w:t>
      </w:r>
      <w:r w:rsidR="00BC58DF">
        <w:rPr>
          <w:color w:val="000000"/>
        </w:rPr>
        <w:t xml:space="preserve"> </w:t>
      </w:r>
      <w:r w:rsidR="005213EC" w:rsidRPr="003A3CE3">
        <w:rPr>
          <w:color w:val="000000"/>
        </w:rPr>
        <w:t xml:space="preserve">are </w:t>
      </w:r>
      <w:r w:rsidR="00B81638">
        <w:rPr>
          <w:color w:val="000000"/>
        </w:rPr>
        <w:t>estimated to be</w:t>
      </w:r>
      <w:r w:rsidR="00BC58DF">
        <w:rPr>
          <w:color w:val="000000"/>
        </w:rPr>
        <w:t xml:space="preserve"> </w:t>
      </w:r>
      <w:r w:rsidR="00B81638" w:rsidRPr="001A7CFF">
        <w:rPr>
          <w:color w:val="000000"/>
        </w:rPr>
        <w:t>4</w:t>
      </w:r>
      <w:r w:rsidR="00BC58DF" w:rsidRPr="001A7CFF">
        <w:rPr>
          <w:color w:val="000000"/>
        </w:rPr>
        <w:t>,</w:t>
      </w:r>
      <w:r w:rsidR="001A7CFF" w:rsidRPr="001A7CFF">
        <w:rPr>
          <w:color w:val="000000"/>
        </w:rPr>
        <w:t>240</w:t>
      </w:r>
      <w:r w:rsidR="00BC58DF" w:rsidRPr="001A7CFF">
        <w:rPr>
          <w:color w:val="000000"/>
        </w:rPr>
        <w:t>,000</w:t>
      </w:r>
      <w:r w:rsidR="00AC2FA1" w:rsidRPr="001A7CFF">
        <w:rPr>
          <w:color w:val="000000"/>
        </w:rPr>
        <w:t>.</w:t>
      </w:r>
      <w:r w:rsidR="005213EC" w:rsidRPr="00B32235">
        <w:rPr>
          <w:color w:val="000000"/>
        </w:rPr>
        <w:t xml:space="preserve">  </w:t>
      </w:r>
      <w:r w:rsidR="00C66262" w:rsidRPr="00B32235">
        <w:rPr>
          <w:color w:val="000000"/>
        </w:rPr>
        <w:t>Based upon th</w:t>
      </w:r>
      <w:r w:rsidR="007107EF">
        <w:rPr>
          <w:color w:val="000000"/>
        </w:rPr>
        <w:t xml:space="preserve">e </w:t>
      </w:r>
      <w:r w:rsidR="00C66262" w:rsidRPr="00B32235">
        <w:rPr>
          <w:color w:val="000000"/>
        </w:rPr>
        <w:t>number of access lines</w:t>
      </w:r>
      <w:r w:rsidR="002B67C3" w:rsidRPr="00B32235">
        <w:rPr>
          <w:color w:val="000000"/>
        </w:rPr>
        <w:t>,</w:t>
      </w:r>
      <w:r w:rsidR="00C66262" w:rsidRPr="00B32235">
        <w:rPr>
          <w:color w:val="000000"/>
        </w:rPr>
        <w:t xml:space="preserve"> </w:t>
      </w:r>
      <w:r w:rsidR="00187219" w:rsidRPr="00B32235">
        <w:rPr>
          <w:bCs/>
          <w:iCs/>
          <w:color w:val="000000"/>
        </w:rPr>
        <w:t xml:space="preserve">projected </w:t>
      </w:r>
      <w:r w:rsidR="00083547" w:rsidRPr="00B32235">
        <w:rPr>
          <w:bCs/>
          <w:iCs/>
          <w:color w:val="000000"/>
        </w:rPr>
        <w:t xml:space="preserve">program </w:t>
      </w:r>
      <w:r w:rsidR="00C66262" w:rsidRPr="00B32235">
        <w:rPr>
          <w:bCs/>
          <w:iCs/>
          <w:color w:val="000000"/>
        </w:rPr>
        <w:t>cost</w:t>
      </w:r>
      <w:r w:rsidR="00CD5C88" w:rsidRPr="00B32235">
        <w:rPr>
          <w:bCs/>
          <w:iCs/>
          <w:color w:val="000000"/>
        </w:rPr>
        <w:t>s</w:t>
      </w:r>
      <w:r w:rsidR="00C66262" w:rsidRPr="00B32235">
        <w:rPr>
          <w:bCs/>
          <w:iCs/>
          <w:color w:val="000000"/>
        </w:rPr>
        <w:t xml:space="preserve"> </w:t>
      </w:r>
      <w:r w:rsidR="002B67C3" w:rsidRPr="00B32235">
        <w:rPr>
          <w:bCs/>
          <w:iCs/>
          <w:color w:val="000000"/>
        </w:rPr>
        <w:t>(</w:t>
      </w:r>
      <w:r w:rsidR="00706844" w:rsidRPr="00B32235">
        <w:rPr>
          <w:bCs/>
          <w:iCs/>
          <w:color w:val="000000"/>
        </w:rPr>
        <w:t xml:space="preserve">Relay, </w:t>
      </w:r>
      <w:r w:rsidR="00C66262" w:rsidRPr="00B32235">
        <w:rPr>
          <w:bCs/>
          <w:iCs/>
          <w:color w:val="000000"/>
        </w:rPr>
        <w:t>CTRS</w:t>
      </w:r>
      <w:r w:rsidR="00706844" w:rsidRPr="00B32235">
        <w:rPr>
          <w:bCs/>
          <w:iCs/>
          <w:color w:val="000000"/>
        </w:rPr>
        <w:t>,</w:t>
      </w:r>
      <w:r w:rsidR="00C66262" w:rsidRPr="00B32235">
        <w:rPr>
          <w:color w:val="000000"/>
        </w:rPr>
        <w:t xml:space="preserve"> TDDP, and PMASP</w:t>
      </w:r>
      <w:r w:rsidR="002B67C3" w:rsidRPr="00B32235">
        <w:rPr>
          <w:color w:val="000000"/>
        </w:rPr>
        <w:t>),</w:t>
      </w:r>
      <w:r w:rsidR="00C66262" w:rsidRPr="00B32235">
        <w:rPr>
          <w:color w:val="000000"/>
        </w:rPr>
        <w:t xml:space="preserve"> anticipated </w:t>
      </w:r>
      <w:r w:rsidR="009A49C3">
        <w:rPr>
          <w:color w:val="000000"/>
        </w:rPr>
        <w:t>Pennsylvania T</w:t>
      </w:r>
      <w:r w:rsidR="00B208DF">
        <w:rPr>
          <w:color w:val="000000"/>
        </w:rPr>
        <w:t>RS</w:t>
      </w:r>
      <w:r w:rsidR="009A49C3">
        <w:rPr>
          <w:color w:val="000000"/>
        </w:rPr>
        <w:t xml:space="preserve"> </w:t>
      </w:r>
      <w:r w:rsidR="0074684A" w:rsidRPr="00B32235">
        <w:rPr>
          <w:color w:val="000000"/>
        </w:rPr>
        <w:t xml:space="preserve">Advisory </w:t>
      </w:r>
      <w:r w:rsidR="00C66262" w:rsidRPr="00B32235">
        <w:rPr>
          <w:color w:val="000000"/>
        </w:rPr>
        <w:t>Board</w:t>
      </w:r>
      <w:r w:rsidR="009A49C3">
        <w:rPr>
          <w:rStyle w:val="FootnoteReference"/>
          <w:color w:val="000000"/>
        </w:rPr>
        <w:footnoteReference w:id="8"/>
      </w:r>
      <w:r w:rsidR="00C66262" w:rsidRPr="00B32235">
        <w:rPr>
          <w:color w:val="000000"/>
        </w:rPr>
        <w:t xml:space="preserve"> expenses</w:t>
      </w:r>
      <w:r w:rsidR="00083547" w:rsidRPr="00B32235">
        <w:rPr>
          <w:color w:val="000000"/>
        </w:rPr>
        <w:t xml:space="preserve">, </w:t>
      </w:r>
      <w:r w:rsidR="00572E2B" w:rsidRPr="00B32235">
        <w:rPr>
          <w:color w:val="000000"/>
        </w:rPr>
        <w:t xml:space="preserve">TRS </w:t>
      </w:r>
      <w:r w:rsidR="00C66262" w:rsidRPr="00B32235">
        <w:rPr>
          <w:color w:val="000000"/>
        </w:rPr>
        <w:t>Fund administration costs</w:t>
      </w:r>
      <w:r w:rsidR="008F5E4A" w:rsidRPr="00B32235">
        <w:rPr>
          <w:color w:val="000000"/>
        </w:rPr>
        <w:t>,</w:t>
      </w:r>
      <w:r w:rsidR="00C66262" w:rsidRPr="00B32235">
        <w:rPr>
          <w:color w:val="000000"/>
        </w:rPr>
        <w:t xml:space="preserve"> </w:t>
      </w:r>
      <w:r w:rsidR="00CD5C88" w:rsidRPr="00B32235">
        <w:rPr>
          <w:color w:val="000000"/>
        </w:rPr>
        <w:t xml:space="preserve">and </w:t>
      </w:r>
      <w:r w:rsidR="00C66262" w:rsidRPr="00B32235">
        <w:rPr>
          <w:color w:val="000000"/>
        </w:rPr>
        <w:t>the financial status of the TRS Fund, the 20</w:t>
      </w:r>
      <w:r w:rsidR="00E125A7" w:rsidRPr="00B32235">
        <w:rPr>
          <w:color w:val="000000"/>
        </w:rPr>
        <w:t>1</w:t>
      </w:r>
      <w:r w:rsidR="001610EF">
        <w:rPr>
          <w:color w:val="000000"/>
        </w:rPr>
        <w:t>9</w:t>
      </w:r>
      <w:r w:rsidR="00C66262" w:rsidRPr="00B32235">
        <w:rPr>
          <w:color w:val="000000"/>
        </w:rPr>
        <w:t>-20</w:t>
      </w:r>
      <w:r w:rsidR="001610EF">
        <w:rPr>
          <w:color w:val="000000"/>
        </w:rPr>
        <w:t>20</w:t>
      </w:r>
      <w:r w:rsidR="00C66262" w:rsidRPr="00B32235">
        <w:rPr>
          <w:color w:val="000000"/>
        </w:rPr>
        <w:t xml:space="preserve"> </w:t>
      </w:r>
      <w:r w:rsidR="009D6F4F" w:rsidRPr="00B32235">
        <w:rPr>
          <w:color w:val="000000"/>
        </w:rPr>
        <w:t xml:space="preserve">TRS surcharge </w:t>
      </w:r>
      <w:r w:rsidR="00CE2309">
        <w:rPr>
          <w:color w:val="000000"/>
        </w:rPr>
        <w:t>rate for</w:t>
      </w:r>
      <w:r w:rsidR="009D6F4F" w:rsidRPr="00B32235">
        <w:rPr>
          <w:color w:val="000000"/>
        </w:rPr>
        <w:t xml:space="preserve"> reside</w:t>
      </w:r>
      <w:r w:rsidR="00921C0C">
        <w:rPr>
          <w:color w:val="000000"/>
        </w:rPr>
        <w:t xml:space="preserve">ntial </w:t>
      </w:r>
      <w:r w:rsidR="009D6F4F" w:rsidRPr="00B32235">
        <w:rPr>
          <w:color w:val="000000"/>
        </w:rPr>
        <w:t xml:space="preserve">and business access </w:t>
      </w:r>
      <w:r w:rsidR="00C66262" w:rsidRPr="00B32235">
        <w:rPr>
          <w:color w:val="000000"/>
        </w:rPr>
        <w:t>line</w:t>
      </w:r>
      <w:r w:rsidR="009D6F4F" w:rsidRPr="00B32235">
        <w:rPr>
          <w:color w:val="000000"/>
        </w:rPr>
        <w:t>s</w:t>
      </w:r>
      <w:r w:rsidR="00C66262" w:rsidRPr="00B32235">
        <w:rPr>
          <w:color w:val="000000"/>
        </w:rPr>
        <w:t xml:space="preserve"> </w:t>
      </w:r>
      <w:r w:rsidR="00781954" w:rsidRPr="00B32235">
        <w:rPr>
          <w:color w:val="000000"/>
        </w:rPr>
        <w:t>will</w:t>
      </w:r>
      <w:r w:rsidR="00920060" w:rsidRPr="00B32235">
        <w:rPr>
          <w:color w:val="000000"/>
        </w:rPr>
        <w:t xml:space="preserve"> </w:t>
      </w:r>
      <w:r w:rsidR="004E690A">
        <w:rPr>
          <w:color w:val="000000"/>
        </w:rPr>
        <w:t xml:space="preserve">remain at </w:t>
      </w:r>
      <w:r w:rsidR="00165A8D">
        <w:rPr>
          <w:color w:val="000000"/>
        </w:rPr>
        <w:t xml:space="preserve">the </w:t>
      </w:r>
      <w:r w:rsidR="00AC2FA1">
        <w:rPr>
          <w:color w:val="000000"/>
        </w:rPr>
        <w:t xml:space="preserve">current </w:t>
      </w:r>
      <w:r w:rsidR="00921C0C">
        <w:rPr>
          <w:color w:val="000000"/>
        </w:rPr>
        <w:t>rate of $</w:t>
      </w:r>
      <w:r w:rsidR="008C37CE" w:rsidRPr="00B32235">
        <w:rPr>
          <w:color w:val="000000"/>
        </w:rPr>
        <w:t>0.08</w:t>
      </w:r>
      <w:r w:rsidR="00C66262" w:rsidRPr="00B32235">
        <w:rPr>
          <w:color w:val="000000"/>
        </w:rPr>
        <w:t xml:space="preserve"> </w:t>
      </w:r>
      <w:r w:rsidR="009D6F4F" w:rsidRPr="00B32235">
        <w:rPr>
          <w:color w:val="000000"/>
        </w:rPr>
        <w:t>per month</w:t>
      </w:r>
      <w:r w:rsidR="009D6F4F" w:rsidRPr="00974D19">
        <w:rPr>
          <w:color w:val="000000"/>
        </w:rPr>
        <w:t>.</w:t>
      </w:r>
      <w:r w:rsidR="009D6F4F" w:rsidRPr="00B32235">
        <w:rPr>
          <w:color w:val="000000"/>
        </w:rPr>
        <w:t xml:space="preserve"> </w:t>
      </w:r>
      <w:r w:rsidR="00574915">
        <w:rPr>
          <w:color w:val="000000"/>
        </w:rPr>
        <w:t xml:space="preserve"> </w:t>
      </w:r>
    </w:p>
    <w:p w14:paraId="123586DB" w14:textId="2CDAED20" w:rsidR="00CE2309" w:rsidRDefault="00574915" w:rsidP="00574915">
      <w:pPr>
        <w:spacing w:after="240" w:line="360" w:lineRule="auto"/>
        <w:ind w:firstLine="720"/>
        <w:rPr>
          <w:color w:val="000000"/>
        </w:rPr>
      </w:pPr>
      <w:r w:rsidRPr="002F24C4">
        <w:rPr>
          <w:color w:val="000000"/>
        </w:rPr>
        <w:lastRenderedPageBreak/>
        <w:t>T</w:t>
      </w:r>
      <w:r>
        <w:rPr>
          <w:color w:val="000000"/>
        </w:rPr>
        <w:t xml:space="preserve">his rate is </w:t>
      </w:r>
      <w:r w:rsidR="004E690A">
        <w:rPr>
          <w:color w:val="000000"/>
        </w:rPr>
        <w:t>the same as</w:t>
      </w:r>
      <w:r>
        <w:rPr>
          <w:color w:val="000000"/>
        </w:rPr>
        <w:t xml:space="preserve"> the current rate and will </w:t>
      </w:r>
      <w:r w:rsidR="004E690A">
        <w:rPr>
          <w:color w:val="000000"/>
        </w:rPr>
        <w:t xml:space="preserve">not </w:t>
      </w:r>
      <w:r>
        <w:rPr>
          <w:color w:val="000000"/>
        </w:rPr>
        <w:t xml:space="preserve">require </w:t>
      </w:r>
      <w:r w:rsidR="00C07916">
        <w:rPr>
          <w:color w:val="000000"/>
        </w:rPr>
        <w:t xml:space="preserve">the </w:t>
      </w:r>
      <w:r>
        <w:rPr>
          <w:color w:val="000000"/>
        </w:rPr>
        <w:t>LECs</w:t>
      </w:r>
      <w:r w:rsidRPr="002F24C4">
        <w:rPr>
          <w:rStyle w:val="FootnoteReference"/>
          <w:color w:val="000000"/>
        </w:rPr>
        <w:t xml:space="preserve"> </w:t>
      </w:r>
      <w:r>
        <w:rPr>
          <w:color w:val="000000"/>
        </w:rPr>
        <w:t xml:space="preserve">to file tariff supplements.  </w:t>
      </w:r>
      <w:r w:rsidR="006A4214">
        <w:rPr>
          <w:color w:val="000000"/>
        </w:rPr>
        <w:t>Despite a net positive position in the TRS fund, t</w:t>
      </w:r>
      <w:r w:rsidR="004E690A">
        <w:rPr>
          <w:color w:val="000000"/>
        </w:rPr>
        <w:t>he Commission has retained this rate over the past several years to provide for a cautious approach to uncertainty related to potential federal funding changes.</w:t>
      </w:r>
      <w:r w:rsidR="005D6260">
        <w:rPr>
          <w:rStyle w:val="FootnoteReference"/>
          <w:color w:val="000000"/>
        </w:rPr>
        <w:footnoteReference w:id="9"/>
      </w:r>
      <w:r w:rsidR="004E690A">
        <w:rPr>
          <w:color w:val="000000"/>
        </w:rPr>
        <w:t xml:space="preserve">  That rate also ensures that the program has adequate resources to support the Wireless Expansion Initiative (WEI).   </w:t>
      </w:r>
      <w:r w:rsidRPr="00B32235">
        <w:rPr>
          <w:color w:val="000000"/>
        </w:rPr>
        <w:t xml:space="preserve">All </w:t>
      </w:r>
      <w:r>
        <w:rPr>
          <w:color w:val="000000"/>
        </w:rPr>
        <w:t xml:space="preserve">TRS surcharge revenues </w:t>
      </w:r>
      <w:r w:rsidRPr="00B32235">
        <w:rPr>
          <w:color w:val="000000"/>
        </w:rPr>
        <w:t xml:space="preserve">shall continue to </w:t>
      </w:r>
      <w:r>
        <w:rPr>
          <w:color w:val="000000"/>
        </w:rPr>
        <w:t xml:space="preserve">be </w:t>
      </w:r>
      <w:r w:rsidRPr="00B32235">
        <w:rPr>
          <w:color w:val="000000"/>
        </w:rPr>
        <w:t>remit</w:t>
      </w:r>
      <w:r>
        <w:rPr>
          <w:color w:val="000000"/>
        </w:rPr>
        <w:t>ted</w:t>
      </w:r>
      <w:r w:rsidRPr="00B32235">
        <w:rPr>
          <w:color w:val="000000"/>
        </w:rPr>
        <w:t xml:space="preserve"> to the Fund Adm</w:t>
      </w:r>
      <w:r w:rsidRPr="007107EF">
        <w:rPr>
          <w:color w:val="000000"/>
        </w:rPr>
        <w:t>inistrator.</w:t>
      </w:r>
      <w:r w:rsidRPr="007107EF">
        <w:rPr>
          <w:rStyle w:val="FootnoteReference"/>
          <w:color w:val="000000"/>
        </w:rPr>
        <w:footnoteReference w:id="10"/>
      </w:r>
      <w:r w:rsidRPr="007107EF">
        <w:rPr>
          <w:color w:val="000000"/>
        </w:rPr>
        <w:t xml:space="preserve">  </w:t>
      </w:r>
    </w:p>
    <w:p w14:paraId="2A834BB0" w14:textId="0A304663" w:rsidR="00631BC2" w:rsidRPr="00CA0259" w:rsidRDefault="00CE2309" w:rsidP="00165FED">
      <w:pPr>
        <w:tabs>
          <w:tab w:val="left" w:pos="720"/>
        </w:tabs>
        <w:spacing w:after="240" w:line="360" w:lineRule="auto"/>
        <w:rPr>
          <w:color w:val="000000"/>
        </w:rPr>
      </w:pPr>
      <w:r>
        <w:rPr>
          <w:color w:val="000000"/>
        </w:rPr>
        <w:tab/>
      </w:r>
      <w:r w:rsidR="00C66262" w:rsidRPr="00CE2309">
        <w:rPr>
          <w:color w:val="000000"/>
        </w:rPr>
        <w:t>Effective July 1, 20</w:t>
      </w:r>
      <w:r w:rsidR="00CD2B15" w:rsidRPr="00CE2309">
        <w:rPr>
          <w:color w:val="000000"/>
        </w:rPr>
        <w:t>1</w:t>
      </w:r>
      <w:r w:rsidR="001610EF">
        <w:rPr>
          <w:color w:val="000000"/>
        </w:rPr>
        <w:t>9</w:t>
      </w:r>
      <w:r w:rsidR="00C66262" w:rsidRPr="00CE2309">
        <w:rPr>
          <w:color w:val="000000"/>
        </w:rPr>
        <w:t xml:space="preserve">, the monthly surcharge </w:t>
      </w:r>
      <w:r w:rsidR="00031809" w:rsidRPr="00CE2309">
        <w:rPr>
          <w:color w:val="000000"/>
        </w:rPr>
        <w:t xml:space="preserve">allocation for </w:t>
      </w:r>
      <w:r w:rsidR="002C1EA2" w:rsidRPr="00CE2309">
        <w:rPr>
          <w:color w:val="000000"/>
        </w:rPr>
        <w:t xml:space="preserve">each fund account </w:t>
      </w:r>
      <w:r>
        <w:rPr>
          <w:color w:val="000000"/>
        </w:rPr>
        <w:t>will be</w:t>
      </w:r>
      <w:r w:rsidR="00B52D11" w:rsidRPr="00CE2309">
        <w:rPr>
          <w:color w:val="000000"/>
        </w:rPr>
        <w:t xml:space="preserve"> </w:t>
      </w:r>
      <w:r w:rsidR="00C66262" w:rsidRPr="00CE2309">
        <w:rPr>
          <w:color w:val="000000"/>
        </w:rPr>
        <w:t>as follows</w:t>
      </w:r>
      <w:bookmarkStart w:id="3" w:name="_ftnref6"/>
      <w:r w:rsidR="000E27E1" w:rsidRPr="00CE2309">
        <w:rPr>
          <w:color w:val="000000"/>
        </w:rPr>
        <w:t>:</w:t>
      </w:r>
      <w:r w:rsidR="00C66262" w:rsidRPr="00CE2309">
        <w:rPr>
          <w:rStyle w:val="FootnoteReference"/>
          <w:color w:val="000000"/>
        </w:rPr>
        <w:footnoteReference w:id="11"/>
      </w:r>
      <w:bookmarkEnd w:id="3"/>
    </w:p>
    <w:tbl>
      <w:tblPr>
        <w:tblW w:w="0" w:type="auto"/>
        <w:jc w:val="center"/>
        <w:tblLook w:val="01E0" w:firstRow="1" w:lastRow="1" w:firstColumn="1" w:lastColumn="1" w:noHBand="0" w:noVBand="0"/>
      </w:tblPr>
      <w:tblGrid>
        <w:gridCol w:w="4200"/>
        <w:gridCol w:w="1920"/>
        <w:gridCol w:w="2760"/>
      </w:tblGrid>
      <w:tr w:rsidR="00C66262" w:rsidRPr="00CA0259" w14:paraId="614E6071" w14:textId="77777777" w:rsidTr="00CE2309">
        <w:trPr>
          <w:cantSplit/>
          <w:jc w:val="center"/>
        </w:trPr>
        <w:tc>
          <w:tcPr>
            <w:tcW w:w="4200" w:type="dxa"/>
          </w:tcPr>
          <w:p w14:paraId="09FB6766" w14:textId="77777777" w:rsidR="00C66262" w:rsidRPr="00CA0259" w:rsidRDefault="00C66262" w:rsidP="00C66262">
            <w:pPr>
              <w:ind w:left="-2628"/>
              <w:rPr>
                <w:color w:val="000000"/>
                <w:szCs w:val="20"/>
              </w:rPr>
            </w:pPr>
            <w:r w:rsidRPr="00CA0259">
              <w:rPr>
                <w:color w:val="000000"/>
                <w:sz w:val="20"/>
                <w:szCs w:val="20"/>
              </w:rPr>
              <w:t> </w:t>
            </w:r>
          </w:p>
        </w:tc>
        <w:tc>
          <w:tcPr>
            <w:tcW w:w="4680" w:type="dxa"/>
            <w:gridSpan w:val="2"/>
          </w:tcPr>
          <w:p w14:paraId="0CBA59F9" w14:textId="1D74179D" w:rsidR="00135814" w:rsidRDefault="00C66262" w:rsidP="00135814">
            <w:pPr>
              <w:jc w:val="center"/>
              <w:rPr>
                <w:color w:val="000000"/>
                <w:szCs w:val="20"/>
              </w:rPr>
            </w:pPr>
            <w:r w:rsidRPr="00CA0259">
              <w:rPr>
                <w:color w:val="000000"/>
                <w:szCs w:val="20"/>
              </w:rPr>
              <w:t>20</w:t>
            </w:r>
            <w:r w:rsidR="0099572A" w:rsidRPr="00CA0259">
              <w:rPr>
                <w:color w:val="000000"/>
                <w:szCs w:val="20"/>
              </w:rPr>
              <w:t>1</w:t>
            </w:r>
            <w:r w:rsidR="001610EF">
              <w:rPr>
                <w:color w:val="000000"/>
                <w:szCs w:val="20"/>
              </w:rPr>
              <w:t>9</w:t>
            </w:r>
            <w:r w:rsidRPr="00CA0259">
              <w:rPr>
                <w:color w:val="000000"/>
                <w:szCs w:val="20"/>
              </w:rPr>
              <w:t>-20</w:t>
            </w:r>
            <w:r w:rsidR="001610EF">
              <w:rPr>
                <w:color w:val="000000"/>
                <w:szCs w:val="20"/>
              </w:rPr>
              <w:t>20</w:t>
            </w:r>
          </w:p>
          <w:p w14:paraId="641A557C" w14:textId="77777777" w:rsidR="00C66262" w:rsidRPr="00CA0259" w:rsidRDefault="00C66262" w:rsidP="00165FED">
            <w:pPr>
              <w:jc w:val="center"/>
              <w:rPr>
                <w:color w:val="000000"/>
                <w:szCs w:val="20"/>
              </w:rPr>
            </w:pPr>
            <w:r w:rsidRPr="00CA0259">
              <w:rPr>
                <w:color w:val="000000"/>
                <w:szCs w:val="20"/>
              </w:rPr>
              <w:t>Monthly Surcharge</w:t>
            </w:r>
            <w:r w:rsidR="008E1448" w:rsidRPr="00CA0259">
              <w:rPr>
                <w:color w:val="000000"/>
                <w:szCs w:val="20"/>
              </w:rPr>
              <w:t xml:space="preserve"> Percentage</w:t>
            </w:r>
          </w:p>
        </w:tc>
      </w:tr>
      <w:tr w:rsidR="00C66262" w:rsidRPr="00CA0259" w14:paraId="0221C893" w14:textId="77777777" w:rsidTr="00CE2309">
        <w:trPr>
          <w:cantSplit/>
          <w:jc w:val="center"/>
        </w:trPr>
        <w:tc>
          <w:tcPr>
            <w:tcW w:w="4200" w:type="dxa"/>
          </w:tcPr>
          <w:p w14:paraId="16D6CC8F" w14:textId="77777777" w:rsidR="00C66262" w:rsidRPr="00CA0259" w:rsidRDefault="00C66262" w:rsidP="00C66262">
            <w:pPr>
              <w:rPr>
                <w:color w:val="000000"/>
                <w:szCs w:val="20"/>
              </w:rPr>
            </w:pPr>
          </w:p>
        </w:tc>
        <w:tc>
          <w:tcPr>
            <w:tcW w:w="1920" w:type="dxa"/>
          </w:tcPr>
          <w:p w14:paraId="497246F1" w14:textId="77777777" w:rsidR="00C66262" w:rsidRPr="00CA0259" w:rsidRDefault="00C66262" w:rsidP="00C66262">
            <w:pPr>
              <w:jc w:val="center"/>
              <w:rPr>
                <w:color w:val="000000"/>
                <w:szCs w:val="20"/>
                <w:u w:val="single"/>
              </w:rPr>
            </w:pPr>
            <w:r w:rsidRPr="00CA0259">
              <w:rPr>
                <w:color w:val="000000"/>
                <w:szCs w:val="20"/>
                <w:u w:val="single"/>
              </w:rPr>
              <w:t>Residence</w:t>
            </w:r>
            <w:r w:rsidR="00893546" w:rsidRPr="00CA0259">
              <w:rPr>
                <w:color w:val="000000"/>
                <w:szCs w:val="20"/>
                <w:u w:val="single"/>
              </w:rPr>
              <w:t xml:space="preserve"> %</w:t>
            </w:r>
          </w:p>
        </w:tc>
        <w:tc>
          <w:tcPr>
            <w:tcW w:w="2760" w:type="dxa"/>
          </w:tcPr>
          <w:p w14:paraId="40185FD8" w14:textId="77777777" w:rsidR="00C66262" w:rsidRPr="00CA0259" w:rsidRDefault="00C66262" w:rsidP="00C66262">
            <w:pPr>
              <w:jc w:val="center"/>
              <w:rPr>
                <w:color w:val="000000"/>
                <w:szCs w:val="20"/>
                <w:u w:val="single"/>
              </w:rPr>
            </w:pPr>
            <w:r w:rsidRPr="00CA0259">
              <w:rPr>
                <w:color w:val="000000"/>
                <w:szCs w:val="20"/>
                <w:u w:val="single"/>
              </w:rPr>
              <w:t>Business</w:t>
            </w:r>
            <w:r w:rsidR="00AF7DF2" w:rsidRPr="00CA0259">
              <w:rPr>
                <w:color w:val="000000"/>
                <w:szCs w:val="20"/>
                <w:u w:val="single"/>
              </w:rPr>
              <w:t xml:space="preserve"> %</w:t>
            </w:r>
          </w:p>
        </w:tc>
      </w:tr>
      <w:tr w:rsidR="00C66262" w:rsidRPr="00135072" w14:paraId="024263CF" w14:textId="77777777" w:rsidTr="00CE2309">
        <w:trPr>
          <w:cantSplit/>
          <w:jc w:val="center"/>
        </w:trPr>
        <w:tc>
          <w:tcPr>
            <w:tcW w:w="4200" w:type="dxa"/>
          </w:tcPr>
          <w:p w14:paraId="6518607A" w14:textId="77777777" w:rsidR="00C66262" w:rsidRPr="00C05CF2" w:rsidRDefault="008E1448" w:rsidP="00C66262">
            <w:pPr>
              <w:rPr>
                <w:color w:val="000000"/>
                <w:szCs w:val="20"/>
              </w:rPr>
            </w:pPr>
            <w:r w:rsidRPr="00C05CF2">
              <w:rPr>
                <w:color w:val="000000"/>
                <w:szCs w:val="20"/>
              </w:rPr>
              <w:t>Relay</w:t>
            </w:r>
          </w:p>
        </w:tc>
        <w:tc>
          <w:tcPr>
            <w:tcW w:w="1920" w:type="dxa"/>
          </w:tcPr>
          <w:p w14:paraId="733A278C"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85</w:t>
            </w:r>
            <w:r w:rsidR="008E1448" w:rsidRPr="001A7CFF">
              <w:rPr>
                <w:color w:val="000000"/>
                <w:szCs w:val="20"/>
              </w:rPr>
              <w:t>.0</w:t>
            </w:r>
          </w:p>
        </w:tc>
        <w:tc>
          <w:tcPr>
            <w:tcW w:w="2760" w:type="dxa"/>
          </w:tcPr>
          <w:p w14:paraId="190C270A"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85</w:t>
            </w:r>
            <w:r w:rsidR="002B63BA" w:rsidRPr="001A7CFF">
              <w:rPr>
                <w:color w:val="000000"/>
                <w:szCs w:val="20"/>
              </w:rPr>
              <w:t>.0</w:t>
            </w:r>
          </w:p>
        </w:tc>
      </w:tr>
      <w:tr w:rsidR="00C66262" w:rsidRPr="00135072" w14:paraId="1912CFE7" w14:textId="77777777" w:rsidTr="00CE2309">
        <w:trPr>
          <w:cantSplit/>
          <w:jc w:val="center"/>
        </w:trPr>
        <w:tc>
          <w:tcPr>
            <w:tcW w:w="4200" w:type="dxa"/>
          </w:tcPr>
          <w:p w14:paraId="47FBA004" w14:textId="77777777" w:rsidR="00C66262" w:rsidRPr="00C05CF2" w:rsidRDefault="008E1448" w:rsidP="00C66262">
            <w:pPr>
              <w:rPr>
                <w:color w:val="000000"/>
                <w:szCs w:val="20"/>
              </w:rPr>
            </w:pPr>
            <w:r w:rsidRPr="00C05CF2">
              <w:rPr>
                <w:color w:val="000000"/>
                <w:szCs w:val="20"/>
              </w:rPr>
              <w:t>TDDP</w:t>
            </w:r>
          </w:p>
        </w:tc>
        <w:tc>
          <w:tcPr>
            <w:tcW w:w="1920" w:type="dxa"/>
          </w:tcPr>
          <w:p w14:paraId="1B368C8E" w14:textId="77777777" w:rsidR="00C66262" w:rsidRPr="001A7CFF" w:rsidRDefault="00CE2309" w:rsidP="00412665">
            <w:pPr>
              <w:jc w:val="center"/>
              <w:rPr>
                <w:color w:val="000000"/>
                <w:szCs w:val="20"/>
              </w:rPr>
            </w:pPr>
            <w:r w:rsidRPr="001A7CFF">
              <w:rPr>
                <w:color w:val="000000"/>
                <w:szCs w:val="20"/>
              </w:rPr>
              <w:t xml:space="preserve">  </w:t>
            </w:r>
            <w:r w:rsidR="00412665" w:rsidRPr="001A7CFF">
              <w:rPr>
                <w:color w:val="000000"/>
                <w:szCs w:val="20"/>
              </w:rPr>
              <w:t>10</w:t>
            </w:r>
            <w:r w:rsidR="00893546" w:rsidRPr="001A7CFF">
              <w:rPr>
                <w:color w:val="000000"/>
                <w:szCs w:val="20"/>
              </w:rPr>
              <w:t>.0</w:t>
            </w:r>
          </w:p>
        </w:tc>
        <w:tc>
          <w:tcPr>
            <w:tcW w:w="2760" w:type="dxa"/>
          </w:tcPr>
          <w:p w14:paraId="16BAD890" w14:textId="77777777" w:rsidR="00C66262" w:rsidRPr="001A7CFF" w:rsidRDefault="00CE2309" w:rsidP="008449C3">
            <w:pPr>
              <w:jc w:val="center"/>
              <w:rPr>
                <w:color w:val="000000"/>
                <w:szCs w:val="20"/>
              </w:rPr>
            </w:pPr>
            <w:r w:rsidRPr="001A7CFF">
              <w:rPr>
                <w:color w:val="000000"/>
                <w:szCs w:val="20"/>
              </w:rPr>
              <w:t xml:space="preserve">  </w:t>
            </w:r>
            <w:r w:rsidR="00412665" w:rsidRPr="001A7CFF">
              <w:rPr>
                <w:color w:val="000000"/>
                <w:szCs w:val="20"/>
              </w:rPr>
              <w:t>10</w:t>
            </w:r>
            <w:r w:rsidR="002B63BA" w:rsidRPr="001A7CFF">
              <w:rPr>
                <w:color w:val="000000"/>
                <w:szCs w:val="20"/>
              </w:rPr>
              <w:t>.0</w:t>
            </w:r>
          </w:p>
        </w:tc>
      </w:tr>
      <w:tr w:rsidR="00C66262" w:rsidRPr="00135072" w14:paraId="03221FF2" w14:textId="77777777" w:rsidTr="00CE2309">
        <w:trPr>
          <w:cantSplit/>
          <w:jc w:val="center"/>
        </w:trPr>
        <w:tc>
          <w:tcPr>
            <w:tcW w:w="4200" w:type="dxa"/>
          </w:tcPr>
          <w:p w14:paraId="01BE7E41" w14:textId="77777777" w:rsidR="00C66262" w:rsidRPr="00C05CF2" w:rsidRDefault="008E1448" w:rsidP="00C66262">
            <w:pPr>
              <w:rPr>
                <w:color w:val="000000"/>
                <w:szCs w:val="20"/>
              </w:rPr>
            </w:pPr>
            <w:r w:rsidRPr="00C05CF2">
              <w:rPr>
                <w:color w:val="000000"/>
                <w:szCs w:val="20"/>
              </w:rPr>
              <w:t>PMASP</w:t>
            </w:r>
          </w:p>
        </w:tc>
        <w:tc>
          <w:tcPr>
            <w:tcW w:w="1920" w:type="dxa"/>
          </w:tcPr>
          <w:p w14:paraId="03FE32F9" w14:textId="77777777" w:rsidR="00C66262" w:rsidRPr="001A7CFF" w:rsidRDefault="00954F4B" w:rsidP="00314915">
            <w:pPr>
              <w:jc w:val="center"/>
              <w:rPr>
                <w:color w:val="000000"/>
                <w:szCs w:val="20"/>
                <w:u w:val="single"/>
              </w:rPr>
            </w:pPr>
            <w:r w:rsidRPr="001A7CFF">
              <w:rPr>
                <w:color w:val="000000"/>
                <w:szCs w:val="20"/>
                <w:u w:val="single"/>
              </w:rPr>
              <w:t xml:space="preserve"> </w:t>
            </w:r>
            <w:r w:rsidR="00CA0259" w:rsidRPr="001A7CFF">
              <w:rPr>
                <w:color w:val="000000"/>
                <w:szCs w:val="20"/>
                <w:u w:val="single"/>
              </w:rPr>
              <w:t xml:space="preserve"> </w:t>
            </w:r>
            <w:r w:rsidR="00CE2309" w:rsidRPr="001A7CFF">
              <w:rPr>
                <w:color w:val="000000"/>
                <w:szCs w:val="20"/>
                <w:u w:val="single"/>
              </w:rPr>
              <w:t xml:space="preserve">  </w:t>
            </w:r>
            <w:r w:rsidR="00C05CF2" w:rsidRPr="001A7CFF">
              <w:rPr>
                <w:color w:val="000000"/>
                <w:szCs w:val="20"/>
                <w:u w:val="single"/>
              </w:rPr>
              <w:t>5</w:t>
            </w:r>
            <w:r w:rsidR="00893546" w:rsidRPr="001A7CFF">
              <w:rPr>
                <w:color w:val="000000"/>
                <w:szCs w:val="20"/>
                <w:u w:val="single"/>
              </w:rPr>
              <w:t>.0</w:t>
            </w:r>
          </w:p>
        </w:tc>
        <w:tc>
          <w:tcPr>
            <w:tcW w:w="2760" w:type="dxa"/>
          </w:tcPr>
          <w:p w14:paraId="49F62624" w14:textId="77777777" w:rsidR="00C66262" w:rsidRPr="001A7CFF" w:rsidRDefault="00954F4B" w:rsidP="00C05CF2">
            <w:pPr>
              <w:jc w:val="center"/>
              <w:rPr>
                <w:color w:val="000000"/>
                <w:szCs w:val="20"/>
                <w:u w:val="single"/>
              </w:rPr>
            </w:pPr>
            <w:r w:rsidRPr="001A7CFF">
              <w:rPr>
                <w:color w:val="000000"/>
                <w:szCs w:val="20"/>
                <w:u w:val="single"/>
              </w:rPr>
              <w:t xml:space="preserve"> </w:t>
            </w:r>
            <w:r w:rsidR="00CE2309" w:rsidRPr="001A7CFF">
              <w:rPr>
                <w:color w:val="000000"/>
                <w:szCs w:val="20"/>
                <w:u w:val="single"/>
              </w:rPr>
              <w:t xml:space="preserve">  </w:t>
            </w:r>
            <w:r w:rsidR="00CA0259" w:rsidRPr="001A7CFF">
              <w:rPr>
                <w:color w:val="000000"/>
                <w:szCs w:val="20"/>
                <w:u w:val="single"/>
              </w:rPr>
              <w:t xml:space="preserve"> </w:t>
            </w:r>
            <w:r w:rsidR="00C05CF2" w:rsidRPr="001A7CFF">
              <w:rPr>
                <w:color w:val="000000"/>
                <w:szCs w:val="20"/>
                <w:u w:val="single"/>
              </w:rPr>
              <w:t>5</w:t>
            </w:r>
            <w:r w:rsidR="00CA0259" w:rsidRPr="001A7CFF">
              <w:rPr>
                <w:color w:val="000000"/>
                <w:szCs w:val="20"/>
                <w:u w:val="single"/>
              </w:rPr>
              <w:t>.</w:t>
            </w:r>
            <w:r w:rsidR="002B63BA" w:rsidRPr="001A7CFF">
              <w:rPr>
                <w:color w:val="000000"/>
                <w:szCs w:val="20"/>
                <w:u w:val="single"/>
              </w:rPr>
              <w:t>0</w:t>
            </w:r>
          </w:p>
        </w:tc>
      </w:tr>
      <w:tr w:rsidR="00C66262" w:rsidRPr="00135072" w14:paraId="422AD694" w14:textId="77777777" w:rsidTr="00CE2309">
        <w:trPr>
          <w:cantSplit/>
          <w:jc w:val="center"/>
        </w:trPr>
        <w:tc>
          <w:tcPr>
            <w:tcW w:w="4200" w:type="dxa"/>
          </w:tcPr>
          <w:p w14:paraId="4F30282E" w14:textId="77777777" w:rsidR="00C66262" w:rsidRPr="00C05CF2" w:rsidRDefault="008E1448" w:rsidP="00C66262">
            <w:pPr>
              <w:jc w:val="center"/>
              <w:rPr>
                <w:color w:val="000000"/>
                <w:szCs w:val="20"/>
              </w:rPr>
            </w:pPr>
            <w:r w:rsidRPr="00C05CF2">
              <w:rPr>
                <w:color w:val="000000"/>
                <w:szCs w:val="20"/>
              </w:rPr>
              <w:t>Total Percentage</w:t>
            </w:r>
          </w:p>
        </w:tc>
        <w:tc>
          <w:tcPr>
            <w:tcW w:w="1920" w:type="dxa"/>
          </w:tcPr>
          <w:p w14:paraId="05825F6F" w14:textId="77777777" w:rsidR="00C66262" w:rsidRPr="00C05CF2" w:rsidRDefault="00893546" w:rsidP="00C66262">
            <w:pPr>
              <w:jc w:val="center"/>
              <w:rPr>
                <w:color w:val="000000"/>
                <w:szCs w:val="20"/>
              </w:rPr>
            </w:pPr>
            <w:r w:rsidRPr="00C05CF2">
              <w:rPr>
                <w:color w:val="000000"/>
                <w:szCs w:val="20"/>
              </w:rPr>
              <w:t xml:space="preserve">100.0 </w:t>
            </w:r>
          </w:p>
        </w:tc>
        <w:tc>
          <w:tcPr>
            <w:tcW w:w="2760" w:type="dxa"/>
          </w:tcPr>
          <w:p w14:paraId="7593CCF5" w14:textId="77777777" w:rsidR="00C66262" w:rsidRPr="00C05CF2" w:rsidRDefault="002B63BA" w:rsidP="00C66262">
            <w:pPr>
              <w:jc w:val="center"/>
              <w:rPr>
                <w:color w:val="000000"/>
                <w:szCs w:val="20"/>
              </w:rPr>
            </w:pPr>
            <w:r w:rsidRPr="00C05CF2">
              <w:rPr>
                <w:color w:val="000000"/>
                <w:szCs w:val="20"/>
              </w:rPr>
              <w:t>100.0</w:t>
            </w:r>
          </w:p>
        </w:tc>
      </w:tr>
    </w:tbl>
    <w:p w14:paraId="0076C41C" w14:textId="77777777" w:rsidR="008C6F4D" w:rsidRDefault="008C6F4D" w:rsidP="00C66262">
      <w:pPr>
        <w:spacing w:line="360" w:lineRule="auto"/>
        <w:rPr>
          <w:color w:val="000000"/>
        </w:rPr>
      </w:pPr>
    </w:p>
    <w:p w14:paraId="674E1F91" w14:textId="35631DF7" w:rsidR="005B10C6" w:rsidRPr="00D57946" w:rsidRDefault="005B10C6" w:rsidP="00CE2309">
      <w:pPr>
        <w:spacing w:after="240" w:line="360" w:lineRule="auto"/>
        <w:jc w:val="center"/>
        <w:rPr>
          <w:b/>
          <w:color w:val="000000"/>
          <w:szCs w:val="20"/>
          <w:u w:val="single"/>
        </w:rPr>
      </w:pPr>
      <w:r>
        <w:rPr>
          <w:b/>
          <w:color w:val="000000"/>
          <w:szCs w:val="20"/>
          <w:u w:val="single"/>
        </w:rPr>
        <w:t xml:space="preserve">Operations </w:t>
      </w:r>
      <w:r w:rsidRPr="00D57946">
        <w:rPr>
          <w:b/>
          <w:color w:val="000000"/>
          <w:szCs w:val="20"/>
          <w:u w:val="single"/>
        </w:rPr>
        <w:t>for 20</w:t>
      </w:r>
      <w:r w:rsidR="0039034B">
        <w:rPr>
          <w:b/>
          <w:color w:val="000000"/>
          <w:szCs w:val="20"/>
          <w:u w:val="single"/>
        </w:rPr>
        <w:t>1</w:t>
      </w:r>
      <w:r w:rsidR="003B3941">
        <w:rPr>
          <w:b/>
          <w:color w:val="000000"/>
          <w:szCs w:val="20"/>
          <w:u w:val="single"/>
        </w:rPr>
        <w:t>9</w:t>
      </w:r>
      <w:r w:rsidRPr="00D57946">
        <w:rPr>
          <w:b/>
          <w:color w:val="000000"/>
          <w:szCs w:val="20"/>
          <w:u w:val="single"/>
        </w:rPr>
        <w:t xml:space="preserve"> – 20</w:t>
      </w:r>
      <w:r w:rsidR="003B3941">
        <w:rPr>
          <w:b/>
          <w:color w:val="000000"/>
          <w:szCs w:val="20"/>
          <w:u w:val="single"/>
        </w:rPr>
        <w:t>20</w:t>
      </w:r>
      <w:bookmarkStart w:id="4" w:name="here"/>
      <w:bookmarkEnd w:id="4"/>
    </w:p>
    <w:p w14:paraId="3B1DDCC3" w14:textId="77777777" w:rsidR="00C66262" w:rsidRPr="00165FED" w:rsidRDefault="00C66262" w:rsidP="00E465B1">
      <w:pPr>
        <w:spacing w:after="240" w:line="360" w:lineRule="auto"/>
        <w:ind w:firstLine="720"/>
      </w:pPr>
      <w:r w:rsidRPr="00165FED">
        <w:rPr>
          <w:color w:val="000000"/>
        </w:rPr>
        <w:t xml:space="preserve">We shall continue our active oversight of the operations of the Pennsylvania </w:t>
      </w:r>
      <w:r w:rsidR="00066368" w:rsidRPr="00165FED">
        <w:rPr>
          <w:color w:val="000000"/>
        </w:rPr>
        <w:t xml:space="preserve">Telecommunications </w:t>
      </w:r>
      <w:r w:rsidRPr="00165FED">
        <w:rPr>
          <w:color w:val="000000"/>
        </w:rPr>
        <w:t>R</w:t>
      </w:r>
      <w:r w:rsidR="001C44FA" w:rsidRPr="00165FED">
        <w:rPr>
          <w:color w:val="000000"/>
        </w:rPr>
        <w:t>elay</w:t>
      </w:r>
      <w:r w:rsidR="00066368" w:rsidRPr="00165FED">
        <w:rPr>
          <w:color w:val="000000"/>
        </w:rPr>
        <w:t xml:space="preserve"> Service</w:t>
      </w:r>
      <w:r w:rsidR="00A45C81" w:rsidRPr="00165FED">
        <w:rPr>
          <w:color w:val="000000"/>
        </w:rPr>
        <w:t>.  Further, in accordance with 35 </w:t>
      </w:r>
      <w:r w:rsidR="00897672" w:rsidRPr="00165FED">
        <w:rPr>
          <w:color w:val="000000"/>
        </w:rPr>
        <w:t>P.S. </w:t>
      </w:r>
      <w:r w:rsidR="00A45C81" w:rsidRPr="00165FED">
        <w:rPr>
          <w:color w:val="000000"/>
        </w:rPr>
        <w:t>§§</w:t>
      </w:r>
      <w:r w:rsidR="00897672" w:rsidRPr="00165FED">
        <w:rPr>
          <w:color w:val="000000"/>
        </w:rPr>
        <w:t> </w:t>
      </w:r>
      <w:r w:rsidR="00A45C81" w:rsidRPr="00165FED">
        <w:rPr>
          <w:color w:val="000000"/>
        </w:rPr>
        <w:t xml:space="preserve">6701.3a </w:t>
      </w:r>
      <w:r w:rsidR="00A45C81" w:rsidRPr="00165FED">
        <w:t xml:space="preserve">&amp; 4, we </w:t>
      </w:r>
      <w:r w:rsidR="004D2F65" w:rsidRPr="00165FED">
        <w:rPr>
          <w:color w:val="000000"/>
        </w:rPr>
        <w:t xml:space="preserve">shall </w:t>
      </w:r>
      <w:r w:rsidRPr="00165FED">
        <w:rPr>
          <w:color w:val="000000"/>
        </w:rPr>
        <w:t>continue to collaborate with OVR and its TDDP administrator</w:t>
      </w:r>
      <w:r w:rsidR="004F6E39" w:rsidRPr="00165FED">
        <w:rPr>
          <w:rStyle w:val="FootnoteReference"/>
          <w:color w:val="000000"/>
        </w:rPr>
        <w:footnoteReference w:id="12"/>
      </w:r>
      <w:r w:rsidRPr="00165FED">
        <w:rPr>
          <w:color w:val="000000"/>
        </w:rPr>
        <w:t xml:space="preserve"> to ensure </w:t>
      </w:r>
      <w:r w:rsidR="001C44FA" w:rsidRPr="00165FED">
        <w:rPr>
          <w:color w:val="000000"/>
        </w:rPr>
        <w:t xml:space="preserve">adequate funding for </w:t>
      </w:r>
      <w:r w:rsidRPr="00165FED">
        <w:rPr>
          <w:color w:val="000000"/>
        </w:rPr>
        <w:t xml:space="preserve">distribution of TDDP equipment to </w:t>
      </w:r>
      <w:r w:rsidR="00651D10" w:rsidRPr="00165FED">
        <w:rPr>
          <w:color w:val="000000"/>
        </w:rPr>
        <w:t>qualified Pennsylvanians</w:t>
      </w:r>
      <w:r w:rsidR="00942DAC" w:rsidRPr="00165FED">
        <w:rPr>
          <w:color w:val="000000"/>
        </w:rPr>
        <w:t xml:space="preserve">.  </w:t>
      </w:r>
      <w:r w:rsidR="00942DAC" w:rsidRPr="00165FED">
        <w:rPr>
          <w:color w:val="000000"/>
        </w:rPr>
        <w:lastRenderedPageBreak/>
        <w:t xml:space="preserve">Further, we shall continue to assist OVR in its mission </w:t>
      </w:r>
      <w:r w:rsidR="001C44FA" w:rsidRPr="00165FED">
        <w:rPr>
          <w:color w:val="000000"/>
        </w:rPr>
        <w:t>to ensure adequate funding for</w:t>
      </w:r>
      <w:r w:rsidR="00476BEE">
        <w:rPr>
          <w:color w:val="000000"/>
        </w:rPr>
        <w:t xml:space="preserve"> </w:t>
      </w:r>
      <w:r w:rsidR="001C44FA" w:rsidRPr="00165FED">
        <w:rPr>
          <w:color w:val="000000"/>
        </w:rPr>
        <w:t>PMASP</w:t>
      </w:r>
      <w:r w:rsidR="001C44FA" w:rsidRPr="00165FED">
        <w:rPr>
          <w:i/>
        </w:rPr>
        <w:t>.</w:t>
      </w:r>
      <w:r w:rsidR="001C44FA" w:rsidRPr="00165FED">
        <w:t xml:space="preserve"> </w:t>
      </w:r>
    </w:p>
    <w:p w14:paraId="03AAF70A" w14:textId="77777777" w:rsidR="009C507D" w:rsidRPr="00722DAB" w:rsidRDefault="009C507D" w:rsidP="00165FED">
      <w:pPr>
        <w:keepNext/>
        <w:spacing w:after="240" w:line="360" w:lineRule="auto"/>
        <w:jc w:val="center"/>
        <w:rPr>
          <w:b/>
          <w:szCs w:val="20"/>
          <w:u w:val="single"/>
        </w:rPr>
      </w:pPr>
      <w:bookmarkStart w:id="5" w:name="_Hlk5261317"/>
      <w:r w:rsidRPr="00722DAB">
        <w:rPr>
          <w:b/>
          <w:szCs w:val="20"/>
          <w:u w:val="single"/>
        </w:rPr>
        <w:t>Audits</w:t>
      </w:r>
    </w:p>
    <w:bookmarkEnd w:id="5"/>
    <w:p w14:paraId="77967E6D" w14:textId="66013310" w:rsidR="00E20610" w:rsidRDefault="00E20610" w:rsidP="00E20610">
      <w:pPr>
        <w:spacing w:line="360" w:lineRule="auto"/>
        <w:ind w:firstLine="720"/>
      </w:pPr>
      <w:r>
        <w:t>The Bureau of Audits (Audits) released its most recent TRS Audit Report on June</w:t>
      </w:r>
      <w:r w:rsidR="00E877C3">
        <w:t> </w:t>
      </w:r>
      <w:r>
        <w:t>14, 2017 at Docket No. D-2016-2556222 for the twelve-month periods ended February 29, 2016, February 28, 2015, February 28, 2014, and February 28,</w:t>
      </w:r>
      <w:r w:rsidR="00AA4312">
        <w:t xml:space="preserve"> </w:t>
      </w:r>
      <w:r>
        <w:t>2013.  Audits has finished an audit of the TDDP and the PMASP for the twelve-month periods ended June 30, 2016, June 30, 2015, and June 30, 2014</w:t>
      </w:r>
      <w:r w:rsidR="00A44553">
        <w:t>,</w:t>
      </w:r>
      <w:r>
        <w:t xml:space="preserve"> at Docket No. D-2018-3001207 and expects to release the audit report in May 2019.</w:t>
      </w:r>
    </w:p>
    <w:p w14:paraId="71B88A4D" w14:textId="77777777" w:rsidR="00722DAB" w:rsidRPr="00722DAB" w:rsidRDefault="00722DAB" w:rsidP="00E91E9D">
      <w:pPr>
        <w:spacing w:line="360" w:lineRule="auto"/>
        <w:ind w:firstLine="720"/>
        <w:rPr>
          <w:color w:val="000000"/>
        </w:rPr>
      </w:pPr>
    </w:p>
    <w:p w14:paraId="407E3051" w14:textId="77777777" w:rsidR="00F650B5" w:rsidRPr="009F5330" w:rsidRDefault="004300CF" w:rsidP="009F53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center"/>
        <w:rPr>
          <w:b/>
          <w:u w:val="single"/>
        </w:rPr>
      </w:pPr>
      <w:r w:rsidRPr="00641AD2">
        <w:rPr>
          <w:b/>
          <w:u w:val="single"/>
        </w:rPr>
        <w:t>Service of Paper Copies</w:t>
      </w:r>
    </w:p>
    <w:p w14:paraId="44106D44" w14:textId="01C1455A" w:rsidR="00974D19" w:rsidRDefault="00F650B5" w:rsidP="003114E6">
      <w:pPr>
        <w:spacing w:after="240" w:line="360" w:lineRule="auto"/>
        <w:ind w:firstLine="720"/>
      </w:pPr>
      <w:r w:rsidRPr="00641AD2">
        <w:t>In the past, our practice has been to serve the annual TRS surcharge recalculation order o</w:t>
      </w:r>
      <w:r w:rsidR="003C4D76">
        <w:t>n every LEC in the Commonwealth</w:t>
      </w:r>
      <w:r w:rsidRPr="00641AD2">
        <w:t xml:space="preserve"> in addition to </w:t>
      </w:r>
      <w:r w:rsidR="000B2053">
        <w:t>each</w:t>
      </w:r>
      <w:r w:rsidRPr="00641AD2">
        <w:t xml:space="preserve"> </w:t>
      </w:r>
      <w:r w:rsidR="009E6F44">
        <w:t xml:space="preserve">Relay </w:t>
      </w:r>
      <w:r w:rsidRPr="00641AD2">
        <w:t xml:space="preserve">service provider, </w:t>
      </w:r>
      <w:r w:rsidR="009E6F44">
        <w:t xml:space="preserve">the </w:t>
      </w:r>
      <w:r w:rsidRPr="00641AD2">
        <w:t>O</w:t>
      </w:r>
      <w:r w:rsidR="004300CF" w:rsidRPr="00641AD2">
        <w:t xml:space="preserve">ffice of Vocational </w:t>
      </w:r>
      <w:r w:rsidR="002264E6" w:rsidRPr="00641AD2">
        <w:t>Rehabilitation</w:t>
      </w:r>
      <w:r w:rsidRPr="00641AD2">
        <w:t xml:space="preserve">, </w:t>
      </w:r>
      <w:r w:rsidR="00E465B1">
        <w:t xml:space="preserve">the </w:t>
      </w:r>
      <w:r w:rsidRPr="00641AD2">
        <w:t>O</w:t>
      </w:r>
      <w:r w:rsidR="002264E6" w:rsidRPr="00641AD2">
        <w:t>ffice of Consumer Advocate</w:t>
      </w:r>
      <w:r w:rsidRPr="00641AD2">
        <w:t>,</w:t>
      </w:r>
      <w:r w:rsidR="003C4D76">
        <w:t xml:space="preserve"> </w:t>
      </w:r>
      <w:r w:rsidR="00E465B1">
        <w:t xml:space="preserve">the </w:t>
      </w:r>
      <w:r w:rsidRPr="00641AD2">
        <w:t>O</w:t>
      </w:r>
      <w:r w:rsidR="002264E6" w:rsidRPr="00641AD2">
        <w:t>ffice of Small Business Advocate</w:t>
      </w:r>
      <w:r w:rsidRPr="00641AD2">
        <w:t>,</w:t>
      </w:r>
      <w:r w:rsidR="00E465B1">
        <w:t xml:space="preserve"> the </w:t>
      </w:r>
      <w:r w:rsidRPr="00641AD2">
        <w:t>P</w:t>
      </w:r>
      <w:r w:rsidR="002264E6" w:rsidRPr="00641AD2">
        <w:t>ennsylvania Telephone Association</w:t>
      </w:r>
      <w:r w:rsidRPr="00641AD2">
        <w:t xml:space="preserve">, and the Fund Administrator.  </w:t>
      </w:r>
      <w:r w:rsidR="000B7982">
        <w:t xml:space="preserve">Consistent with the </w:t>
      </w:r>
      <w:r w:rsidR="0049258C">
        <w:t>TRS surcharge r</w:t>
      </w:r>
      <w:r w:rsidR="00C7152F" w:rsidRPr="00641AD2">
        <w:t xml:space="preserve">ecalculation </w:t>
      </w:r>
      <w:r w:rsidR="00135814" w:rsidRPr="00641AD2">
        <w:t>order</w:t>
      </w:r>
      <w:r w:rsidR="003C4D76">
        <w:t xml:space="preserve"> entered May 23, 2013,</w:t>
      </w:r>
      <w:r w:rsidR="00135814" w:rsidRPr="00641AD2">
        <w:t xml:space="preserve"> </w:t>
      </w:r>
      <w:r w:rsidR="009E6F44">
        <w:t xml:space="preserve">at Docket No. </w:t>
      </w:r>
      <w:r w:rsidR="00C300E8" w:rsidRPr="00641AD2">
        <w:t>M</w:t>
      </w:r>
      <w:r w:rsidR="009E6F44">
        <w:noBreakHyphen/>
        <w:t>2013</w:t>
      </w:r>
      <w:r w:rsidR="009E6F44">
        <w:noBreakHyphen/>
      </w:r>
      <w:r w:rsidR="003C4D76">
        <w:t>2341301</w:t>
      </w:r>
      <w:r w:rsidR="00135814" w:rsidRPr="00641AD2">
        <w:t>,</w:t>
      </w:r>
      <w:r w:rsidRPr="00641AD2">
        <w:t xml:space="preserve"> </w:t>
      </w:r>
      <w:r w:rsidR="00483332">
        <w:t xml:space="preserve">we </w:t>
      </w:r>
      <w:r w:rsidR="003D18E5">
        <w:t>now</w:t>
      </w:r>
      <w:r w:rsidR="00483332">
        <w:t xml:space="preserve"> serve paper copies</w:t>
      </w:r>
      <w:r w:rsidRPr="00641AD2">
        <w:t xml:space="preserve"> of the </w:t>
      </w:r>
      <w:r w:rsidR="003C4D76">
        <w:t xml:space="preserve">annual TRS surcharge </w:t>
      </w:r>
      <w:r w:rsidRPr="00641AD2">
        <w:t>recalculation</w:t>
      </w:r>
      <w:r w:rsidR="00F22C7C" w:rsidRPr="00641AD2">
        <w:t xml:space="preserve"> o</w:t>
      </w:r>
      <w:r w:rsidR="003C4D76">
        <w:t xml:space="preserve">rder </w:t>
      </w:r>
      <w:r w:rsidR="00483332">
        <w:t>only w</w:t>
      </w:r>
      <w:r w:rsidR="00483332" w:rsidRPr="00483332">
        <w:t xml:space="preserve">hen there is a change in the TRS surcharge </w:t>
      </w:r>
      <w:r w:rsidR="00483332">
        <w:t xml:space="preserve">rate </w:t>
      </w:r>
      <w:r w:rsidR="00483332" w:rsidRPr="00483332">
        <w:t>or other provision in the order requiri</w:t>
      </w:r>
      <w:r w:rsidR="009E6F44">
        <w:t>ng that the LECs file a tariff supplement</w:t>
      </w:r>
      <w:r w:rsidR="003114E6">
        <w:t xml:space="preserve"> or take other action.</w:t>
      </w:r>
      <w:r w:rsidR="00483332">
        <w:t xml:space="preserve">  </w:t>
      </w:r>
      <w:r w:rsidR="00135814" w:rsidRPr="00641AD2">
        <w:t xml:space="preserve">As this order does </w:t>
      </w:r>
      <w:r w:rsidR="00165A8D">
        <w:t xml:space="preserve">not </w:t>
      </w:r>
      <w:r w:rsidR="00135814" w:rsidRPr="00641AD2">
        <w:t xml:space="preserve">change the </w:t>
      </w:r>
      <w:r w:rsidR="0049258C">
        <w:t xml:space="preserve">TRS </w:t>
      </w:r>
      <w:r w:rsidR="00135814" w:rsidRPr="00641AD2">
        <w:t>surcharge rate</w:t>
      </w:r>
      <w:r w:rsidR="00974D19">
        <w:t>,</w:t>
      </w:r>
      <w:r w:rsidR="00135814" w:rsidRPr="00641AD2">
        <w:t xml:space="preserve"> </w:t>
      </w:r>
      <w:r w:rsidR="00F22C7C" w:rsidRPr="00641AD2">
        <w:t>paper copies</w:t>
      </w:r>
      <w:r w:rsidR="003114E6">
        <w:t xml:space="preserve"> of the order</w:t>
      </w:r>
      <w:r w:rsidR="00F22C7C" w:rsidRPr="00641AD2">
        <w:t xml:space="preserve"> will </w:t>
      </w:r>
      <w:r w:rsidR="00165A8D">
        <w:t xml:space="preserve">not </w:t>
      </w:r>
      <w:r w:rsidR="00F22C7C" w:rsidRPr="00641AD2">
        <w:t xml:space="preserve">be served.  </w:t>
      </w:r>
      <w:r w:rsidRPr="00641AD2">
        <w:t>Additionally, we w</w:t>
      </w:r>
      <w:r w:rsidR="00066368">
        <w:t>ill</w:t>
      </w:r>
      <w:r w:rsidR="003114E6">
        <w:t xml:space="preserve"> </w:t>
      </w:r>
      <w:r w:rsidR="00165A8D">
        <w:t xml:space="preserve">continue to </w:t>
      </w:r>
      <w:r w:rsidRPr="00641AD2">
        <w:t xml:space="preserve">publish the </w:t>
      </w:r>
      <w:r w:rsidR="003114E6">
        <w:t>order</w:t>
      </w:r>
      <w:r w:rsidRPr="00641AD2">
        <w:t xml:space="preserve"> in the </w:t>
      </w:r>
      <w:r w:rsidRPr="00641AD2">
        <w:rPr>
          <w:i/>
        </w:rPr>
        <w:t>Pennsylvania Bulletin</w:t>
      </w:r>
      <w:r w:rsidRPr="00641AD2">
        <w:t xml:space="preserve"> and on the Commission’s website. </w:t>
      </w:r>
    </w:p>
    <w:p w14:paraId="453C9B60" w14:textId="77777777" w:rsidR="00E575CC" w:rsidRPr="003114E6" w:rsidRDefault="009C507D" w:rsidP="003114E6">
      <w:pPr>
        <w:autoSpaceDE w:val="0"/>
        <w:autoSpaceDN w:val="0"/>
        <w:adjustRightInd w:val="0"/>
        <w:spacing w:after="240" w:line="360" w:lineRule="auto"/>
        <w:jc w:val="center"/>
        <w:rPr>
          <w:b/>
          <w:u w:val="single"/>
        </w:rPr>
      </w:pPr>
      <w:r w:rsidRPr="00D57946">
        <w:rPr>
          <w:b/>
          <w:u w:val="single"/>
        </w:rPr>
        <w:t>Conclusion</w:t>
      </w:r>
    </w:p>
    <w:p w14:paraId="41218B44" w14:textId="3B8C86A5" w:rsidR="00C66262" w:rsidRPr="003114E6" w:rsidRDefault="00E575CC" w:rsidP="003114E6">
      <w:pPr>
        <w:spacing w:after="240" w:line="360" w:lineRule="auto"/>
        <w:ind w:firstLine="720"/>
        <w:rPr>
          <w:kern w:val="1"/>
        </w:rPr>
      </w:pPr>
      <w:r w:rsidRPr="00CF2FB0">
        <w:rPr>
          <w:kern w:val="1"/>
        </w:rPr>
        <w:t>The Commission has completed the a</w:t>
      </w:r>
      <w:r w:rsidR="0049258C">
        <w:rPr>
          <w:kern w:val="1"/>
        </w:rPr>
        <w:t>nnual recalculation of the TRS s</w:t>
      </w:r>
      <w:r w:rsidRPr="00CF2FB0">
        <w:rPr>
          <w:kern w:val="1"/>
        </w:rPr>
        <w:t>urcharge</w:t>
      </w:r>
      <w:r w:rsidR="00954F4B">
        <w:rPr>
          <w:kern w:val="1"/>
        </w:rPr>
        <w:t xml:space="preserve"> rate</w:t>
      </w:r>
      <w:r w:rsidRPr="00CF2FB0">
        <w:rPr>
          <w:kern w:val="1"/>
        </w:rPr>
        <w:t xml:space="preserve">.  </w:t>
      </w:r>
      <w:r w:rsidR="007D51AC">
        <w:rPr>
          <w:kern w:val="1"/>
        </w:rPr>
        <w:t>Consistent with our prior determinations regarding the fund, the</w:t>
      </w:r>
      <w:r w:rsidRPr="00CF2FB0">
        <w:rPr>
          <w:kern w:val="1"/>
        </w:rPr>
        <w:t xml:space="preserve"> </w:t>
      </w:r>
      <w:r w:rsidR="003114E6">
        <w:rPr>
          <w:kern w:val="1"/>
        </w:rPr>
        <w:t xml:space="preserve">TRS </w:t>
      </w:r>
      <w:r w:rsidRPr="00CF2FB0">
        <w:rPr>
          <w:kern w:val="1"/>
        </w:rPr>
        <w:t>surcharge</w:t>
      </w:r>
      <w:r w:rsidR="00954F4B">
        <w:rPr>
          <w:kern w:val="1"/>
        </w:rPr>
        <w:t xml:space="preserve"> rate</w:t>
      </w:r>
      <w:r w:rsidRPr="00CF2FB0">
        <w:rPr>
          <w:kern w:val="1"/>
        </w:rPr>
        <w:t xml:space="preserve"> </w:t>
      </w:r>
      <w:r w:rsidR="00954F4B" w:rsidRPr="00CF2FB0">
        <w:rPr>
          <w:kern w:val="1"/>
        </w:rPr>
        <w:t>for residential and business access lines</w:t>
      </w:r>
      <w:r w:rsidR="00954F4B">
        <w:rPr>
          <w:kern w:val="1"/>
        </w:rPr>
        <w:t xml:space="preserve"> t</w:t>
      </w:r>
      <w:r w:rsidRPr="00CF2FB0">
        <w:rPr>
          <w:kern w:val="1"/>
        </w:rPr>
        <w:t>o be applied beginning July 1, 20</w:t>
      </w:r>
      <w:r w:rsidR="0001703F" w:rsidRPr="00CF2FB0">
        <w:rPr>
          <w:kern w:val="1"/>
        </w:rPr>
        <w:t>1</w:t>
      </w:r>
      <w:r w:rsidR="001A7CFF">
        <w:rPr>
          <w:kern w:val="1"/>
        </w:rPr>
        <w:t>9</w:t>
      </w:r>
      <w:r w:rsidR="00066368">
        <w:rPr>
          <w:kern w:val="1"/>
        </w:rPr>
        <w:t>,</w:t>
      </w:r>
      <w:r w:rsidRPr="00CF2FB0">
        <w:rPr>
          <w:kern w:val="1"/>
        </w:rPr>
        <w:t xml:space="preserve"> through June 30, 20</w:t>
      </w:r>
      <w:r w:rsidR="001A7CFF">
        <w:rPr>
          <w:kern w:val="1"/>
        </w:rPr>
        <w:t>20</w:t>
      </w:r>
      <w:r w:rsidR="008B3A2D">
        <w:rPr>
          <w:kern w:val="1"/>
        </w:rPr>
        <w:t>,</w:t>
      </w:r>
      <w:r w:rsidRPr="00CF2FB0">
        <w:rPr>
          <w:kern w:val="1"/>
        </w:rPr>
        <w:t xml:space="preserve"> </w:t>
      </w:r>
      <w:r w:rsidR="00165A8D">
        <w:rPr>
          <w:kern w:val="1"/>
        </w:rPr>
        <w:t>will remain</w:t>
      </w:r>
      <w:r w:rsidR="00DC5D3A">
        <w:rPr>
          <w:kern w:val="1"/>
        </w:rPr>
        <w:t xml:space="preserve"> at </w:t>
      </w:r>
      <w:r w:rsidRPr="00CF2FB0">
        <w:rPr>
          <w:kern w:val="1"/>
        </w:rPr>
        <w:t>$0.0</w:t>
      </w:r>
      <w:r w:rsidR="004E690A">
        <w:rPr>
          <w:kern w:val="1"/>
        </w:rPr>
        <w:t>8</w:t>
      </w:r>
      <w:r w:rsidRPr="00CF2FB0">
        <w:rPr>
          <w:kern w:val="1"/>
        </w:rPr>
        <w:t xml:space="preserve"> </w:t>
      </w:r>
      <w:r w:rsidR="00954F4B">
        <w:rPr>
          <w:kern w:val="1"/>
        </w:rPr>
        <w:t>per month</w:t>
      </w:r>
      <w:r w:rsidR="00CF2FB0">
        <w:rPr>
          <w:kern w:val="1"/>
        </w:rPr>
        <w:t xml:space="preserve">.  </w:t>
      </w:r>
      <w:r w:rsidR="00165A8D" w:rsidRPr="00342CA2">
        <w:rPr>
          <w:kern w:val="1"/>
        </w:rPr>
        <w:t xml:space="preserve">We also note that paper copies of this order will not be served on the LECs as there is no change in the set surcharge rate or to </w:t>
      </w:r>
      <w:r w:rsidR="00165A8D" w:rsidRPr="00342CA2">
        <w:rPr>
          <w:kern w:val="1"/>
        </w:rPr>
        <w:lastRenderedPageBreak/>
        <w:t>impose new requirements on the LECs requiring tariff changes in response to this Order</w:t>
      </w:r>
      <w:r w:rsidR="00CF479B">
        <w:t>;</w:t>
      </w:r>
      <w:r w:rsidR="00CF2FB0" w:rsidRPr="00CF2FB0">
        <w:t xml:space="preserve"> </w:t>
      </w:r>
      <w:r w:rsidR="00C66262" w:rsidRPr="007A7807">
        <w:rPr>
          <w:b/>
          <w:bCs/>
        </w:rPr>
        <w:t>THEREFORE</w:t>
      </w:r>
      <w:r w:rsidR="00C66262" w:rsidRPr="007A7807">
        <w:t xml:space="preserve">, </w:t>
      </w:r>
    </w:p>
    <w:p w14:paraId="3EE87DEE" w14:textId="77777777" w:rsidR="003114E6" w:rsidRDefault="00C66262" w:rsidP="003114E6">
      <w:pPr>
        <w:keepNext/>
        <w:spacing w:after="240" w:line="360" w:lineRule="auto"/>
        <w:ind w:firstLine="720"/>
        <w:rPr>
          <w:color w:val="000000"/>
          <w:sz w:val="20"/>
          <w:szCs w:val="20"/>
        </w:rPr>
      </w:pPr>
      <w:r w:rsidRPr="00D72114">
        <w:rPr>
          <w:b/>
          <w:bCs/>
          <w:color w:val="000000"/>
        </w:rPr>
        <w:t>IT IS ORDERED:</w:t>
      </w:r>
    </w:p>
    <w:p w14:paraId="7833DF36" w14:textId="51B2090A" w:rsidR="00C66262" w:rsidRPr="003114E6" w:rsidRDefault="00C66262" w:rsidP="003114E6">
      <w:pPr>
        <w:keepNext/>
        <w:spacing w:after="240" w:line="360" w:lineRule="auto"/>
        <w:rPr>
          <w:color w:val="000000"/>
          <w:sz w:val="20"/>
          <w:szCs w:val="20"/>
        </w:rPr>
      </w:pPr>
      <w:r w:rsidRPr="001A7E7C">
        <w:rPr>
          <w:color w:val="000000"/>
        </w:rPr>
        <w:tab/>
      </w:r>
      <w:r w:rsidR="001E5808">
        <w:rPr>
          <w:color w:val="000000"/>
        </w:rPr>
        <w:t>1.</w:t>
      </w:r>
      <w:r w:rsidR="001E5808">
        <w:rPr>
          <w:color w:val="000000"/>
        </w:rPr>
        <w:tab/>
      </w:r>
      <w:r w:rsidRPr="001A7E7C">
        <w:rPr>
          <w:color w:val="000000"/>
        </w:rPr>
        <w:t>Th</w:t>
      </w:r>
      <w:r w:rsidR="0001703F">
        <w:rPr>
          <w:color w:val="000000"/>
        </w:rPr>
        <w:t>at for the period of July 1, 201</w:t>
      </w:r>
      <w:r w:rsidR="001A7CFF">
        <w:rPr>
          <w:color w:val="000000"/>
        </w:rPr>
        <w:t>9</w:t>
      </w:r>
      <w:r w:rsidR="00312668">
        <w:rPr>
          <w:color w:val="000000"/>
        </w:rPr>
        <w:t>,</w:t>
      </w:r>
      <w:r w:rsidRPr="001A7E7C">
        <w:rPr>
          <w:color w:val="000000"/>
        </w:rPr>
        <w:t xml:space="preserve"> through June 30, 20</w:t>
      </w:r>
      <w:r w:rsidR="001A7CFF">
        <w:rPr>
          <w:color w:val="000000"/>
        </w:rPr>
        <w:t>20</w:t>
      </w:r>
      <w:r w:rsidR="00312668">
        <w:rPr>
          <w:color w:val="000000"/>
        </w:rPr>
        <w:t>,</w:t>
      </w:r>
      <w:r w:rsidRPr="001A7E7C">
        <w:rPr>
          <w:color w:val="000000"/>
        </w:rPr>
        <w:t xml:space="preserve"> the</w:t>
      </w:r>
      <w:r w:rsidR="00851C5C">
        <w:rPr>
          <w:color w:val="000000"/>
        </w:rPr>
        <w:t xml:space="preserve"> TRS</w:t>
      </w:r>
      <w:r w:rsidRPr="001A7E7C">
        <w:rPr>
          <w:color w:val="000000"/>
        </w:rPr>
        <w:t xml:space="preserve"> surcharge </w:t>
      </w:r>
      <w:r w:rsidR="00851C5C">
        <w:rPr>
          <w:color w:val="000000"/>
        </w:rPr>
        <w:t>rate</w:t>
      </w:r>
      <w:r w:rsidR="00C91214">
        <w:rPr>
          <w:color w:val="000000"/>
        </w:rPr>
        <w:t xml:space="preserve"> for residential</w:t>
      </w:r>
      <w:r w:rsidR="00C91214" w:rsidRPr="00276D47">
        <w:rPr>
          <w:color w:val="000000"/>
        </w:rPr>
        <w:t xml:space="preserve"> and business</w:t>
      </w:r>
      <w:r w:rsidR="00C91214">
        <w:rPr>
          <w:color w:val="000000"/>
        </w:rPr>
        <w:t xml:space="preserve"> access lines</w:t>
      </w:r>
      <w:r w:rsidR="00851C5C">
        <w:rPr>
          <w:color w:val="000000"/>
        </w:rPr>
        <w:t xml:space="preserve"> s</w:t>
      </w:r>
      <w:r w:rsidRPr="001A7E7C">
        <w:rPr>
          <w:color w:val="000000"/>
        </w:rPr>
        <w:t>hall be</w:t>
      </w:r>
      <w:r w:rsidR="00484C1A" w:rsidRPr="001A7E7C">
        <w:rPr>
          <w:color w:val="000000"/>
        </w:rPr>
        <w:t xml:space="preserve"> </w:t>
      </w:r>
      <w:r w:rsidR="0049258C">
        <w:rPr>
          <w:color w:val="000000"/>
        </w:rPr>
        <w:t xml:space="preserve">set at </w:t>
      </w:r>
      <w:r w:rsidR="00484C1A" w:rsidRPr="00276D47">
        <w:rPr>
          <w:color w:val="000000"/>
        </w:rPr>
        <w:t>$0.0</w:t>
      </w:r>
      <w:r w:rsidR="004E690A">
        <w:rPr>
          <w:color w:val="000000"/>
        </w:rPr>
        <w:t>8</w:t>
      </w:r>
      <w:r w:rsidR="001E5808">
        <w:rPr>
          <w:color w:val="000000"/>
        </w:rPr>
        <w:t xml:space="preserve"> per month</w:t>
      </w:r>
      <w:r w:rsidRPr="00276D47">
        <w:rPr>
          <w:color w:val="000000"/>
        </w:rPr>
        <w:t>,</w:t>
      </w:r>
      <w:r w:rsidRPr="001A7E7C">
        <w:rPr>
          <w:color w:val="000000"/>
        </w:rPr>
        <w:t xml:space="preserve"> unless </w:t>
      </w:r>
      <w:r w:rsidR="0049258C">
        <w:rPr>
          <w:color w:val="000000"/>
        </w:rPr>
        <w:t>the Commission</w:t>
      </w:r>
      <w:r w:rsidRPr="001A7E7C">
        <w:rPr>
          <w:color w:val="000000"/>
        </w:rPr>
        <w:t xml:space="preserve"> take</w:t>
      </w:r>
      <w:r w:rsidR="0049258C">
        <w:rPr>
          <w:color w:val="000000"/>
        </w:rPr>
        <w:t>s</w:t>
      </w:r>
      <w:r w:rsidRPr="001A7E7C">
        <w:rPr>
          <w:color w:val="000000"/>
        </w:rPr>
        <w:t xml:space="preserve"> further action to revise the </w:t>
      </w:r>
      <w:r w:rsidR="00183680" w:rsidRPr="001A7E7C">
        <w:rPr>
          <w:color w:val="000000"/>
        </w:rPr>
        <w:t xml:space="preserve">TRS </w:t>
      </w:r>
      <w:r w:rsidRPr="001A7E7C">
        <w:rPr>
          <w:color w:val="000000"/>
        </w:rPr>
        <w:t>surcharge</w:t>
      </w:r>
      <w:r w:rsidR="003114E6">
        <w:rPr>
          <w:color w:val="000000"/>
        </w:rPr>
        <w:t xml:space="preserve"> rate</w:t>
      </w:r>
      <w:r w:rsidRPr="001A7E7C">
        <w:rPr>
          <w:color w:val="000000"/>
        </w:rPr>
        <w:t xml:space="preserve"> prior to June</w:t>
      </w:r>
      <w:r w:rsidR="00130846">
        <w:rPr>
          <w:color w:val="000000"/>
        </w:rPr>
        <w:t> </w:t>
      </w:r>
      <w:r w:rsidRPr="001A7E7C">
        <w:rPr>
          <w:color w:val="000000"/>
        </w:rPr>
        <w:t>30, 20</w:t>
      </w:r>
      <w:r w:rsidR="001A7CFF">
        <w:rPr>
          <w:color w:val="000000"/>
        </w:rPr>
        <w:t>20</w:t>
      </w:r>
      <w:r w:rsidRPr="001A7E7C">
        <w:rPr>
          <w:color w:val="000000"/>
        </w:rPr>
        <w:t>.</w:t>
      </w:r>
      <w:r w:rsidR="00851C5C">
        <w:rPr>
          <w:color w:val="000000"/>
        </w:rPr>
        <w:t xml:space="preserve">  </w:t>
      </w:r>
    </w:p>
    <w:p w14:paraId="1E88F40A" w14:textId="2E831B9A" w:rsidR="008213B7" w:rsidRDefault="00C66262" w:rsidP="006018AE">
      <w:pPr>
        <w:keepNext/>
        <w:spacing w:after="240" w:line="360" w:lineRule="auto"/>
        <w:rPr>
          <w:color w:val="000000"/>
        </w:rPr>
      </w:pPr>
      <w:r w:rsidRPr="001A7E7C">
        <w:rPr>
          <w:color w:val="000000"/>
        </w:rPr>
        <w:tab/>
      </w:r>
      <w:r w:rsidR="001E5808">
        <w:rPr>
          <w:color w:val="000000"/>
        </w:rPr>
        <w:t>2.</w:t>
      </w:r>
      <w:r w:rsidR="001E5808">
        <w:rPr>
          <w:color w:val="000000"/>
        </w:rPr>
        <w:tab/>
      </w:r>
      <w:r w:rsidRPr="001A7E7C">
        <w:rPr>
          <w:color w:val="000000"/>
        </w:rPr>
        <w:t>That all local exchange carriers are directed to use the attached</w:t>
      </w:r>
      <w:r w:rsidR="00E7386A">
        <w:rPr>
          <w:color w:val="000000"/>
        </w:rPr>
        <w:t xml:space="preserve"> </w:t>
      </w:r>
      <w:r w:rsidR="00C21544">
        <w:rPr>
          <w:color w:val="000000"/>
        </w:rPr>
        <w:t>blank</w:t>
      </w:r>
      <w:r w:rsidR="00E7386A">
        <w:rPr>
          <w:color w:val="000000"/>
        </w:rPr>
        <w:t xml:space="preserve"> remittance</w:t>
      </w:r>
      <w:r w:rsidR="00C21544">
        <w:rPr>
          <w:color w:val="000000"/>
        </w:rPr>
        <w:t xml:space="preserve"> </w:t>
      </w:r>
      <w:r w:rsidRPr="001A7E7C">
        <w:rPr>
          <w:color w:val="000000"/>
        </w:rPr>
        <w:t>form</w:t>
      </w:r>
      <w:r w:rsidR="0049258C">
        <w:rPr>
          <w:color w:val="000000"/>
        </w:rPr>
        <w:t xml:space="preserve"> </w:t>
      </w:r>
      <w:r w:rsidR="0049258C" w:rsidRPr="001A7E7C">
        <w:rPr>
          <w:color w:val="000000"/>
        </w:rPr>
        <w:t xml:space="preserve">to remit the monthly TRS surcharge collections to </w:t>
      </w:r>
      <w:r w:rsidR="001E5808">
        <w:rPr>
          <w:color w:val="000000"/>
        </w:rPr>
        <w:t>the Fund Administrator</w:t>
      </w:r>
      <w:r w:rsidR="0049258C" w:rsidRPr="001A7E7C">
        <w:rPr>
          <w:color w:val="000000"/>
        </w:rPr>
        <w:t>.</w:t>
      </w:r>
      <w:r w:rsidR="0049258C">
        <w:rPr>
          <w:color w:val="000000"/>
        </w:rPr>
        <w:t xml:space="preserve">  T</w:t>
      </w:r>
      <w:r w:rsidR="00081CDD">
        <w:rPr>
          <w:color w:val="000000"/>
        </w:rPr>
        <w:t xml:space="preserve">he </w:t>
      </w:r>
      <w:r w:rsidR="00D412D4">
        <w:rPr>
          <w:color w:val="000000"/>
        </w:rPr>
        <w:t xml:space="preserve">blank </w:t>
      </w:r>
      <w:r w:rsidR="00081CDD">
        <w:rPr>
          <w:color w:val="000000"/>
        </w:rPr>
        <w:t>remittance</w:t>
      </w:r>
      <w:r w:rsidR="00C21544">
        <w:rPr>
          <w:color w:val="000000"/>
        </w:rPr>
        <w:t xml:space="preserve"> </w:t>
      </w:r>
      <w:r w:rsidR="00D412D4">
        <w:rPr>
          <w:color w:val="000000"/>
        </w:rPr>
        <w:t>form</w:t>
      </w:r>
      <w:r w:rsidR="003114E6">
        <w:rPr>
          <w:color w:val="000000"/>
        </w:rPr>
        <w:t xml:space="preserve"> shall be posted to the Commission’s</w:t>
      </w:r>
      <w:r w:rsidR="00081CDD">
        <w:rPr>
          <w:color w:val="000000"/>
        </w:rPr>
        <w:t xml:space="preserve"> web site.  </w:t>
      </w:r>
      <w:r w:rsidR="00020318" w:rsidRPr="00020318">
        <w:rPr>
          <w:color w:val="000000"/>
        </w:rPr>
        <w:t>All local</w:t>
      </w:r>
      <w:r w:rsidR="00020318">
        <w:rPr>
          <w:color w:val="000000"/>
        </w:rPr>
        <w:t xml:space="preserve"> exchange carriers</w:t>
      </w:r>
      <w:r w:rsidR="00020318" w:rsidRPr="00020318">
        <w:rPr>
          <w:color w:val="000000"/>
        </w:rPr>
        <w:t xml:space="preserve"> are required to collect and remit the TRS surcharge revenue</w:t>
      </w:r>
      <w:r w:rsidR="00C21544">
        <w:rPr>
          <w:color w:val="000000"/>
        </w:rPr>
        <w:t xml:space="preserve"> </w:t>
      </w:r>
      <w:r w:rsidR="00D412D4">
        <w:rPr>
          <w:color w:val="000000"/>
        </w:rPr>
        <w:t xml:space="preserve">with the </w:t>
      </w:r>
      <w:r w:rsidR="00C21544">
        <w:rPr>
          <w:color w:val="000000"/>
        </w:rPr>
        <w:t xml:space="preserve">completed remittance form </w:t>
      </w:r>
      <w:r w:rsidR="00020318" w:rsidRPr="00020318">
        <w:rPr>
          <w:color w:val="000000"/>
        </w:rPr>
        <w:t>monthly by the 20th of each month</w:t>
      </w:r>
      <w:r w:rsidR="00020318">
        <w:rPr>
          <w:color w:val="000000"/>
        </w:rPr>
        <w:t>.</w:t>
      </w:r>
    </w:p>
    <w:p w14:paraId="0706DFCE" w14:textId="77777777" w:rsidR="008213B7" w:rsidRDefault="008213B7" w:rsidP="001E5808">
      <w:pPr>
        <w:tabs>
          <w:tab w:val="left" w:pos="0"/>
          <w:tab w:val="left" w:pos="720"/>
          <w:tab w:val="left" w:pos="1440"/>
          <w:tab w:val="left" w:pos="3060"/>
        </w:tabs>
        <w:spacing w:after="240" w:line="360" w:lineRule="auto"/>
        <w:rPr>
          <w:i/>
          <w:color w:val="000000"/>
        </w:rPr>
      </w:pPr>
      <w:r w:rsidRPr="001A7E7C">
        <w:rPr>
          <w:color w:val="000000"/>
        </w:rPr>
        <w:tab/>
      </w:r>
      <w:r>
        <w:rPr>
          <w:color w:val="000000"/>
        </w:rPr>
        <w:t>4.</w:t>
      </w:r>
      <w:r>
        <w:rPr>
          <w:color w:val="000000"/>
        </w:rPr>
        <w:tab/>
      </w:r>
      <w:r w:rsidRPr="001A7E7C">
        <w:rPr>
          <w:color w:val="000000"/>
        </w:rPr>
        <w:t xml:space="preserve">That a copy of this Order be </w:t>
      </w:r>
      <w:r w:rsidR="00C66262" w:rsidRPr="001A7E7C">
        <w:rPr>
          <w:color w:val="000000"/>
        </w:rPr>
        <w:t xml:space="preserve">published in the </w:t>
      </w:r>
      <w:r w:rsidR="00C66262" w:rsidRPr="001A7E7C">
        <w:rPr>
          <w:i/>
          <w:color w:val="000000"/>
        </w:rPr>
        <w:t>Pennsylvania Bulletin.</w:t>
      </w:r>
    </w:p>
    <w:p w14:paraId="2DC48FD8" w14:textId="388311F1" w:rsidR="008213B7" w:rsidRPr="008213B7" w:rsidRDefault="008213B7" w:rsidP="001E5808">
      <w:pPr>
        <w:tabs>
          <w:tab w:val="left" w:pos="0"/>
          <w:tab w:val="left" w:pos="720"/>
          <w:tab w:val="left" w:pos="1440"/>
          <w:tab w:val="left" w:pos="3060"/>
        </w:tabs>
        <w:spacing w:after="240" w:line="360" w:lineRule="auto"/>
        <w:rPr>
          <w:color w:val="000000"/>
        </w:rPr>
      </w:pPr>
      <w:r>
        <w:rPr>
          <w:i/>
          <w:color w:val="000000"/>
        </w:rPr>
        <w:tab/>
      </w:r>
      <w:r w:rsidRPr="001E5808">
        <w:rPr>
          <w:color w:val="000000"/>
        </w:rPr>
        <w:t>5.</w:t>
      </w:r>
      <w:r w:rsidRPr="001E5808">
        <w:rPr>
          <w:color w:val="000000"/>
        </w:rPr>
        <w:tab/>
        <w:t>That a copy of this Order be p</w:t>
      </w:r>
      <w:r w:rsidRPr="001A7E7C">
        <w:rPr>
          <w:color w:val="000000"/>
        </w:rPr>
        <w:t>osted to the Commission’s website</w:t>
      </w:r>
    </w:p>
    <w:p w14:paraId="68CF192C" w14:textId="1754242B" w:rsidR="00C66262" w:rsidRPr="001A7E7C" w:rsidRDefault="00786D80" w:rsidP="001E5808">
      <w:pPr>
        <w:keepNext/>
        <w:tabs>
          <w:tab w:val="left" w:pos="1440"/>
        </w:tabs>
        <w:spacing w:line="360" w:lineRule="auto"/>
        <w:rPr>
          <w:color w:val="000000"/>
        </w:rPr>
      </w:pPr>
      <w:r>
        <w:rPr>
          <w:noProof/>
        </w:rPr>
        <w:drawing>
          <wp:anchor distT="0" distB="0" distL="114300" distR="114300" simplePos="0" relativeHeight="251659264" behindDoc="1" locked="0" layoutInCell="1" allowOverlap="1" wp14:anchorId="0AC41AC4" wp14:editId="52A55861">
            <wp:simplePos x="0" y="0"/>
            <wp:positionH relativeFrom="column">
              <wp:posOffset>3228975</wp:posOffset>
            </wp:positionH>
            <wp:positionV relativeFrom="paragraph">
              <wp:posOffset>67945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2EAC" w:rsidRPr="001A7E7C">
        <w:rPr>
          <w:color w:val="000000"/>
        </w:rPr>
        <w:tab/>
      </w:r>
      <w:r w:rsidR="001E5808">
        <w:rPr>
          <w:color w:val="000000"/>
        </w:rPr>
        <w:t xml:space="preserve"> </w:t>
      </w:r>
      <w:r w:rsidR="001E5808">
        <w:rPr>
          <w:color w:val="000000"/>
        </w:rPr>
        <w:tab/>
      </w:r>
      <w:r w:rsidR="001E5808">
        <w:rPr>
          <w:color w:val="000000"/>
        </w:rPr>
        <w:tab/>
      </w:r>
      <w:r w:rsidR="001E5808">
        <w:rPr>
          <w:color w:val="000000"/>
        </w:rPr>
        <w:tab/>
      </w:r>
      <w:r w:rsidR="00C66262" w:rsidRPr="001A7E7C">
        <w:rPr>
          <w:b/>
          <w:bCs/>
          <w:color w:val="000000"/>
        </w:rPr>
        <w:tab/>
      </w:r>
      <w:r w:rsidR="00C66262" w:rsidRPr="001A7E7C">
        <w:rPr>
          <w:b/>
          <w:bCs/>
          <w:color w:val="000000"/>
        </w:rPr>
        <w:tab/>
        <w:t>BY THE COMMISSION</w:t>
      </w:r>
    </w:p>
    <w:p w14:paraId="6C05A6AA" w14:textId="1E331932" w:rsidR="00C66262" w:rsidRDefault="00C66262" w:rsidP="00E12531">
      <w:pPr>
        <w:keepNext/>
        <w:rPr>
          <w:color w:val="000000"/>
        </w:rPr>
      </w:pPr>
    </w:p>
    <w:p w14:paraId="295A4AD6" w14:textId="77777777" w:rsidR="00CB6504" w:rsidRPr="001A7E7C" w:rsidRDefault="00CB6504" w:rsidP="00E12531">
      <w:pPr>
        <w:keepNext/>
        <w:rPr>
          <w:color w:val="000000"/>
        </w:rPr>
      </w:pPr>
    </w:p>
    <w:p w14:paraId="2FD7C75D" w14:textId="77777777" w:rsidR="00C66262" w:rsidRPr="001A7E7C" w:rsidRDefault="00C66262" w:rsidP="00E12531">
      <w:pPr>
        <w:keepNext/>
        <w:rPr>
          <w:color w:val="000000"/>
        </w:rPr>
      </w:pPr>
      <w:bookmarkStart w:id="6" w:name="_GoBack"/>
      <w:bookmarkEnd w:id="6"/>
    </w:p>
    <w:p w14:paraId="0407FB27" w14:textId="77777777" w:rsidR="00C66262" w:rsidRPr="001A7E7C" w:rsidRDefault="00C66262" w:rsidP="00E12531">
      <w:pPr>
        <w:keepNext/>
        <w:rPr>
          <w:color w:val="000000"/>
        </w:rPr>
      </w:pP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Pr="001A7E7C">
        <w:rPr>
          <w:color w:val="000000"/>
        </w:rPr>
        <w:tab/>
      </w:r>
      <w:r w:rsidR="0051423B">
        <w:rPr>
          <w:color w:val="000000"/>
        </w:rPr>
        <w:t>Rosemary Chiavetta</w:t>
      </w:r>
    </w:p>
    <w:p w14:paraId="413ABBC5" w14:textId="77777777" w:rsidR="0051423B" w:rsidRDefault="00C66262" w:rsidP="00E12531">
      <w:pPr>
        <w:keepNext/>
        <w:ind w:firstLine="3600"/>
        <w:rPr>
          <w:color w:val="000000"/>
        </w:rPr>
      </w:pPr>
      <w:r w:rsidRPr="001A7E7C">
        <w:rPr>
          <w:color w:val="000000"/>
        </w:rPr>
        <w:tab/>
      </w:r>
      <w:r w:rsidRPr="001A7E7C">
        <w:rPr>
          <w:color w:val="000000"/>
        </w:rPr>
        <w:tab/>
        <w:t>Secretary</w:t>
      </w:r>
    </w:p>
    <w:p w14:paraId="05423BAD" w14:textId="77777777" w:rsidR="001E5808" w:rsidRPr="001A7E7C" w:rsidRDefault="001E5808" w:rsidP="00E12531">
      <w:pPr>
        <w:keepNext/>
        <w:ind w:firstLine="3600"/>
        <w:rPr>
          <w:color w:val="000000"/>
        </w:rPr>
      </w:pPr>
    </w:p>
    <w:p w14:paraId="58F81DC9" w14:textId="77777777" w:rsidR="001E5808" w:rsidRPr="001A7E7C" w:rsidRDefault="00C66262" w:rsidP="00C66262">
      <w:pPr>
        <w:rPr>
          <w:color w:val="000000"/>
        </w:rPr>
      </w:pPr>
      <w:r w:rsidRPr="001A7E7C">
        <w:rPr>
          <w:color w:val="000000"/>
        </w:rPr>
        <w:t>(SEAL)</w:t>
      </w:r>
    </w:p>
    <w:p w14:paraId="419B7BDD" w14:textId="77777777" w:rsidR="00E465B1" w:rsidRPr="001A7E7C" w:rsidRDefault="00E465B1" w:rsidP="00C66262">
      <w:pPr>
        <w:rPr>
          <w:color w:val="000000"/>
        </w:rPr>
      </w:pPr>
    </w:p>
    <w:p w14:paraId="04EBB0F2" w14:textId="38F13D27" w:rsidR="001E5808" w:rsidRDefault="00C66262" w:rsidP="001E5808">
      <w:pPr>
        <w:spacing w:line="360" w:lineRule="auto"/>
        <w:rPr>
          <w:color w:val="000000"/>
        </w:rPr>
      </w:pPr>
      <w:r w:rsidRPr="001A7E7C">
        <w:rPr>
          <w:color w:val="000000"/>
        </w:rPr>
        <w:t>ORDER</w:t>
      </w:r>
      <w:r w:rsidRPr="00D72114">
        <w:rPr>
          <w:color w:val="000000"/>
        </w:rPr>
        <w:t xml:space="preserve"> ADOPTED:  </w:t>
      </w:r>
      <w:r w:rsidR="00A3375F">
        <w:rPr>
          <w:color w:val="000000"/>
        </w:rPr>
        <w:t xml:space="preserve">May </w:t>
      </w:r>
      <w:r w:rsidR="001A7CFF">
        <w:rPr>
          <w:color w:val="000000"/>
        </w:rPr>
        <w:t>23</w:t>
      </w:r>
      <w:r w:rsidR="00A3375F">
        <w:rPr>
          <w:color w:val="000000"/>
        </w:rPr>
        <w:t>, 20</w:t>
      </w:r>
      <w:r w:rsidR="0050154F">
        <w:rPr>
          <w:color w:val="000000"/>
        </w:rPr>
        <w:t>1</w:t>
      </w:r>
      <w:r w:rsidR="001A7CFF">
        <w:rPr>
          <w:color w:val="000000"/>
        </w:rPr>
        <w:t>9</w:t>
      </w:r>
    </w:p>
    <w:p w14:paraId="60EFD75A" w14:textId="601AB044" w:rsidR="00C96A66" w:rsidRDefault="00C66262" w:rsidP="001E5808">
      <w:pPr>
        <w:spacing w:line="360" w:lineRule="auto"/>
        <w:rPr>
          <w:color w:val="000000"/>
          <w:sz w:val="20"/>
          <w:szCs w:val="20"/>
        </w:rPr>
        <w:sectPr w:rsidR="00C96A66" w:rsidSect="00A67201">
          <w:pgSz w:w="12240" w:h="15840"/>
          <w:pgMar w:top="1080" w:right="1440" w:bottom="1080" w:left="1440" w:header="720" w:footer="720" w:gutter="0"/>
          <w:pgNumType w:start="1"/>
          <w:cols w:space="720"/>
          <w:titlePg/>
          <w:docGrid w:linePitch="360"/>
        </w:sectPr>
      </w:pPr>
      <w:r w:rsidRPr="00D72114">
        <w:rPr>
          <w:color w:val="000000"/>
        </w:rPr>
        <w:t>ORDER ENTERED:</w:t>
      </w:r>
      <w:r>
        <w:rPr>
          <w:color w:val="000000"/>
        </w:rPr>
        <w:t xml:space="preserve"> </w:t>
      </w:r>
      <w:r w:rsidR="00786D80">
        <w:rPr>
          <w:color w:val="000000"/>
        </w:rPr>
        <w:t xml:space="preserve"> May 23, 2019</w:t>
      </w:r>
    </w:p>
    <w:p w14:paraId="6C2594AC" w14:textId="77777777" w:rsidR="00C33BD8" w:rsidRPr="00C33BD8" w:rsidRDefault="00C33BD8" w:rsidP="00C33BD8">
      <w:pPr>
        <w:jc w:val="center"/>
        <w:rPr>
          <w:b/>
          <w:sz w:val="24"/>
          <w:szCs w:val="24"/>
        </w:rPr>
      </w:pPr>
      <w:r w:rsidRPr="00C33BD8">
        <w:rPr>
          <w:b/>
          <w:sz w:val="24"/>
          <w:szCs w:val="24"/>
        </w:rPr>
        <w:lastRenderedPageBreak/>
        <w:t xml:space="preserve">REMITTANCE FORM FOR MONTHLY TRS SURCHARGE COLLECTIONS </w:t>
      </w:r>
    </w:p>
    <w:p w14:paraId="78C589C9" w14:textId="29520DAD" w:rsidR="00C33BD8" w:rsidRPr="00C33BD8" w:rsidRDefault="00C33BD8" w:rsidP="00C33BD8">
      <w:pPr>
        <w:jc w:val="center"/>
        <w:rPr>
          <w:sz w:val="24"/>
          <w:szCs w:val="24"/>
        </w:rPr>
      </w:pPr>
      <w:r w:rsidRPr="00C33BD8">
        <w:rPr>
          <w:sz w:val="24"/>
          <w:szCs w:val="24"/>
        </w:rPr>
        <w:t>Effective July 1, 201</w:t>
      </w:r>
      <w:r w:rsidR="001A7CFF">
        <w:rPr>
          <w:sz w:val="24"/>
          <w:szCs w:val="24"/>
        </w:rPr>
        <w:t>9</w:t>
      </w:r>
      <w:r w:rsidRPr="00C33BD8">
        <w:rPr>
          <w:sz w:val="24"/>
          <w:szCs w:val="24"/>
        </w:rPr>
        <w:t xml:space="preserve"> through June 30, 20</w:t>
      </w:r>
      <w:r w:rsidR="001A7CFF">
        <w:rPr>
          <w:sz w:val="24"/>
          <w:szCs w:val="24"/>
        </w:rPr>
        <w:t>20</w:t>
      </w:r>
      <w:r w:rsidRPr="00C33BD8">
        <w:rPr>
          <w:sz w:val="24"/>
          <w:szCs w:val="24"/>
        </w:rPr>
        <w:t xml:space="preserve">                            M-201</w:t>
      </w:r>
      <w:r w:rsidR="001A7CFF">
        <w:rPr>
          <w:sz w:val="24"/>
          <w:szCs w:val="24"/>
        </w:rPr>
        <w:t>9</w:t>
      </w:r>
      <w:r w:rsidRPr="00C33BD8">
        <w:rPr>
          <w:sz w:val="24"/>
          <w:szCs w:val="24"/>
        </w:rPr>
        <w:t>-</w:t>
      </w:r>
      <w:r w:rsidR="001A7CFF">
        <w:rPr>
          <w:sz w:val="24"/>
          <w:szCs w:val="24"/>
        </w:rPr>
        <w:t>3006851</w:t>
      </w:r>
      <w:r w:rsidRPr="00C33BD8">
        <w:rPr>
          <w:sz w:val="24"/>
          <w:szCs w:val="24"/>
        </w:rPr>
        <w:t xml:space="preserve"> </w:t>
      </w:r>
    </w:p>
    <w:p w14:paraId="4D43D53C" w14:textId="77777777" w:rsidR="00C33BD8" w:rsidRPr="00C33BD8" w:rsidRDefault="00C33BD8" w:rsidP="00C33BD8">
      <w:pPr>
        <w:jc w:val="center"/>
        <w:rPr>
          <w:sz w:val="24"/>
          <w:szCs w:val="24"/>
        </w:rPr>
      </w:pPr>
    </w:p>
    <w:p w14:paraId="3E584A52" w14:textId="77777777" w:rsidR="00C33BD8" w:rsidRPr="00C33BD8" w:rsidRDefault="00C33BD8" w:rsidP="00C33BD8">
      <w:pPr>
        <w:rPr>
          <w:sz w:val="24"/>
          <w:szCs w:val="24"/>
        </w:rPr>
      </w:pPr>
      <w:r w:rsidRPr="00C33BD8">
        <w:rPr>
          <w:sz w:val="24"/>
          <w:szCs w:val="24"/>
        </w:rPr>
        <w:t>All local exchange carriers are required to collect and remit the TRS surcharge revenue monthly, by the 20</w:t>
      </w:r>
      <w:r w:rsidRPr="00C33BD8">
        <w:rPr>
          <w:sz w:val="24"/>
          <w:szCs w:val="24"/>
          <w:vertAlign w:val="superscript"/>
        </w:rPr>
        <w:t>th</w:t>
      </w:r>
      <w:r w:rsidRPr="00C33BD8">
        <w:rPr>
          <w:sz w:val="24"/>
          <w:szCs w:val="24"/>
        </w:rPr>
        <w:t xml:space="preserve"> of each month using the following format for the monthly remittance:</w:t>
      </w:r>
    </w:p>
    <w:p w14:paraId="5C27F85D" w14:textId="77777777" w:rsidR="00C33BD8" w:rsidRPr="00C33BD8" w:rsidRDefault="00C33BD8" w:rsidP="00C33BD8">
      <w:pPr>
        <w:rPr>
          <w:sz w:val="24"/>
          <w:szCs w:val="24"/>
        </w:rPr>
      </w:pPr>
    </w:p>
    <w:p w14:paraId="046FFA0E" w14:textId="77777777" w:rsidR="00C33BD8" w:rsidRPr="00C33BD8" w:rsidRDefault="00C33BD8" w:rsidP="00C33BD8">
      <w:pPr>
        <w:jc w:val="center"/>
        <w:rPr>
          <w:b/>
          <w:bCs/>
          <w:i/>
          <w:iCs/>
          <w:sz w:val="24"/>
          <w:szCs w:val="24"/>
          <w:u w:val="single"/>
        </w:rPr>
      </w:pPr>
      <w:smartTag w:uri="urn:schemas-microsoft-com:office:smarttags" w:element="place">
        <w:smartTag w:uri="urn:schemas-microsoft-com:office:smarttags" w:element="State">
          <w:r w:rsidRPr="00C33BD8">
            <w:rPr>
              <w:b/>
              <w:bCs/>
              <w:i/>
              <w:iCs/>
              <w:sz w:val="24"/>
              <w:szCs w:val="24"/>
              <w:u w:val="single"/>
            </w:rPr>
            <w:t>Pennsylvania</w:t>
          </w:r>
        </w:smartTag>
      </w:smartTag>
      <w:r w:rsidRPr="00C33BD8">
        <w:rPr>
          <w:b/>
          <w:bCs/>
          <w:i/>
          <w:iCs/>
          <w:sz w:val="24"/>
          <w:szCs w:val="24"/>
          <w:u w:val="single"/>
        </w:rPr>
        <w:t xml:space="preserve"> TRS Surcharge</w:t>
      </w:r>
    </w:p>
    <w:p w14:paraId="56D89EA3" w14:textId="77777777" w:rsidR="00C33BD8" w:rsidRPr="00C33BD8" w:rsidRDefault="00C33BD8" w:rsidP="00C33BD8">
      <w:pPr>
        <w:jc w:val="center"/>
        <w:rPr>
          <w:b/>
          <w:i/>
          <w:sz w:val="24"/>
          <w:szCs w:val="24"/>
          <w:u w:val="single"/>
        </w:rPr>
      </w:pPr>
    </w:p>
    <w:p w14:paraId="4F4AABDB" w14:textId="77777777" w:rsidR="00C33BD8" w:rsidRPr="00C33BD8" w:rsidRDefault="00C33BD8" w:rsidP="00C33BD8">
      <w:pPr>
        <w:rPr>
          <w:sz w:val="24"/>
          <w:szCs w:val="24"/>
        </w:rPr>
      </w:pPr>
      <w:r w:rsidRPr="00C33BD8">
        <w:rPr>
          <w:sz w:val="24"/>
          <w:szCs w:val="24"/>
        </w:rPr>
        <w:t>For the Month Ending</w:t>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r w:rsidRPr="00C33BD8">
        <w:rPr>
          <w:sz w:val="24"/>
          <w:szCs w:val="24"/>
          <w:u w:val="single"/>
        </w:rPr>
        <w:tab/>
      </w:r>
    </w:p>
    <w:p w14:paraId="7EAFC5D3" w14:textId="77777777" w:rsidR="00C33BD8" w:rsidRPr="00C33BD8" w:rsidRDefault="00C33BD8" w:rsidP="00C33BD8">
      <w:pPr>
        <w:rPr>
          <w:sz w:val="24"/>
          <w:szCs w:val="24"/>
        </w:rPr>
      </w:pPr>
    </w:p>
    <w:p w14:paraId="3845249E" w14:textId="77777777" w:rsidR="00C33BD8" w:rsidRPr="00C33BD8" w:rsidRDefault="00C33BD8" w:rsidP="00C33BD8">
      <w:pPr>
        <w:rPr>
          <w:sz w:val="24"/>
          <w:szCs w:val="24"/>
          <w:u w:val="single"/>
        </w:rPr>
      </w:pPr>
      <w:r w:rsidRPr="00C33BD8">
        <w:rPr>
          <w:sz w:val="24"/>
          <w:szCs w:val="24"/>
        </w:rPr>
        <w:tab/>
        <w:t xml:space="preserve">Number of </w:t>
      </w:r>
      <w:r w:rsidRPr="00C33BD8">
        <w:rPr>
          <w:b/>
          <w:sz w:val="24"/>
          <w:szCs w:val="24"/>
        </w:rPr>
        <w:t>Residential</w:t>
      </w:r>
      <w:r w:rsidRPr="00C33BD8">
        <w:rPr>
          <w:sz w:val="24"/>
          <w:szCs w:val="24"/>
        </w:rPr>
        <w:t xml:space="preserve"> 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4F9A89B4" w14:textId="6046739B" w:rsidR="00C33BD8" w:rsidRPr="00C33BD8" w:rsidRDefault="00C33BD8" w:rsidP="00C33BD8">
      <w:pPr>
        <w:rPr>
          <w:sz w:val="24"/>
          <w:szCs w:val="24"/>
          <w:u w:val="single"/>
        </w:rPr>
      </w:pPr>
      <w:r w:rsidRPr="00C33BD8">
        <w:rPr>
          <w:sz w:val="24"/>
          <w:szCs w:val="24"/>
        </w:rPr>
        <w:tab/>
      </w:r>
      <w:r w:rsidR="001612AA">
        <w:rPr>
          <w:sz w:val="24"/>
          <w:szCs w:val="24"/>
        </w:rPr>
        <w:t>X</w:t>
      </w:r>
      <w:r w:rsidR="001612AA">
        <w:rPr>
          <w:sz w:val="24"/>
          <w:szCs w:val="24"/>
        </w:rPr>
        <w:tab/>
        <w:t>$0.</w:t>
      </w:r>
      <w:r w:rsidR="004E690A">
        <w:rPr>
          <w:sz w:val="24"/>
          <w:szCs w:val="24"/>
        </w:rPr>
        <w:t>08</w:t>
      </w:r>
      <w:r w:rsidR="004E690A" w:rsidRPr="00C33BD8">
        <w:rPr>
          <w:sz w:val="24"/>
          <w:szCs w:val="24"/>
        </w:rPr>
        <w:t xml:space="preserve"> </w:t>
      </w:r>
      <w:r w:rsidRPr="00C33BD8">
        <w:rPr>
          <w:sz w:val="24"/>
          <w:szCs w:val="24"/>
        </w:rPr>
        <w:t>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76A1A317" w14:textId="77777777" w:rsidR="00C33BD8" w:rsidRPr="00C33BD8" w:rsidRDefault="00C33BD8" w:rsidP="00C33BD8">
      <w:pPr>
        <w:rPr>
          <w:sz w:val="24"/>
          <w:szCs w:val="24"/>
        </w:rPr>
      </w:pPr>
      <w:r w:rsidRPr="00C33BD8">
        <w:rPr>
          <w:sz w:val="24"/>
          <w:szCs w:val="24"/>
        </w:rPr>
        <w:tab/>
      </w:r>
    </w:p>
    <w:p w14:paraId="31FAAE5B" w14:textId="77777777" w:rsidR="00C33BD8" w:rsidRPr="00C33BD8" w:rsidRDefault="00C33BD8" w:rsidP="00C33BD8">
      <w:pPr>
        <w:rPr>
          <w:sz w:val="24"/>
          <w:szCs w:val="24"/>
        </w:rPr>
      </w:pPr>
      <w:r w:rsidRPr="00C33BD8">
        <w:rPr>
          <w:sz w:val="24"/>
          <w:szCs w:val="24"/>
        </w:rPr>
        <w:tab/>
        <w:t xml:space="preserve">Allocated: </w:t>
      </w:r>
    </w:p>
    <w:p w14:paraId="78FF9C6A" w14:textId="77777777" w:rsidR="00C33BD8" w:rsidRPr="00C33BD8" w:rsidRDefault="001612AA" w:rsidP="00C33BD8">
      <w:pPr>
        <w:ind w:left="720" w:firstLine="720"/>
        <w:rPr>
          <w:sz w:val="24"/>
          <w:szCs w:val="24"/>
        </w:rPr>
      </w:pPr>
      <w:r>
        <w:rPr>
          <w:sz w:val="24"/>
          <w:szCs w:val="24"/>
        </w:rPr>
        <w:t>TRS Relay   85</w:t>
      </w:r>
      <w:r w:rsidR="00C33BD8" w:rsidRPr="00C33BD8">
        <w:rPr>
          <w:sz w:val="24"/>
          <w:szCs w:val="24"/>
        </w:rPr>
        <w:t>.0 percent</w:t>
      </w:r>
      <w:r w:rsidR="00C33BD8" w:rsidRPr="00C33BD8">
        <w:rPr>
          <w:sz w:val="24"/>
          <w:szCs w:val="24"/>
        </w:rPr>
        <w:tab/>
      </w:r>
      <w:r w:rsidR="00C33BD8" w:rsidRPr="00C33BD8">
        <w:rPr>
          <w:sz w:val="24"/>
          <w:szCs w:val="24"/>
        </w:rPr>
        <w:tab/>
      </w:r>
      <w:r w:rsidR="00C33BD8" w:rsidRPr="00C33BD8">
        <w:rPr>
          <w:sz w:val="24"/>
          <w:szCs w:val="24"/>
          <w:u w:val="single"/>
        </w:rPr>
        <w:tab/>
      </w:r>
      <w:r w:rsidR="00C33BD8" w:rsidRPr="00C33BD8">
        <w:rPr>
          <w:sz w:val="24"/>
          <w:szCs w:val="24"/>
          <w:u w:val="single"/>
        </w:rPr>
        <w:tab/>
      </w:r>
      <w:r w:rsidR="00C33BD8" w:rsidRPr="00C33BD8">
        <w:rPr>
          <w:sz w:val="24"/>
          <w:szCs w:val="24"/>
          <w:u w:val="single"/>
        </w:rPr>
        <w:tab/>
      </w:r>
    </w:p>
    <w:p w14:paraId="01209A07" w14:textId="48AD6385" w:rsidR="00C33BD8" w:rsidRPr="00C33BD8" w:rsidRDefault="00C33BD8" w:rsidP="00C33BD8">
      <w:pPr>
        <w:rPr>
          <w:sz w:val="24"/>
          <w:szCs w:val="24"/>
        </w:rPr>
      </w:pPr>
      <w:r w:rsidRPr="00C33BD8">
        <w:rPr>
          <w:sz w:val="24"/>
          <w:szCs w:val="24"/>
        </w:rPr>
        <w:tab/>
      </w:r>
      <w:r w:rsidRPr="00C33BD8">
        <w:rPr>
          <w:sz w:val="24"/>
          <w:szCs w:val="24"/>
        </w:rPr>
        <w:tab/>
        <w:t xml:space="preserve">TDDP          </w:t>
      </w:r>
      <w:r w:rsidR="001612AA">
        <w:rPr>
          <w:sz w:val="24"/>
          <w:szCs w:val="24"/>
        </w:rPr>
        <w:t>10</w:t>
      </w:r>
      <w:r w:rsidRPr="00C33BD8">
        <w:rPr>
          <w:sz w:val="24"/>
          <w:szCs w:val="24"/>
        </w:rPr>
        <w:t>.0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AC1BA69" w14:textId="77777777" w:rsidR="00C33BD8" w:rsidRPr="00C33BD8" w:rsidRDefault="00C33BD8" w:rsidP="00C33BD8">
      <w:pPr>
        <w:rPr>
          <w:sz w:val="24"/>
          <w:szCs w:val="24"/>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5192D01" w14:textId="77777777" w:rsidR="00C33BD8" w:rsidRPr="00C33BD8" w:rsidRDefault="00C33BD8" w:rsidP="00C33BD8">
      <w:pPr>
        <w:rPr>
          <w:sz w:val="24"/>
          <w:szCs w:val="24"/>
        </w:rPr>
      </w:pPr>
    </w:p>
    <w:p w14:paraId="41E06305" w14:textId="77777777" w:rsidR="00C33BD8" w:rsidRPr="00C33BD8" w:rsidRDefault="00C33BD8" w:rsidP="00C33BD8">
      <w:pPr>
        <w:rPr>
          <w:sz w:val="24"/>
          <w:szCs w:val="24"/>
        </w:rPr>
      </w:pPr>
    </w:p>
    <w:p w14:paraId="5843809F" w14:textId="77777777" w:rsidR="00C33BD8" w:rsidRPr="00C33BD8" w:rsidRDefault="00C33BD8" w:rsidP="00C33BD8">
      <w:pPr>
        <w:ind w:firstLine="720"/>
        <w:rPr>
          <w:sz w:val="24"/>
          <w:szCs w:val="24"/>
          <w:u w:val="single"/>
        </w:rPr>
      </w:pPr>
      <w:r w:rsidRPr="00C33BD8">
        <w:rPr>
          <w:sz w:val="24"/>
          <w:szCs w:val="24"/>
        </w:rPr>
        <w:t xml:space="preserve">Number of </w:t>
      </w:r>
      <w:r w:rsidRPr="00C33BD8">
        <w:rPr>
          <w:b/>
          <w:sz w:val="24"/>
          <w:szCs w:val="24"/>
        </w:rPr>
        <w:t xml:space="preserve">Business </w:t>
      </w:r>
      <w:r w:rsidRPr="00C33BD8">
        <w:rPr>
          <w:sz w:val="24"/>
          <w:szCs w:val="24"/>
        </w:rPr>
        <w:t>access lines</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30AA2A61" w14:textId="3BB2F794" w:rsidR="00C33BD8" w:rsidRPr="00C33BD8" w:rsidRDefault="00C33BD8" w:rsidP="00C33BD8">
      <w:pPr>
        <w:rPr>
          <w:sz w:val="24"/>
          <w:szCs w:val="24"/>
          <w:u w:val="single"/>
        </w:rPr>
      </w:pPr>
      <w:r w:rsidRPr="00C33BD8">
        <w:rPr>
          <w:sz w:val="24"/>
          <w:szCs w:val="24"/>
        </w:rPr>
        <w:tab/>
      </w:r>
      <w:r w:rsidR="001612AA">
        <w:rPr>
          <w:sz w:val="24"/>
          <w:szCs w:val="24"/>
        </w:rPr>
        <w:t>X</w:t>
      </w:r>
      <w:r w:rsidR="001612AA">
        <w:rPr>
          <w:sz w:val="24"/>
          <w:szCs w:val="24"/>
        </w:rPr>
        <w:tab/>
        <w:t>$0.</w:t>
      </w:r>
      <w:r w:rsidR="004E690A">
        <w:rPr>
          <w:sz w:val="24"/>
          <w:szCs w:val="24"/>
        </w:rPr>
        <w:t>08</w:t>
      </w:r>
      <w:r w:rsidR="004E690A" w:rsidRPr="00C33BD8">
        <w:rPr>
          <w:sz w:val="24"/>
          <w:szCs w:val="24"/>
        </w:rPr>
        <w:t xml:space="preserve"> </w:t>
      </w:r>
      <w:r w:rsidRPr="00C33BD8">
        <w:rPr>
          <w:sz w:val="24"/>
          <w:szCs w:val="24"/>
        </w:rPr>
        <w:t>per line</w:t>
      </w:r>
      <w:r w:rsidRPr="00C33BD8">
        <w:rPr>
          <w:sz w:val="24"/>
          <w:szCs w:val="24"/>
        </w:rPr>
        <w:tab/>
      </w:r>
      <w:r w:rsidRPr="00C33BD8">
        <w:rPr>
          <w:sz w:val="24"/>
          <w:szCs w:val="24"/>
        </w:rPr>
        <w:tab/>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0B28A42F" w14:textId="77777777" w:rsidR="00C33BD8" w:rsidRPr="00C33BD8" w:rsidRDefault="00C33BD8" w:rsidP="00C33BD8">
      <w:pPr>
        <w:rPr>
          <w:sz w:val="24"/>
          <w:szCs w:val="24"/>
        </w:rPr>
      </w:pPr>
      <w:r w:rsidRPr="00C33BD8">
        <w:rPr>
          <w:sz w:val="24"/>
          <w:szCs w:val="24"/>
        </w:rPr>
        <w:tab/>
      </w:r>
    </w:p>
    <w:p w14:paraId="312F437E" w14:textId="77777777" w:rsidR="00C33BD8" w:rsidRPr="00C33BD8" w:rsidRDefault="00C33BD8" w:rsidP="00C33BD8">
      <w:pPr>
        <w:rPr>
          <w:sz w:val="24"/>
          <w:szCs w:val="24"/>
        </w:rPr>
      </w:pPr>
      <w:r w:rsidRPr="00C33BD8">
        <w:rPr>
          <w:sz w:val="24"/>
          <w:szCs w:val="24"/>
        </w:rPr>
        <w:tab/>
        <w:t xml:space="preserve">Allocated: </w:t>
      </w:r>
    </w:p>
    <w:p w14:paraId="7D3CF6E3" w14:textId="77777777" w:rsidR="00C33BD8" w:rsidRPr="00C33BD8" w:rsidRDefault="001612AA" w:rsidP="00C33BD8">
      <w:pPr>
        <w:ind w:left="720" w:firstLine="720"/>
        <w:rPr>
          <w:sz w:val="24"/>
          <w:szCs w:val="24"/>
        </w:rPr>
      </w:pPr>
      <w:r>
        <w:rPr>
          <w:sz w:val="24"/>
          <w:szCs w:val="24"/>
        </w:rPr>
        <w:t>TRS Relay   85</w:t>
      </w:r>
      <w:r w:rsidR="00C33BD8" w:rsidRPr="00C33BD8">
        <w:rPr>
          <w:sz w:val="24"/>
          <w:szCs w:val="24"/>
        </w:rPr>
        <w:t>.0 percent</w:t>
      </w:r>
      <w:r w:rsidR="00C33BD8" w:rsidRPr="00C33BD8">
        <w:rPr>
          <w:sz w:val="24"/>
          <w:szCs w:val="24"/>
        </w:rPr>
        <w:tab/>
      </w:r>
      <w:r w:rsidR="00C33BD8" w:rsidRPr="00C33BD8">
        <w:rPr>
          <w:sz w:val="24"/>
          <w:szCs w:val="24"/>
        </w:rPr>
        <w:tab/>
      </w:r>
      <w:r w:rsidR="00C33BD8" w:rsidRPr="00C33BD8">
        <w:rPr>
          <w:sz w:val="24"/>
          <w:szCs w:val="24"/>
          <w:u w:val="single"/>
        </w:rPr>
        <w:tab/>
      </w:r>
      <w:r w:rsidR="00C33BD8" w:rsidRPr="00C33BD8">
        <w:rPr>
          <w:sz w:val="24"/>
          <w:szCs w:val="24"/>
          <w:u w:val="single"/>
        </w:rPr>
        <w:tab/>
      </w:r>
      <w:r w:rsidR="00C33BD8" w:rsidRPr="00C33BD8">
        <w:rPr>
          <w:sz w:val="24"/>
          <w:szCs w:val="24"/>
          <w:u w:val="single"/>
        </w:rPr>
        <w:tab/>
      </w:r>
    </w:p>
    <w:p w14:paraId="26D8528F" w14:textId="43F646EB" w:rsidR="00C33BD8" w:rsidRPr="00C33BD8" w:rsidRDefault="00C33BD8" w:rsidP="00C33BD8">
      <w:pPr>
        <w:rPr>
          <w:sz w:val="24"/>
          <w:szCs w:val="24"/>
        </w:rPr>
      </w:pPr>
      <w:r w:rsidRPr="00C33BD8">
        <w:rPr>
          <w:sz w:val="24"/>
          <w:szCs w:val="24"/>
        </w:rPr>
        <w:tab/>
      </w:r>
      <w:r w:rsidRPr="00C33BD8">
        <w:rPr>
          <w:sz w:val="24"/>
          <w:szCs w:val="24"/>
        </w:rPr>
        <w:tab/>
        <w:t xml:space="preserve">TDDP          </w:t>
      </w:r>
      <w:r w:rsidR="001612AA">
        <w:rPr>
          <w:sz w:val="24"/>
          <w:szCs w:val="24"/>
        </w:rPr>
        <w:t>10</w:t>
      </w:r>
      <w:r w:rsidRPr="00C33BD8">
        <w:rPr>
          <w:sz w:val="24"/>
          <w:szCs w:val="24"/>
        </w:rPr>
        <w:t>.0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53E40799" w14:textId="77777777" w:rsidR="00C33BD8" w:rsidRPr="00C33BD8" w:rsidRDefault="00C33BD8" w:rsidP="00C33BD8">
      <w:pPr>
        <w:rPr>
          <w:sz w:val="24"/>
          <w:szCs w:val="24"/>
          <w:u w:val="single"/>
        </w:rPr>
      </w:pPr>
      <w:r w:rsidRPr="00C33BD8">
        <w:rPr>
          <w:sz w:val="24"/>
          <w:szCs w:val="24"/>
        </w:rPr>
        <w:tab/>
      </w:r>
      <w:r w:rsidRPr="00C33BD8">
        <w:rPr>
          <w:sz w:val="24"/>
          <w:szCs w:val="24"/>
        </w:rPr>
        <w:tab/>
        <w:t>PMASP         5.0 percent</w:t>
      </w:r>
      <w:r w:rsidRPr="00C33BD8">
        <w:rPr>
          <w:sz w:val="24"/>
          <w:szCs w:val="24"/>
        </w:rPr>
        <w:tab/>
      </w:r>
      <w:r w:rsidRPr="00C33BD8">
        <w:rPr>
          <w:sz w:val="24"/>
          <w:szCs w:val="24"/>
        </w:rPr>
        <w:tab/>
      </w:r>
      <w:r w:rsidRPr="00C33BD8">
        <w:rPr>
          <w:sz w:val="24"/>
          <w:szCs w:val="24"/>
          <w:u w:val="single"/>
        </w:rPr>
        <w:tab/>
      </w:r>
      <w:r w:rsidRPr="00C33BD8">
        <w:rPr>
          <w:sz w:val="24"/>
          <w:szCs w:val="24"/>
          <w:u w:val="single"/>
        </w:rPr>
        <w:tab/>
      </w:r>
      <w:r w:rsidRPr="00C33BD8">
        <w:rPr>
          <w:sz w:val="24"/>
          <w:szCs w:val="24"/>
          <w:u w:val="single"/>
        </w:rPr>
        <w:tab/>
      </w:r>
    </w:p>
    <w:p w14:paraId="6E0455A4" w14:textId="77777777" w:rsidR="00C33BD8" w:rsidRPr="00C33BD8" w:rsidRDefault="00C33BD8" w:rsidP="00C33BD8">
      <w:pPr>
        <w:rPr>
          <w:sz w:val="24"/>
          <w:szCs w:val="24"/>
        </w:rPr>
      </w:pPr>
    </w:p>
    <w:p w14:paraId="37566559" w14:textId="77777777" w:rsidR="00C33BD8" w:rsidRPr="00C33BD8" w:rsidRDefault="00C33BD8" w:rsidP="00C33BD8">
      <w:pPr>
        <w:rPr>
          <w:w w:val="150"/>
          <w:sz w:val="24"/>
          <w:szCs w:val="24"/>
        </w:rPr>
      </w:pPr>
      <w:r w:rsidRPr="00C33BD8">
        <w:rPr>
          <w:sz w:val="24"/>
          <w:szCs w:val="24"/>
        </w:rPr>
        <w:tab/>
      </w:r>
      <w:r w:rsidRPr="00C33BD8">
        <w:rPr>
          <w:sz w:val="24"/>
          <w:szCs w:val="24"/>
        </w:rPr>
        <w:tab/>
      </w:r>
      <w:r w:rsidRPr="00C33BD8">
        <w:rPr>
          <w:w w:val="150"/>
          <w:sz w:val="24"/>
          <w:szCs w:val="24"/>
        </w:rPr>
        <w:t>Total Remittance</w:t>
      </w:r>
      <w:r w:rsidRPr="00C33BD8">
        <w:rPr>
          <w:w w:val="150"/>
          <w:sz w:val="24"/>
          <w:szCs w:val="24"/>
        </w:rPr>
        <w:tab/>
      </w:r>
      <w:r w:rsidRPr="00C33BD8">
        <w:rPr>
          <w:w w:val="150"/>
          <w:sz w:val="24"/>
          <w:szCs w:val="24"/>
        </w:rPr>
        <w:tab/>
      </w:r>
      <w:r w:rsidRPr="00C33BD8">
        <w:rPr>
          <w:w w:val="150"/>
          <w:sz w:val="24"/>
          <w:szCs w:val="24"/>
          <w:u w:val="double"/>
        </w:rPr>
        <w:tab/>
      </w:r>
      <w:r w:rsidRPr="00C33BD8">
        <w:rPr>
          <w:w w:val="150"/>
          <w:sz w:val="24"/>
          <w:szCs w:val="24"/>
          <w:u w:val="double"/>
        </w:rPr>
        <w:tab/>
      </w:r>
      <w:r w:rsidRPr="00C33BD8">
        <w:rPr>
          <w:w w:val="150"/>
          <w:sz w:val="24"/>
          <w:szCs w:val="24"/>
          <w:u w:val="double"/>
        </w:rPr>
        <w:tab/>
      </w:r>
    </w:p>
    <w:p w14:paraId="087AC90C" w14:textId="77777777" w:rsidR="00C33BD8" w:rsidRPr="00C33BD8" w:rsidRDefault="00C33BD8" w:rsidP="00C33BD8">
      <w:pPr>
        <w:rPr>
          <w:sz w:val="24"/>
          <w:szCs w:val="24"/>
        </w:rPr>
      </w:pPr>
    </w:p>
    <w:p w14:paraId="697F904C" w14:textId="77777777" w:rsidR="00C33BD8" w:rsidRPr="00C33BD8" w:rsidRDefault="00C33BD8" w:rsidP="00C33BD8">
      <w:pPr>
        <w:outlineLvl w:val="0"/>
        <w:rPr>
          <w:kern w:val="36"/>
          <w:sz w:val="24"/>
          <w:szCs w:val="24"/>
        </w:rPr>
      </w:pPr>
      <w:r w:rsidRPr="00C33BD8">
        <w:rPr>
          <w:kern w:val="36"/>
          <w:sz w:val="24"/>
          <w:szCs w:val="24"/>
        </w:rPr>
        <w:t>Make check payable to:</w:t>
      </w:r>
      <w:r w:rsidRPr="00C33BD8">
        <w:rPr>
          <w:kern w:val="36"/>
          <w:sz w:val="24"/>
          <w:szCs w:val="24"/>
        </w:rPr>
        <w:tab/>
      </w:r>
      <w:r w:rsidRPr="00C33BD8">
        <w:rPr>
          <w:b/>
          <w:kern w:val="36"/>
          <w:sz w:val="24"/>
          <w:szCs w:val="24"/>
        </w:rPr>
        <w:t>Pennsylvania TRS Fund</w:t>
      </w:r>
    </w:p>
    <w:p w14:paraId="5DCFA3A0" w14:textId="77777777" w:rsidR="00C33BD8" w:rsidRPr="00C33BD8" w:rsidRDefault="00C33BD8" w:rsidP="00C33BD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6297"/>
      </w:tblGrid>
      <w:tr w:rsidR="00C33BD8" w:rsidRPr="00C33BD8" w14:paraId="1BC292DF" w14:textId="77777777" w:rsidTr="00767DFB">
        <w:tc>
          <w:tcPr>
            <w:tcW w:w="4495" w:type="dxa"/>
          </w:tcPr>
          <w:p w14:paraId="01C5202C" w14:textId="77777777" w:rsidR="00C33BD8" w:rsidRPr="00C33BD8" w:rsidRDefault="00C33BD8" w:rsidP="00C33BD8">
            <w:pPr>
              <w:rPr>
                <w:sz w:val="24"/>
                <w:szCs w:val="24"/>
              </w:rPr>
            </w:pPr>
            <w:r w:rsidRPr="00C33BD8">
              <w:rPr>
                <w:b/>
                <w:sz w:val="24"/>
                <w:szCs w:val="24"/>
              </w:rPr>
              <w:t>Mail Report and payment to</w:t>
            </w:r>
            <w:r w:rsidRPr="00C33BD8">
              <w:rPr>
                <w:sz w:val="24"/>
                <w:szCs w:val="24"/>
              </w:rPr>
              <w:t>:</w:t>
            </w:r>
          </w:p>
        </w:tc>
        <w:tc>
          <w:tcPr>
            <w:tcW w:w="5719" w:type="dxa"/>
          </w:tcPr>
          <w:p w14:paraId="026FF2CF" w14:textId="77777777" w:rsidR="00C33BD8" w:rsidRPr="00C33BD8" w:rsidRDefault="00C33BD8" w:rsidP="00C33BD8">
            <w:pPr>
              <w:rPr>
                <w:sz w:val="24"/>
                <w:szCs w:val="24"/>
              </w:rPr>
            </w:pPr>
            <w:r w:rsidRPr="00C33BD8">
              <w:rPr>
                <w:b/>
                <w:i/>
                <w:sz w:val="24"/>
                <w:szCs w:val="24"/>
              </w:rPr>
              <w:t>Wire Instructions:</w:t>
            </w:r>
          </w:p>
        </w:tc>
      </w:tr>
      <w:tr w:rsidR="00C33BD8" w:rsidRPr="00C33BD8" w14:paraId="649612C7" w14:textId="77777777" w:rsidTr="00767DFB">
        <w:tc>
          <w:tcPr>
            <w:tcW w:w="4495" w:type="dxa"/>
          </w:tcPr>
          <w:p w14:paraId="12892ACF" w14:textId="77777777" w:rsidR="001612AA" w:rsidRDefault="00C33BD8" w:rsidP="00C33BD8">
            <w:pPr>
              <w:rPr>
                <w:sz w:val="24"/>
                <w:szCs w:val="24"/>
              </w:rPr>
            </w:pPr>
            <w:r w:rsidRPr="00C33BD8">
              <w:rPr>
                <w:sz w:val="24"/>
                <w:szCs w:val="24"/>
              </w:rPr>
              <w:t>U.S. Bank Institutional Trust &amp; Custody</w:t>
            </w:r>
          </w:p>
          <w:p w14:paraId="333C0311" w14:textId="77777777" w:rsidR="00C33BD8" w:rsidRPr="00C33BD8" w:rsidRDefault="001612AA" w:rsidP="00C33BD8">
            <w:pPr>
              <w:rPr>
                <w:sz w:val="24"/>
                <w:szCs w:val="24"/>
              </w:rPr>
            </w:pPr>
            <w:r>
              <w:rPr>
                <w:sz w:val="24"/>
                <w:szCs w:val="24"/>
              </w:rPr>
              <w:t xml:space="preserve">Attn: Dina </w:t>
            </w:r>
            <w:proofErr w:type="spellStart"/>
            <w:r>
              <w:rPr>
                <w:sz w:val="24"/>
                <w:szCs w:val="24"/>
              </w:rPr>
              <w:t>Buccieri</w:t>
            </w:r>
            <w:proofErr w:type="spellEnd"/>
            <w:r w:rsidR="00C33BD8" w:rsidRPr="00C33BD8">
              <w:rPr>
                <w:sz w:val="24"/>
                <w:szCs w:val="24"/>
              </w:rPr>
              <w:t xml:space="preserve"> </w:t>
            </w:r>
            <w:r w:rsidR="00C33BD8" w:rsidRPr="00C33BD8">
              <w:rPr>
                <w:sz w:val="24"/>
                <w:szCs w:val="24"/>
              </w:rPr>
              <w:br/>
            </w:r>
            <w:r>
              <w:rPr>
                <w:sz w:val="24"/>
                <w:szCs w:val="24"/>
              </w:rPr>
              <w:t>50 S. 16</w:t>
            </w:r>
            <w:r w:rsidRPr="001612AA">
              <w:rPr>
                <w:sz w:val="24"/>
                <w:szCs w:val="24"/>
                <w:vertAlign w:val="superscript"/>
              </w:rPr>
              <w:t>th</w:t>
            </w:r>
            <w:r>
              <w:rPr>
                <w:sz w:val="24"/>
                <w:szCs w:val="24"/>
              </w:rPr>
              <w:t xml:space="preserve"> Street, Suite 2000</w:t>
            </w:r>
            <w:r w:rsidR="00C33BD8" w:rsidRPr="00C33BD8">
              <w:rPr>
                <w:sz w:val="24"/>
                <w:szCs w:val="24"/>
              </w:rPr>
              <w:t xml:space="preserve"> </w:t>
            </w:r>
            <w:r w:rsidR="00C33BD8" w:rsidRPr="00C33BD8">
              <w:rPr>
                <w:sz w:val="24"/>
                <w:szCs w:val="24"/>
              </w:rPr>
              <w:br/>
            </w:r>
            <w:r>
              <w:rPr>
                <w:sz w:val="24"/>
                <w:szCs w:val="24"/>
              </w:rPr>
              <w:t>Philadelphia, PA 19102</w:t>
            </w:r>
            <w:r w:rsidR="00C33BD8" w:rsidRPr="00C33BD8">
              <w:rPr>
                <w:sz w:val="24"/>
                <w:szCs w:val="24"/>
              </w:rPr>
              <w:t xml:space="preserve"> </w:t>
            </w:r>
            <w:r w:rsidR="00C33BD8" w:rsidRPr="00C33BD8">
              <w:rPr>
                <w:sz w:val="24"/>
                <w:szCs w:val="24"/>
              </w:rPr>
              <w:br/>
            </w:r>
          </w:p>
          <w:p w14:paraId="204E820A" w14:textId="77777777" w:rsidR="00C33BD8" w:rsidRPr="00C33BD8" w:rsidRDefault="00C33BD8" w:rsidP="00C33BD8">
            <w:pPr>
              <w:ind w:left="2880" w:hanging="2880"/>
              <w:rPr>
                <w:sz w:val="24"/>
                <w:szCs w:val="24"/>
              </w:rPr>
            </w:pPr>
          </w:p>
          <w:p w14:paraId="7EDF6B75" w14:textId="77777777" w:rsidR="00C33BD8" w:rsidRPr="00C33BD8" w:rsidRDefault="00C33BD8" w:rsidP="00C33BD8">
            <w:pPr>
              <w:rPr>
                <w:sz w:val="24"/>
                <w:szCs w:val="24"/>
              </w:rPr>
            </w:pPr>
          </w:p>
        </w:tc>
        <w:tc>
          <w:tcPr>
            <w:tcW w:w="5719" w:type="dxa"/>
          </w:tcPr>
          <w:p w14:paraId="5C2A5FB0" w14:textId="77777777" w:rsidR="00C33BD8" w:rsidRPr="00C33BD8" w:rsidRDefault="00C33BD8" w:rsidP="00C33BD8">
            <w:pPr>
              <w:ind w:left="5040" w:hanging="5040"/>
              <w:jc w:val="both"/>
              <w:rPr>
                <w:sz w:val="24"/>
                <w:szCs w:val="24"/>
              </w:rPr>
            </w:pPr>
            <w:r w:rsidRPr="00C33BD8">
              <w:rPr>
                <w:b/>
                <w:sz w:val="24"/>
                <w:szCs w:val="24"/>
              </w:rPr>
              <w:t>BANK</w:t>
            </w:r>
            <w:r w:rsidRPr="00C33BD8">
              <w:rPr>
                <w:sz w:val="24"/>
                <w:szCs w:val="24"/>
              </w:rPr>
              <w:t xml:space="preserve">        U.S. Bank N.A </w:t>
            </w:r>
          </w:p>
          <w:p w14:paraId="60A5CA43" w14:textId="77777777" w:rsidR="00C33BD8" w:rsidRPr="00C33BD8" w:rsidRDefault="00C33BD8" w:rsidP="00C33BD8">
            <w:pPr>
              <w:ind w:left="5040" w:hanging="5040"/>
              <w:jc w:val="both"/>
              <w:rPr>
                <w:sz w:val="24"/>
                <w:szCs w:val="24"/>
              </w:rPr>
            </w:pPr>
            <w:r w:rsidRPr="00C33BD8">
              <w:rPr>
                <w:b/>
                <w:sz w:val="24"/>
                <w:szCs w:val="24"/>
              </w:rPr>
              <w:t>ADDRESS</w:t>
            </w:r>
            <w:r w:rsidRPr="00C33BD8">
              <w:rPr>
                <w:sz w:val="24"/>
                <w:szCs w:val="24"/>
              </w:rPr>
              <w:t xml:space="preserve"> </w:t>
            </w:r>
            <w:smartTag w:uri="urn:schemas-microsoft-com:office:smarttags" w:element="address">
              <w:smartTag w:uri="urn:schemas-microsoft-com:office:smarttags" w:element="Street">
                <w:r w:rsidRPr="00C33BD8">
                  <w:rPr>
                    <w:sz w:val="24"/>
                    <w:szCs w:val="24"/>
                  </w:rPr>
                  <w:t>60 Livingston Avenue</w:t>
                </w:r>
              </w:smartTag>
              <w:r w:rsidRPr="00C33BD8">
                <w:rPr>
                  <w:sz w:val="24"/>
                  <w:szCs w:val="24"/>
                </w:rPr>
                <w:t xml:space="preserve">, </w:t>
              </w:r>
              <w:smartTag w:uri="urn:schemas-microsoft-com:office:smarttags" w:element="City">
                <w:r w:rsidRPr="00C33BD8">
                  <w:rPr>
                    <w:sz w:val="24"/>
                    <w:szCs w:val="24"/>
                  </w:rPr>
                  <w:t>St Paul</w:t>
                </w:r>
              </w:smartTag>
            </w:smartTag>
          </w:p>
          <w:p w14:paraId="534D58AF" w14:textId="77777777" w:rsidR="00C33BD8" w:rsidRPr="00C33BD8" w:rsidRDefault="00C33BD8" w:rsidP="00C33BD8">
            <w:pPr>
              <w:ind w:left="5040" w:hanging="5040"/>
              <w:jc w:val="both"/>
              <w:rPr>
                <w:sz w:val="24"/>
                <w:szCs w:val="24"/>
              </w:rPr>
            </w:pPr>
            <w:r w:rsidRPr="00C33BD8">
              <w:rPr>
                <w:sz w:val="24"/>
                <w:szCs w:val="24"/>
              </w:rPr>
              <w:t xml:space="preserve">                    MN 55107-2292</w:t>
            </w:r>
          </w:p>
          <w:p w14:paraId="59502470" w14:textId="77777777" w:rsidR="00C33BD8" w:rsidRPr="00C33BD8" w:rsidRDefault="00C33BD8" w:rsidP="00C33BD8">
            <w:pPr>
              <w:rPr>
                <w:sz w:val="24"/>
                <w:szCs w:val="24"/>
              </w:rPr>
            </w:pPr>
            <w:smartTag w:uri="urn:schemas-microsoft-com:office:smarttags" w:element="place">
              <w:smartTag w:uri="urn:schemas-microsoft-com:office:smarttags" w:element="City">
                <w:r w:rsidRPr="00C33BD8">
                  <w:rPr>
                    <w:b/>
                    <w:sz w:val="24"/>
                    <w:szCs w:val="24"/>
                  </w:rPr>
                  <w:t>ABA</w:t>
                </w:r>
              </w:smartTag>
            </w:smartTag>
            <w:r w:rsidRPr="00C33BD8">
              <w:rPr>
                <w:b/>
                <w:sz w:val="24"/>
                <w:szCs w:val="24"/>
              </w:rPr>
              <w:t xml:space="preserve">            </w:t>
            </w:r>
            <w:r w:rsidRPr="00C33BD8">
              <w:rPr>
                <w:sz w:val="24"/>
                <w:szCs w:val="24"/>
              </w:rPr>
              <w:t>091 000 022</w:t>
            </w:r>
          </w:p>
          <w:p w14:paraId="7292C7FB" w14:textId="77777777" w:rsidR="00C33BD8" w:rsidRPr="00C33BD8" w:rsidRDefault="00C33BD8" w:rsidP="00C33BD8">
            <w:pPr>
              <w:rPr>
                <w:sz w:val="24"/>
                <w:szCs w:val="24"/>
              </w:rPr>
            </w:pPr>
            <w:r w:rsidRPr="00C33BD8">
              <w:rPr>
                <w:b/>
                <w:sz w:val="24"/>
                <w:szCs w:val="24"/>
              </w:rPr>
              <w:t xml:space="preserve">BNF            </w:t>
            </w:r>
            <w:r w:rsidRPr="00C33BD8">
              <w:rPr>
                <w:sz w:val="24"/>
                <w:szCs w:val="24"/>
              </w:rPr>
              <w:t>ITC Depository South &amp; East</w:t>
            </w:r>
          </w:p>
          <w:p w14:paraId="040EEC96" w14:textId="77777777" w:rsidR="00C33BD8" w:rsidRPr="00C33BD8" w:rsidRDefault="00C33BD8" w:rsidP="00C33BD8">
            <w:pPr>
              <w:rPr>
                <w:sz w:val="24"/>
                <w:szCs w:val="24"/>
              </w:rPr>
            </w:pPr>
            <w:r w:rsidRPr="00C33BD8">
              <w:rPr>
                <w:b/>
                <w:sz w:val="22"/>
                <w:szCs w:val="24"/>
              </w:rPr>
              <w:t>ACCOUNT</w:t>
            </w:r>
            <w:r w:rsidRPr="00C33BD8">
              <w:rPr>
                <w:b/>
                <w:sz w:val="24"/>
                <w:szCs w:val="24"/>
              </w:rPr>
              <w:t xml:space="preserve"> </w:t>
            </w:r>
            <w:r w:rsidRPr="00C33BD8">
              <w:rPr>
                <w:sz w:val="24"/>
                <w:szCs w:val="24"/>
              </w:rPr>
              <w:t>173 103 781 832</w:t>
            </w:r>
          </w:p>
          <w:p w14:paraId="4B96E878" w14:textId="77777777" w:rsidR="00C33BD8" w:rsidRPr="00C33BD8" w:rsidRDefault="00C33BD8" w:rsidP="00C33BD8">
            <w:pPr>
              <w:rPr>
                <w:sz w:val="24"/>
                <w:szCs w:val="24"/>
              </w:rPr>
            </w:pPr>
            <w:r w:rsidRPr="00C33BD8">
              <w:rPr>
                <w:b/>
                <w:sz w:val="24"/>
                <w:szCs w:val="24"/>
              </w:rPr>
              <w:t>OBI</w:t>
            </w:r>
            <w:r w:rsidRPr="00C33BD8">
              <w:rPr>
                <w:sz w:val="24"/>
                <w:szCs w:val="24"/>
              </w:rPr>
              <w:t xml:space="preserve">             PA Relay</w:t>
            </w:r>
          </w:p>
          <w:p w14:paraId="77612359" w14:textId="77777777" w:rsidR="00C33BD8" w:rsidRPr="00C33BD8" w:rsidRDefault="00C33BD8" w:rsidP="001612AA">
            <w:pPr>
              <w:rPr>
                <w:sz w:val="24"/>
                <w:szCs w:val="24"/>
              </w:rPr>
            </w:pPr>
            <w:r w:rsidRPr="00C33BD8">
              <w:rPr>
                <w:b/>
                <w:sz w:val="24"/>
                <w:szCs w:val="24"/>
              </w:rPr>
              <w:t>ATTN</w:t>
            </w:r>
            <w:r w:rsidRPr="00C33BD8">
              <w:rPr>
                <w:sz w:val="24"/>
                <w:szCs w:val="24"/>
              </w:rPr>
              <w:t xml:space="preserve">:        </w:t>
            </w:r>
            <w:r w:rsidR="001612AA">
              <w:rPr>
                <w:sz w:val="24"/>
                <w:szCs w:val="24"/>
              </w:rPr>
              <w:t xml:space="preserve">Dina </w:t>
            </w:r>
            <w:proofErr w:type="spellStart"/>
            <w:r w:rsidR="001612AA">
              <w:rPr>
                <w:sz w:val="24"/>
                <w:szCs w:val="24"/>
              </w:rPr>
              <w:t>Buccieri</w:t>
            </w:r>
            <w:proofErr w:type="spellEnd"/>
          </w:p>
        </w:tc>
      </w:tr>
    </w:tbl>
    <w:p w14:paraId="6C5B4976" w14:textId="77777777" w:rsidR="00C33BD8" w:rsidRPr="00C33BD8" w:rsidRDefault="00C33BD8" w:rsidP="00C33BD8">
      <w:pPr>
        <w:rPr>
          <w:sz w:val="24"/>
          <w:szCs w:val="24"/>
        </w:rPr>
      </w:pPr>
      <w:r w:rsidRPr="00C33BD8">
        <w:rPr>
          <w:b/>
          <w:sz w:val="24"/>
          <w:szCs w:val="24"/>
        </w:rPr>
        <w:t>Remittance for</w:t>
      </w:r>
      <w:r w:rsidRPr="00C33BD8">
        <w:rPr>
          <w:sz w:val="24"/>
          <w:szCs w:val="24"/>
        </w:rPr>
        <w:t>:</w:t>
      </w:r>
    </w:p>
    <w:p w14:paraId="051E26A9" w14:textId="77777777" w:rsidR="00C33BD8" w:rsidRPr="00C33BD8" w:rsidRDefault="00C33BD8" w:rsidP="00C33BD8">
      <w:pPr>
        <w:rPr>
          <w:sz w:val="24"/>
          <w:szCs w:val="24"/>
        </w:rPr>
      </w:pPr>
      <w:r w:rsidRPr="00C33BD8">
        <w:rPr>
          <w:sz w:val="24"/>
          <w:szCs w:val="24"/>
        </w:rPr>
        <w:t>Company Name:    ______________________________________________________</w:t>
      </w:r>
      <w:r>
        <w:rPr>
          <w:sz w:val="24"/>
          <w:szCs w:val="24"/>
        </w:rPr>
        <w:t>______</w:t>
      </w:r>
      <w:r w:rsidRPr="00C33BD8">
        <w:rPr>
          <w:sz w:val="24"/>
          <w:szCs w:val="24"/>
        </w:rPr>
        <w:t>___</w:t>
      </w:r>
    </w:p>
    <w:p w14:paraId="70BDDF5C" w14:textId="77777777" w:rsidR="00C33BD8" w:rsidRPr="00C33BD8" w:rsidRDefault="00C33BD8" w:rsidP="00C33BD8">
      <w:pPr>
        <w:rPr>
          <w:sz w:val="24"/>
          <w:szCs w:val="24"/>
        </w:rPr>
      </w:pPr>
      <w:r w:rsidRPr="00C33BD8">
        <w:rPr>
          <w:sz w:val="24"/>
          <w:szCs w:val="24"/>
        </w:rPr>
        <w:t>Utility Code:   __________________</w:t>
      </w:r>
      <w:r>
        <w:rPr>
          <w:sz w:val="24"/>
          <w:szCs w:val="24"/>
        </w:rPr>
        <w:t>________</w:t>
      </w:r>
      <w:r w:rsidRPr="00C33BD8">
        <w:rPr>
          <w:sz w:val="24"/>
          <w:szCs w:val="24"/>
        </w:rPr>
        <w:t>_____</w:t>
      </w:r>
    </w:p>
    <w:p w14:paraId="3F2EAE94" w14:textId="77777777" w:rsidR="00C33BD8" w:rsidRPr="00C33BD8" w:rsidRDefault="00C33BD8" w:rsidP="00C33BD8">
      <w:pPr>
        <w:rPr>
          <w:sz w:val="24"/>
          <w:szCs w:val="24"/>
        </w:rPr>
      </w:pPr>
      <w:r w:rsidRPr="00C33BD8">
        <w:rPr>
          <w:sz w:val="24"/>
          <w:szCs w:val="24"/>
        </w:rPr>
        <w:t xml:space="preserve">Contact Person: </w:t>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r w:rsidRPr="00C33BD8">
        <w:rPr>
          <w:sz w:val="24"/>
          <w:szCs w:val="24"/>
        </w:rPr>
        <w:softHyphen/>
      </w:r>
      <w:proofErr w:type="gramStart"/>
      <w:r w:rsidRPr="00C33BD8">
        <w:rPr>
          <w:sz w:val="24"/>
          <w:szCs w:val="24"/>
        </w:rPr>
        <w:softHyphen/>
        <w:t xml:space="preserve">  _</w:t>
      </w:r>
      <w:proofErr w:type="gramEnd"/>
      <w:r w:rsidRPr="00C33BD8">
        <w:rPr>
          <w:sz w:val="24"/>
          <w:szCs w:val="24"/>
        </w:rPr>
        <w:t>__________________________________________________</w:t>
      </w:r>
      <w:r>
        <w:rPr>
          <w:sz w:val="24"/>
          <w:szCs w:val="24"/>
        </w:rPr>
        <w:t>_______</w:t>
      </w:r>
      <w:r w:rsidRPr="00C33BD8">
        <w:rPr>
          <w:sz w:val="24"/>
          <w:szCs w:val="24"/>
        </w:rPr>
        <w:t>______</w:t>
      </w:r>
    </w:p>
    <w:p w14:paraId="7CEC3BCE" w14:textId="77777777" w:rsidR="00C33BD8" w:rsidRPr="00C33BD8" w:rsidRDefault="00C33BD8" w:rsidP="00C33BD8">
      <w:pPr>
        <w:rPr>
          <w:sz w:val="24"/>
          <w:szCs w:val="24"/>
        </w:rPr>
      </w:pPr>
      <w:r w:rsidRPr="00C33BD8">
        <w:rPr>
          <w:sz w:val="24"/>
          <w:szCs w:val="24"/>
        </w:rPr>
        <w:t>Voice Phone Number</w:t>
      </w:r>
      <w:proofErr w:type="gramStart"/>
      <w:r w:rsidRPr="00C33BD8">
        <w:rPr>
          <w:sz w:val="24"/>
          <w:szCs w:val="24"/>
        </w:rPr>
        <w:t>:  (</w:t>
      </w:r>
      <w:proofErr w:type="gramEnd"/>
      <w:r w:rsidRPr="00C33BD8">
        <w:rPr>
          <w:sz w:val="24"/>
          <w:szCs w:val="24"/>
        </w:rPr>
        <w:t>____)_______________</w:t>
      </w:r>
      <w:r>
        <w:rPr>
          <w:sz w:val="24"/>
          <w:szCs w:val="24"/>
        </w:rPr>
        <w:t>___</w:t>
      </w:r>
      <w:r w:rsidRPr="00C33BD8">
        <w:rPr>
          <w:sz w:val="24"/>
          <w:szCs w:val="24"/>
        </w:rPr>
        <w:t>___  FAX: (____)______</w:t>
      </w:r>
      <w:r>
        <w:rPr>
          <w:sz w:val="24"/>
          <w:szCs w:val="24"/>
        </w:rPr>
        <w:t>___</w:t>
      </w:r>
      <w:r w:rsidRPr="00C33BD8">
        <w:rPr>
          <w:sz w:val="24"/>
          <w:szCs w:val="24"/>
        </w:rPr>
        <w:t>_____________</w:t>
      </w:r>
    </w:p>
    <w:p w14:paraId="0DBF3816" w14:textId="77777777" w:rsidR="00C33BD8" w:rsidRPr="00C33BD8" w:rsidRDefault="00C33BD8" w:rsidP="00C33BD8">
      <w:pPr>
        <w:rPr>
          <w:sz w:val="24"/>
          <w:szCs w:val="24"/>
        </w:rPr>
      </w:pPr>
      <w:r w:rsidRPr="00C33BD8">
        <w:rPr>
          <w:sz w:val="24"/>
          <w:szCs w:val="24"/>
        </w:rPr>
        <w:t>E-mail address ________________________________________________________</w:t>
      </w:r>
      <w:r>
        <w:rPr>
          <w:sz w:val="24"/>
          <w:szCs w:val="24"/>
        </w:rPr>
        <w:t>______</w:t>
      </w:r>
      <w:r w:rsidRPr="00C33BD8">
        <w:rPr>
          <w:sz w:val="24"/>
          <w:szCs w:val="24"/>
        </w:rPr>
        <w:t>____</w:t>
      </w:r>
    </w:p>
    <w:p w14:paraId="7BD76D58" w14:textId="77777777" w:rsidR="00C33BD8" w:rsidRPr="00C33BD8" w:rsidRDefault="00C33BD8" w:rsidP="00C33BD8">
      <w:pPr>
        <w:rPr>
          <w:i/>
          <w:sz w:val="24"/>
          <w:szCs w:val="24"/>
        </w:rPr>
      </w:pPr>
    </w:p>
    <w:p w14:paraId="128AC281" w14:textId="77777777" w:rsidR="00C33BD8" w:rsidRPr="00C33BD8" w:rsidRDefault="00C33BD8" w:rsidP="00C33BD8">
      <w:pPr>
        <w:rPr>
          <w:i/>
          <w:sz w:val="24"/>
          <w:szCs w:val="24"/>
          <w:u w:val="single"/>
        </w:rPr>
      </w:pPr>
      <w:r w:rsidRPr="00C33BD8">
        <w:rPr>
          <w:i/>
          <w:sz w:val="24"/>
          <w:szCs w:val="24"/>
        </w:rPr>
        <w:t>Authorized Signature:</w:t>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sidRPr="00C33BD8">
        <w:rPr>
          <w:i/>
          <w:sz w:val="24"/>
          <w:szCs w:val="24"/>
          <w:u w:val="single"/>
        </w:rPr>
        <w:tab/>
      </w:r>
      <w:r>
        <w:rPr>
          <w:i/>
          <w:sz w:val="24"/>
          <w:szCs w:val="24"/>
          <w:u w:val="single"/>
        </w:rPr>
        <w:t>______</w:t>
      </w:r>
      <w:r w:rsidRPr="00C33BD8">
        <w:rPr>
          <w:i/>
          <w:sz w:val="24"/>
          <w:szCs w:val="24"/>
          <w:u w:val="single"/>
        </w:rPr>
        <w:tab/>
      </w:r>
      <w:r>
        <w:rPr>
          <w:i/>
          <w:sz w:val="24"/>
          <w:szCs w:val="24"/>
        </w:rPr>
        <w:t xml:space="preserve">   </w:t>
      </w:r>
      <w:r w:rsidRPr="00C33BD8">
        <w:rPr>
          <w:i/>
          <w:sz w:val="24"/>
          <w:szCs w:val="24"/>
        </w:rPr>
        <w:t>Date:</w:t>
      </w:r>
      <w:r w:rsidRPr="00C33BD8">
        <w:rPr>
          <w:i/>
          <w:sz w:val="24"/>
          <w:szCs w:val="24"/>
          <w:u w:val="single"/>
        </w:rPr>
        <w:tab/>
        <w:t>_______</w:t>
      </w:r>
      <w:r>
        <w:rPr>
          <w:i/>
          <w:sz w:val="24"/>
          <w:szCs w:val="24"/>
          <w:u w:val="single"/>
        </w:rPr>
        <w:t>_</w:t>
      </w:r>
      <w:r w:rsidRPr="00C33BD8">
        <w:rPr>
          <w:i/>
          <w:sz w:val="24"/>
          <w:szCs w:val="24"/>
          <w:u w:val="single"/>
        </w:rPr>
        <w:tab/>
      </w:r>
    </w:p>
    <w:p w14:paraId="70549A50" w14:textId="77777777" w:rsidR="00C33BD8" w:rsidRPr="00C33BD8" w:rsidRDefault="00C33BD8" w:rsidP="00C33BD8"/>
    <w:p w14:paraId="78B0EBE4" w14:textId="77777777" w:rsidR="003F419A" w:rsidRPr="00180B5A" w:rsidRDefault="00C33BD8" w:rsidP="00C33BD8">
      <w:pPr>
        <w:rPr>
          <w:color w:val="000000"/>
          <w:sz w:val="24"/>
          <w:szCs w:val="24"/>
        </w:rPr>
      </w:pPr>
      <w:r w:rsidRPr="00C33BD8">
        <w:rPr>
          <w:sz w:val="24"/>
          <w:szCs w:val="24"/>
        </w:rPr>
        <w:t>Please direct any questions regarding the TRS Surcharge remittance to Mr. Eric Jeschke at (717) 783</w:t>
      </w:r>
      <w:r w:rsidRPr="00C33BD8">
        <w:rPr>
          <w:sz w:val="24"/>
          <w:szCs w:val="24"/>
        </w:rPr>
        <w:noBreakHyphen/>
        <w:t>3850 or ejeschke@pa.gov.</w:t>
      </w:r>
    </w:p>
    <w:sectPr w:rsidR="003F419A" w:rsidRPr="00180B5A" w:rsidSect="00A05AD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DE0D" w14:textId="77777777" w:rsidR="00C07750" w:rsidRDefault="00C07750">
      <w:r>
        <w:separator/>
      </w:r>
    </w:p>
  </w:endnote>
  <w:endnote w:type="continuationSeparator" w:id="0">
    <w:p w14:paraId="5AE74C8D" w14:textId="77777777" w:rsidR="00C07750" w:rsidRDefault="00C0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61014"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14:paraId="78C3B311" w14:textId="77777777" w:rsidR="007E2F5E" w:rsidRDefault="007E2F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7459C" w14:textId="77777777"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B431BC">
      <w:rPr>
        <w:rStyle w:val="PageNumber"/>
        <w:noProof/>
      </w:rPr>
      <w:t>2</w:t>
    </w:r>
    <w:r>
      <w:rPr>
        <w:rStyle w:val="PageNumber"/>
      </w:rPr>
      <w:fldChar w:fldCharType="end"/>
    </w:r>
  </w:p>
  <w:p w14:paraId="6A062BF7" w14:textId="77777777" w:rsidR="007E2F5E" w:rsidRDefault="007E2F5E" w:rsidP="00C96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2FED8" w14:textId="77777777" w:rsidR="00C07750" w:rsidRDefault="00C07750">
      <w:r>
        <w:separator/>
      </w:r>
    </w:p>
  </w:footnote>
  <w:footnote w:type="continuationSeparator" w:id="0">
    <w:p w14:paraId="3B8AF3F3" w14:textId="77777777" w:rsidR="00C07750" w:rsidRDefault="00C07750">
      <w:r>
        <w:continuationSeparator/>
      </w:r>
    </w:p>
  </w:footnote>
  <w:footnote w:id="1">
    <w:p w14:paraId="47C427CB" w14:textId="77777777" w:rsidR="007E2F5E" w:rsidRPr="001A7E7C" w:rsidRDefault="007E2F5E" w:rsidP="00DC19C7">
      <w:pPr>
        <w:pStyle w:val="FootnoteText"/>
        <w:spacing w:after="60"/>
      </w:pPr>
      <w:r>
        <w:rPr>
          <w:rStyle w:val="FootnoteReference"/>
        </w:rPr>
        <w:footnoteRef/>
      </w:r>
      <w:r>
        <w:t xml:space="preserve">  Additional information on TRS may be found at</w:t>
      </w:r>
      <w:r w:rsidR="002A6489">
        <w:t xml:space="preserve"> </w:t>
      </w:r>
      <w:hyperlink r:id="rId1" w:history="1">
        <w:r w:rsidR="002A6489" w:rsidRPr="0034647D">
          <w:rPr>
            <w:rStyle w:val="Hyperlink"/>
          </w:rPr>
          <w:t>http://www.puc.pa.gov/utility_industry/telecommunications/telecommunications_relay_service.aspx</w:t>
        </w:r>
      </w:hyperlink>
      <w:r w:rsidR="002A6489" w:rsidRPr="002A6489">
        <w:t xml:space="preserve"> </w:t>
      </w:r>
    </w:p>
  </w:footnote>
  <w:footnote w:id="2">
    <w:p w14:paraId="4B377B4D" w14:textId="503B394A" w:rsidR="007E2F5E" w:rsidRDefault="007E2F5E" w:rsidP="00EE2339">
      <w:pPr>
        <w:pStyle w:val="FootnoteText"/>
        <w:spacing w:afterLines="60" w:after="144"/>
        <w:rPr>
          <w:color w:val="000000"/>
        </w:rPr>
      </w:pPr>
      <w:r>
        <w:rPr>
          <w:rStyle w:val="FootnoteReference"/>
          <w:color w:val="000000"/>
        </w:rPr>
        <w:footnoteRef/>
      </w:r>
      <w:r>
        <w:rPr>
          <w:color w:val="000000"/>
        </w:rPr>
        <w:t xml:space="preserve">  </w:t>
      </w:r>
      <w:r>
        <w:rPr>
          <w:i/>
          <w:color w:val="000000"/>
        </w:rPr>
        <w:t xml:space="preserve">See </w:t>
      </w:r>
      <w:r w:rsidRPr="00D72114">
        <w:rPr>
          <w:color w:val="000000"/>
        </w:rPr>
        <w:t>Act 34 of 1995, 35 P.S. §§</w:t>
      </w:r>
      <w:r>
        <w:rPr>
          <w:color w:val="000000"/>
        </w:rPr>
        <w:t> </w:t>
      </w:r>
      <w:r w:rsidRPr="00D72114">
        <w:rPr>
          <w:color w:val="000000"/>
        </w:rPr>
        <w:t>6701.1</w:t>
      </w:r>
      <w:r>
        <w:rPr>
          <w:color w:val="000000"/>
        </w:rPr>
        <w:t xml:space="preserve"> – 6701.4 (the statutory provisions were amended by Act 181 of 2002 to be more inclusive of persons with disabilities), </w:t>
      </w:r>
      <w:r w:rsidRPr="00D72114">
        <w:rPr>
          <w:color w:val="000000"/>
        </w:rPr>
        <w:t>establish</w:t>
      </w:r>
      <w:r>
        <w:rPr>
          <w:color w:val="000000"/>
        </w:rPr>
        <w:t>ing</w:t>
      </w:r>
      <w:r w:rsidRPr="00D72114">
        <w:rPr>
          <w:color w:val="000000"/>
        </w:rPr>
        <w:t xml:space="preserve"> the T</w:t>
      </w:r>
      <w:r w:rsidR="00954F4B">
        <w:rPr>
          <w:color w:val="000000"/>
        </w:rPr>
        <w:t>elecommunication</w:t>
      </w:r>
      <w:r w:rsidRPr="00D72114">
        <w:rPr>
          <w:color w:val="000000"/>
        </w:rPr>
        <w:t xml:space="preserve"> Device Distribution Program (TDDP)</w:t>
      </w:r>
      <w:r>
        <w:rPr>
          <w:color w:val="000000"/>
        </w:rPr>
        <w:t xml:space="preserve"> to be funded by the TRS surcharge and which codified Relay and use of the TRS surcharge funding mechanism;</w:t>
      </w:r>
      <w:r w:rsidRPr="00D72114">
        <w:rPr>
          <w:color w:val="000000"/>
        </w:rPr>
        <w:t xml:space="preserve"> </w:t>
      </w:r>
      <w:r>
        <w:rPr>
          <w:color w:val="000000"/>
        </w:rPr>
        <w:t xml:space="preserve">and Act 174 of 2004, </w:t>
      </w:r>
      <w:r w:rsidRPr="00D72114">
        <w:rPr>
          <w:color w:val="000000"/>
        </w:rPr>
        <w:t>35 P.S. §</w:t>
      </w:r>
      <w:r w:rsidR="002F24C4">
        <w:rPr>
          <w:color w:val="000000"/>
        </w:rPr>
        <w:t xml:space="preserve"> </w:t>
      </w:r>
      <w:r w:rsidRPr="00D72114">
        <w:rPr>
          <w:color w:val="000000"/>
        </w:rPr>
        <w:t>6701</w:t>
      </w:r>
      <w:r>
        <w:rPr>
          <w:color w:val="000000"/>
        </w:rPr>
        <w:t xml:space="preserve">.3a, which established the Print Media Access System Program (PMASP) </w:t>
      </w:r>
      <w:r w:rsidR="0011051B">
        <w:rPr>
          <w:color w:val="000000"/>
        </w:rPr>
        <w:t xml:space="preserve">which may be </w:t>
      </w:r>
      <w:r>
        <w:rPr>
          <w:color w:val="000000"/>
        </w:rPr>
        <w:t>funded in part</w:t>
      </w:r>
      <w:r w:rsidR="0011051B">
        <w:rPr>
          <w:color w:val="000000"/>
        </w:rPr>
        <w:t xml:space="preserve"> or</w:t>
      </w:r>
      <w:r w:rsidR="00EE2339">
        <w:rPr>
          <w:color w:val="000000"/>
        </w:rPr>
        <w:t xml:space="preserve"> in</w:t>
      </w:r>
      <w:r w:rsidR="0011051B">
        <w:rPr>
          <w:color w:val="000000"/>
        </w:rPr>
        <w:t xml:space="preserve"> whole</w:t>
      </w:r>
      <w:r>
        <w:rPr>
          <w:color w:val="000000"/>
        </w:rPr>
        <w:t xml:space="preserve"> by the TRS surcharge.  PMASP is a reading service for persons with certain vision</w:t>
      </w:r>
      <w:r w:rsidR="0009542D">
        <w:rPr>
          <w:color w:val="000000"/>
        </w:rPr>
        <w:t xml:space="preserve">-related </w:t>
      </w:r>
      <w:r>
        <w:rPr>
          <w:color w:val="000000"/>
        </w:rPr>
        <w:t xml:space="preserve">physical disabilities.  </w:t>
      </w:r>
      <w:r>
        <w:rPr>
          <w:color w:val="000000"/>
          <w:szCs w:val="26"/>
        </w:rPr>
        <w:t>The law is now called the “Universal Telecommunications and Print Media Access Ac</w:t>
      </w:r>
      <w:r w:rsidR="00EE2339">
        <w:rPr>
          <w:color w:val="000000"/>
          <w:szCs w:val="26"/>
        </w:rPr>
        <w:t>t.</w:t>
      </w:r>
      <w:r>
        <w:rPr>
          <w:color w:val="000000"/>
          <w:szCs w:val="26"/>
        </w:rPr>
        <w:t>”</w:t>
      </w:r>
    </w:p>
  </w:footnote>
  <w:footnote w:id="3">
    <w:p w14:paraId="2A8209AC" w14:textId="77777777" w:rsidR="00574915" w:rsidRDefault="00574915" w:rsidP="00DC19C7">
      <w:pPr>
        <w:pStyle w:val="FootnoteText"/>
        <w:spacing w:after="60"/>
      </w:pPr>
      <w:r>
        <w:rPr>
          <w:rStyle w:val="FootnoteReference"/>
        </w:rPr>
        <w:footnoteRef/>
      </w:r>
      <w:r>
        <w:t xml:space="preserve"> </w:t>
      </w:r>
      <w:r w:rsidRPr="00AC1C26">
        <w:rPr>
          <w:color w:val="000000"/>
        </w:rPr>
        <w:t>LEC</w:t>
      </w:r>
      <w:r>
        <w:rPr>
          <w:color w:val="000000"/>
        </w:rPr>
        <w:t>s</w:t>
      </w:r>
      <w:r w:rsidRPr="00AC1C26">
        <w:rPr>
          <w:color w:val="000000"/>
        </w:rPr>
        <w:t xml:space="preserve"> include both incumbent and compet</w:t>
      </w:r>
      <w:r>
        <w:rPr>
          <w:color w:val="000000"/>
        </w:rPr>
        <w:t xml:space="preserve">itive local exchange carriers.  </w:t>
      </w:r>
    </w:p>
  </w:footnote>
  <w:footnote w:id="4">
    <w:p w14:paraId="59B9D703" w14:textId="1DFFC60F" w:rsidR="00D80EDE" w:rsidRDefault="00D80EDE" w:rsidP="00DC19C7">
      <w:pPr>
        <w:pStyle w:val="FootnoteText"/>
        <w:spacing w:after="60"/>
      </w:pPr>
      <w:r>
        <w:rPr>
          <w:rStyle w:val="FootnoteReference"/>
        </w:rPr>
        <w:footnoteRef/>
      </w:r>
      <w:r w:rsidR="009E6F44">
        <w:t xml:space="preserve"> Hamilton Relay</w:t>
      </w:r>
      <w:r w:rsidR="00954F4B">
        <w:t>,</w:t>
      </w:r>
      <w:r w:rsidR="009E6F44">
        <w:t xml:space="preserve"> Inc. </w:t>
      </w:r>
      <w:r>
        <w:t>(Hamilton) holds the TRS Certificate of Public Convenience to provide TRS throughout the Commonwealth of Pennsylvania.  The Commission approved Hamilton’s Application by order entered December 4, 2014</w:t>
      </w:r>
      <w:r w:rsidR="00EE2339">
        <w:t xml:space="preserve"> at Docket No. A-2014-2447601</w:t>
      </w:r>
      <w:r>
        <w:t xml:space="preserve">. </w:t>
      </w:r>
    </w:p>
  </w:footnote>
  <w:footnote w:id="5">
    <w:p w14:paraId="26AE7662" w14:textId="1ACC42AA" w:rsidR="00C07916" w:rsidRDefault="00C07916" w:rsidP="00DC19C7">
      <w:pPr>
        <w:pStyle w:val="FootnoteText"/>
        <w:spacing w:after="60"/>
      </w:pPr>
      <w:r>
        <w:rPr>
          <w:rStyle w:val="FootnoteReference"/>
        </w:rPr>
        <w:footnoteRef/>
      </w:r>
      <w:r>
        <w:t xml:space="preserve"> Hamilton Telecommunications</w:t>
      </w:r>
      <w:r w:rsidR="00F735CD">
        <w:t>,</w:t>
      </w:r>
      <w:r>
        <w:t xml:space="preserve"> an affiliate of Hamilton Relay, provides CTRS pursuant to contract</w:t>
      </w:r>
      <w:r w:rsidR="001610EF">
        <w:t xml:space="preserve"> which ends June 30</w:t>
      </w:r>
      <w:r w:rsidR="001A7CFF">
        <w:t>,</w:t>
      </w:r>
      <w:r w:rsidR="001610EF">
        <w:t xml:space="preserve"> 2019</w:t>
      </w:r>
      <w:r>
        <w:t>.</w:t>
      </w:r>
      <w:r w:rsidR="001A7CFF">
        <w:t xml:space="preserve"> The Commission is currently conducting RFP-2019-1 for CTRS services in Pennsylvania.</w:t>
      </w:r>
    </w:p>
  </w:footnote>
  <w:footnote w:id="6">
    <w:p w14:paraId="497A6B86" w14:textId="77777777" w:rsidR="007E2F5E" w:rsidRDefault="007E2F5E" w:rsidP="00DC19C7">
      <w:pPr>
        <w:pStyle w:val="FootnoteText"/>
        <w:spacing w:after="60"/>
        <w:rPr>
          <w:color w:val="000000"/>
        </w:rPr>
      </w:pPr>
      <w:r>
        <w:rPr>
          <w:rStyle w:val="FootnoteReference"/>
          <w:color w:val="000000"/>
        </w:rPr>
        <w:footnoteRef/>
      </w:r>
      <w:r w:rsidR="00B208DF">
        <w:rPr>
          <w:color w:val="000000"/>
        </w:rPr>
        <w:t xml:space="preserve"> </w:t>
      </w:r>
      <w:r>
        <w:rPr>
          <w:color w:val="000000"/>
        </w:rPr>
        <w:t>As a result of mergers, acquisitions, and name changes, Fund administration has been handled by Hamilton Bank (1990), CoreStates Bank N.A. (1995), First Union National Bank (1999), Wachovia Bank, N.A. (2002), and U.S. Bank Institutional Trust &amp; Custody (2006).</w:t>
      </w:r>
    </w:p>
  </w:footnote>
  <w:footnote w:id="7">
    <w:p w14:paraId="787BE0EC" w14:textId="77777777" w:rsidR="007E2F5E" w:rsidRDefault="007E2F5E" w:rsidP="00DC19C7">
      <w:pPr>
        <w:pStyle w:val="FootnoteText"/>
        <w:spacing w:after="60"/>
        <w:rPr>
          <w:color w:val="000000"/>
        </w:rPr>
      </w:pPr>
      <w:r>
        <w:rPr>
          <w:rStyle w:val="FootnoteReference"/>
          <w:color w:val="000000"/>
        </w:rPr>
        <w:footnoteRef/>
      </w:r>
      <w:r w:rsidR="00B208DF">
        <w:rPr>
          <w:color w:val="000000"/>
        </w:rPr>
        <w:t xml:space="preserve"> </w:t>
      </w:r>
      <w:r>
        <w:rPr>
          <w:color w:val="000000"/>
        </w:rPr>
        <w:t xml:space="preserve">Separate accounts are maintained for the portions of the surcharge allocated to Relay, TDDP, and PMASP.  </w:t>
      </w:r>
      <w:r w:rsidR="00921C0C">
        <w:rPr>
          <w:color w:val="000000"/>
        </w:rPr>
        <w:t xml:space="preserve">TRS </w:t>
      </w:r>
      <w:r>
        <w:rPr>
          <w:color w:val="000000"/>
        </w:rPr>
        <w:t>Advisory Board</w:t>
      </w:r>
      <w:r w:rsidR="00476BEE">
        <w:rPr>
          <w:color w:val="000000"/>
        </w:rPr>
        <w:t xml:space="preserve"> expenses</w:t>
      </w:r>
      <w:r>
        <w:rPr>
          <w:color w:val="000000"/>
        </w:rPr>
        <w:t xml:space="preserve">, CTRS, and outreach activities are funded from the Relay account; </w:t>
      </w:r>
      <w:r w:rsidR="00921C0C">
        <w:rPr>
          <w:color w:val="000000"/>
        </w:rPr>
        <w:t xml:space="preserve">TRS </w:t>
      </w:r>
      <w:r>
        <w:rPr>
          <w:color w:val="000000"/>
        </w:rPr>
        <w:t xml:space="preserve">Fund administration </w:t>
      </w:r>
      <w:r w:rsidR="00921C0C">
        <w:rPr>
          <w:color w:val="000000"/>
        </w:rPr>
        <w:t>costs are drawn</w:t>
      </w:r>
      <w:r>
        <w:rPr>
          <w:color w:val="000000"/>
        </w:rPr>
        <w:t xml:space="preserve"> from each respective account.</w:t>
      </w:r>
    </w:p>
  </w:footnote>
  <w:footnote w:id="8">
    <w:p w14:paraId="4370B77E" w14:textId="77777777" w:rsidR="009A49C3" w:rsidRDefault="009A49C3" w:rsidP="00DC19C7">
      <w:pPr>
        <w:pStyle w:val="FootnoteText"/>
        <w:spacing w:after="60"/>
      </w:pPr>
      <w:r>
        <w:rPr>
          <w:rStyle w:val="FootnoteReference"/>
        </w:rPr>
        <w:footnoteRef/>
      </w:r>
      <w:r w:rsidR="00B208DF">
        <w:t xml:space="preserve"> </w:t>
      </w:r>
      <w:r w:rsidR="00C21544">
        <w:t xml:space="preserve">The </w:t>
      </w:r>
      <w:r>
        <w:t>Pennsylvania T</w:t>
      </w:r>
      <w:r w:rsidR="00B208DF">
        <w:t xml:space="preserve">RS </w:t>
      </w:r>
      <w:r>
        <w:t xml:space="preserve">Advisory Board was established pursuant to Commission Order </w:t>
      </w:r>
      <w:r w:rsidR="00B208DF">
        <w:t xml:space="preserve">entered </w:t>
      </w:r>
      <w:r>
        <w:t xml:space="preserve">May 29, 1990.  </w:t>
      </w:r>
      <w:r w:rsidR="00921C0C">
        <w:t>The TRS Advisory Board’s By-</w:t>
      </w:r>
      <w:r>
        <w:t xml:space="preserve">Laws and quarterly meeting schedule can be found at: </w:t>
      </w:r>
      <w:hyperlink r:id="rId2" w:history="1">
        <w:r w:rsidRPr="00884ED9">
          <w:rPr>
            <w:rStyle w:val="Hyperlink"/>
          </w:rPr>
          <w:t>http://www.puc.pa.gov/utility_industry/telecommunications/telecommunications_relay_service/trs_advisory_board_.aspx</w:t>
        </w:r>
      </w:hyperlink>
      <w:r>
        <w:t xml:space="preserve"> </w:t>
      </w:r>
    </w:p>
  </w:footnote>
  <w:footnote w:id="9">
    <w:p w14:paraId="65C7B82B" w14:textId="002A35A3" w:rsidR="005D6260" w:rsidRDefault="005D6260" w:rsidP="00394433">
      <w:pPr>
        <w:pStyle w:val="FootnoteText"/>
        <w:spacing w:after="60"/>
      </w:pPr>
      <w:r>
        <w:rPr>
          <w:rStyle w:val="FootnoteReference"/>
        </w:rPr>
        <w:footnoteRef/>
      </w:r>
      <w:r>
        <w:t xml:space="preserve"> </w:t>
      </w:r>
      <w:r w:rsidRPr="005D6260">
        <w:rPr>
          <w:i/>
        </w:rPr>
        <w:t>See, e.g., Recalculation of the Pennsylvania Telecommunications Relay Service Surcharge</w:t>
      </w:r>
      <w:r w:rsidRPr="005D6260">
        <w:t>, Docket Nos. M</w:t>
      </w:r>
      <w:r w:rsidRPr="005D6260">
        <w:noBreakHyphen/>
        <w:t>2018</w:t>
      </w:r>
      <w:r w:rsidRPr="005D6260">
        <w:noBreakHyphen/>
        <w:t xml:space="preserve">2640814, M-00900239 (Order entered June 13, 2018); </w:t>
      </w:r>
      <w:r w:rsidRPr="005D6260">
        <w:rPr>
          <w:i/>
        </w:rPr>
        <w:t>Recalculation of the Pennsylvania Telecommuni</w:t>
      </w:r>
      <w:r w:rsidRPr="005D6260">
        <w:rPr>
          <w:i/>
        </w:rPr>
        <w:softHyphen/>
        <w:t>cations Relay Service Surcharge</w:t>
      </w:r>
      <w:r w:rsidRPr="005D6260">
        <w:t>, Docket Nos. M</w:t>
      </w:r>
      <w:r w:rsidRPr="005D6260">
        <w:noBreakHyphen/>
        <w:t>2017</w:t>
      </w:r>
      <w:r w:rsidRPr="005D6260">
        <w:noBreakHyphen/>
        <w:t xml:space="preserve">2582552, M-00900239 (Order entered June 27, 2017).  </w:t>
      </w:r>
      <w:r w:rsidRPr="005D6260">
        <w:rPr>
          <w:i/>
        </w:rPr>
        <w:t xml:space="preserve">See also </w:t>
      </w:r>
      <w:proofErr w:type="gramStart"/>
      <w:r w:rsidRPr="005D6260">
        <w:rPr>
          <w:i/>
        </w:rPr>
        <w:t>In</w:t>
      </w:r>
      <w:proofErr w:type="gramEnd"/>
      <w:r w:rsidRPr="005D6260">
        <w:rPr>
          <w:i/>
        </w:rPr>
        <w:t xml:space="preserve"> re Misuse of Internet Protocol (IP) Captioned Telephone Service, et al.</w:t>
      </w:r>
      <w:r w:rsidRPr="005D6260">
        <w:t xml:space="preserve">, CG Docket Nos. 13-24 and 03-123 (FCC, Rel. June 8, 2018), Report and Order, Declaratory Ruling, Further Notice of Proposed Rulemaking, and Notice of Inquiry, </w:t>
      </w:r>
      <w:r w:rsidRPr="005D6260">
        <w:rPr>
          <w:i/>
        </w:rPr>
        <w:t>slip op.</w:t>
      </w:r>
      <w:r w:rsidRPr="005D6260">
        <w:t xml:space="preserve"> FCC 18-79.</w:t>
      </w:r>
    </w:p>
  </w:footnote>
  <w:footnote w:id="10">
    <w:p w14:paraId="563C3D0E" w14:textId="77777777" w:rsidR="00574915" w:rsidRDefault="00574915" w:rsidP="00DC19C7">
      <w:pPr>
        <w:pStyle w:val="FootnoteText"/>
        <w:spacing w:after="60"/>
        <w:rPr>
          <w:color w:val="000000"/>
        </w:rPr>
      </w:pPr>
      <w:r>
        <w:rPr>
          <w:rStyle w:val="FootnoteReference"/>
          <w:color w:val="000000"/>
        </w:rPr>
        <w:footnoteRef/>
      </w:r>
      <w:r>
        <w:rPr>
          <w:color w:val="000000"/>
        </w:rPr>
        <w:t xml:space="preserve"> U.S. Bank Institutional Trust &amp; Custody, Attn: Dina </w:t>
      </w:r>
      <w:proofErr w:type="spellStart"/>
      <w:r>
        <w:rPr>
          <w:color w:val="000000"/>
        </w:rPr>
        <w:t>Buccieri</w:t>
      </w:r>
      <w:proofErr w:type="spellEnd"/>
      <w:r>
        <w:rPr>
          <w:color w:val="000000"/>
        </w:rPr>
        <w:t>, 50 S. 16</w:t>
      </w:r>
      <w:r w:rsidRPr="00DC5D3A">
        <w:rPr>
          <w:color w:val="000000"/>
          <w:vertAlign w:val="superscript"/>
        </w:rPr>
        <w:t>th</w:t>
      </w:r>
      <w:r>
        <w:rPr>
          <w:color w:val="000000"/>
        </w:rPr>
        <w:t xml:space="preserve"> Street, Suite 2000, Philadelphia, PA 19102</w:t>
      </w:r>
      <w:r>
        <w:t>.  Remittances are p</w:t>
      </w:r>
      <w:r w:rsidRPr="00B30610">
        <w:rPr>
          <w:color w:val="000000"/>
        </w:rPr>
        <w:t>ayable</w:t>
      </w:r>
      <w:r>
        <w:rPr>
          <w:color w:val="000000"/>
        </w:rPr>
        <w:t xml:space="preserve"> to the “PA Relay Service Fund” and designated for Relay.  Bank wire instructions can be found on the remittance form.   </w:t>
      </w:r>
    </w:p>
  </w:footnote>
  <w:footnote w:id="11">
    <w:p w14:paraId="5FFF2B95" w14:textId="2B0A5855" w:rsidR="007E2F5E" w:rsidRDefault="007E2F5E" w:rsidP="00DC19C7">
      <w:pPr>
        <w:pStyle w:val="FootnoteText"/>
        <w:spacing w:after="60"/>
        <w:rPr>
          <w:color w:val="000000"/>
        </w:rPr>
      </w:pPr>
      <w:r>
        <w:rPr>
          <w:rStyle w:val="FootnoteReference"/>
          <w:color w:val="000000"/>
        </w:rPr>
        <w:footnoteRef/>
      </w:r>
      <w:r w:rsidR="00CE2309">
        <w:rPr>
          <w:color w:val="000000"/>
        </w:rPr>
        <w:t xml:space="preserve"> </w:t>
      </w:r>
      <w:r>
        <w:rPr>
          <w:color w:val="000000"/>
        </w:rPr>
        <w:t>The TRS surcharge appears as a single line item on customers’ bills but actually has three components (Relay</w:t>
      </w:r>
      <w:r w:rsidR="00C21544">
        <w:rPr>
          <w:color w:val="000000"/>
        </w:rPr>
        <w:t>,</w:t>
      </w:r>
      <w:r>
        <w:rPr>
          <w:color w:val="000000"/>
        </w:rPr>
        <w:t xml:space="preserve"> TDDP</w:t>
      </w:r>
      <w:r w:rsidR="001A7CFF">
        <w:rPr>
          <w:color w:val="000000"/>
        </w:rPr>
        <w:t xml:space="preserve"> traditional and WEI</w:t>
      </w:r>
      <w:r w:rsidR="00476BEE">
        <w:rPr>
          <w:color w:val="000000"/>
        </w:rPr>
        <w:t>,</w:t>
      </w:r>
      <w:r>
        <w:rPr>
          <w:color w:val="000000"/>
        </w:rPr>
        <w:t xml:space="preserve"> and PMASP).</w:t>
      </w:r>
    </w:p>
  </w:footnote>
  <w:footnote w:id="12">
    <w:p w14:paraId="5B37E9BD" w14:textId="39604237" w:rsidR="007E2F5E" w:rsidRDefault="007E2F5E" w:rsidP="00DC19C7">
      <w:pPr>
        <w:pStyle w:val="FootnoteText"/>
        <w:spacing w:after="60"/>
      </w:pPr>
      <w:r>
        <w:rPr>
          <w:rStyle w:val="FootnoteReference"/>
        </w:rPr>
        <w:footnoteRef/>
      </w:r>
      <w:r>
        <w:t xml:space="preserve"> </w:t>
      </w:r>
      <w:r>
        <w:rPr>
          <w:color w:val="000000"/>
        </w:rPr>
        <w:t>As of January 1, 2007, the TDD</w:t>
      </w:r>
      <w:r w:rsidR="001A7CFF">
        <w:rPr>
          <w:color w:val="000000"/>
        </w:rPr>
        <w:t>P</w:t>
      </w:r>
      <w:r>
        <w:rPr>
          <w:color w:val="000000"/>
        </w:rPr>
        <w:t xml:space="preserve"> is administered by Pennsylvania’s Initiativ</w:t>
      </w:r>
      <w:r w:rsidR="00E465B1">
        <w:rPr>
          <w:color w:val="000000"/>
        </w:rPr>
        <w:t>e on Assistive Technology</w:t>
      </w:r>
      <w:r>
        <w:rPr>
          <w:color w:val="000000"/>
        </w:rPr>
        <w:t>, Institute on Disab</w:t>
      </w:r>
      <w:r w:rsidR="00E465B1">
        <w:rPr>
          <w:color w:val="000000"/>
        </w:rPr>
        <w:t>ilities, Temple University</w:t>
      </w:r>
      <w:r>
        <w:rPr>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14"/>
    <w:rsid w:val="00003BB6"/>
    <w:rsid w:val="00005136"/>
    <w:rsid w:val="00007E4E"/>
    <w:rsid w:val="00012992"/>
    <w:rsid w:val="00012DF8"/>
    <w:rsid w:val="0001349A"/>
    <w:rsid w:val="0001703F"/>
    <w:rsid w:val="00017D14"/>
    <w:rsid w:val="00020318"/>
    <w:rsid w:val="00021B2E"/>
    <w:rsid w:val="00030F48"/>
    <w:rsid w:val="00031809"/>
    <w:rsid w:val="0004679F"/>
    <w:rsid w:val="0005029D"/>
    <w:rsid w:val="000564C4"/>
    <w:rsid w:val="00056DEC"/>
    <w:rsid w:val="0006018A"/>
    <w:rsid w:val="00066368"/>
    <w:rsid w:val="00071767"/>
    <w:rsid w:val="000808C5"/>
    <w:rsid w:val="00081CDD"/>
    <w:rsid w:val="000834BC"/>
    <w:rsid w:val="00083547"/>
    <w:rsid w:val="00084583"/>
    <w:rsid w:val="0008470F"/>
    <w:rsid w:val="000853E5"/>
    <w:rsid w:val="000868CA"/>
    <w:rsid w:val="00094BCC"/>
    <w:rsid w:val="0009542D"/>
    <w:rsid w:val="000A7F87"/>
    <w:rsid w:val="000B2053"/>
    <w:rsid w:val="000B2AC1"/>
    <w:rsid w:val="000B2EAC"/>
    <w:rsid w:val="000B7982"/>
    <w:rsid w:val="000E0ED0"/>
    <w:rsid w:val="000E27E1"/>
    <w:rsid w:val="000F34CE"/>
    <w:rsid w:val="000F4EAD"/>
    <w:rsid w:val="000F5106"/>
    <w:rsid w:val="000F5344"/>
    <w:rsid w:val="000F6354"/>
    <w:rsid w:val="0011051B"/>
    <w:rsid w:val="00124E5F"/>
    <w:rsid w:val="00130846"/>
    <w:rsid w:val="00134A83"/>
    <w:rsid w:val="00135072"/>
    <w:rsid w:val="00135814"/>
    <w:rsid w:val="00136333"/>
    <w:rsid w:val="00141822"/>
    <w:rsid w:val="00142ACD"/>
    <w:rsid w:val="00146C38"/>
    <w:rsid w:val="00154F88"/>
    <w:rsid w:val="00155989"/>
    <w:rsid w:val="00157CD3"/>
    <w:rsid w:val="00160C11"/>
    <w:rsid w:val="001610EF"/>
    <w:rsid w:val="001612AA"/>
    <w:rsid w:val="00162630"/>
    <w:rsid w:val="00162C2E"/>
    <w:rsid w:val="00165A8D"/>
    <w:rsid w:val="00165FED"/>
    <w:rsid w:val="001669DC"/>
    <w:rsid w:val="001716B7"/>
    <w:rsid w:val="001723FE"/>
    <w:rsid w:val="001729FA"/>
    <w:rsid w:val="001762D4"/>
    <w:rsid w:val="00180B5A"/>
    <w:rsid w:val="001815B1"/>
    <w:rsid w:val="00181F2D"/>
    <w:rsid w:val="00183680"/>
    <w:rsid w:val="00187219"/>
    <w:rsid w:val="001928C5"/>
    <w:rsid w:val="00194426"/>
    <w:rsid w:val="00197E58"/>
    <w:rsid w:val="001A7CFF"/>
    <w:rsid w:val="001A7E7C"/>
    <w:rsid w:val="001C44FA"/>
    <w:rsid w:val="001C7D5D"/>
    <w:rsid w:val="001D1D22"/>
    <w:rsid w:val="001E0747"/>
    <w:rsid w:val="001E1AE2"/>
    <w:rsid w:val="001E5808"/>
    <w:rsid w:val="001E7F67"/>
    <w:rsid w:val="001F0441"/>
    <w:rsid w:val="001F2C92"/>
    <w:rsid w:val="001F46EA"/>
    <w:rsid w:val="00201A6F"/>
    <w:rsid w:val="00205FEE"/>
    <w:rsid w:val="002146EB"/>
    <w:rsid w:val="00223452"/>
    <w:rsid w:val="002264E6"/>
    <w:rsid w:val="0023666A"/>
    <w:rsid w:val="002439F9"/>
    <w:rsid w:val="002473DE"/>
    <w:rsid w:val="002512DA"/>
    <w:rsid w:val="00252B8E"/>
    <w:rsid w:val="00253E85"/>
    <w:rsid w:val="00262FC5"/>
    <w:rsid w:val="00265ABC"/>
    <w:rsid w:val="00267209"/>
    <w:rsid w:val="002763EF"/>
    <w:rsid w:val="00276D47"/>
    <w:rsid w:val="00280708"/>
    <w:rsid w:val="002912FE"/>
    <w:rsid w:val="00295663"/>
    <w:rsid w:val="002975B2"/>
    <w:rsid w:val="002A46DA"/>
    <w:rsid w:val="002A6489"/>
    <w:rsid w:val="002A694E"/>
    <w:rsid w:val="002B2F88"/>
    <w:rsid w:val="002B63BA"/>
    <w:rsid w:val="002B67C3"/>
    <w:rsid w:val="002C0FE8"/>
    <w:rsid w:val="002C1EA2"/>
    <w:rsid w:val="002C209D"/>
    <w:rsid w:val="002D3D82"/>
    <w:rsid w:val="002D76EC"/>
    <w:rsid w:val="002E4F6A"/>
    <w:rsid w:val="002F24C4"/>
    <w:rsid w:val="002F4F42"/>
    <w:rsid w:val="002F5665"/>
    <w:rsid w:val="003112D3"/>
    <w:rsid w:val="003114E6"/>
    <w:rsid w:val="00312668"/>
    <w:rsid w:val="003143AC"/>
    <w:rsid w:val="00314915"/>
    <w:rsid w:val="00320789"/>
    <w:rsid w:val="0032286B"/>
    <w:rsid w:val="003305A4"/>
    <w:rsid w:val="00356054"/>
    <w:rsid w:val="00366C7F"/>
    <w:rsid w:val="00371BA1"/>
    <w:rsid w:val="003726E2"/>
    <w:rsid w:val="00372D05"/>
    <w:rsid w:val="00384952"/>
    <w:rsid w:val="00384DC9"/>
    <w:rsid w:val="00386A87"/>
    <w:rsid w:val="0039034B"/>
    <w:rsid w:val="00394433"/>
    <w:rsid w:val="00394A6F"/>
    <w:rsid w:val="00397E22"/>
    <w:rsid w:val="003A3353"/>
    <w:rsid w:val="003A3CE3"/>
    <w:rsid w:val="003A4B94"/>
    <w:rsid w:val="003B3408"/>
    <w:rsid w:val="003B3941"/>
    <w:rsid w:val="003C0617"/>
    <w:rsid w:val="003C4D76"/>
    <w:rsid w:val="003D0BAE"/>
    <w:rsid w:val="003D18E5"/>
    <w:rsid w:val="003E13FD"/>
    <w:rsid w:val="003E1731"/>
    <w:rsid w:val="003F419A"/>
    <w:rsid w:val="003F41AB"/>
    <w:rsid w:val="003F4223"/>
    <w:rsid w:val="003F4825"/>
    <w:rsid w:val="00401E79"/>
    <w:rsid w:val="00412665"/>
    <w:rsid w:val="00412EFF"/>
    <w:rsid w:val="0041712B"/>
    <w:rsid w:val="00417522"/>
    <w:rsid w:val="00425630"/>
    <w:rsid w:val="004300CF"/>
    <w:rsid w:val="00433939"/>
    <w:rsid w:val="004344AB"/>
    <w:rsid w:val="00435979"/>
    <w:rsid w:val="00444B95"/>
    <w:rsid w:val="004519C9"/>
    <w:rsid w:val="0045231A"/>
    <w:rsid w:val="0045630C"/>
    <w:rsid w:val="00456709"/>
    <w:rsid w:val="00461B32"/>
    <w:rsid w:val="00464A3B"/>
    <w:rsid w:val="0046508E"/>
    <w:rsid w:val="0047154D"/>
    <w:rsid w:val="00472AB2"/>
    <w:rsid w:val="00476BEE"/>
    <w:rsid w:val="00477803"/>
    <w:rsid w:val="0048224D"/>
    <w:rsid w:val="00483332"/>
    <w:rsid w:val="00484C1A"/>
    <w:rsid w:val="00485962"/>
    <w:rsid w:val="0049258C"/>
    <w:rsid w:val="00493F00"/>
    <w:rsid w:val="004A05E7"/>
    <w:rsid w:val="004A4647"/>
    <w:rsid w:val="004A58B9"/>
    <w:rsid w:val="004A6435"/>
    <w:rsid w:val="004B52FF"/>
    <w:rsid w:val="004B549B"/>
    <w:rsid w:val="004C20F0"/>
    <w:rsid w:val="004D2F65"/>
    <w:rsid w:val="004D48AA"/>
    <w:rsid w:val="004D4B83"/>
    <w:rsid w:val="004D4FFF"/>
    <w:rsid w:val="004E332C"/>
    <w:rsid w:val="004E690A"/>
    <w:rsid w:val="004F5E7C"/>
    <w:rsid w:val="004F6E39"/>
    <w:rsid w:val="004F7188"/>
    <w:rsid w:val="0050154F"/>
    <w:rsid w:val="0050290B"/>
    <w:rsid w:val="0051423B"/>
    <w:rsid w:val="00517304"/>
    <w:rsid w:val="00517565"/>
    <w:rsid w:val="005205B9"/>
    <w:rsid w:val="00520A41"/>
    <w:rsid w:val="005213EC"/>
    <w:rsid w:val="005312A8"/>
    <w:rsid w:val="00531F5E"/>
    <w:rsid w:val="00533E8A"/>
    <w:rsid w:val="005449EB"/>
    <w:rsid w:val="00546B5E"/>
    <w:rsid w:val="00551949"/>
    <w:rsid w:val="00553BAE"/>
    <w:rsid w:val="0056185C"/>
    <w:rsid w:val="005672C0"/>
    <w:rsid w:val="00572E2B"/>
    <w:rsid w:val="00574915"/>
    <w:rsid w:val="005859BB"/>
    <w:rsid w:val="00594759"/>
    <w:rsid w:val="0059569C"/>
    <w:rsid w:val="0059660D"/>
    <w:rsid w:val="005B10C6"/>
    <w:rsid w:val="005B1C45"/>
    <w:rsid w:val="005D2030"/>
    <w:rsid w:val="005D5358"/>
    <w:rsid w:val="005D6260"/>
    <w:rsid w:val="005D7B5B"/>
    <w:rsid w:val="005D7BF9"/>
    <w:rsid w:val="005E5514"/>
    <w:rsid w:val="005E6184"/>
    <w:rsid w:val="005E7FB3"/>
    <w:rsid w:val="005F65A2"/>
    <w:rsid w:val="006018AE"/>
    <w:rsid w:val="0060737C"/>
    <w:rsid w:val="00611017"/>
    <w:rsid w:val="006156BD"/>
    <w:rsid w:val="00621CDE"/>
    <w:rsid w:val="00631972"/>
    <w:rsid w:val="00631BC2"/>
    <w:rsid w:val="00641AD2"/>
    <w:rsid w:val="00642BE9"/>
    <w:rsid w:val="00644B60"/>
    <w:rsid w:val="00651D10"/>
    <w:rsid w:val="00652D38"/>
    <w:rsid w:val="00680EEC"/>
    <w:rsid w:val="00683764"/>
    <w:rsid w:val="0068666D"/>
    <w:rsid w:val="006973EE"/>
    <w:rsid w:val="006A3CC4"/>
    <w:rsid w:val="006A4214"/>
    <w:rsid w:val="006B0268"/>
    <w:rsid w:val="006B383A"/>
    <w:rsid w:val="006B5BB9"/>
    <w:rsid w:val="006C1836"/>
    <w:rsid w:val="006C442A"/>
    <w:rsid w:val="006C4F3E"/>
    <w:rsid w:val="006D0FE2"/>
    <w:rsid w:val="006D737B"/>
    <w:rsid w:val="006D7791"/>
    <w:rsid w:val="006D7901"/>
    <w:rsid w:val="006E4C20"/>
    <w:rsid w:val="006E7C64"/>
    <w:rsid w:val="007027F2"/>
    <w:rsid w:val="007033A8"/>
    <w:rsid w:val="00706844"/>
    <w:rsid w:val="007107EF"/>
    <w:rsid w:val="007145F3"/>
    <w:rsid w:val="00722DAB"/>
    <w:rsid w:val="007253AD"/>
    <w:rsid w:val="00733080"/>
    <w:rsid w:val="00744E2C"/>
    <w:rsid w:val="0074684A"/>
    <w:rsid w:val="0075061C"/>
    <w:rsid w:val="0075082F"/>
    <w:rsid w:val="00754B85"/>
    <w:rsid w:val="00755C73"/>
    <w:rsid w:val="00756E6B"/>
    <w:rsid w:val="0075753A"/>
    <w:rsid w:val="00762DE5"/>
    <w:rsid w:val="007642C7"/>
    <w:rsid w:val="00764C6B"/>
    <w:rsid w:val="00767DFB"/>
    <w:rsid w:val="0077277E"/>
    <w:rsid w:val="00773444"/>
    <w:rsid w:val="00774AD5"/>
    <w:rsid w:val="00776899"/>
    <w:rsid w:val="007771A2"/>
    <w:rsid w:val="00781954"/>
    <w:rsid w:val="00782E0F"/>
    <w:rsid w:val="00786D80"/>
    <w:rsid w:val="0079319F"/>
    <w:rsid w:val="00796E50"/>
    <w:rsid w:val="007A7807"/>
    <w:rsid w:val="007A781B"/>
    <w:rsid w:val="007C0AC5"/>
    <w:rsid w:val="007C0BBE"/>
    <w:rsid w:val="007D51AC"/>
    <w:rsid w:val="007D68AA"/>
    <w:rsid w:val="007E14C6"/>
    <w:rsid w:val="007E2F5E"/>
    <w:rsid w:val="007E4433"/>
    <w:rsid w:val="007E7F59"/>
    <w:rsid w:val="00800251"/>
    <w:rsid w:val="00800E5B"/>
    <w:rsid w:val="00802400"/>
    <w:rsid w:val="00807305"/>
    <w:rsid w:val="008165D4"/>
    <w:rsid w:val="008213B7"/>
    <w:rsid w:val="00821ACD"/>
    <w:rsid w:val="00822573"/>
    <w:rsid w:val="008257EF"/>
    <w:rsid w:val="008306C4"/>
    <w:rsid w:val="008449C3"/>
    <w:rsid w:val="00851C5C"/>
    <w:rsid w:val="008663C0"/>
    <w:rsid w:val="00873BEB"/>
    <w:rsid w:val="00874BE1"/>
    <w:rsid w:val="0087658E"/>
    <w:rsid w:val="00885BCD"/>
    <w:rsid w:val="00893546"/>
    <w:rsid w:val="0089619A"/>
    <w:rsid w:val="00897672"/>
    <w:rsid w:val="008A4737"/>
    <w:rsid w:val="008A6A36"/>
    <w:rsid w:val="008B3A2D"/>
    <w:rsid w:val="008B5EB4"/>
    <w:rsid w:val="008B6BA8"/>
    <w:rsid w:val="008C37CE"/>
    <w:rsid w:val="008C6F4D"/>
    <w:rsid w:val="008D0365"/>
    <w:rsid w:val="008D3700"/>
    <w:rsid w:val="008E0EF6"/>
    <w:rsid w:val="008E1448"/>
    <w:rsid w:val="008E1E1A"/>
    <w:rsid w:val="008E1F0F"/>
    <w:rsid w:val="008E6B43"/>
    <w:rsid w:val="008F3718"/>
    <w:rsid w:val="008F4E52"/>
    <w:rsid w:val="008F5E4A"/>
    <w:rsid w:val="008F600A"/>
    <w:rsid w:val="00903A9A"/>
    <w:rsid w:val="0090431B"/>
    <w:rsid w:val="009053BF"/>
    <w:rsid w:val="0091026E"/>
    <w:rsid w:val="009124F4"/>
    <w:rsid w:val="00920060"/>
    <w:rsid w:val="00921C0C"/>
    <w:rsid w:val="0092590F"/>
    <w:rsid w:val="00931678"/>
    <w:rsid w:val="00932844"/>
    <w:rsid w:val="00934AEE"/>
    <w:rsid w:val="00942DAC"/>
    <w:rsid w:val="00944529"/>
    <w:rsid w:val="00954F4B"/>
    <w:rsid w:val="00955379"/>
    <w:rsid w:val="0096706A"/>
    <w:rsid w:val="00974D19"/>
    <w:rsid w:val="00986E0F"/>
    <w:rsid w:val="0099532B"/>
    <w:rsid w:val="0099572A"/>
    <w:rsid w:val="00996592"/>
    <w:rsid w:val="00997663"/>
    <w:rsid w:val="009A1EBB"/>
    <w:rsid w:val="009A3B7D"/>
    <w:rsid w:val="009A49C3"/>
    <w:rsid w:val="009A700D"/>
    <w:rsid w:val="009B4E4A"/>
    <w:rsid w:val="009C4675"/>
    <w:rsid w:val="009C507D"/>
    <w:rsid w:val="009C50E2"/>
    <w:rsid w:val="009C5601"/>
    <w:rsid w:val="009D6F4F"/>
    <w:rsid w:val="009D730F"/>
    <w:rsid w:val="009D74F9"/>
    <w:rsid w:val="009E6F44"/>
    <w:rsid w:val="009F08FD"/>
    <w:rsid w:val="009F14E1"/>
    <w:rsid w:val="009F3528"/>
    <w:rsid w:val="009F5330"/>
    <w:rsid w:val="00A04838"/>
    <w:rsid w:val="00A108EE"/>
    <w:rsid w:val="00A13863"/>
    <w:rsid w:val="00A13A75"/>
    <w:rsid w:val="00A15E2D"/>
    <w:rsid w:val="00A24BDF"/>
    <w:rsid w:val="00A27D51"/>
    <w:rsid w:val="00A3375F"/>
    <w:rsid w:val="00A351B8"/>
    <w:rsid w:val="00A40329"/>
    <w:rsid w:val="00A43B3D"/>
    <w:rsid w:val="00A44553"/>
    <w:rsid w:val="00A45C81"/>
    <w:rsid w:val="00A5133F"/>
    <w:rsid w:val="00A536B1"/>
    <w:rsid w:val="00A55EC6"/>
    <w:rsid w:val="00A67201"/>
    <w:rsid w:val="00A738D9"/>
    <w:rsid w:val="00A73BC9"/>
    <w:rsid w:val="00A74E34"/>
    <w:rsid w:val="00A809C9"/>
    <w:rsid w:val="00A80B4D"/>
    <w:rsid w:val="00AA4312"/>
    <w:rsid w:val="00AA70D3"/>
    <w:rsid w:val="00AA71E9"/>
    <w:rsid w:val="00AB1BD5"/>
    <w:rsid w:val="00AC1C26"/>
    <w:rsid w:val="00AC2694"/>
    <w:rsid w:val="00AC27BB"/>
    <w:rsid w:val="00AC2FA1"/>
    <w:rsid w:val="00AD17D3"/>
    <w:rsid w:val="00AE2C3A"/>
    <w:rsid w:val="00AF42E1"/>
    <w:rsid w:val="00AF7DF2"/>
    <w:rsid w:val="00B01749"/>
    <w:rsid w:val="00B07366"/>
    <w:rsid w:val="00B121DC"/>
    <w:rsid w:val="00B126DE"/>
    <w:rsid w:val="00B127B5"/>
    <w:rsid w:val="00B1621E"/>
    <w:rsid w:val="00B17968"/>
    <w:rsid w:val="00B208DF"/>
    <w:rsid w:val="00B20DD4"/>
    <w:rsid w:val="00B2593A"/>
    <w:rsid w:val="00B3046A"/>
    <w:rsid w:val="00B30610"/>
    <w:rsid w:val="00B32235"/>
    <w:rsid w:val="00B353B5"/>
    <w:rsid w:val="00B421C6"/>
    <w:rsid w:val="00B431BC"/>
    <w:rsid w:val="00B45201"/>
    <w:rsid w:val="00B510DE"/>
    <w:rsid w:val="00B52254"/>
    <w:rsid w:val="00B52D11"/>
    <w:rsid w:val="00B57E86"/>
    <w:rsid w:val="00B62001"/>
    <w:rsid w:val="00B73AAB"/>
    <w:rsid w:val="00B756C9"/>
    <w:rsid w:val="00B75782"/>
    <w:rsid w:val="00B75B59"/>
    <w:rsid w:val="00B81638"/>
    <w:rsid w:val="00B841D1"/>
    <w:rsid w:val="00B8447E"/>
    <w:rsid w:val="00B918E6"/>
    <w:rsid w:val="00B94D8D"/>
    <w:rsid w:val="00BA731D"/>
    <w:rsid w:val="00BA7D2B"/>
    <w:rsid w:val="00BB753C"/>
    <w:rsid w:val="00BC1CF8"/>
    <w:rsid w:val="00BC3181"/>
    <w:rsid w:val="00BC4A3E"/>
    <w:rsid w:val="00BC58DF"/>
    <w:rsid w:val="00BD1EE1"/>
    <w:rsid w:val="00BD50D4"/>
    <w:rsid w:val="00BF4AA7"/>
    <w:rsid w:val="00C05CF2"/>
    <w:rsid w:val="00C06182"/>
    <w:rsid w:val="00C070B5"/>
    <w:rsid w:val="00C07750"/>
    <w:rsid w:val="00C07916"/>
    <w:rsid w:val="00C116D3"/>
    <w:rsid w:val="00C1637E"/>
    <w:rsid w:val="00C21544"/>
    <w:rsid w:val="00C25C0F"/>
    <w:rsid w:val="00C25DD7"/>
    <w:rsid w:val="00C300E8"/>
    <w:rsid w:val="00C31DD3"/>
    <w:rsid w:val="00C333CD"/>
    <w:rsid w:val="00C33BD8"/>
    <w:rsid w:val="00C42C48"/>
    <w:rsid w:val="00C451A8"/>
    <w:rsid w:val="00C553A2"/>
    <w:rsid w:val="00C66262"/>
    <w:rsid w:val="00C66A72"/>
    <w:rsid w:val="00C6777E"/>
    <w:rsid w:val="00C7152F"/>
    <w:rsid w:val="00C76597"/>
    <w:rsid w:val="00C7791D"/>
    <w:rsid w:val="00C82B55"/>
    <w:rsid w:val="00C86564"/>
    <w:rsid w:val="00C87C33"/>
    <w:rsid w:val="00C91214"/>
    <w:rsid w:val="00C93828"/>
    <w:rsid w:val="00C96A66"/>
    <w:rsid w:val="00CA0259"/>
    <w:rsid w:val="00CA0697"/>
    <w:rsid w:val="00CA3D7D"/>
    <w:rsid w:val="00CB0487"/>
    <w:rsid w:val="00CB6504"/>
    <w:rsid w:val="00CC2168"/>
    <w:rsid w:val="00CC2960"/>
    <w:rsid w:val="00CD06B3"/>
    <w:rsid w:val="00CD1642"/>
    <w:rsid w:val="00CD256A"/>
    <w:rsid w:val="00CD260A"/>
    <w:rsid w:val="00CD2B15"/>
    <w:rsid w:val="00CD48B3"/>
    <w:rsid w:val="00CD5557"/>
    <w:rsid w:val="00CD5C88"/>
    <w:rsid w:val="00CE2309"/>
    <w:rsid w:val="00CF0C58"/>
    <w:rsid w:val="00CF1008"/>
    <w:rsid w:val="00CF1071"/>
    <w:rsid w:val="00CF2FB0"/>
    <w:rsid w:val="00CF479B"/>
    <w:rsid w:val="00D015CA"/>
    <w:rsid w:val="00D04F8F"/>
    <w:rsid w:val="00D05277"/>
    <w:rsid w:val="00D12740"/>
    <w:rsid w:val="00D14446"/>
    <w:rsid w:val="00D23651"/>
    <w:rsid w:val="00D273CB"/>
    <w:rsid w:val="00D33837"/>
    <w:rsid w:val="00D412D4"/>
    <w:rsid w:val="00D423FC"/>
    <w:rsid w:val="00D47076"/>
    <w:rsid w:val="00D52BBA"/>
    <w:rsid w:val="00D54659"/>
    <w:rsid w:val="00D57946"/>
    <w:rsid w:val="00D61902"/>
    <w:rsid w:val="00D62ABC"/>
    <w:rsid w:val="00D63117"/>
    <w:rsid w:val="00D63EEF"/>
    <w:rsid w:val="00D6417D"/>
    <w:rsid w:val="00D6752F"/>
    <w:rsid w:val="00D72114"/>
    <w:rsid w:val="00D73346"/>
    <w:rsid w:val="00D73822"/>
    <w:rsid w:val="00D80EDE"/>
    <w:rsid w:val="00D83271"/>
    <w:rsid w:val="00D916DE"/>
    <w:rsid w:val="00DA06E6"/>
    <w:rsid w:val="00DA7AD6"/>
    <w:rsid w:val="00DB33A2"/>
    <w:rsid w:val="00DC19C7"/>
    <w:rsid w:val="00DC39C8"/>
    <w:rsid w:val="00DC5D3A"/>
    <w:rsid w:val="00DC6E65"/>
    <w:rsid w:val="00DD1C5A"/>
    <w:rsid w:val="00DD5A24"/>
    <w:rsid w:val="00DE7E5A"/>
    <w:rsid w:val="00DF01F1"/>
    <w:rsid w:val="00DF22AF"/>
    <w:rsid w:val="00DF7F04"/>
    <w:rsid w:val="00E02A2D"/>
    <w:rsid w:val="00E02B7D"/>
    <w:rsid w:val="00E04298"/>
    <w:rsid w:val="00E11E9A"/>
    <w:rsid w:val="00E12531"/>
    <w:rsid w:val="00E125A7"/>
    <w:rsid w:val="00E12A31"/>
    <w:rsid w:val="00E14C82"/>
    <w:rsid w:val="00E1649C"/>
    <w:rsid w:val="00E20610"/>
    <w:rsid w:val="00E24262"/>
    <w:rsid w:val="00E27ABA"/>
    <w:rsid w:val="00E3112E"/>
    <w:rsid w:val="00E3419B"/>
    <w:rsid w:val="00E37788"/>
    <w:rsid w:val="00E465B1"/>
    <w:rsid w:val="00E47A41"/>
    <w:rsid w:val="00E57262"/>
    <w:rsid w:val="00E575CC"/>
    <w:rsid w:val="00E615CE"/>
    <w:rsid w:val="00E6598E"/>
    <w:rsid w:val="00E66BD6"/>
    <w:rsid w:val="00E7293C"/>
    <w:rsid w:val="00E7386A"/>
    <w:rsid w:val="00E758DF"/>
    <w:rsid w:val="00E773C8"/>
    <w:rsid w:val="00E838DA"/>
    <w:rsid w:val="00E86D94"/>
    <w:rsid w:val="00E877C3"/>
    <w:rsid w:val="00E91E9D"/>
    <w:rsid w:val="00E957C6"/>
    <w:rsid w:val="00E96BF2"/>
    <w:rsid w:val="00E9724D"/>
    <w:rsid w:val="00EB36C1"/>
    <w:rsid w:val="00EB7556"/>
    <w:rsid w:val="00EC0490"/>
    <w:rsid w:val="00EC3762"/>
    <w:rsid w:val="00EC615B"/>
    <w:rsid w:val="00ED3E6B"/>
    <w:rsid w:val="00ED540B"/>
    <w:rsid w:val="00ED682E"/>
    <w:rsid w:val="00EE2339"/>
    <w:rsid w:val="00EE40DA"/>
    <w:rsid w:val="00EE4919"/>
    <w:rsid w:val="00EF704D"/>
    <w:rsid w:val="00F04473"/>
    <w:rsid w:val="00F04E80"/>
    <w:rsid w:val="00F057B5"/>
    <w:rsid w:val="00F07931"/>
    <w:rsid w:val="00F14A4E"/>
    <w:rsid w:val="00F15657"/>
    <w:rsid w:val="00F1728A"/>
    <w:rsid w:val="00F22C7C"/>
    <w:rsid w:val="00F23DF7"/>
    <w:rsid w:val="00F25CEA"/>
    <w:rsid w:val="00F31096"/>
    <w:rsid w:val="00F32A32"/>
    <w:rsid w:val="00F345E1"/>
    <w:rsid w:val="00F37004"/>
    <w:rsid w:val="00F415D3"/>
    <w:rsid w:val="00F43C9A"/>
    <w:rsid w:val="00F4419F"/>
    <w:rsid w:val="00F47E85"/>
    <w:rsid w:val="00F500F1"/>
    <w:rsid w:val="00F5422D"/>
    <w:rsid w:val="00F60328"/>
    <w:rsid w:val="00F624D9"/>
    <w:rsid w:val="00F62BC3"/>
    <w:rsid w:val="00F650B5"/>
    <w:rsid w:val="00F70CCC"/>
    <w:rsid w:val="00F735A6"/>
    <w:rsid w:val="00F735CD"/>
    <w:rsid w:val="00F74614"/>
    <w:rsid w:val="00F75F32"/>
    <w:rsid w:val="00F81E27"/>
    <w:rsid w:val="00F83213"/>
    <w:rsid w:val="00F835A8"/>
    <w:rsid w:val="00F86619"/>
    <w:rsid w:val="00F92CDE"/>
    <w:rsid w:val="00F978DE"/>
    <w:rsid w:val="00FA2B07"/>
    <w:rsid w:val="00FA3B74"/>
    <w:rsid w:val="00FA79ED"/>
    <w:rsid w:val="00FB00E4"/>
    <w:rsid w:val="00FB160A"/>
    <w:rsid w:val="00FB2457"/>
    <w:rsid w:val="00FC35FA"/>
    <w:rsid w:val="00FC4B5E"/>
    <w:rsid w:val="00FD4D10"/>
    <w:rsid w:val="00FD697B"/>
    <w:rsid w:val="00FE019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39464A4F"/>
  <w15:docId w15:val="{E4131FEC-9506-471B-9B09-5D4206D31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 w:type="character" w:styleId="FollowedHyperlink">
    <w:name w:val="FollowedHyperlink"/>
    <w:basedOn w:val="DefaultParagraphFont"/>
    <w:rsid w:val="002F24C4"/>
    <w:rPr>
      <w:color w:val="800080" w:themeColor="followedHyperlink"/>
      <w:u w:val="single"/>
    </w:rPr>
  </w:style>
  <w:style w:type="paragraph" w:styleId="ListParagraph">
    <w:name w:val="List Paragraph"/>
    <w:basedOn w:val="Normal"/>
    <w:uiPriority w:val="34"/>
    <w:qFormat/>
    <w:rsid w:val="00A44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045618">
      <w:bodyDiv w:val="1"/>
      <w:marLeft w:val="0"/>
      <w:marRight w:val="0"/>
      <w:marTop w:val="0"/>
      <w:marBottom w:val="0"/>
      <w:divBdr>
        <w:top w:val="none" w:sz="0" w:space="0" w:color="auto"/>
        <w:left w:val="none" w:sz="0" w:space="0" w:color="auto"/>
        <w:bottom w:val="none" w:sz="0" w:space="0" w:color="auto"/>
        <w:right w:val="none" w:sz="0" w:space="0" w:color="auto"/>
      </w:divBdr>
    </w:div>
    <w:div w:id="590089436">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915281933">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1828982732">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pa.gov/utility_industry/telecommunications/telecommunications_relay_service/trs_advisory_board_.aspx" TargetMode="External"/><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5CD81-8608-46C3-9451-90D686181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1341</Words>
  <Characters>7645</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Make check payable to:	Pennsylvania TRS Fund</vt:lpstr>
    </vt:vector>
  </TitlesOfParts>
  <Company>Pa Public Utility Commission</Company>
  <LinksUpToDate>false</LinksUpToDate>
  <CharactersWithSpaces>8969</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dc:creator>
  <cp:lastModifiedBy>Wagner, Nathan R</cp:lastModifiedBy>
  <cp:revision>4</cp:revision>
  <cp:lastPrinted>2018-05-17T17:55:00Z</cp:lastPrinted>
  <dcterms:created xsi:type="dcterms:W3CDTF">2019-05-29T13:04:00Z</dcterms:created>
  <dcterms:modified xsi:type="dcterms:W3CDTF">2019-05-29T14:55:00Z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