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9C375C">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9C375C">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9C375C">
      <w:pPr>
        <w:spacing w:after="0" w:line="240" w:lineRule="auto"/>
        <w:jc w:val="center"/>
        <w:rPr>
          <w:rFonts w:ascii="Times New Roman" w:hAnsi="Times New Roman"/>
          <w:b/>
          <w:sz w:val="24"/>
          <w:szCs w:val="24"/>
        </w:rPr>
      </w:pPr>
    </w:p>
    <w:p w14:paraId="56F67680" w14:textId="77777777" w:rsidR="00CF37D5" w:rsidRPr="002A5BBA" w:rsidRDefault="00CF37D5" w:rsidP="009C375C">
      <w:pPr>
        <w:spacing w:after="0" w:line="240" w:lineRule="auto"/>
        <w:jc w:val="center"/>
        <w:rPr>
          <w:rFonts w:ascii="Times New Roman" w:hAnsi="Times New Roman"/>
          <w:b/>
          <w:sz w:val="24"/>
          <w:szCs w:val="24"/>
          <w:u w:val="single"/>
        </w:rPr>
      </w:pPr>
    </w:p>
    <w:p w14:paraId="482CFD7E" w14:textId="77777777" w:rsidR="00CF37D5" w:rsidRPr="002A5BBA" w:rsidRDefault="00CF37D5" w:rsidP="009C375C">
      <w:pPr>
        <w:spacing w:after="0" w:line="240" w:lineRule="auto"/>
        <w:jc w:val="center"/>
        <w:rPr>
          <w:rFonts w:ascii="Times New Roman" w:hAnsi="Times New Roman"/>
          <w:b/>
          <w:sz w:val="24"/>
          <w:szCs w:val="24"/>
          <w:u w:val="single"/>
        </w:rPr>
      </w:pPr>
    </w:p>
    <w:p w14:paraId="4B845F7E" w14:textId="1318EF51" w:rsidR="009D7590" w:rsidRDefault="00286AD5" w:rsidP="009C375C">
      <w:pPr>
        <w:spacing w:after="0" w:line="240" w:lineRule="auto"/>
        <w:jc w:val="both"/>
        <w:rPr>
          <w:rFonts w:ascii="Times New Roman" w:hAnsi="Times New Roman"/>
          <w:sz w:val="24"/>
          <w:szCs w:val="24"/>
        </w:rPr>
      </w:pPr>
      <w:r>
        <w:rPr>
          <w:rFonts w:ascii="Times New Roman" w:hAnsi="Times New Roman"/>
          <w:sz w:val="24"/>
          <w:szCs w:val="24"/>
        </w:rPr>
        <w:t>Michael Chattin</w:t>
      </w:r>
      <w:r w:rsidR="009D7590">
        <w:rPr>
          <w:rFonts w:ascii="Times New Roman" w:hAnsi="Times New Roman"/>
          <w:sz w:val="24"/>
          <w:szCs w:val="24"/>
        </w:rPr>
        <w:tab/>
      </w:r>
      <w:r>
        <w:rPr>
          <w:rFonts w:ascii="Times New Roman" w:hAnsi="Times New Roman"/>
          <w:sz w:val="24"/>
          <w:szCs w:val="24"/>
        </w:rPr>
        <w:tab/>
      </w:r>
      <w:r w:rsidR="009D7590">
        <w:rPr>
          <w:rFonts w:ascii="Times New Roman" w:hAnsi="Times New Roman"/>
          <w:sz w:val="24"/>
          <w:szCs w:val="24"/>
        </w:rPr>
        <w:tab/>
      </w:r>
      <w:r w:rsidR="009D7590">
        <w:rPr>
          <w:rFonts w:ascii="Times New Roman" w:hAnsi="Times New Roman"/>
          <w:sz w:val="24"/>
          <w:szCs w:val="24"/>
        </w:rPr>
        <w:tab/>
      </w:r>
      <w:r w:rsidR="009D7590">
        <w:rPr>
          <w:rFonts w:ascii="Times New Roman" w:hAnsi="Times New Roman"/>
          <w:sz w:val="24"/>
          <w:szCs w:val="24"/>
        </w:rPr>
        <w:tab/>
        <w:t>:</w:t>
      </w:r>
      <w:r w:rsidR="009D7590">
        <w:rPr>
          <w:rFonts w:ascii="Times New Roman" w:hAnsi="Times New Roman"/>
          <w:sz w:val="24"/>
          <w:szCs w:val="24"/>
        </w:rPr>
        <w:tab/>
      </w:r>
      <w:r w:rsidR="009D7590">
        <w:rPr>
          <w:rFonts w:ascii="Times New Roman" w:hAnsi="Times New Roman"/>
          <w:sz w:val="24"/>
          <w:szCs w:val="24"/>
        </w:rPr>
        <w:tab/>
        <w:t>C-</w:t>
      </w:r>
      <w:r>
        <w:rPr>
          <w:rFonts w:ascii="Times New Roman" w:hAnsi="Times New Roman"/>
          <w:sz w:val="24"/>
          <w:szCs w:val="24"/>
        </w:rPr>
        <w:t>2017-2630649</w:t>
      </w:r>
    </w:p>
    <w:p w14:paraId="30503B18" w14:textId="77777777" w:rsidR="009D7590" w:rsidRDefault="009D7590" w:rsidP="009C375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0F7C4CA" w14:textId="77777777" w:rsidR="009D7590" w:rsidRDefault="009D7590" w:rsidP="009C375C">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C452E49" w14:textId="77777777" w:rsidR="009D7590" w:rsidRDefault="009D7590" w:rsidP="009C375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50D6323" w14:textId="70F78FF0" w:rsidR="009D7590" w:rsidRPr="00A078E2" w:rsidRDefault="00286AD5" w:rsidP="009C375C">
      <w:pPr>
        <w:spacing w:after="0" w:line="240" w:lineRule="auto"/>
        <w:jc w:val="both"/>
        <w:rPr>
          <w:rFonts w:ascii="Times New Roman" w:hAnsi="Times New Roman"/>
          <w:sz w:val="24"/>
          <w:szCs w:val="24"/>
        </w:rPr>
      </w:pPr>
      <w:r>
        <w:rPr>
          <w:rFonts w:ascii="Times New Roman" w:hAnsi="Times New Roman"/>
          <w:sz w:val="24"/>
          <w:szCs w:val="24"/>
        </w:rPr>
        <w:t>Pennsylvania Electric</w:t>
      </w:r>
      <w:r w:rsidR="009D7590">
        <w:rPr>
          <w:rFonts w:ascii="Times New Roman" w:hAnsi="Times New Roman"/>
          <w:sz w:val="24"/>
          <w:szCs w:val="24"/>
        </w:rPr>
        <w:t xml:space="preserve"> Company</w:t>
      </w:r>
      <w:r w:rsidR="009D7590">
        <w:rPr>
          <w:rFonts w:ascii="Times New Roman" w:hAnsi="Times New Roman"/>
          <w:sz w:val="24"/>
          <w:szCs w:val="24"/>
        </w:rPr>
        <w:tab/>
      </w:r>
      <w:r w:rsidR="009D7590">
        <w:rPr>
          <w:rFonts w:ascii="Times New Roman" w:hAnsi="Times New Roman"/>
          <w:sz w:val="24"/>
          <w:szCs w:val="24"/>
        </w:rPr>
        <w:tab/>
      </w:r>
      <w:r w:rsidR="009D7590">
        <w:rPr>
          <w:rFonts w:ascii="Times New Roman" w:hAnsi="Times New Roman"/>
          <w:sz w:val="24"/>
          <w:szCs w:val="24"/>
        </w:rPr>
        <w:tab/>
        <w:t>:</w:t>
      </w:r>
    </w:p>
    <w:p w14:paraId="7DA10D87" w14:textId="77777777" w:rsidR="009D7590" w:rsidRPr="000F1D2C" w:rsidRDefault="009D7590" w:rsidP="009C375C">
      <w:pPr>
        <w:tabs>
          <w:tab w:val="left" w:pos="-720"/>
        </w:tabs>
        <w:suppressAutoHyphens/>
        <w:autoSpaceDE w:val="0"/>
        <w:autoSpaceDN w:val="0"/>
        <w:spacing w:after="0" w:line="240" w:lineRule="auto"/>
        <w:rPr>
          <w:rFonts w:ascii="Times New Roman" w:eastAsia="Times New Roman" w:hAnsi="Times New Roman"/>
          <w:spacing w:val="-3"/>
          <w:sz w:val="24"/>
          <w:szCs w:val="24"/>
        </w:rPr>
      </w:pP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p>
    <w:p w14:paraId="4DBB93CE" w14:textId="77777777" w:rsidR="00CF37D5" w:rsidRPr="002A5BBA" w:rsidRDefault="00CF37D5" w:rsidP="009C375C">
      <w:pPr>
        <w:spacing w:after="0" w:line="240" w:lineRule="auto"/>
        <w:jc w:val="both"/>
        <w:rPr>
          <w:rFonts w:ascii="Times New Roman" w:hAnsi="Times New Roman"/>
          <w:sz w:val="24"/>
          <w:szCs w:val="24"/>
        </w:rPr>
      </w:pPr>
    </w:p>
    <w:p w14:paraId="30222020" w14:textId="77777777" w:rsidR="00CF37D5" w:rsidRPr="002A5BBA" w:rsidRDefault="00CF37D5" w:rsidP="009C375C">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2BB6618E" w:rsidR="00CF37D5" w:rsidRPr="002A5BBA" w:rsidRDefault="00DA0B17" w:rsidP="009C375C">
      <w:pPr>
        <w:pStyle w:val="Style"/>
        <w:jc w:val="center"/>
        <w:rPr>
          <w:b/>
          <w:bCs/>
          <w:color w:val="000000"/>
        </w:rPr>
      </w:pPr>
      <w:r>
        <w:rPr>
          <w:b/>
          <w:bCs/>
          <w:color w:val="000000"/>
        </w:rPr>
        <w:t xml:space="preserve">SECOND </w:t>
      </w:r>
      <w:r w:rsidR="00CF37D5" w:rsidRPr="002A5BBA">
        <w:rPr>
          <w:b/>
          <w:bCs/>
          <w:color w:val="000000"/>
        </w:rPr>
        <w:t>INTERIM ORDER</w:t>
      </w:r>
    </w:p>
    <w:p w14:paraId="6ABBA00C" w14:textId="77777777" w:rsidR="00CF37D5" w:rsidRPr="002A5BBA" w:rsidRDefault="00CF37D5" w:rsidP="009C375C">
      <w:pPr>
        <w:pStyle w:val="Style"/>
        <w:jc w:val="center"/>
        <w:rPr>
          <w:b/>
          <w:bCs/>
          <w:color w:val="000000"/>
          <w:u w:val="single"/>
        </w:rPr>
      </w:pPr>
      <w:r w:rsidRPr="002A5BBA">
        <w:rPr>
          <w:b/>
          <w:bCs/>
          <w:color w:val="000000"/>
          <w:u w:val="single"/>
        </w:rPr>
        <w:t xml:space="preserve">SCHEDULING PREHEARING CONFERENCE </w:t>
      </w:r>
    </w:p>
    <w:p w14:paraId="52D3D226" w14:textId="77777777" w:rsidR="00CF37D5" w:rsidRDefault="00CF37D5" w:rsidP="009C375C">
      <w:pPr>
        <w:spacing w:after="0" w:line="360" w:lineRule="auto"/>
        <w:rPr>
          <w:rFonts w:ascii="Times New Roman" w:hAnsi="Times New Roman"/>
          <w:sz w:val="24"/>
          <w:szCs w:val="24"/>
        </w:rPr>
      </w:pPr>
    </w:p>
    <w:p w14:paraId="2331E59B" w14:textId="73E9081D"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 xml:space="preserve">The parties are directed to read this Interim Order in its entirety, as it contains important information regarding </w:t>
      </w:r>
      <w:r w:rsidR="00EC20A9">
        <w:rPr>
          <w:rFonts w:ascii="Times New Roman" w:hAnsi="Times New Roman"/>
          <w:sz w:val="24"/>
          <w:szCs w:val="24"/>
        </w:rPr>
        <w:t>the above-captioned matter</w:t>
      </w:r>
      <w:r w:rsidR="007E17ED" w:rsidRPr="007E17ED">
        <w:rPr>
          <w:rFonts w:ascii="Times New Roman" w:hAnsi="Times New Roman"/>
          <w:sz w:val="24"/>
          <w:szCs w:val="24"/>
        </w:rPr>
        <w:t>.</w:t>
      </w:r>
      <w:r w:rsidR="007E17ED">
        <w:rPr>
          <w:rFonts w:ascii="Times New Roman" w:hAnsi="Times New Roman"/>
          <w:sz w:val="24"/>
          <w:szCs w:val="24"/>
        </w:rPr>
        <w:t xml:space="preserve">  </w:t>
      </w:r>
    </w:p>
    <w:p w14:paraId="4C423111" w14:textId="77777777" w:rsidR="00CF37D5" w:rsidRPr="002A5BBA" w:rsidRDefault="00CF37D5" w:rsidP="0094123A">
      <w:pPr>
        <w:spacing w:after="0" w:line="360" w:lineRule="auto"/>
        <w:rPr>
          <w:rFonts w:ascii="Times New Roman" w:hAnsi="Times New Roman"/>
          <w:sz w:val="24"/>
          <w:szCs w:val="24"/>
        </w:rPr>
      </w:pPr>
    </w:p>
    <w:p w14:paraId="6F33FCC5" w14:textId="6183B085" w:rsidR="009D7590" w:rsidRDefault="009D7590"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286AD5">
        <w:rPr>
          <w:rFonts w:ascii="Times New Roman" w:hAnsi="Times New Roman"/>
          <w:sz w:val="24"/>
          <w:szCs w:val="24"/>
        </w:rPr>
        <w:t>October 19</w:t>
      </w:r>
      <w:r>
        <w:rPr>
          <w:rFonts w:ascii="Times New Roman" w:hAnsi="Times New Roman"/>
          <w:sz w:val="24"/>
          <w:szCs w:val="24"/>
        </w:rPr>
        <w:t>, 201</w:t>
      </w:r>
      <w:r w:rsidR="00286AD5">
        <w:rPr>
          <w:rFonts w:ascii="Times New Roman" w:hAnsi="Times New Roman"/>
          <w:sz w:val="24"/>
          <w:szCs w:val="24"/>
        </w:rPr>
        <w:t>7</w:t>
      </w:r>
      <w:r>
        <w:rPr>
          <w:rFonts w:ascii="Times New Roman" w:hAnsi="Times New Roman"/>
          <w:sz w:val="24"/>
          <w:szCs w:val="24"/>
        </w:rPr>
        <w:t xml:space="preserve">, </w:t>
      </w:r>
      <w:r w:rsidR="00286AD5">
        <w:rPr>
          <w:rFonts w:ascii="Times New Roman" w:hAnsi="Times New Roman"/>
          <w:sz w:val="24"/>
          <w:szCs w:val="24"/>
        </w:rPr>
        <w:t>Michael Chattin</w:t>
      </w:r>
      <w:r>
        <w:rPr>
          <w:rFonts w:ascii="Times New Roman" w:hAnsi="Times New Roman"/>
          <w:sz w:val="24"/>
          <w:szCs w:val="24"/>
        </w:rPr>
        <w:t xml:space="preserve"> </w:t>
      </w:r>
      <w:r w:rsidRPr="00823000">
        <w:rPr>
          <w:rFonts w:ascii="Times New Roman" w:hAnsi="Times New Roman"/>
          <w:sz w:val="24"/>
          <w:szCs w:val="24"/>
        </w:rPr>
        <w:t>(</w:t>
      </w:r>
      <w:r>
        <w:rPr>
          <w:rFonts w:ascii="Times New Roman" w:hAnsi="Times New Roman"/>
          <w:sz w:val="24"/>
          <w:szCs w:val="24"/>
        </w:rPr>
        <w:t>Complainant</w:t>
      </w:r>
      <w:r w:rsidRPr="00823000">
        <w:rPr>
          <w:rFonts w:ascii="Times New Roman" w:hAnsi="Times New Roman"/>
          <w:sz w:val="24"/>
          <w:szCs w:val="24"/>
        </w:rPr>
        <w:t xml:space="preserve">) filed a Formal Complaint with the Pennsylvania Public Utility Commission (Commission) against </w:t>
      </w:r>
      <w:r w:rsidR="00286AD5">
        <w:rPr>
          <w:rFonts w:ascii="Times New Roman" w:hAnsi="Times New Roman"/>
          <w:sz w:val="24"/>
          <w:szCs w:val="24"/>
        </w:rPr>
        <w:t xml:space="preserve">Pennsylvania Electric </w:t>
      </w:r>
      <w:r w:rsidRPr="00823000">
        <w:rPr>
          <w:rFonts w:ascii="Times New Roman" w:hAnsi="Times New Roman"/>
          <w:sz w:val="24"/>
          <w:szCs w:val="24"/>
        </w:rPr>
        <w:t>Company (Respondent)</w:t>
      </w:r>
      <w:r>
        <w:rPr>
          <w:rFonts w:ascii="Times New Roman" w:hAnsi="Times New Roman"/>
          <w:sz w:val="24"/>
          <w:szCs w:val="24"/>
        </w:rPr>
        <w:t xml:space="preserve">, objecting to the installation of a smart meter at </w:t>
      </w:r>
      <w:r w:rsidR="00286AD5">
        <w:rPr>
          <w:rFonts w:ascii="Times New Roman" w:hAnsi="Times New Roman"/>
          <w:sz w:val="24"/>
          <w:szCs w:val="24"/>
        </w:rPr>
        <w:t>his</w:t>
      </w:r>
      <w:r>
        <w:rPr>
          <w:rFonts w:ascii="Times New Roman" w:hAnsi="Times New Roman"/>
          <w:sz w:val="24"/>
          <w:szCs w:val="24"/>
        </w:rPr>
        <w:t xml:space="preserve"> residence located at </w:t>
      </w:r>
      <w:r w:rsidR="00286AD5">
        <w:rPr>
          <w:rFonts w:ascii="Times New Roman" w:hAnsi="Times New Roman"/>
          <w:sz w:val="24"/>
          <w:szCs w:val="24"/>
        </w:rPr>
        <w:t>58 Rocky Top Lane, Rome, PA 18837</w:t>
      </w:r>
      <w:r>
        <w:rPr>
          <w:rFonts w:ascii="Times New Roman" w:hAnsi="Times New Roman"/>
          <w:sz w:val="24"/>
          <w:szCs w:val="24"/>
        </w:rPr>
        <w:t xml:space="preserve"> (service location)</w:t>
      </w:r>
      <w:r w:rsidR="0051557C">
        <w:rPr>
          <w:rFonts w:ascii="Times New Roman" w:hAnsi="Times New Roman"/>
          <w:sz w:val="24"/>
          <w:szCs w:val="24"/>
        </w:rPr>
        <w:t>, due to health and safety concerns</w:t>
      </w:r>
      <w:r>
        <w:rPr>
          <w:rFonts w:ascii="Times New Roman" w:hAnsi="Times New Roman"/>
          <w:sz w:val="24"/>
          <w:szCs w:val="24"/>
        </w:rPr>
        <w:t xml:space="preserve">.  </w:t>
      </w:r>
    </w:p>
    <w:p w14:paraId="71A6935B" w14:textId="1E700219" w:rsidR="009D7590" w:rsidRDefault="009D7590" w:rsidP="00CF37D5">
      <w:pPr>
        <w:spacing w:after="0" w:line="360" w:lineRule="auto"/>
        <w:ind w:firstLine="1440"/>
        <w:rPr>
          <w:rFonts w:ascii="Times New Roman" w:hAnsi="Times New Roman"/>
          <w:sz w:val="24"/>
          <w:szCs w:val="24"/>
        </w:rPr>
      </w:pPr>
    </w:p>
    <w:p w14:paraId="6D90498F" w14:textId="3F50E3D5" w:rsidR="009D7590" w:rsidRDefault="009D7590" w:rsidP="00CF37D5">
      <w:pPr>
        <w:spacing w:after="0" w:line="360" w:lineRule="auto"/>
        <w:ind w:firstLine="1440"/>
        <w:rPr>
          <w:rFonts w:ascii="Times New Roman" w:hAnsi="Times New Roman"/>
          <w:sz w:val="24"/>
          <w:szCs w:val="24"/>
        </w:rPr>
      </w:pPr>
      <w:r w:rsidRPr="00823000">
        <w:rPr>
          <w:rFonts w:ascii="Times New Roman" w:hAnsi="Times New Roman"/>
          <w:sz w:val="24"/>
          <w:szCs w:val="24"/>
        </w:rPr>
        <w:t xml:space="preserve">On </w:t>
      </w:r>
      <w:r w:rsidR="00286AD5">
        <w:rPr>
          <w:rFonts w:ascii="Times New Roman" w:hAnsi="Times New Roman"/>
          <w:sz w:val="24"/>
          <w:szCs w:val="24"/>
        </w:rPr>
        <w:t>November 13, 2017</w:t>
      </w:r>
      <w:r w:rsidRPr="00823000">
        <w:rPr>
          <w:rFonts w:ascii="Times New Roman" w:hAnsi="Times New Roman"/>
          <w:sz w:val="24"/>
          <w:szCs w:val="24"/>
        </w:rPr>
        <w:t xml:space="preserve">, Respondent filed </w:t>
      </w:r>
      <w:r w:rsidR="00286AD5">
        <w:rPr>
          <w:rFonts w:ascii="Times New Roman" w:hAnsi="Times New Roman"/>
          <w:sz w:val="24"/>
          <w:szCs w:val="24"/>
        </w:rPr>
        <w:t xml:space="preserve">an </w:t>
      </w:r>
      <w:r w:rsidRPr="00823000">
        <w:rPr>
          <w:rFonts w:ascii="Times New Roman" w:hAnsi="Times New Roman"/>
          <w:sz w:val="24"/>
          <w:szCs w:val="24"/>
        </w:rPr>
        <w:t xml:space="preserve">Answer and New Matter to </w:t>
      </w:r>
      <w:r w:rsidR="00286AD5">
        <w:rPr>
          <w:rFonts w:ascii="Times New Roman" w:hAnsi="Times New Roman"/>
          <w:sz w:val="24"/>
          <w:szCs w:val="24"/>
        </w:rPr>
        <w:t>the</w:t>
      </w:r>
      <w:r>
        <w:rPr>
          <w:rFonts w:ascii="Times New Roman" w:hAnsi="Times New Roman"/>
          <w:sz w:val="24"/>
          <w:szCs w:val="24"/>
        </w:rPr>
        <w:t xml:space="preserve"> Complaint</w:t>
      </w:r>
      <w:r w:rsidRPr="00823000">
        <w:rPr>
          <w:rFonts w:ascii="Times New Roman" w:hAnsi="Times New Roman"/>
          <w:sz w:val="24"/>
          <w:szCs w:val="24"/>
        </w:rPr>
        <w:t xml:space="preserve">.  On </w:t>
      </w:r>
      <w:r w:rsidR="00286AD5">
        <w:rPr>
          <w:rFonts w:ascii="Times New Roman" w:hAnsi="Times New Roman"/>
          <w:sz w:val="24"/>
          <w:szCs w:val="24"/>
        </w:rPr>
        <w:t>November 13, 2017</w:t>
      </w:r>
      <w:r>
        <w:rPr>
          <w:rFonts w:ascii="Times New Roman" w:hAnsi="Times New Roman"/>
          <w:sz w:val="24"/>
          <w:szCs w:val="24"/>
        </w:rPr>
        <w:t xml:space="preserve">, </w:t>
      </w:r>
      <w:r w:rsidRPr="00823000">
        <w:rPr>
          <w:rFonts w:ascii="Times New Roman" w:hAnsi="Times New Roman"/>
          <w:sz w:val="24"/>
          <w:szCs w:val="24"/>
        </w:rPr>
        <w:t xml:space="preserve">Respondent also filed </w:t>
      </w:r>
      <w:r>
        <w:rPr>
          <w:rFonts w:ascii="Times New Roman" w:hAnsi="Times New Roman"/>
          <w:sz w:val="24"/>
          <w:szCs w:val="24"/>
        </w:rPr>
        <w:t>P</w:t>
      </w:r>
      <w:r w:rsidRPr="00823000">
        <w:rPr>
          <w:rFonts w:ascii="Times New Roman" w:hAnsi="Times New Roman"/>
          <w:sz w:val="24"/>
          <w:szCs w:val="24"/>
        </w:rPr>
        <w:t xml:space="preserve">reliminary </w:t>
      </w:r>
      <w:r>
        <w:rPr>
          <w:rFonts w:ascii="Times New Roman" w:hAnsi="Times New Roman"/>
          <w:sz w:val="24"/>
          <w:szCs w:val="24"/>
        </w:rPr>
        <w:t>O</w:t>
      </w:r>
      <w:r w:rsidRPr="00823000">
        <w:rPr>
          <w:rFonts w:ascii="Times New Roman" w:hAnsi="Times New Roman"/>
          <w:sz w:val="24"/>
          <w:szCs w:val="24"/>
        </w:rPr>
        <w:t xml:space="preserve">bjections to </w:t>
      </w:r>
      <w:r>
        <w:rPr>
          <w:rFonts w:ascii="Times New Roman" w:hAnsi="Times New Roman"/>
          <w:sz w:val="24"/>
          <w:szCs w:val="24"/>
        </w:rPr>
        <w:t>the Complaint</w:t>
      </w:r>
      <w:r w:rsidRPr="00823000">
        <w:rPr>
          <w:rFonts w:ascii="Times New Roman" w:hAnsi="Times New Roman"/>
          <w:sz w:val="24"/>
          <w:szCs w:val="24"/>
        </w:rPr>
        <w:t xml:space="preserve">.  </w:t>
      </w:r>
    </w:p>
    <w:p w14:paraId="1481A33A" w14:textId="77777777" w:rsidR="009D7590" w:rsidRDefault="009D7590" w:rsidP="00CF37D5">
      <w:pPr>
        <w:spacing w:after="0" w:line="360" w:lineRule="auto"/>
        <w:ind w:firstLine="1440"/>
        <w:rPr>
          <w:rFonts w:ascii="Times New Roman" w:hAnsi="Times New Roman"/>
          <w:sz w:val="24"/>
          <w:szCs w:val="24"/>
        </w:rPr>
      </w:pPr>
    </w:p>
    <w:p w14:paraId="4A0D2C42" w14:textId="6FEB9F62" w:rsidR="009D7590" w:rsidRDefault="009D7590"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286AD5">
        <w:rPr>
          <w:rFonts w:ascii="Times New Roman" w:hAnsi="Times New Roman"/>
          <w:sz w:val="24"/>
          <w:szCs w:val="24"/>
        </w:rPr>
        <w:t>December 1, 2019</w:t>
      </w:r>
      <w:r>
        <w:rPr>
          <w:rFonts w:ascii="Times New Roman" w:hAnsi="Times New Roman"/>
          <w:sz w:val="24"/>
          <w:szCs w:val="24"/>
        </w:rPr>
        <w:t xml:space="preserve">, Complainant filed </w:t>
      </w:r>
      <w:r w:rsidR="00286AD5">
        <w:rPr>
          <w:rFonts w:ascii="Times New Roman" w:hAnsi="Times New Roman"/>
          <w:sz w:val="24"/>
          <w:szCs w:val="24"/>
        </w:rPr>
        <w:t xml:space="preserve">correspondence </w:t>
      </w:r>
      <w:r w:rsidR="0051557C">
        <w:rPr>
          <w:rFonts w:ascii="Times New Roman" w:hAnsi="Times New Roman"/>
          <w:sz w:val="24"/>
          <w:szCs w:val="24"/>
        </w:rPr>
        <w:t xml:space="preserve">addressed to the Commission, alleging, </w:t>
      </w:r>
      <w:r w:rsidR="0051557C">
        <w:rPr>
          <w:rFonts w:ascii="Times New Roman" w:hAnsi="Times New Roman"/>
          <w:i/>
          <w:sz w:val="24"/>
          <w:szCs w:val="24"/>
        </w:rPr>
        <w:t>inter alia</w:t>
      </w:r>
      <w:r w:rsidR="0051557C">
        <w:rPr>
          <w:rFonts w:ascii="Times New Roman" w:hAnsi="Times New Roman"/>
          <w:sz w:val="24"/>
          <w:szCs w:val="24"/>
        </w:rPr>
        <w:t xml:space="preserve">, that the Commission did not respond to his Complaint and failed to produce the legal authority regarding smart meters </w:t>
      </w:r>
      <w:r w:rsidR="00416B02">
        <w:rPr>
          <w:rFonts w:ascii="Times New Roman" w:hAnsi="Times New Roman"/>
          <w:sz w:val="24"/>
          <w:szCs w:val="24"/>
        </w:rPr>
        <w:t xml:space="preserve">that </w:t>
      </w:r>
      <w:r w:rsidR="0051557C">
        <w:rPr>
          <w:rFonts w:ascii="Times New Roman" w:hAnsi="Times New Roman"/>
          <w:sz w:val="24"/>
          <w:szCs w:val="24"/>
        </w:rPr>
        <w:t>he requested</w:t>
      </w:r>
      <w:r>
        <w:rPr>
          <w:rFonts w:ascii="Times New Roman" w:hAnsi="Times New Roman"/>
          <w:sz w:val="24"/>
          <w:szCs w:val="24"/>
        </w:rPr>
        <w:t xml:space="preserve">.  </w:t>
      </w:r>
    </w:p>
    <w:p w14:paraId="583E0A75" w14:textId="5F240730" w:rsidR="009D7590" w:rsidRDefault="009D7590" w:rsidP="00CF37D5">
      <w:pPr>
        <w:spacing w:after="0" w:line="360" w:lineRule="auto"/>
        <w:ind w:firstLine="1440"/>
        <w:rPr>
          <w:rFonts w:ascii="Times New Roman" w:hAnsi="Times New Roman"/>
          <w:sz w:val="24"/>
          <w:szCs w:val="24"/>
        </w:rPr>
      </w:pPr>
    </w:p>
    <w:p w14:paraId="0434B0BB" w14:textId="13876E57" w:rsidR="009D7590" w:rsidRDefault="0051557C"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On January 4, 2018, the Commission issued a Motion Judge Assignment Notice, assigning this matter to Administrative Law Judge (ALJ) Jeffrey Watson.  </w:t>
      </w:r>
    </w:p>
    <w:p w14:paraId="7D026AB1" w14:textId="60C3FD69" w:rsidR="009D7590" w:rsidRDefault="009D7590" w:rsidP="00CF37D5">
      <w:pPr>
        <w:spacing w:after="0" w:line="360" w:lineRule="auto"/>
        <w:ind w:firstLine="1440"/>
        <w:rPr>
          <w:rFonts w:ascii="Times New Roman" w:hAnsi="Times New Roman"/>
          <w:sz w:val="24"/>
          <w:szCs w:val="24"/>
        </w:rPr>
      </w:pPr>
    </w:p>
    <w:p w14:paraId="59DDA1C0" w14:textId="3121F677" w:rsidR="009D7590" w:rsidRPr="00436C26" w:rsidRDefault="009D7590" w:rsidP="00436C26">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On </w:t>
      </w:r>
      <w:r w:rsidR="0051557C">
        <w:rPr>
          <w:rFonts w:ascii="Times New Roman" w:hAnsi="Times New Roman"/>
          <w:sz w:val="24"/>
          <w:szCs w:val="24"/>
        </w:rPr>
        <w:t>January 8, 2018</w:t>
      </w:r>
      <w:r>
        <w:rPr>
          <w:rFonts w:ascii="Times New Roman" w:hAnsi="Times New Roman"/>
          <w:sz w:val="24"/>
          <w:szCs w:val="24"/>
        </w:rPr>
        <w:t xml:space="preserve">, </w:t>
      </w:r>
      <w:r w:rsidR="0051557C">
        <w:rPr>
          <w:rFonts w:ascii="Times New Roman" w:hAnsi="Times New Roman"/>
          <w:sz w:val="24"/>
          <w:szCs w:val="24"/>
        </w:rPr>
        <w:t>ALJ Watson</w:t>
      </w:r>
      <w:r>
        <w:rPr>
          <w:rFonts w:ascii="Times New Roman" w:hAnsi="Times New Roman"/>
          <w:sz w:val="24"/>
          <w:szCs w:val="24"/>
        </w:rPr>
        <w:t xml:space="preserve"> issued </w:t>
      </w:r>
      <w:r w:rsidR="00436C26">
        <w:rPr>
          <w:rFonts w:ascii="Times New Roman" w:hAnsi="Times New Roman"/>
          <w:sz w:val="24"/>
          <w:szCs w:val="24"/>
        </w:rPr>
        <w:t>a</w:t>
      </w:r>
      <w:r w:rsidR="0051557C">
        <w:rPr>
          <w:rFonts w:ascii="Times New Roman" w:hAnsi="Times New Roman"/>
          <w:sz w:val="24"/>
          <w:szCs w:val="24"/>
        </w:rPr>
        <w:t>n</w:t>
      </w:r>
      <w:r w:rsidR="00436C26">
        <w:rPr>
          <w:rFonts w:ascii="Times New Roman" w:hAnsi="Times New Roman"/>
          <w:sz w:val="24"/>
          <w:szCs w:val="24"/>
        </w:rPr>
        <w:t xml:space="preserve"> Interim Order, denying Respondent’s Preliminary Objections</w:t>
      </w:r>
      <w:r w:rsidR="0051557C">
        <w:rPr>
          <w:rFonts w:ascii="Times New Roman" w:hAnsi="Times New Roman"/>
          <w:sz w:val="24"/>
          <w:szCs w:val="24"/>
        </w:rPr>
        <w:t xml:space="preserve">.  </w:t>
      </w:r>
    </w:p>
    <w:p w14:paraId="7C2F3BCB" w14:textId="77777777" w:rsidR="009D7590" w:rsidRDefault="009D7590" w:rsidP="00CF37D5">
      <w:pPr>
        <w:spacing w:after="0" w:line="360" w:lineRule="auto"/>
        <w:ind w:firstLine="1440"/>
        <w:rPr>
          <w:rFonts w:ascii="Times New Roman" w:hAnsi="Times New Roman"/>
          <w:b/>
          <w:color w:val="000000"/>
          <w:sz w:val="24"/>
          <w:szCs w:val="24"/>
          <w:u w:val="single"/>
        </w:rPr>
      </w:pPr>
    </w:p>
    <w:p w14:paraId="316C14C0" w14:textId="37ADC82C" w:rsidR="0051557C" w:rsidRPr="0051557C" w:rsidRDefault="0051557C"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January 19, 2018, Respondent filed a certificate of service regarding its service of Interrogatories and Requests for Production of Documents (discovery requests) upon Complainant.  Objections were due by January 29, 2018, and answers were due by February 8, 2018.  </w:t>
      </w:r>
    </w:p>
    <w:p w14:paraId="28D5880D" w14:textId="0A4AB165" w:rsidR="0051557C" w:rsidRDefault="0051557C" w:rsidP="00CF37D5">
      <w:pPr>
        <w:spacing w:after="0" w:line="360" w:lineRule="auto"/>
        <w:ind w:firstLine="1440"/>
        <w:rPr>
          <w:rFonts w:ascii="Times New Roman" w:hAnsi="Times New Roman"/>
          <w:b/>
          <w:color w:val="000000"/>
          <w:sz w:val="24"/>
          <w:szCs w:val="24"/>
        </w:rPr>
      </w:pPr>
    </w:p>
    <w:p w14:paraId="6E841407" w14:textId="66D46D35" w:rsidR="00A13CF4" w:rsidRDefault="00A13CF4"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October 18, 2018, </w:t>
      </w:r>
      <w:r w:rsidR="00416B02">
        <w:rPr>
          <w:rFonts w:ascii="Times New Roman" w:hAnsi="Times New Roman"/>
          <w:color w:val="000000"/>
          <w:sz w:val="24"/>
          <w:szCs w:val="24"/>
        </w:rPr>
        <w:t xml:space="preserve">it appears that </w:t>
      </w:r>
      <w:r>
        <w:rPr>
          <w:rFonts w:ascii="Times New Roman" w:hAnsi="Times New Roman"/>
          <w:color w:val="000000"/>
          <w:sz w:val="24"/>
          <w:szCs w:val="24"/>
        </w:rPr>
        <w:t xml:space="preserve">ALJ Watson issued an Interim Order, establishing an initial litigation schedule. </w:t>
      </w:r>
    </w:p>
    <w:p w14:paraId="60E40778" w14:textId="26FF7ACF" w:rsidR="002267ED" w:rsidRDefault="002267ED" w:rsidP="00CF37D5">
      <w:pPr>
        <w:spacing w:after="0" w:line="360" w:lineRule="auto"/>
        <w:ind w:firstLine="1440"/>
        <w:rPr>
          <w:rFonts w:ascii="Times New Roman" w:hAnsi="Times New Roman"/>
          <w:color w:val="000000"/>
          <w:sz w:val="24"/>
          <w:szCs w:val="24"/>
        </w:rPr>
      </w:pPr>
    </w:p>
    <w:p w14:paraId="32172679" w14:textId="5B86B709" w:rsidR="002267ED" w:rsidRDefault="002267ED"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December 19, 2018, Respondent filed a Motion to Compel, averring that throughout the mediation process, Respondent’s discovery requests were held in abeyance; after the parties were unable to resolve the Complaint through mediation, Respondent issued a letter to Complainant on October 29, 2018, indicating that Respondent planned to move forward with discovery and extended the time for responses to November 26, 2018; and on November 12, 2018, Complainant responded to Respondent, advising he would not be providing responses to the discovery requests. </w:t>
      </w:r>
    </w:p>
    <w:p w14:paraId="5A28A8CA" w14:textId="64E02306" w:rsidR="002267ED" w:rsidRDefault="002267ED" w:rsidP="00CF37D5">
      <w:pPr>
        <w:spacing w:after="0" w:line="360" w:lineRule="auto"/>
        <w:ind w:firstLine="1440"/>
        <w:rPr>
          <w:rFonts w:ascii="Times New Roman" w:hAnsi="Times New Roman"/>
          <w:color w:val="000000"/>
          <w:sz w:val="24"/>
          <w:szCs w:val="24"/>
        </w:rPr>
      </w:pPr>
    </w:p>
    <w:p w14:paraId="05AC8EA0" w14:textId="773B1450" w:rsidR="002267ED" w:rsidRDefault="002267ED"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The Motion to Compel contained a Notice to Plead, requiring Complainant to file a response within five days.  Complainant did not file a response to the Motion to Compel. </w:t>
      </w:r>
    </w:p>
    <w:p w14:paraId="6F9792A1" w14:textId="24E11D48" w:rsidR="002267ED" w:rsidRDefault="002267ED" w:rsidP="00CF37D5">
      <w:pPr>
        <w:spacing w:after="0" w:line="360" w:lineRule="auto"/>
        <w:ind w:firstLine="1440"/>
        <w:rPr>
          <w:rFonts w:ascii="Times New Roman" w:hAnsi="Times New Roman"/>
          <w:color w:val="000000"/>
          <w:sz w:val="24"/>
          <w:szCs w:val="24"/>
        </w:rPr>
      </w:pPr>
    </w:p>
    <w:p w14:paraId="6B2D111F" w14:textId="747D2577" w:rsidR="002267ED" w:rsidRDefault="002267ED"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January 7, 2019, ALJ Watson issued an Interim Order, granting Respondent’s Motion to Compel and ordering Complainant to serve full and complete responses to the discovery requests upon Respondent’s counsel and file a certificate of service with the Commission’s Secretary no later than February 1, 2019. </w:t>
      </w:r>
    </w:p>
    <w:p w14:paraId="00134B75" w14:textId="7F42797A" w:rsidR="002267ED" w:rsidRDefault="002267ED" w:rsidP="00CF37D5">
      <w:pPr>
        <w:spacing w:after="0" w:line="360" w:lineRule="auto"/>
        <w:ind w:firstLine="1440"/>
        <w:rPr>
          <w:rFonts w:ascii="Times New Roman" w:hAnsi="Times New Roman"/>
          <w:color w:val="000000"/>
          <w:sz w:val="24"/>
          <w:szCs w:val="24"/>
        </w:rPr>
      </w:pPr>
    </w:p>
    <w:p w14:paraId="343B4372" w14:textId="423FA109" w:rsidR="002267ED" w:rsidRDefault="002267ED"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January 28, 2019, Complainant filed correspondence dated January 24, 2019, responding to the Motion to Compel.  Complainant averred, </w:t>
      </w:r>
      <w:r>
        <w:rPr>
          <w:rFonts w:ascii="Times New Roman" w:hAnsi="Times New Roman"/>
          <w:i/>
          <w:color w:val="000000"/>
          <w:sz w:val="24"/>
          <w:szCs w:val="24"/>
        </w:rPr>
        <w:t>inter alia</w:t>
      </w:r>
      <w:r>
        <w:rPr>
          <w:rFonts w:ascii="Times New Roman" w:hAnsi="Times New Roman"/>
          <w:color w:val="000000"/>
          <w:sz w:val="24"/>
          <w:szCs w:val="24"/>
        </w:rPr>
        <w:t>, Respondent was attempting to obtain its discovery in “bad faith</w:t>
      </w:r>
      <w:r w:rsidR="00D66C70">
        <w:rPr>
          <w:rFonts w:ascii="Times New Roman" w:hAnsi="Times New Roman"/>
          <w:color w:val="000000"/>
          <w:sz w:val="24"/>
          <w:szCs w:val="24"/>
        </w:rPr>
        <w:t xml:space="preserve">.”  He wrote, “[B]ecause of the bad faith which you and your employers have exhibited toward us, I must invoke 52 Pa.Code thereby limiting the </w:t>
      </w:r>
      <w:r w:rsidR="00D66C70">
        <w:rPr>
          <w:rFonts w:ascii="Times New Roman" w:hAnsi="Times New Roman"/>
          <w:color w:val="000000"/>
          <w:sz w:val="24"/>
          <w:szCs w:val="24"/>
        </w:rPr>
        <w:lastRenderedPageBreak/>
        <w:t xml:space="preserve">scope of your discovery and deposition.  Therefore, I will provide no further information.”  Complainant also requested that ALJ Watson recuse himself from the case.  </w:t>
      </w:r>
    </w:p>
    <w:p w14:paraId="136B3EF2" w14:textId="145A84F6" w:rsidR="00D66C70" w:rsidRDefault="00D66C70" w:rsidP="00CF37D5">
      <w:pPr>
        <w:spacing w:after="0" w:line="360" w:lineRule="auto"/>
        <w:ind w:firstLine="1440"/>
        <w:rPr>
          <w:rFonts w:ascii="Times New Roman" w:hAnsi="Times New Roman"/>
          <w:color w:val="000000"/>
          <w:sz w:val="24"/>
          <w:szCs w:val="24"/>
        </w:rPr>
      </w:pPr>
    </w:p>
    <w:p w14:paraId="6FAB89EF" w14:textId="2DD51B31" w:rsidR="00D66C70" w:rsidRDefault="00D66C70"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February 13, 2019, Respondent filed a Motion to Dismiss Complaint of Michael W. Chattin for Failure to Comply with </w:t>
      </w:r>
      <w:r w:rsidR="003C2BC8">
        <w:rPr>
          <w:rFonts w:ascii="Times New Roman" w:hAnsi="Times New Roman"/>
          <w:color w:val="000000"/>
          <w:sz w:val="24"/>
          <w:szCs w:val="24"/>
        </w:rPr>
        <w:t xml:space="preserve">the </w:t>
      </w:r>
      <w:r w:rsidR="003C2BC8" w:rsidRPr="003C2BC8">
        <w:rPr>
          <w:rFonts w:ascii="Times New Roman" w:hAnsi="Times New Roman"/>
          <w:color w:val="000000"/>
          <w:sz w:val="24"/>
          <w:szCs w:val="24"/>
        </w:rPr>
        <w:t>Interim Order Granting Motion of Pennsylvania Electric Company To Compel Responses To Interrogatories and Document Requests</w:t>
      </w:r>
      <w:r>
        <w:rPr>
          <w:rFonts w:ascii="Times New Roman" w:hAnsi="Times New Roman"/>
          <w:color w:val="000000"/>
          <w:sz w:val="24"/>
          <w:szCs w:val="24"/>
        </w:rPr>
        <w:t xml:space="preserve">, averring, </w:t>
      </w:r>
      <w:r>
        <w:rPr>
          <w:rFonts w:ascii="Times New Roman" w:hAnsi="Times New Roman"/>
          <w:i/>
          <w:color w:val="000000"/>
          <w:sz w:val="24"/>
          <w:szCs w:val="24"/>
        </w:rPr>
        <w:t>inter alia</w:t>
      </w:r>
      <w:r>
        <w:rPr>
          <w:rFonts w:ascii="Times New Roman" w:hAnsi="Times New Roman"/>
          <w:color w:val="000000"/>
          <w:sz w:val="24"/>
          <w:szCs w:val="24"/>
        </w:rPr>
        <w:t xml:space="preserve">, Complainant failed to serve responses to the discovery requests in violation of the January 7, 2019 Interim Order, and that, to the extent that his letter dated January 24, 2019 is an objection to the discovery requests, it </w:t>
      </w:r>
      <w:r w:rsidR="00416B02">
        <w:rPr>
          <w:rFonts w:ascii="Times New Roman" w:hAnsi="Times New Roman"/>
          <w:color w:val="000000"/>
          <w:sz w:val="24"/>
          <w:szCs w:val="24"/>
        </w:rPr>
        <w:t>was</w:t>
      </w:r>
      <w:r>
        <w:rPr>
          <w:rFonts w:ascii="Times New Roman" w:hAnsi="Times New Roman"/>
          <w:color w:val="000000"/>
          <w:sz w:val="24"/>
          <w:szCs w:val="24"/>
        </w:rPr>
        <w:t xml:space="preserve"> untimely and without merit.  </w:t>
      </w:r>
    </w:p>
    <w:p w14:paraId="65630277" w14:textId="22627642" w:rsidR="00D66C70" w:rsidRDefault="00D66C70" w:rsidP="00CF37D5">
      <w:pPr>
        <w:spacing w:after="0" w:line="360" w:lineRule="auto"/>
        <w:ind w:firstLine="1440"/>
        <w:rPr>
          <w:rFonts w:ascii="Times New Roman" w:hAnsi="Times New Roman"/>
          <w:color w:val="000000"/>
          <w:sz w:val="24"/>
          <w:szCs w:val="24"/>
        </w:rPr>
      </w:pPr>
    </w:p>
    <w:p w14:paraId="365F9273" w14:textId="445F8673" w:rsidR="00D66C70" w:rsidRDefault="00D66C70"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February 25, 2019, ALJ Watson issued an Interim Order, denying Complainant’s request for ALJ Watson’s disqualification.  </w:t>
      </w:r>
    </w:p>
    <w:p w14:paraId="1FB5CB56" w14:textId="1C4668C1" w:rsidR="00D66C70" w:rsidRDefault="00D66C70" w:rsidP="00CF37D5">
      <w:pPr>
        <w:spacing w:after="0" w:line="360" w:lineRule="auto"/>
        <w:ind w:firstLine="1440"/>
        <w:rPr>
          <w:rFonts w:ascii="Times New Roman" w:hAnsi="Times New Roman"/>
          <w:color w:val="000000"/>
          <w:sz w:val="24"/>
          <w:szCs w:val="24"/>
        </w:rPr>
      </w:pPr>
    </w:p>
    <w:p w14:paraId="542D64AA" w14:textId="4926943A" w:rsidR="00D66C70" w:rsidRDefault="00D66C70"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February 27, 2019, ALJ Watson issued an Interim Order, scheduling a prehearing conference for Friday, April 19, 2019, at 10:00 a.m.  </w:t>
      </w:r>
    </w:p>
    <w:p w14:paraId="68115AE5" w14:textId="7CD8FD9F" w:rsidR="00D66C70" w:rsidRDefault="00D66C70" w:rsidP="00CF37D5">
      <w:pPr>
        <w:spacing w:after="0" w:line="360" w:lineRule="auto"/>
        <w:ind w:firstLine="1440"/>
        <w:rPr>
          <w:rFonts w:ascii="Times New Roman" w:hAnsi="Times New Roman"/>
          <w:color w:val="000000"/>
          <w:sz w:val="24"/>
          <w:szCs w:val="24"/>
        </w:rPr>
      </w:pPr>
    </w:p>
    <w:p w14:paraId="2B86B553" w14:textId="325FE3A9" w:rsidR="00D66C70" w:rsidRDefault="00D66C70"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February 28, 2019, the Commission issued a Call-In Telephone Pre-Hearing Conference Notice, regarding the April 19, 2019 prehearing conference. </w:t>
      </w:r>
    </w:p>
    <w:p w14:paraId="23ADA642" w14:textId="3760C63F" w:rsidR="00D66C70" w:rsidRDefault="00D66C70" w:rsidP="00CF37D5">
      <w:pPr>
        <w:spacing w:after="0" w:line="360" w:lineRule="auto"/>
        <w:ind w:firstLine="1440"/>
        <w:rPr>
          <w:rFonts w:ascii="Times New Roman" w:hAnsi="Times New Roman"/>
          <w:color w:val="000000"/>
          <w:sz w:val="24"/>
          <w:szCs w:val="24"/>
        </w:rPr>
      </w:pPr>
    </w:p>
    <w:p w14:paraId="2E506A0C" w14:textId="77777777" w:rsidR="008E1735" w:rsidRDefault="00D66C70"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March </w:t>
      </w:r>
      <w:r w:rsidR="008E1735">
        <w:rPr>
          <w:rFonts w:ascii="Times New Roman" w:hAnsi="Times New Roman"/>
          <w:color w:val="000000"/>
          <w:sz w:val="24"/>
          <w:szCs w:val="24"/>
        </w:rPr>
        <w:t>7</w:t>
      </w:r>
      <w:r>
        <w:rPr>
          <w:rFonts w:ascii="Times New Roman" w:hAnsi="Times New Roman"/>
          <w:color w:val="000000"/>
          <w:sz w:val="24"/>
          <w:szCs w:val="24"/>
        </w:rPr>
        <w:t xml:space="preserve">, 2019, Complainant filed correspondence dated March 5, </w:t>
      </w:r>
      <w:r w:rsidR="008E1735">
        <w:rPr>
          <w:rFonts w:ascii="Times New Roman" w:hAnsi="Times New Roman"/>
          <w:color w:val="000000"/>
          <w:sz w:val="24"/>
          <w:szCs w:val="24"/>
        </w:rPr>
        <w:t xml:space="preserve">2019, advising, </w:t>
      </w:r>
      <w:r w:rsidR="008E1735">
        <w:rPr>
          <w:rFonts w:ascii="Times New Roman" w:hAnsi="Times New Roman"/>
          <w:i/>
          <w:color w:val="000000"/>
          <w:sz w:val="24"/>
          <w:szCs w:val="24"/>
        </w:rPr>
        <w:t>inter alia</w:t>
      </w:r>
      <w:r w:rsidR="008E1735">
        <w:rPr>
          <w:rFonts w:ascii="Times New Roman" w:hAnsi="Times New Roman"/>
          <w:color w:val="000000"/>
          <w:sz w:val="24"/>
          <w:szCs w:val="24"/>
        </w:rPr>
        <w:t>, he “did not consent” to a prehearing conference.</w:t>
      </w:r>
    </w:p>
    <w:p w14:paraId="6CA9A71F" w14:textId="77777777" w:rsidR="008E1735" w:rsidRDefault="008E1735" w:rsidP="00CF37D5">
      <w:pPr>
        <w:spacing w:after="0" w:line="360" w:lineRule="auto"/>
        <w:ind w:firstLine="1440"/>
        <w:rPr>
          <w:rFonts w:ascii="Times New Roman" w:hAnsi="Times New Roman"/>
          <w:color w:val="000000"/>
          <w:sz w:val="24"/>
          <w:szCs w:val="24"/>
        </w:rPr>
      </w:pPr>
    </w:p>
    <w:p w14:paraId="634FC339" w14:textId="20F2E162" w:rsidR="008E1735" w:rsidRDefault="008E1735"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April 4, 2019, ALJ Watson issued an Interim Order, directing the parties to, </w:t>
      </w:r>
      <w:r>
        <w:rPr>
          <w:rFonts w:ascii="Times New Roman" w:hAnsi="Times New Roman"/>
          <w:i/>
          <w:color w:val="000000"/>
          <w:sz w:val="24"/>
          <w:szCs w:val="24"/>
        </w:rPr>
        <w:t>inter alia</w:t>
      </w:r>
      <w:r>
        <w:rPr>
          <w:rFonts w:ascii="Times New Roman" w:hAnsi="Times New Roman"/>
          <w:color w:val="000000"/>
          <w:sz w:val="24"/>
          <w:szCs w:val="24"/>
        </w:rPr>
        <w:t xml:space="preserve">, attend the prehearing conference on April 19, 2019.  </w:t>
      </w:r>
    </w:p>
    <w:p w14:paraId="7DD99C07" w14:textId="77777777" w:rsidR="008E1735" w:rsidRDefault="008E1735" w:rsidP="00CF37D5">
      <w:pPr>
        <w:spacing w:after="0" w:line="360" w:lineRule="auto"/>
        <w:ind w:firstLine="1440"/>
        <w:rPr>
          <w:rFonts w:ascii="Times New Roman" w:hAnsi="Times New Roman"/>
          <w:color w:val="000000"/>
          <w:sz w:val="24"/>
          <w:szCs w:val="24"/>
        </w:rPr>
      </w:pPr>
    </w:p>
    <w:p w14:paraId="3FCF0D4F" w14:textId="77777777" w:rsidR="00081F4F" w:rsidRDefault="00081F4F"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April 15, 2019, Complainant filed correspondence dated April 11, 2019, advising, </w:t>
      </w:r>
      <w:r>
        <w:rPr>
          <w:rFonts w:ascii="Times New Roman" w:hAnsi="Times New Roman"/>
          <w:i/>
          <w:color w:val="000000"/>
          <w:sz w:val="24"/>
          <w:szCs w:val="24"/>
        </w:rPr>
        <w:t>inter alia</w:t>
      </w:r>
      <w:r>
        <w:rPr>
          <w:rFonts w:ascii="Times New Roman" w:hAnsi="Times New Roman"/>
          <w:color w:val="000000"/>
          <w:sz w:val="24"/>
          <w:szCs w:val="24"/>
        </w:rPr>
        <w:t xml:space="preserve">, he was viewing the Interim Order dated April 4, 2019 as an offer to contract and that he was refusing that offer.  </w:t>
      </w:r>
    </w:p>
    <w:p w14:paraId="46A8A1B3" w14:textId="77777777" w:rsidR="00081F4F" w:rsidRDefault="00081F4F" w:rsidP="00CF37D5">
      <w:pPr>
        <w:spacing w:after="0" w:line="360" w:lineRule="auto"/>
        <w:ind w:firstLine="1440"/>
        <w:rPr>
          <w:rFonts w:ascii="Times New Roman" w:hAnsi="Times New Roman"/>
          <w:color w:val="000000"/>
          <w:sz w:val="24"/>
          <w:szCs w:val="24"/>
        </w:rPr>
      </w:pPr>
    </w:p>
    <w:p w14:paraId="62B296E9" w14:textId="77777777" w:rsidR="003C2BC8" w:rsidRDefault="00081F4F"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lastRenderedPageBreak/>
        <w:t xml:space="preserve">On April 16, 2019, Complainant filed correspondence dated April 14, 2019, advising, </w:t>
      </w:r>
      <w:r>
        <w:rPr>
          <w:rFonts w:ascii="Times New Roman" w:hAnsi="Times New Roman"/>
          <w:i/>
          <w:color w:val="000000"/>
          <w:sz w:val="24"/>
          <w:szCs w:val="24"/>
        </w:rPr>
        <w:t>inter alia</w:t>
      </w:r>
      <w:r>
        <w:rPr>
          <w:rFonts w:ascii="Times New Roman" w:hAnsi="Times New Roman"/>
          <w:color w:val="000000"/>
          <w:sz w:val="24"/>
          <w:szCs w:val="24"/>
        </w:rPr>
        <w:t>, he was “rejecting and cancelling all of [ALJ Watson’s] attempts to contract</w:t>
      </w:r>
      <w:r w:rsidR="00416B02">
        <w:rPr>
          <w:rFonts w:ascii="Times New Roman" w:hAnsi="Times New Roman"/>
          <w:color w:val="000000"/>
          <w:sz w:val="24"/>
          <w:szCs w:val="24"/>
        </w:rPr>
        <w:t>”</w:t>
      </w:r>
      <w:r>
        <w:rPr>
          <w:rFonts w:ascii="Times New Roman" w:hAnsi="Times New Roman"/>
          <w:color w:val="000000"/>
          <w:sz w:val="24"/>
          <w:szCs w:val="24"/>
        </w:rPr>
        <w:t xml:space="preserve"> with him</w:t>
      </w:r>
      <w:r w:rsidR="006B1C68">
        <w:rPr>
          <w:rFonts w:ascii="Times New Roman" w:hAnsi="Times New Roman"/>
          <w:color w:val="000000"/>
          <w:sz w:val="24"/>
          <w:szCs w:val="24"/>
        </w:rPr>
        <w:t xml:space="preserve">, and </w:t>
      </w:r>
      <w:r w:rsidR="00416B02">
        <w:rPr>
          <w:rFonts w:ascii="Times New Roman" w:hAnsi="Times New Roman"/>
          <w:color w:val="000000"/>
          <w:sz w:val="24"/>
          <w:szCs w:val="24"/>
        </w:rPr>
        <w:t>citing</w:t>
      </w:r>
      <w:r w:rsidR="006B1C68">
        <w:rPr>
          <w:rFonts w:ascii="Times New Roman" w:hAnsi="Times New Roman"/>
          <w:color w:val="000000"/>
          <w:sz w:val="24"/>
          <w:szCs w:val="24"/>
        </w:rPr>
        <w:t xml:space="preserve"> his rights under the “Universal Commercial Code.” </w:t>
      </w:r>
    </w:p>
    <w:p w14:paraId="1EA73617" w14:textId="6380E3DE" w:rsidR="006B1C68" w:rsidRDefault="006B1C68"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   </w:t>
      </w:r>
    </w:p>
    <w:p w14:paraId="16A23EA6" w14:textId="3C543F5D" w:rsidR="00D66C70" w:rsidRDefault="008E1735"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On April 19, 2019, ALJ Watson convened a prehearing conference pursuant to the February 27, 2019 Interim Order and the February 28, 2019 Notice.  The conference was adjourned prior to the discussion of any substantive issues.</w:t>
      </w:r>
      <w:r w:rsidR="003C2BC8">
        <w:rPr>
          <w:rFonts w:ascii="Times New Roman" w:hAnsi="Times New Roman"/>
          <w:color w:val="000000"/>
          <w:sz w:val="24"/>
          <w:szCs w:val="24"/>
        </w:rPr>
        <w:t xml:space="preserve">  Both </w:t>
      </w:r>
      <w:r w:rsidR="00DA0B17">
        <w:rPr>
          <w:rFonts w:ascii="Times New Roman" w:hAnsi="Times New Roman"/>
          <w:color w:val="000000"/>
          <w:sz w:val="24"/>
          <w:szCs w:val="24"/>
        </w:rPr>
        <w:t>p</w:t>
      </w:r>
      <w:r w:rsidR="003C2BC8">
        <w:rPr>
          <w:rFonts w:ascii="Times New Roman" w:hAnsi="Times New Roman"/>
          <w:color w:val="000000"/>
          <w:sz w:val="24"/>
          <w:szCs w:val="24"/>
        </w:rPr>
        <w:t>arties appeared.</w:t>
      </w:r>
      <w:r>
        <w:rPr>
          <w:rFonts w:ascii="Times New Roman" w:hAnsi="Times New Roman"/>
          <w:color w:val="000000"/>
          <w:sz w:val="24"/>
          <w:szCs w:val="24"/>
        </w:rPr>
        <w:t xml:space="preserve"> </w:t>
      </w:r>
    </w:p>
    <w:p w14:paraId="4C769461" w14:textId="7C271CE2" w:rsidR="008E1735" w:rsidRDefault="008E1735" w:rsidP="00CF37D5">
      <w:pPr>
        <w:spacing w:after="0" w:line="360" w:lineRule="auto"/>
        <w:ind w:firstLine="1440"/>
        <w:rPr>
          <w:rFonts w:ascii="Times New Roman" w:hAnsi="Times New Roman"/>
          <w:color w:val="000000"/>
          <w:sz w:val="24"/>
          <w:szCs w:val="24"/>
        </w:rPr>
      </w:pPr>
    </w:p>
    <w:p w14:paraId="5E6B19DF" w14:textId="45961E41" w:rsidR="00081F4F" w:rsidRDefault="008E1735" w:rsidP="008E173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On April 20, 2019, Complainant filed correspondence, arguing</w:t>
      </w:r>
      <w:r w:rsidR="00081F4F">
        <w:rPr>
          <w:rFonts w:ascii="Times New Roman" w:hAnsi="Times New Roman"/>
          <w:color w:val="000000"/>
          <w:sz w:val="24"/>
          <w:szCs w:val="24"/>
        </w:rPr>
        <w:t xml:space="preserve">, </w:t>
      </w:r>
      <w:r w:rsidR="00081F4F">
        <w:rPr>
          <w:rFonts w:ascii="Times New Roman" w:hAnsi="Times New Roman"/>
          <w:i/>
          <w:color w:val="000000"/>
          <w:sz w:val="24"/>
          <w:szCs w:val="24"/>
        </w:rPr>
        <w:t>inter alia</w:t>
      </w:r>
      <w:r w:rsidR="00081F4F">
        <w:rPr>
          <w:rFonts w:ascii="Times New Roman" w:hAnsi="Times New Roman"/>
          <w:color w:val="000000"/>
          <w:sz w:val="24"/>
          <w:szCs w:val="24"/>
        </w:rPr>
        <w:t>,</w:t>
      </w:r>
      <w:r>
        <w:rPr>
          <w:rFonts w:ascii="Times New Roman" w:hAnsi="Times New Roman"/>
          <w:color w:val="000000"/>
          <w:sz w:val="24"/>
          <w:szCs w:val="24"/>
        </w:rPr>
        <w:t xml:space="preserve"> that he had requested th</w:t>
      </w:r>
      <w:r w:rsidR="00081F4F">
        <w:rPr>
          <w:rFonts w:ascii="Times New Roman" w:hAnsi="Times New Roman"/>
          <w:color w:val="000000"/>
          <w:sz w:val="24"/>
          <w:szCs w:val="24"/>
        </w:rPr>
        <w:t xml:space="preserve">at the </w:t>
      </w:r>
      <w:r>
        <w:rPr>
          <w:rFonts w:ascii="Times New Roman" w:hAnsi="Times New Roman"/>
          <w:color w:val="000000"/>
          <w:sz w:val="24"/>
          <w:szCs w:val="24"/>
        </w:rPr>
        <w:t>April 19, 2019 prehearing conference be cancelled</w:t>
      </w:r>
      <w:r w:rsidR="00081F4F">
        <w:rPr>
          <w:rFonts w:ascii="Times New Roman" w:hAnsi="Times New Roman"/>
          <w:color w:val="000000"/>
          <w:sz w:val="24"/>
          <w:szCs w:val="24"/>
        </w:rPr>
        <w:t xml:space="preserve">, but it was convened nonetheless.  He advised he was “willing to hear [the] latest proposal so that we can finally bring this case to an end.  I await your rescheduling of the prehearing conference.”  </w:t>
      </w:r>
    </w:p>
    <w:p w14:paraId="35FB76B6" w14:textId="77777777" w:rsidR="00081F4F" w:rsidRDefault="00081F4F" w:rsidP="008E1735">
      <w:pPr>
        <w:spacing w:after="0" w:line="360" w:lineRule="auto"/>
        <w:ind w:firstLine="1440"/>
        <w:rPr>
          <w:rFonts w:ascii="Times New Roman" w:hAnsi="Times New Roman"/>
          <w:color w:val="000000"/>
          <w:sz w:val="24"/>
          <w:szCs w:val="24"/>
        </w:rPr>
      </w:pPr>
    </w:p>
    <w:p w14:paraId="038C0D88" w14:textId="4F91CB51" w:rsidR="008E1735" w:rsidRDefault="008E1735"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On April 24, 2019, the Commission issued a Call-In Telephone Pre-Hearing Conference Notice, scheduling a prehearing conference for May 2, 2019 at 10:00 a.m.  Later that day, the Commission issued a Notice, rescheduling the conference for May 2, 2019 at 1:00 p.m.</w:t>
      </w:r>
    </w:p>
    <w:p w14:paraId="23901608" w14:textId="77777777" w:rsidR="00081F4F" w:rsidRDefault="00081F4F" w:rsidP="00CF37D5">
      <w:pPr>
        <w:spacing w:after="0" w:line="360" w:lineRule="auto"/>
        <w:ind w:firstLine="1440"/>
        <w:rPr>
          <w:rFonts w:ascii="Times New Roman" w:hAnsi="Times New Roman"/>
          <w:color w:val="000000"/>
          <w:sz w:val="24"/>
          <w:szCs w:val="24"/>
        </w:rPr>
      </w:pPr>
    </w:p>
    <w:p w14:paraId="1D3DD1D1" w14:textId="2B136ED8" w:rsidR="008E1735" w:rsidRDefault="008E1735"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On April 24, 2019, ALJ Watson issued an Interim Order, rescheduling the conference for May 7, 2019 at 10:00 a.m.</w:t>
      </w:r>
    </w:p>
    <w:p w14:paraId="51669988" w14:textId="681CE66C" w:rsidR="008E1735" w:rsidRDefault="008E1735" w:rsidP="00CF37D5">
      <w:pPr>
        <w:spacing w:after="0" w:line="360" w:lineRule="auto"/>
        <w:ind w:firstLine="1440"/>
        <w:rPr>
          <w:rFonts w:ascii="Times New Roman" w:hAnsi="Times New Roman"/>
          <w:color w:val="000000"/>
          <w:sz w:val="24"/>
          <w:szCs w:val="24"/>
        </w:rPr>
      </w:pPr>
    </w:p>
    <w:p w14:paraId="37C0AC47" w14:textId="5A768FB9" w:rsidR="008E1735" w:rsidRDefault="008E1735"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April </w:t>
      </w:r>
      <w:r w:rsidR="00081F4F">
        <w:rPr>
          <w:rFonts w:ascii="Times New Roman" w:hAnsi="Times New Roman"/>
          <w:color w:val="000000"/>
          <w:sz w:val="24"/>
          <w:szCs w:val="24"/>
        </w:rPr>
        <w:t xml:space="preserve">24, 2019, the Commission issued a Notice, advising that the prehearing conference was </w:t>
      </w:r>
      <w:r w:rsidR="005E2049">
        <w:rPr>
          <w:rFonts w:ascii="Times New Roman" w:hAnsi="Times New Roman"/>
          <w:color w:val="000000"/>
          <w:sz w:val="24"/>
          <w:szCs w:val="24"/>
        </w:rPr>
        <w:t>re</w:t>
      </w:r>
      <w:r w:rsidR="00081F4F">
        <w:rPr>
          <w:rFonts w:ascii="Times New Roman" w:hAnsi="Times New Roman"/>
          <w:color w:val="000000"/>
          <w:sz w:val="24"/>
          <w:szCs w:val="24"/>
        </w:rPr>
        <w:t>scheduled for May 7, 2019 at 10:00 a.m.</w:t>
      </w:r>
    </w:p>
    <w:p w14:paraId="389372A7" w14:textId="0FD2E2A1" w:rsidR="008E1735" w:rsidRDefault="008E1735" w:rsidP="00CF37D5">
      <w:pPr>
        <w:spacing w:after="0" w:line="360" w:lineRule="auto"/>
        <w:ind w:firstLine="1440"/>
        <w:rPr>
          <w:rFonts w:ascii="Times New Roman" w:hAnsi="Times New Roman"/>
          <w:color w:val="000000"/>
          <w:sz w:val="24"/>
          <w:szCs w:val="24"/>
        </w:rPr>
      </w:pPr>
    </w:p>
    <w:p w14:paraId="284CFEE6" w14:textId="5061FDA8" w:rsidR="006B1C68" w:rsidRDefault="006B1C68"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May 2, 2019, Complainant filed correspondence dated April 30, 2019, advising, </w:t>
      </w:r>
      <w:r>
        <w:rPr>
          <w:rFonts w:ascii="Times New Roman" w:hAnsi="Times New Roman"/>
          <w:i/>
          <w:color w:val="000000"/>
          <w:sz w:val="24"/>
          <w:szCs w:val="24"/>
        </w:rPr>
        <w:t>inter alia</w:t>
      </w:r>
      <w:r>
        <w:rPr>
          <w:rFonts w:ascii="Times New Roman" w:hAnsi="Times New Roman"/>
          <w:color w:val="000000"/>
          <w:sz w:val="24"/>
          <w:szCs w:val="24"/>
        </w:rPr>
        <w:t xml:space="preserve">, he would not participate in the prehearing conference scheduled for May 7, 2019.  </w:t>
      </w:r>
    </w:p>
    <w:p w14:paraId="5A4D073F" w14:textId="581BE755" w:rsidR="006B1C68" w:rsidRDefault="006B1C68" w:rsidP="00CF37D5">
      <w:pPr>
        <w:spacing w:after="0" w:line="360" w:lineRule="auto"/>
        <w:ind w:firstLine="1440"/>
        <w:rPr>
          <w:rFonts w:ascii="Times New Roman" w:hAnsi="Times New Roman"/>
          <w:color w:val="000000"/>
          <w:sz w:val="24"/>
          <w:szCs w:val="24"/>
        </w:rPr>
      </w:pPr>
    </w:p>
    <w:p w14:paraId="418693DA" w14:textId="5EFFA99E" w:rsidR="006B1C68" w:rsidRDefault="006B1C68" w:rsidP="00CF37D5">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t xml:space="preserve">On May 6, 2019, ALJ Watson issued an Interim Order dated May 6, 2019, cancelling the prehearing conference scheduled for May 7, 2019.  </w:t>
      </w:r>
    </w:p>
    <w:p w14:paraId="111AEEB7" w14:textId="51448D90" w:rsidR="006B1C68" w:rsidRDefault="006B1C68" w:rsidP="00CF37D5">
      <w:pPr>
        <w:spacing w:after="0" w:line="360" w:lineRule="auto"/>
        <w:ind w:firstLine="1440"/>
        <w:rPr>
          <w:rFonts w:ascii="Times New Roman" w:hAnsi="Times New Roman"/>
          <w:color w:val="000000"/>
          <w:sz w:val="24"/>
          <w:szCs w:val="24"/>
        </w:rPr>
      </w:pPr>
    </w:p>
    <w:p w14:paraId="5FB5605A" w14:textId="192F73DF" w:rsidR="00FF3E91" w:rsidRDefault="006B1C68" w:rsidP="00DA0B17">
      <w:pPr>
        <w:spacing w:after="0" w:line="360" w:lineRule="auto"/>
        <w:ind w:firstLine="1440"/>
        <w:rPr>
          <w:rFonts w:ascii="Times New Roman" w:hAnsi="Times New Roman"/>
          <w:color w:val="000000"/>
          <w:sz w:val="24"/>
          <w:szCs w:val="24"/>
        </w:rPr>
      </w:pPr>
      <w:r>
        <w:rPr>
          <w:rFonts w:ascii="Times New Roman" w:hAnsi="Times New Roman"/>
          <w:color w:val="000000"/>
          <w:sz w:val="24"/>
          <w:szCs w:val="24"/>
        </w:rPr>
        <w:lastRenderedPageBreak/>
        <w:t xml:space="preserve">On May 22, 2019, the Commission issued a Judge Change Notice, reassigning this matter to me.  </w:t>
      </w:r>
    </w:p>
    <w:p w14:paraId="4C7CFA8B" w14:textId="77777777" w:rsidR="00DA0B17" w:rsidRDefault="00DA0B17" w:rsidP="00DA0B17">
      <w:pPr>
        <w:spacing w:after="0" w:line="360" w:lineRule="auto"/>
        <w:ind w:firstLine="1440"/>
        <w:rPr>
          <w:rFonts w:ascii="Times New Roman" w:hAnsi="Times New Roman"/>
          <w:b/>
          <w:color w:val="000000"/>
          <w:sz w:val="24"/>
          <w:szCs w:val="24"/>
        </w:rPr>
      </w:pPr>
    </w:p>
    <w:p w14:paraId="7FD470BE" w14:textId="2FCD3C59" w:rsidR="006B1C68" w:rsidRDefault="00436C26" w:rsidP="00CF37D5">
      <w:pPr>
        <w:spacing w:after="0" w:line="360" w:lineRule="auto"/>
        <w:ind w:firstLine="1440"/>
        <w:rPr>
          <w:rFonts w:ascii="Times New Roman" w:hAnsi="Times New Roman"/>
          <w:color w:val="000000"/>
          <w:sz w:val="24"/>
          <w:szCs w:val="24"/>
        </w:rPr>
      </w:pPr>
      <w:r w:rsidRPr="00436C26">
        <w:rPr>
          <w:rFonts w:ascii="Times New Roman" w:hAnsi="Times New Roman"/>
          <w:b/>
          <w:color w:val="000000"/>
          <w:sz w:val="24"/>
          <w:szCs w:val="24"/>
        </w:rPr>
        <w:t>Although Complainant</w:t>
      </w:r>
      <w:r w:rsidR="006B1C68">
        <w:rPr>
          <w:rFonts w:ascii="Times New Roman" w:hAnsi="Times New Roman"/>
          <w:b/>
          <w:color w:val="000000"/>
          <w:sz w:val="24"/>
          <w:szCs w:val="24"/>
        </w:rPr>
        <w:t xml:space="preserve"> has</w:t>
      </w:r>
      <w:r w:rsidRPr="00436C26">
        <w:rPr>
          <w:rFonts w:ascii="Times New Roman" w:hAnsi="Times New Roman"/>
          <w:b/>
          <w:color w:val="000000"/>
          <w:sz w:val="24"/>
          <w:szCs w:val="24"/>
        </w:rPr>
        <w:t xml:space="preserve"> expressed a desire not to participate in a prehearing conference, due to </w:t>
      </w:r>
      <w:r w:rsidR="008956B8">
        <w:rPr>
          <w:rFonts w:ascii="Times New Roman" w:hAnsi="Times New Roman"/>
          <w:b/>
          <w:color w:val="000000"/>
          <w:sz w:val="24"/>
          <w:szCs w:val="24"/>
        </w:rPr>
        <w:t xml:space="preserve">the </w:t>
      </w:r>
      <w:r w:rsidR="006B1C68">
        <w:rPr>
          <w:rFonts w:ascii="Times New Roman" w:hAnsi="Times New Roman"/>
          <w:b/>
          <w:color w:val="000000"/>
          <w:sz w:val="24"/>
          <w:szCs w:val="24"/>
        </w:rPr>
        <w:t>complex procedural history</w:t>
      </w:r>
      <w:r w:rsidRPr="00436C26">
        <w:rPr>
          <w:rFonts w:ascii="Times New Roman" w:hAnsi="Times New Roman"/>
          <w:b/>
          <w:color w:val="000000"/>
          <w:sz w:val="24"/>
          <w:szCs w:val="24"/>
        </w:rPr>
        <w:t xml:space="preserve"> </w:t>
      </w:r>
      <w:r w:rsidR="006B1C68">
        <w:rPr>
          <w:rFonts w:ascii="Times New Roman" w:hAnsi="Times New Roman"/>
          <w:b/>
          <w:color w:val="000000"/>
          <w:sz w:val="24"/>
          <w:szCs w:val="24"/>
        </w:rPr>
        <w:t>of</w:t>
      </w:r>
      <w:r w:rsidRPr="00436C26">
        <w:rPr>
          <w:rFonts w:ascii="Times New Roman" w:hAnsi="Times New Roman"/>
          <w:b/>
          <w:color w:val="000000"/>
          <w:sz w:val="24"/>
          <w:szCs w:val="24"/>
        </w:rPr>
        <w:t xml:space="preserve"> this case</w:t>
      </w:r>
      <w:r w:rsidR="006B1C68">
        <w:rPr>
          <w:rFonts w:ascii="Times New Roman" w:hAnsi="Times New Roman"/>
          <w:b/>
          <w:color w:val="000000"/>
          <w:sz w:val="24"/>
          <w:szCs w:val="24"/>
        </w:rPr>
        <w:t>, as well as the potentially complex issues involved in this case</w:t>
      </w:r>
      <w:r w:rsidRPr="00436C26">
        <w:rPr>
          <w:rFonts w:ascii="Times New Roman" w:hAnsi="Times New Roman"/>
          <w:b/>
          <w:color w:val="000000"/>
          <w:sz w:val="24"/>
          <w:szCs w:val="24"/>
        </w:rPr>
        <w:t>, I am exercising my authority under 52</w:t>
      </w:r>
      <w:r w:rsidR="00C07383">
        <w:rPr>
          <w:rFonts w:ascii="Times New Roman" w:hAnsi="Times New Roman"/>
          <w:b/>
          <w:color w:val="000000"/>
          <w:sz w:val="24"/>
          <w:szCs w:val="24"/>
        </w:rPr>
        <w:t> </w:t>
      </w:r>
      <w:r w:rsidRPr="00436C26">
        <w:rPr>
          <w:rFonts w:ascii="Times New Roman" w:hAnsi="Times New Roman"/>
          <w:b/>
          <w:color w:val="000000"/>
          <w:sz w:val="24"/>
          <w:szCs w:val="24"/>
        </w:rPr>
        <w:t>Pa.Code § 5.222 and directing parties to appear for and participate in a prehearing conference on July 2</w:t>
      </w:r>
      <w:r w:rsidR="002820C6">
        <w:rPr>
          <w:rFonts w:ascii="Times New Roman" w:hAnsi="Times New Roman"/>
          <w:b/>
          <w:color w:val="000000"/>
          <w:sz w:val="24"/>
          <w:szCs w:val="24"/>
        </w:rPr>
        <w:t>2</w:t>
      </w:r>
      <w:r w:rsidRPr="00436C26">
        <w:rPr>
          <w:rFonts w:ascii="Times New Roman" w:hAnsi="Times New Roman"/>
          <w:b/>
          <w:color w:val="000000"/>
          <w:sz w:val="24"/>
          <w:szCs w:val="24"/>
        </w:rPr>
        <w:t>, 2019 at 10:00 a.m.</w:t>
      </w:r>
      <w:r w:rsidRPr="00436C26">
        <w:rPr>
          <w:rFonts w:ascii="Times New Roman" w:hAnsi="Times New Roman"/>
          <w:color w:val="000000"/>
          <w:sz w:val="24"/>
          <w:szCs w:val="24"/>
        </w:rPr>
        <w:t xml:space="preserve">  </w:t>
      </w:r>
      <w:r w:rsidR="006B1C68">
        <w:rPr>
          <w:rFonts w:ascii="Times New Roman" w:hAnsi="Times New Roman"/>
          <w:color w:val="000000"/>
          <w:sz w:val="24"/>
          <w:szCs w:val="24"/>
        </w:rPr>
        <w:t>This Interim Order should not be construed as a request, offer, contract, etc.</w:t>
      </w:r>
      <w:r w:rsidR="005E2049">
        <w:rPr>
          <w:rFonts w:ascii="Times New Roman" w:hAnsi="Times New Roman"/>
          <w:color w:val="000000"/>
          <w:sz w:val="24"/>
          <w:szCs w:val="24"/>
        </w:rPr>
        <w:t>,</w:t>
      </w:r>
      <w:r w:rsidR="006B1C68">
        <w:rPr>
          <w:rFonts w:ascii="Times New Roman" w:hAnsi="Times New Roman"/>
          <w:color w:val="000000"/>
          <w:sz w:val="24"/>
          <w:szCs w:val="24"/>
        </w:rPr>
        <w:t xml:space="preserve"> for </w:t>
      </w:r>
      <w:r w:rsidR="002820C6">
        <w:rPr>
          <w:rFonts w:ascii="Times New Roman" w:hAnsi="Times New Roman"/>
          <w:color w:val="000000"/>
          <w:sz w:val="24"/>
          <w:szCs w:val="24"/>
        </w:rPr>
        <w:t>the parties</w:t>
      </w:r>
      <w:r w:rsidR="006B1C68">
        <w:rPr>
          <w:rFonts w:ascii="Times New Roman" w:hAnsi="Times New Roman"/>
          <w:color w:val="000000"/>
          <w:sz w:val="24"/>
          <w:szCs w:val="24"/>
        </w:rPr>
        <w:t xml:space="preserve"> to participate</w:t>
      </w:r>
      <w:r w:rsidR="002820C6">
        <w:rPr>
          <w:rFonts w:ascii="Times New Roman" w:hAnsi="Times New Roman"/>
          <w:color w:val="000000"/>
          <w:sz w:val="24"/>
          <w:szCs w:val="24"/>
        </w:rPr>
        <w:t xml:space="preserve"> in the prehearing conference</w:t>
      </w:r>
      <w:r w:rsidR="006B1C68">
        <w:rPr>
          <w:rFonts w:ascii="Times New Roman" w:hAnsi="Times New Roman"/>
          <w:color w:val="000000"/>
          <w:sz w:val="24"/>
          <w:szCs w:val="24"/>
        </w:rPr>
        <w:t xml:space="preserve">.  This is a clear and unambiguous </w:t>
      </w:r>
      <w:r w:rsidR="006B1C68" w:rsidRPr="002820C6">
        <w:rPr>
          <w:rFonts w:ascii="Times New Roman" w:hAnsi="Times New Roman"/>
          <w:b/>
          <w:color w:val="000000"/>
          <w:sz w:val="24"/>
          <w:szCs w:val="24"/>
          <w:u w:val="single"/>
        </w:rPr>
        <w:t>order</w:t>
      </w:r>
      <w:r w:rsidR="006B1C68">
        <w:rPr>
          <w:rFonts w:ascii="Times New Roman" w:hAnsi="Times New Roman"/>
          <w:color w:val="000000"/>
          <w:sz w:val="24"/>
          <w:szCs w:val="24"/>
        </w:rPr>
        <w:t xml:space="preserve"> </w:t>
      </w:r>
      <w:r w:rsidR="002820C6">
        <w:rPr>
          <w:rFonts w:ascii="Times New Roman" w:hAnsi="Times New Roman"/>
          <w:color w:val="000000"/>
          <w:sz w:val="24"/>
          <w:szCs w:val="24"/>
        </w:rPr>
        <w:t xml:space="preserve">for the parties to appear for and participate in the prehearing conference.  </w:t>
      </w:r>
    </w:p>
    <w:p w14:paraId="66561F48" w14:textId="77777777" w:rsidR="006B1C68" w:rsidRDefault="006B1C68" w:rsidP="00CF37D5">
      <w:pPr>
        <w:spacing w:after="0" w:line="360" w:lineRule="auto"/>
        <w:ind w:firstLine="1440"/>
        <w:rPr>
          <w:rFonts w:ascii="Times New Roman" w:hAnsi="Times New Roman"/>
          <w:color w:val="000000"/>
          <w:sz w:val="24"/>
          <w:szCs w:val="24"/>
        </w:rPr>
      </w:pPr>
    </w:p>
    <w:p w14:paraId="041ECAEA" w14:textId="6166B8A0" w:rsidR="00512646" w:rsidRDefault="00436C26" w:rsidP="00CF37D5">
      <w:pPr>
        <w:spacing w:after="0" w:line="360" w:lineRule="auto"/>
        <w:ind w:firstLine="1440"/>
        <w:rPr>
          <w:rFonts w:ascii="Times New Roman" w:hAnsi="Times New Roman"/>
          <w:sz w:val="24"/>
          <w:szCs w:val="24"/>
        </w:rPr>
      </w:pPr>
      <w:r w:rsidRPr="00436C26">
        <w:rPr>
          <w:rFonts w:ascii="Times New Roman" w:hAnsi="Times New Roman"/>
          <w:color w:val="000000"/>
          <w:sz w:val="24"/>
          <w:szCs w:val="24"/>
        </w:rPr>
        <w:t>I</w:t>
      </w:r>
      <w:r w:rsidR="00CF37D5" w:rsidRPr="002A5BBA">
        <w:rPr>
          <w:rFonts w:ascii="Times New Roman" w:hAnsi="Times New Roman"/>
          <w:sz w:val="24"/>
          <w:szCs w:val="24"/>
        </w:rPr>
        <w:t xml:space="preserve"> will preside from an available Pittsburgh Hearing Room, Suite 220, Piatt Place, 301 Fifth Avenue, Pittsburgh, PA 15222, and the parties will participate by telephone.  </w:t>
      </w:r>
    </w:p>
    <w:p w14:paraId="3CC5CD15" w14:textId="0B597B3E" w:rsidR="007108A4" w:rsidRDefault="007108A4" w:rsidP="00CF37D5">
      <w:pPr>
        <w:spacing w:after="0" w:line="360" w:lineRule="auto"/>
        <w:ind w:firstLine="1440"/>
        <w:rPr>
          <w:rFonts w:ascii="Times New Roman" w:hAnsi="Times New Roman"/>
          <w:sz w:val="24"/>
          <w:szCs w:val="24"/>
        </w:rPr>
      </w:pPr>
    </w:p>
    <w:p w14:paraId="02D9C07C" w14:textId="59CA5DA2" w:rsidR="007108A4" w:rsidRDefault="007108A4" w:rsidP="00CF37D5">
      <w:pPr>
        <w:spacing w:after="0" w:line="360" w:lineRule="auto"/>
        <w:ind w:firstLine="1440"/>
        <w:rPr>
          <w:rFonts w:ascii="Times New Roman" w:hAnsi="Times New Roman"/>
          <w:sz w:val="24"/>
          <w:szCs w:val="24"/>
        </w:rPr>
      </w:pPr>
      <w:r>
        <w:rPr>
          <w:rFonts w:ascii="Times New Roman" w:hAnsi="Times New Roman"/>
          <w:sz w:val="24"/>
          <w:szCs w:val="24"/>
        </w:rPr>
        <w:t>Only I have the authority to cancel the prehearing conference</w:t>
      </w:r>
      <w:r w:rsidR="00245AC2">
        <w:rPr>
          <w:rFonts w:ascii="Times New Roman" w:hAnsi="Times New Roman"/>
          <w:sz w:val="24"/>
          <w:szCs w:val="24"/>
        </w:rPr>
        <w:t>.  T</w:t>
      </w:r>
      <w:r>
        <w:rPr>
          <w:rFonts w:ascii="Times New Roman" w:hAnsi="Times New Roman"/>
          <w:sz w:val="24"/>
          <w:szCs w:val="24"/>
        </w:rPr>
        <w:t xml:space="preserve">he parties </w:t>
      </w:r>
      <w:r>
        <w:rPr>
          <w:rFonts w:ascii="Times New Roman" w:hAnsi="Times New Roman"/>
          <w:b/>
          <w:sz w:val="24"/>
          <w:szCs w:val="24"/>
          <w:u w:val="single"/>
        </w:rPr>
        <w:t>must</w:t>
      </w:r>
      <w:r>
        <w:rPr>
          <w:rFonts w:ascii="Times New Roman" w:hAnsi="Times New Roman"/>
          <w:sz w:val="24"/>
          <w:szCs w:val="24"/>
        </w:rPr>
        <w:t xml:space="preserve"> appear </w:t>
      </w:r>
      <w:r w:rsidR="00FF3E91">
        <w:rPr>
          <w:rFonts w:ascii="Times New Roman" w:hAnsi="Times New Roman"/>
          <w:sz w:val="24"/>
          <w:szCs w:val="24"/>
        </w:rPr>
        <w:t xml:space="preserve">for </w:t>
      </w:r>
      <w:r>
        <w:rPr>
          <w:rFonts w:ascii="Times New Roman" w:hAnsi="Times New Roman"/>
          <w:sz w:val="24"/>
          <w:szCs w:val="24"/>
        </w:rPr>
        <w:t xml:space="preserve">and participate in the prehearing conference, unless I issue a written order cancelling the conference.  Neither party may unilaterally cancel the conference.  </w:t>
      </w:r>
    </w:p>
    <w:p w14:paraId="0171527E" w14:textId="73764D6A" w:rsidR="008956B8" w:rsidRDefault="008956B8" w:rsidP="00CF37D5">
      <w:pPr>
        <w:spacing w:after="0" w:line="360" w:lineRule="auto"/>
        <w:ind w:firstLine="1440"/>
        <w:rPr>
          <w:rFonts w:ascii="Times New Roman" w:hAnsi="Times New Roman"/>
          <w:sz w:val="24"/>
          <w:szCs w:val="24"/>
        </w:rPr>
      </w:pPr>
    </w:p>
    <w:p w14:paraId="1C84CAB4" w14:textId="4295AAC5" w:rsidR="008956B8" w:rsidRPr="007108A4" w:rsidRDefault="008956B8" w:rsidP="00CF37D5">
      <w:pPr>
        <w:spacing w:after="0" w:line="360" w:lineRule="auto"/>
        <w:ind w:firstLine="1440"/>
        <w:rPr>
          <w:rFonts w:ascii="Times New Roman" w:hAnsi="Times New Roman"/>
          <w:color w:val="000000"/>
          <w:sz w:val="24"/>
          <w:szCs w:val="24"/>
        </w:rPr>
      </w:pPr>
      <w:r>
        <w:rPr>
          <w:rFonts w:ascii="Times New Roman" w:hAnsi="Times New Roman"/>
          <w:sz w:val="24"/>
          <w:szCs w:val="24"/>
        </w:rPr>
        <w:t xml:space="preserve">Requests to reschedule the conference must be made in </w:t>
      </w:r>
      <w:r w:rsidR="001A3496">
        <w:rPr>
          <w:rFonts w:ascii="Times New Roman" w:hAnsi="Times New Roman"/>
          <w:sz w:val="24"/>
          <w:szCs w:val="24"/>
        </w:rPr>
        <w:t>writing and</w:t>
      </w:r>
      <w:r>
        <w:rPr>
          <w:rFonts w:ascii="Times New Roman" w:hAnsi="Times New Roman"/>
          <w:sz w:val="24"/>
          <w:szCs w:val="24"/>
        </w:rPr>
        <w:t xml:space="preserve"> must be received in my office no later than five calendar days prior to the hearing.  </w:t>
      </w:r>
    </w:p>
    <w:p w14:paraId="3F30DC9C" w14:textId="77777777" w:rsidR="00512646" w:rsidRDefault="00512646" w:rsidP="00CF37D5">
      <w:pPr>
        <w:spacing w:after="0" w:line="360" w:lineRule="auto"/>
        <w:ind w:firstLine="1440"/>
        <w:rPr>
          <w:rFonts w:ascii="Times New Roman" w:hAnsi="Times New Roman"/>
          <w:sz w:val="24"/>
          <w:szCs w:val="24"/>
        </w:rPr>
      </w:pPr>
    </w:p>
    <w:p w14:paraId="0916164D" w14:textId="3956AADC" w:rsidR="002820C6" w:rsidRDefault="00512646" w:rsidP="00CF37D5">
      <w:pPr>
        <w:spacing w:after="0" w:line="360" w:lineRule="auto"/>
        <w:ind w:firstLine="1440"/>
        <w:rPr>
          <w:rFonts w:ascii="Times New Roman" w:hAnsi="Times New Roman"/>
          <w:sz w:val="24"/>
          <w:szCs w:val="24"/>
        </w:rPr>
      </w:pPr>
      <w:r>
        <w:rPr>
          <w:rFonts w:ascii="Times New Roman" w:hAnsi="Times New Roman"/>
          <w:b/>
          <w:sz w:val="24"/>
          <w:szCs w:val="24"/>
          <w:u w:val="single"/>
        </w:rPr>
        <w:t>Complainant</w:t>
      </w:r>
      <w:r w:rsidR="006B1C68">
        <w:rPr>
          <w:rFonts w:ascii="Times New Roman" w:hAnsi="Times New Roman"/>
          <w:b/>
          <w:sz w:val="24"/>
          <w:szCs w:val="24"/>
          <w:u w:val="single"/>
        </w:rPr>
        <w:t>’</w:t>
      </w:r>
      <w:r>
        <w:rPr>
          <w:rFonts w:ascii="Times New Roman" w:hAnsi="Times New Roman"/>
          <w:b/>
          <w:sz w:val="24"/>
          <w:szCs w:val="24"/>
          <w:u w:val="single"/>
        </w:rPr>
        <w:t xml:space="preserve">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w:t>
      </w:r>
      <w:r w:rsidR="00DA0B17">
        <w:rPr>
          <w:rFonts w:ascii="Times New Roman" w:hAnsi="Times New Roman"/>
          <w:b/>
          <w:sz w:val="24"/>
          <w:szCs w:val="24"/>
          <w:u w:val="single"/>
        </w:rPr>
        <w:t>, based on the same claims,</w:t>
      </w:r>
      <w:r w:rsidR="007E17ED" w:rsidRPr="007E17ED">
        <w:rPr>
          <w:rFonts w:ascii="Times New Roman" w:hAnsi="Times New Roman"/>
          <w:b/>
          <w:sz w:val="24"/>
          <w:szCs w:val="24"/>
          <w:u w:val="single"/>
        </w:rPr>
        <w:t xml:space="preserve"> in the future.</w:t>
      </w:r>
      <w:r w:rsidR="007E17ED">
        <w:rPr>
          <w:rFonts w:ascii="Times New Roman" w:hAnsi="Times New Roman"/>
          <w:sz w:val="24"/>
          <w:szCs w:val="24"/>
        </w:rPr>
        <w:t xml:space="preserve">  </w:t>
      </w:r>
    </w:p>
    <w:p w14:paraId="67CE8E18" w14:textId="77777777" w:rsidR="002820C6" w:rsidRDefault="002820C6" w:rsidP="00CF37D5">
      <w:pPr>
        <w:spacing w:after="0" w:line="360" w:lineRule="auto"/>
        <w:ind w:firstLine="1440"/>
        <w:rPr>
          <w:rFonts w:ascii="Times New Roman" w:hAnsi="Times New Roman"/>
          <w:sz w:val="24"/>
          <w:szCs w:val="24"/>
        </w:rPr>
      </w:pPr>
    </w:p>
    <w:p w14:paraId="536A035A" w14:textId="77777777" w:rsidR="002820C6" w:rsidRDefault="00512646" w:rsidP="00CF37D5">
      <w:pPr>
        <w:spacing w:after="0" w:line="360" w:lineRule="auto"/>
        <w:ind w:firstLine="1440"/>
        <w:rPr>
          <w:rFonts w:ascii="Times New Roman" w:hAnsi="Times New Roman"/>
          <w:sz w:val="24"/>
          <w:szCs w:val="24"/>
        </w:rPr>
      </w:pP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p>
    <w:p w14:paraId="5E7954F4" w14:textId="77777777" w:rsidR="002820C6" w:rsidRDefault="002820C6" w:rsidP="00CF37D5">
      <w:pPr>
        <w:spacing w:after="0" w:line="360" w:lineRule="auto"/>
        <w:ind w:firstLine="1440"/>
        <w:rPr>
          <w:rFonts w:ascii="Times New Roman" w:hAnsi="Times New Roman"/>
          <w:sz w:val="24"/>
          <w:szCs w:val="24"/>
        </w:rPr>
      </w:pPr>
    </w:p>
    <w:p w14:paraId="1B96B1B7" w14:textId="77777777" w:rsidR="00DA0B17" w:rsidRDefault="007108A4" w:rsidP="00CF37D5">
      <w:pPr>
        <w:spacing w:after="0" w:line="360" w:lineRule="auto"/>
        <w:ind w:firstLine="1440"/>
        <w:rPr>
          <w:rFonts w:ascii="Times New Roman" w:hAnsi="Times New Roman"/>
          <w:sz w:val="24"/>
          <w:szCs w:val="24"/>
        </w:rPr>
      </w:pPr>
      <w:r>
        <w:rPr>
          <w:rFonts w:ascii="Times New Roman" w:hAnsi="Times New Roman"/>
          <w:sz w:val="24"/>
          <w:szCs w:val="24"/>
        </w:rPr>
        <w:lastRenderedPageBreak/>
        <w:t>If any party engages in a</w:t>
      </w:r>
      <w:r w:rsidR="002820C6">
        <w:rPr>
          <w:rFonts w:ascii="Times New Roman" w:hAnsi="Times New Roman"/>
          <w:sz w:val="24"/>
          <w:szCs w:val="24"/>
        </w:rPr>
        <w:t xml:space="preserve">ny behavior </w:t>
      </w:r>
      <w:r>
        <w:rPr>
          <w:rFonts w:ascii="Times New Roman" w:hAnsi="Times New Roman"/>
          <w:sz w:val="24"/>
          <w:szCs w:val="24"/>
        </w:rPr>
        <w:t>that obstructs the orderly conduct of the conference and that is inimical to the public interest, I will exercise my authority under 52</w:t>
      </w:r>
      <w:r w:rsidR="002E2CA4">
        <w:rPr>
          <w:rFonts w:ascii="Times New Roman" w:hAnsi="Times New Roman"/>
          <w:sz w:val="24"/>
          <w:szCs w:val="24"/>
        </w:rPr>
        <w:t> </w:t>
      </w:r>
      <w:r>
        <w:rPr>
          <w:rFonts w:ascii="Times New Roman" w:hAnsi="Times New Roman"/>
          <w:sz w:val="24"/>
          <w:szCs w:val="24"/>
        </w:rPr>
        <w:t>Pa.Code § 5.245 and</w:t>
      </w:r>
      <w:r w:rsidR="00FF3E91">
        <w:rPr>
          <w:rFonts w:ascii="Times New Roman" w:hAnsi="Times New Roman"/>
          <w:sz w:val="24"/>
          <w:szCs w:val="24"/>
        </w:rPr>
        <w:t xml:space="preserve"> immediately</w:t>
      </w:r>
      <w:r>
        <w:rPr>
          <w:rFonts w:ascii="Times New Roman" w:hAnsi="Times New Roman"/>
          <w:sz w:val="24"/>
          <w:szCs w:val="24"/>
        </w:rPr>
        <w:t xml:space="preserve"> terminate the conference and take other appropriate action, which may include dismissal of the Complaint.  </w:t>
      </w:r>
    </w:p>
    <w:p w14:paraId="6FCF3F62" w14:textId="4CE5811A" w:rsidR="007E17ED" w:rsidRDefault="007E17ED"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  </w:t>
      </w:r>
    </w:p>
    <w:p w14:paraId="6D54F46F" w14:textId="7FCEF2CA" w:rsidR="008956B8" w:rsidRDefault="00436C26"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The purposes of the prehearing conference include, but are not limited to: expediting the orderly conduct and disposition of the proceedings; discussing the possibilities for settlement; discussing the litigation schedule; and </w:t>
      </w:r>
      <w:r w:rsidR="00C828DD">
        <w:rPr>
          <w:rFonts w:ascii="Times New Roman" w:hAnsi="Times New Roman"/>
          <w:sz w:val="24"/>
          <w:szCs w:val="24"/>
        </w:rPr>
        <w:t xml:space="preserve">addressing any questions, concerns, and/or issues either party has with regard to this matter and these proceedings.  </w:t>
      </w:r>
      <w:r w:rsidR="00FF3E91">
        <w:rPr>
          <w:rFonts w:ascii="Times New Roman" w:hAnsi="Times New Roman"/>
          <w:sz w:val="24"/>
          <w:szCs w:val="24"/>
        </w:rPr>
        <w:t xml:space="preserve">The Complaint was filed in October 2017, over seventeen months ago.  </w:t>
      </w:r>
      <w:r w:rsidR="008956B8">
        <w:rPr>
          <w:rFonts w:ascii="Times New Roman" w:hAnsi="Times New Roman"/>
          <w:sz w:val="24"/>
          <w:szCs w:val="24"/>
        </w:rPr>
        <w:t>If settlement is not possible, i</w:t>
      </w:r>
      <w:r w:rsidR="00FF3E91">
        <w:rPr>
          <w:rFonts w:ascii="Times New Roman" w:hAnsi="Times New Roman"/>
          <w:sz w:val="24"/>
          <w:szCs w:val="24"/>
        </w:rPr>
        <w:t xml:space="preserve">t is </w:t>
      </w:r>
      <w:r w:rsidR="00FF3E91">
        <w:rPr>
          <w:rFonts w:ascii="Times New Roman" w:hAnsi="Times New Roman"/>
          <w:b/>
          <w:sz w:val="24"/>
          <w:szCs w:val="24"/>
          <w:u w:val="single"/>
        </w:rPr>
        <w:t>imperative</w:t>
      </w:r>
      <w:r w:rsidR="00FF3E91">
        <w:rPr>
          <w:rFonts w:ascii="Times New Roman" w:hAnsi="Times New Roman"/>
          <w:sz w:val="24"/>
          <w:szCs w:val="24"/>
        </w:rPr>
        <w:t xml:space="preserve"> that this case continue toward a hearing, and at this point, a prehearing conference is necessary to </w:t>
      </w:r>
      <w:r w:rsidR="00245AC2">
        <w:rPr>
          <w:rFonts w:ascii="Times New Roman" w:hAnsi="Times New Roman"/>
          <w:sz w:val="24"/>
          <w:szCs w:val="24"/>
        </w:rPr>
        <w:t>do so</w:t>
      </w:r>
      <w:r w:rsidR="00FF3E91">
        <w:rPr>
          <w:rFonts w:ascii="Times New Roman" w:hAnsi="Times New Roman"/>
          <w:sz w:val="24"/>
          <w:szCs w:val="24"/>
        </w:rPr>
        <w:t>.</w:t>
      </w:r>
      <w:r w:rsidR="008956B8">
        <w:rPr>
          <w:rFonts w:ascii="Times New Roman" w:hAnsi="Times New Roman"/>
          <w:sz w:val="24"/>
          <w:szCs w:val="24"/>
        </w:rPr>
        <w:t xml:space="preserve">  </w:t>
      </w:r>
    </w:p>
    <w:p w14:paraId="75FF43D7" w14:textId="77777777" w:rsidR="008956B8" w:rsidRDefault="008956B8" w:rsidP="00CF37D5">
      <w:pPr>
        <w:spacing w:after="0" w:line="360" w:lineRule="auto"/>
        <w:ind w:firstLine="1440"/>
        <w:rPr>
          <w:rFonts w:ascii="Times New Roman" w:hAnsi="Times New Roman"/>
          <w:sz w:val="24"/>
          <w:szCs w:val="24"/>
        </w:rPr>
      </w:pPr>
    </w:p>
    <w:p w14:paraId="4C3BDB23" w14:textId="32298FA4" w:rsidR="00436C26" w:rsidRPr="00FF3E91" w:rsidRDefault="008956B8"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Furthermore, it appears from Complainant’s various filings and statements he made during the conference on April 19, 2019 that he has several questions he would like answered.  A prehearing conference will give Complainant, who is </w:t>
      </w:r>
      <w:r>
        <w:rPr>
          <w:rFonts w:ascii="Times New Roman" w:hAnsi="Times New Roman"/>
          <w:i/>
          <w:sz w:val="24"/>
          <w:szCs w:val="24"/>
        </w:rPr>
        <w:t>pro se</w:t>
      </w:r>
      <w:r>
        <w:rPr>
          <w:rFonts w:ascii="Times New Roman" w:hAnsi="Times New Roman"/>
          <w:sz w:val="24"/>
          <w:szCs w:val="24"/>
        </w:rPr>
        <w:t>, an opportunity to ask his questions, receive answers (if possible), and gain a clear understanding of his obligations to comply with the Commission’s rules and the Interim Orders issued in this cas</w:t>
      </w:r>
      <w:r w:rsidR="00245AC2">
        <w:rPr>
          <w:rFonts w:ascii="Times New Roman" w:hAnsi="Times New Roman"/>
          <w:sz w:val="24"/>
          <w:szCs w:val="24"/>
        </w:rPr>
        <w:t>e, as well as his burden of proof at a hearing</w:t>
      </w:r>
      <w:r>
        <w:rPr>
          <w:rFonts w:ascii="Times New Roman" w:hAnsi="Times New Roman"/>
          <w:sz w:val="24"/>
          <w:szCs w:val="24"/>
        </w:rPr>
        <w:t xml:space="preserve">.    </w:t>
      </w:r>
    </w:p>
    <w:p w14:paraId="272F8CB7" w14:textId="77777777" w:rsidR="00FF3E91" w:rsidRDefault="00FF3E91" w:rsidP="00CF37D5">
      <w:pPr>
        <w:spacing w:after="0" w:line="360" w:lineRule="auto"/>
        <w:ind w:firstLine="1440"/>
        <w:rPr>
          <w:rFonts w:ascii="Times New Roman" w:hAnsi="Times New Roman"/>
          <w:sz w:val="24"/>
          <w:szCs w:val="24"/>
        </w:rPr>
      </w:pPr>
    </w:p>
    <w:p w14:paraId="447D030D" w14:textId="646B6584" w:rsidR="00CF37D5" w:rsidRDefault="00512646"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w:t>
      </w:r>
      <w:r w:rsidR="00FF3E91">
        <w:rPr>
          <w:rFonts w:ascii="Times New Roman" w:hAnsi="Times New Roman"/>
          <w:sz w:val="24"/>
          <w:szCs w:val="24"/>
        </w:rPr>
        <w:t>me</w:t>
      </w:r>
      <w:r>
        <w:rPr>
          <w:rFonts w:ascii="Times New Roman" w:hAnsi="Times New Roman"/>
          <w:sz w:val="24"/>
          <w:szCs w:val="24"/>
        </w:rPr>
        <w:t xml:space="preserve"> directly, by first class mail, and copied to the opposing party.   </w:t>
      </w:r>
    </w:p>
    <w:p w14:paraId="6FA78E44"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7E17E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5E3BBFDF"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353CC73F" w14:textId="77777777" w:rsidR="00CF37D5" w:rsidRPr="002A5BBA" w:rsidRDefault="00CF37D5" w:rsidP="00CF37D5">
      <w:pPr>
        <w:spacing w:after="0" w:line="240" w:lineRule="auto"/>
        <w:ind w:left="3600"/>
        <w:rPr>
          <w:rFonts w:ascii="Times New Roman" w:hAnsi="Times New Roman"/>
          <w:sz w:val="24"/>
          <w:szCs w:val="24"/>
        </w:rPr>
      </w:pPr>
    </w:p>
    <w:p w14:paraId="77B491AD" w14:textId="79F295C9"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C828DD">
        <w:rPr>
          <w:color w:val="000000"/>
          <w:szCs w:val="24"/>
        </w:rPr>
        <w:t>July 2</w:t>
      </w:r>
      <w:r w:rsidR="00FF3E91">
        <w:rPr>
          <w:color w:val="000000"/>
          <w:szCs w:val="24"/>
        </w:rPr>
        <w:t>2</w:t>
      </w:r>
      <w:r w:rsidR="00C828DD">
        <w:rPr>
          <w:color w:val="000000"/>
          <w:szCs w:val="24"/>
        </w:rPr>
        <w:t>, 2019</w:t>
      </w:r>
      <w:r w:rsidRPr="002A5BBA">
        <w:rPr>
          <w:color w:val="000000"/>
          <w:szCs w:val="24"/>
        </w:rPr>
        <w:t xml:space="preserve"> at </w:t>
      </w:r>
      <w:r w:rsidR="00C828DD">
        <w:rPr>
          <w:color w:val="000000"/>
          <w:szCs w:val="24"/>
        </w:rPr>
        <w:t>10:00 a.m.</w:t>
      </w:r>
      <w:r w:rsidRPr="002A5BBA">
        <w:rPr>
          <w:szCs w:val="24"/>
        </w:rPr>
        <w:t xml:space="preserve"> and shall be fully prepared for the conference, consistent with the terms set forth above.</w:t>
      </w:r>
    </w:p>
    <w:p w14:paraId="3A1417D1" w14:textId="2C761A2E"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lastRenderedPageBreak/>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1DBC05B3" w14:textId="77777777" w:rsidR="00F76572" w:rsidRPr="006620D6" w:rsidRDefault="00F76572" w:rsidP="00F76572">
      <w:pPr>
        <w:spacing w:after="0" w:line="240" w:lineRule="auto"/>
        <w:ind w:left="1440" w:firstLine="720"/>
        <w:rPr>
          <w:rFonts w:ascii="Times New Roman" w:eastAsia="Times New Roman" w:hAnsi="Times New Roman"/>
          <w:sz w:val="24"/>
          <w:szCs w:val="24"/>
        </w:rPr>
      </w:pPr>
      <w:r w:rsidRPr="006620D6">
        <w:rPr>
          <w:rFonts w:ascii="Times New Roman" w:eastAsia="Times New Roman" w:hAnsi="Times New Roman"/>
          <w:sz w:val="24"/>
          <w:szCs w:val="24"/>
        </w:rPr>
        <w:t>Toll-free Bridge Number:  1-877-653-9972</w:t>
      </w:r>
    </w:p>
    <w:p w14:paraId="51336750" w14:textId="77777777" w:rsidR="00F76572" w:rsidRPr="006620D6" w:rsidRDefault="00F76572" w:rsidP="00F76572">
      <w:pPr>
        <w:spacing w:after="0" w:line="240" w:lineRule="auto"/>
        <w:ind w:left="1440" w:firstLine="720"/>
        <w:rPr>
          <w:rFonts w:ascii="Times New Roman" w:eastAsia="Times New Roman" w:hAnsi="Times New Roman"/>
          <w:sz w:val="24"/>
          <w:szCs w:val="24"/>
        </w:rPr>
      </w:pPr>
      <w:r w:rsidRPr="006620D6">
        <w:rPr>
          <w:rFonts w:ascii="Times New Roman" w:eastAsia="Times New Roman" w:hAnsi="Times New Roman"/>
          <w:sz w:val="24"/>
          <w:szCs w:val="24"/>
        </w:rPr>
        <w:t>PIN Number:  29149724</w:t>
      </w:r>
    </w:p>
    <w:p w14:paraId="215E3F12" w14:textId="77777777" w:rsidR="00CF37D5" w:rsidRPr="002A5BBA" w:rsidRDefault="00CF37D5" w:rsidP="00CF37D5">
      <w:pPr>
        <w:spacing w:after="0" w:line="360" w:lineRule="auto"/>
        <w:rPr>
          <w:rFonts w:ascii="Times New Roman" w:hAnsi="Times New Roman"/>
          <w:sz w:val="24"/>
          <w:szCs w:val="24"/>
        </w:rPr>
      </w:pPr>
    </w:p>
    <w:p w14:paraId="37A661D1" w14:textId="39021368"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776F7BCA" w14:textId="77777777" w:rsidR="00CF37D5" w:rsidRPr="002A5BBA" w:rsidRDefault="00CF37D5" w:rsidP="00CF37D5">
      <w:pPr>
        <w:spacing w:after="0" w:line="240" w:lineRule="auto"/>
        <w:jc w:val="both"/>
        <w:rPr>
          <w:rFonts w:ascii="Times New Roman" w:hAnsi="Times New Roman"/>
          <w:sz w:val="24"/>
          <w:szCs w:val="24"/>
        </w:rPr>
      </w:pPr>
    </w:p>
    <w:p w14:paraId="0AECFE2E" w14:textId="77777777" w:rsidR="00CF37D5" w:rsidRPr="002A5BBA" w:rsidRDefault="00CF37D5" w:rsidP="00CF37D5">
      <w:pPr>
        <w:spacing w:after="0" w:line="240" w:lineRule="auto"/>
        <w:jc w:val="both"/>
        <w:rPr>
          <w:rFonts w:ascii="Times New Roman" w:hAnsi="Times New Roman"/>
          <w:sz w:val="24"/>
          <w:szCs w:val="24"/>
        </w:rPr>
      </w:pPr>
    </w:p>
    <w:p w14:paraId="40DFDFAF" w14:textId="137FE6FB"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F76572" w:rsidRPr="00F76572">
        <w:rPr>
          <w:rFonts w:ascii="Times New Roman" w:hAnsi="Times New Roman"/>
          <w:sz w:val="24"/>
          <w:szCs w:val="24"/>
          <w:u w:val="single"/>
        </w:rPr>
        <w:t>May 29,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F76572">
        <w:rPr>
          <w:rFonts w:ascii="Times New Roman" w:hAnsi="Times New Roman"/>
          <w:sz w:val="24"/>
          <w:szCs w:val="24"/>
        </w:rPr>
        <w:tab/>
      </w:r>
      <w:r w:rsidR="0004709D">
        <w:rPr>
          <w:rFonts w:ascii="Times New Roman" w:hAnsi="Times New Roman"/>
          <w:sz w:val="24"/>
          <w:szCs w:val="24"/>
          <w:u w:val="single"/>
        </w:rPr>
        <w:t xml:space="preserve">                   </w:t>
      </w:r>
      <w:r w:rsidR="0004709D" w:rsidRPr="0004709D">
        <w:rPr>
          <w:rFonts w:ascii="Times New Roman" w:hAnsi="Times New Roman"/>
          <w:sz w:val="24"/>
          <w:szCs w:val="24"/>
          <w:u w:val="single"/>
        </w:rPr>
        <w:t>/</w:t>
      </w:r>
      <w:r w:rsidR="0004709D">
        <w:rPr>
          <w:rFonts w:ascii="Times New Roman" w:hAnsi="Times New Roman"/>
          <w:sz w:val="24"/>
          <w:szCs w:val="24"/>
          <w:u w:val="single"/>
        </w:rPr>
        <w:t>s</w:t>
      </w:r>
      <w:r w:rsidR="0004709D">
        <w:rPr>
          <w:rFonts w:ascii="Times New Roman" w:hAnsi="Times New Roman"/>
          <w:sz w:val="24"/>
          <w:szCs w:val="24"/>
          <w:u w:val="single"/>
        </w:rPr>
        <w:tab/>
      </w:r>
      <w:r w:rsidR="0004709D">
        <w:rPr>
          <w:rFonts w:ascii="Times New Roman" w:hAnsi="Times New Roman"/>
          <w:sz w:val="24"/>
          <w:szCs w:val="24"/>
          <w:u w:val="single"/>
        </w:rPr>
        <w:tab/>
      </w:r>
      <w:r w:rsidR="0004709D">
        <w:rPr>
          <w:rFonts w:ascii="Times New Roman" w:hAnsi="Times New Roman"/>
          <w:sz w:val="24"/>
          <w:szCs w:val="24"/>
          <w:u w:val="single"/>
        </w:rPr>
        <w:tab/>
      </w:r>
    </w:p>
    <w:p w14:paraId="14051C9B" w14:textId="251DD8D7" w:rsidR="00DC28A6" w:rsidRDefault="00CF37D5" w:rsidP="00F76572">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F76572">
        <w:rPr>
          <w:rFonts w:ascii="Times New Roman" w:hAnsi="Times New Roman"/>
          <w:sz w:val="24"/>
          <w:szCs w:val="24"/>
        </w:rPr>
        <w:tab/>
      </w:r>
      <w:r w:rsidR="00EC20A9">
        <w:rPr>
          <w:rFonts w:ascii="Times New Roman" w:hAnsi="Times New Roman"/>
          <w:sz w:val="24"/>
          <w:szCs w:val="24"/>
        </w:rPr>
        <w:t>Emily I. DeVoe</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514842E" w14:textId="7F1F848A" w:rsidR="00F76572" w:rsidRDefault="00F76572" w:rsidP="00F76572">
      <w:pPr>
        <w:spacing w:after="0" w:line="240" w:lineRule="auto"/>
        <w:rPr>
          <w:rFonts w:ascii="Times New Roman" w:hAnsi="Times New Roman"/>
          <w:sz w:val="24"/>
          <w:szCs w:val="24"/>
        </w:rPr>
      </w:pPr>
    </w:p>
    <w:p w14:paraId="6F1F870F" w14:textId="77777777" w:rsidR="00F76572" w:rsidRDefault="00F76572" w:rsidP="00F76572">
      <w:pPr>
        <w:spacing w:after="0" w:line="240" w:lineRule="auto"/>
        <w:sectPr w:rsidR="00F76572" w:rsidSect="00143B2B">
          <w:footerReference w:type="default" r:id="rId8"/>
          <w:pgSz w:w="12240" w:h="15840"/>
          <w:pgMar w:top="1440" w:right="1440" w:bottom="1440" w:left="1440" w:header="720" w:footer="720" w:gutter="0"/>
          <w:cols w:space="720"/>
          <w:titlePg/>
          <w:docGrid w:linePitch="360"/>
        </w:sectPr>
      </w:pPr>
    </w:p>
    <w:p w14:paraId="278D39F2" w14:textId="77777777" w:rsidR="00F76572" w:rsidRPr="00F76572" w:rsidRDefault="00F76572" w:rsidP="00F76572">
      <w:pPr>
        <w:spacing w:after="0" w:line="240" w:lineRule="auto"/>
        <w:contextualSpacing/>
        <w:rPr>
          <w:rFonts w:eastAsia="Times New Roman"/>
        </w:rPr>
      </w:pPr>
      <w:r w:rsidRPr="00F76572">
        <w:rPr>
          <w:rFonts w:ascii="Microsoft Sans Serif" w:eastAsia="Times New Roman"/>
          <w:b/>
          <w:sz w:val="24"/>
          <w:u w:val="single"/>
        </w:rPr>
        <w:lastRenderedPageBreak/>
        <w:t>C-2017-2630649 - MICHAEL W CHATTIN</w:t>
      </w:r>
      <w:bookmarkStart w:id="0" w:name="_GoBack"/>
      <w:bookmarkEnd w:id="0"/>
      <w:r w:rsidRPr="00F76572">
        <w:rPr>
          <w:rFonts w:ascii="Microsoft Sans Serif" w:eastAsia="Times New Roman"/>
          <w:b/>
          <w:sz w:val="24"/>
          <w:u w:val="single"/>
        </w:rPr>
        <w:t xml:space="preserve"> v. PENNSYLVANIA ELECTRIC COMPANY</w:t>
      </w:r>
      <w:r w:rsidRPr="00F76572">
        <w:rPr>
          <w:rFonts w:ascii="Microsoft Sans Serif" w:eastAsia="Times New Roman"/>
          <w:b/>
          <w:sz w:val="24"/>
          <w:u w:val="single"/>
        </w:rPr>
        <w:cr/>
      </w:r>
      <w:r w:rsidRPr="00F76572">
        <w:rPr>
          <w:rFonts w:ascii="Microsoft Sans Serif" w:eastAsia="Times New Roman"/>
          <w:b/>
          <w:sz w:val="24"/>
          <w:u w:val="single"/>
        </w:rPr>
        <w:cr/>
      </w:r>
      <w:r w:rsidRPr="00F76572">
        <w:rPr>
          <w:rFonts w:ascii="Microsoft Sans Serif" w:eastAsia="Times New Roman"/>
          <w:sz w:val="24"/>
        </w:rPr>
        <w:t xml:space="preserve"> </w:t>
      </w:r>
      <w:r w:rsidRPr="00F76572">
        <w:rPr>
          <w:rFonts w:ascii="Microsoft Sans Serif" w:eastAsia="Times New Roman"/>
          <w:sz w:val="24"/>
        </w:rPr>
        <w:cr/>
      </w:r>
      <w:bookmarkStart w:id="1" w:name="_Hlk10019891"/>
      <w:r w:rsidRPr="00F76572">
        <w:rPr>
          <w:rFonts w:ascii="Microsoft Sans Serif" w:eastAsia="Times New Roman"/>
          <w:sz w:val="24"/>
        </w:rPr>
        <w:t>MICHAEL W CHATTIN</w:t>
      </w:r>
      <w:r w:rsidRPr="00F76572">
        <w:rPr>
          <w:rFonts w:ascii="Microsoft Sans Serif" w:eastAsia="Times New Roman"/>
          <w:sz w:val="24"/>
        </w:rPr>
        <w:cr/>
        <w:t>58 ROCKY TOP LANE</w:t>
      </w:r>
      <w:r w:rsidRPr="00F76572">
        <w:rPr>
          <w:rFonts w:ascii="Microsoft Sans Serif" w:eastAsia="Times New Roman"/>
          <w:sz w:val="24"/>
        </w:rPr>
        <w:cr/>
        <w:t>ROME PA  18837</w:t>
      </w:r>
      <w:r w:rsidRPr="00F76572">
        <w:rPr>
          <w:rFonts w:ascii="Microsoft Sans Serif" w:eastAsia="Times New Roman"/>
          <w:sz w:val="24"/>
        </w:rPr>
        <w:cr/>
      </w:r>
      <w:bookmarkEnd w:id="1"/>
      <w:r w:rsidRPr="00F76572">
        <w:rPr>
          <w:rFonts w:ascii="Microsoft Sans Serif" w:eastAsia="Times New Roman"/>
          <w:sz w:val="24"/>
        </w:rPr>
        <w:t>570.731.0114</w:t>
      </w:r>
      <w:r w:rsidRPr="00F76572">
        <w:rPr>
          <w:rFonts w:ascii="Microsoft Sans Serif" w:eastAsia="Times New Roman"/>
          <w:sz w:val="24"/>
        </w:rPr>
        <w:cr/>
      </w:r>
    </w:p>
    <w:p w14:paraId="6FF4B72D" w14:textId="77777777" w:rsidR="00F76572" w:rsidRPr="00F76572" w:rsidRDefault="00F76572" w:rsidP="00F76572">
      <w:pPr>
        <w:spacing w:after="0" w:line="240" w:lineRule="auto"/>
        <w:contextualSpacing/>
        <w:rPr>
          <w:rFonts w:ascii="Microsoft Sans Serif" w:eastAsia="Times New Roman"/>
          <w:sz w:val="24"/>
        </w:rPr>
      </w:pPr>
      <w:r w:rsidRPr="00F76572">
        <w:rPr>
          <w:rFonts w:ascii="Microsoft Sans Serif" w:eastAsia="Times New Roman"/>
          <w:sz w:val="24"/>
        </w:rPr>
        <w:t>LAUREN MARISSA LEPKOSKI ESQUIRE</w:t>
      </w:r>
      <w:r w:rsidRPr="00F76572">
        <w:rPr>
          <w:rFonts w:ascii="Microsoft Sans Serif" w:eastAsia="Times New Roman"/>
          <w:sz w:val="24"/>
        </w:rPr>
        <w:cr/>
        <w:t>TORI L GIESLER ESQUIRE</w:t>
      </w:r>
    </w:p>
    <w:p w14:paraId="1A243761" w14:textId="77777777" w:rsidR="00F76572" w:rsidRPr="00F76572" w:rsidRDefault="00F76572" w:rsidP="00F76572">
      <w:pPr>
        <w:spacing w:after="0" w:line="240" w:lineRule="auto"/>
        <w:contextualSpacing/>
        <w:rPr>
          <w:rFonts w:ascii="Microsoft Sans Serif" w:eastAsia="Times New Roman"/>
          <w:sz w:val="24"/>
        </w:rPr>
      </w:pPr>
      <w:r w:rsidRPr="00F76572">
        <w:rPr>
          <w:rFonts w:ascii="Microsoft Sans Serif" w:eastAsia="Times New Roman"/>
          <w:sz w:val="24"/>
        </w:rPr>
        <w:t>FIRSTENERGY SERVICE CO</w:t>
      </w:r>
      <w:r w:rsidRPr="00F76572">
        <w:rPr>
          <w:rFonts w:ascii="Microsoft Sans Serif" w:eastAsia="Times New Roman"/>
          <w:sz w:val="24"/>
        </w:rPr>
        <w:cr/>
        <w:t>2800 POTTSVILLE PIKE</w:t>
      </w:r>
      <w:r w:rsidRPr="00F76572">
        <w:rPr>
          <w:rFonts w:ascii="Microsoft Sans Serif" w:eastAsia="Times New Roman"/>
          <w:sz w:val="24"/>
        </w:rPr>
        <w:cr/>
        <w:t>PO BOX 16001</w:t>
      </w:r>
      <w:r w:rsidRPr="00F76572">
        <w:rPr>
          <w:rFonts w:ascii="Microsoft Sans Serif" w:eastAsia="Times New Roman"/>
          <w:sz w:val="24"/>
        </w:rPr>
        <w:cr/>
        <w:t>READING PA  19612</w:t>
      </w:r>
      <w:r w:rsidRPr="00F76572">
        <w:rPr>
          <w:rFonts w:ascii="Microsoft Sans Serif" w:eastAsia="Times New Roman"/>
          <w:sz w:val="24"/>
        </w:rPr>
        <w:cr/>
        <w:t>610.921.6203</w:t>
      </w:r>
      <w:r w:rsidRPr="00F76572">
        <w:rPr>
          <w:rFonts w:ascii="Microsoft Sans Serif" w:eastAsia="Times New Roman"/>
          <w:sz w:val="24"/>
        </w:rPr>
        <w:cr/>
        <w:t>610.921.6658</w:t>
      </w:r>
    </w:p>
    <w:p w14:paraId="7A6D4BCB" w14:textId="77777777" w:rsidR="00F76572" w:rsidRPr="00F76572" w:rsidRDefault="00F76572" w:rsidP="00F76572">
      <w:pPr>
        <w:spacing w:after="0" w:line="240" w:lineRule="auto"/>
        <w:contextualSpacing/>
        <w:rPr>
          <w:rFonts w:eastAsia="Times New Roman"/>
          <w:b/>
        </w:rPr>
      </w:pPr>
      <w:r w:rsidRPr="00F76572">
        <w:rPr>
          <w:rFonts w:ascii="Microsoft Sans Serif" w:eastAsia="Times New Roman"/>
          <w:b/>
          <w:i/>
          <w:sz w:val="24"/>
          <w:u w:val="single"/>
        </w:rPr>
        <w:t>-E-SERVE-</w:t>
      </w:r>
    </w:p>
    <w:p w14:paraId="772CAC4C" w14:textId="26D5B222" w:rsidR="00F76572" w:rsidRDefault="00F76572" w:rsidP="00F76572">
      <w:pPr>
        <w:spacing w:after="0" w:line="240" w:lineRule="auto"/>
      </w:pPr>
    </w:p>
    <w:sectPr w:rsidR="00F765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13928" w14:textId="77777777" w:rsidR="009E507D" w:rsidRDefault="009E507D" w:rsidP="00143B2B">
      <w:pPr>
        <w:spacing w:after="0" w:line="240" w:lineRule="auto"/>
      </w:pPr>
      <w:r>
        <w:separator/>
      </w:r>
    </w:p>
  </w:endnote>
  <w:endnote w:type="continuationSeparator" w:id="0">
    <w:p w14:paraId="5972F95C" w14:textId="77777777" w:rsidR="009E507D" w:rsidRDefault="009E507D"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4"/>
      </w:rPr>
    </w:sdtEndPr>
    <w:sdtContent>
      <w:p w14:paraId="146043C4" w14:textId="77777777" w:rsidR="00143B2B" w:rsidRPr="00F76572" w:rsidRDefault="00143B2B">
        <w:pPr>
          <w:pStyle w:val="Footer"/>
          <w:jc w:val="center"/>
          <w:rPr>
            <w:rFonts w:ascii="Times New Roman" w:hAnsi="Times New Roman"/>
            <w:sz w:val="20"/>
            <w:szCs w:val="24"/>
          </w:rPr>
        </w:pPr>
        <w:r w:rsidRPr="00F76572">
          <w:rPr>
            <w:rFonts w:ascii="Times New Roman" w:hAnsi="Times New Roman"/>
            <w:sz w:val="20"/>
            <w:szCs w:val="24"/>
          </w:rPr>
          <w:fldChar w:fldCharType="begin"/>
        </w:r>
        <w:r w:rsidRPr="00F76572">
          <w:rPr>
            <w:rFonts w:ascii="Times New Roman" w:hAnsi="Times New Roman"/>
            <w:sz w:val="20"/>
            <w:szCs w:val="24"/>
          </w:rPr>
          <w:instrText xml:space="preserve"> PAGE   \* MERGEFORMAT </w:instrText>
        </w:r>
        <w:r w:rsidRPr="00F76572">
          <w:rPr>
            <w:rFonts w:ascii="Times New Roman" w:hAnsi="Times New Roman"/>
            <w:sz w:val="20"/>
            <w:szCs w:val="24"/>
          </w:rPr>
          <w:fldChar w:fldCharType="separate"/>
        </w:r>
        <w:r w:rsidRPr="00F76572">
          <w:rPr>
            <w:rFonts w:ascii="Times New Roman" w:hAnsi="Times New Roman"/>
            <w:noProof/>
            <w:sz w:val="20"/>
            <w:szCs w:val="24"/>
          </w:rPr>
          <w:t>2</w:t>
        </w:r>
        <w:r w:rsidRPr="00F76572">
          <w:rPr>
            <w:rFonts w:ascii="Times New Roman" w:hAnsi="Times New Roman"/>
            <w:noProof/>
            <w:sz w:val="20"/>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E720" w14:textId="3D2E16A4" w:rsidR="00F76572" w:rsidRPr="00F76572" w:rsidRDefault="00F76572">
    <w:pPr>
      <w:pStyle w:val="Footer"/>
      <w:jc w:val="center"/>
      <w:rPr>
        <w:rFonts w:ascii="Times New Roman" w:hAnsi="Times New Roman"/>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A573D" w14:textId="77777777" w:rsidR="009E507D" w:rsidRDefault="009E507D" w:rsidP="00143B2B">
      <w:pPr>
        <w:spacing w:after="0" w:line="240" w:lineRule="auto"/>
      </w:pPr>
      <w:r>
        <w:separator/>
      </w:r>
    </w:p>
  </w:footnote>
  <w:footnote w:type="continuationSeparator" w:id="0">
    <w:p w14:paraId="6CD68F05" w14:textId="77777777" w:rsidR="009E507D" w:rsidRDefault="009E507D"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4709D"/>
    <w:rsid w:val="00081F4F"/>
    <w:rsid w:val="00122351"/>
    <w:rsid w:val="00143B2B"/>
    <w:rsid w:val="0019617F"/>
    <w:rsid w:val="001A3496"/>
    <w:rsid w:val="002267ED"/>
    <w:rsid w:val="00245AC2"/>
    <w:rsid w:val="002820C6"/>
    <w:rsid w:val="00286AD5"/>
    <w:rsid w:val="0029306A"/>
    <w:rsid w:val="002C2417"/>
    <w:rsid w:val="002E2CA4"/>
    <w:rsid w:val="00382F48"/>
    <w:rsid w:val="003C2BC8"/>
    <w:rsid w:val="00416B02"/>
    <w:rsid w:val="00436C26"/>
    <w:rsid w:val="004A6A93"/>
    <w:rsid w:val="00512646"/>
    <w:rsid w:val="0051557C"/>
    <w:rsid w:val="0059502D"/>
    <w:rsid w:val="005E2049"/>
    <w:rsid w:val="00683216"/>
    <w:rsid w:val="00684C37"/>
    <w:rsid w:val="00696801"/>
    <w:rsid w:val="006B1C68"/>
    <w:rsid w:val="006D2DB2"/>
    <w:rsid w:val="007108A4"/>
    <w:rsid w:val="00752ECE"/>
    <w:rsid w:val="007A5A1C"/>
    <w:rsid w:val="007B5C79"/>
    <w:rsid w:val="007D1AEC"/>
    <w:rsid w:val="007E17ED"/>
    <w:rsid w:val="008956B8"/>
    <w:rsid w:val="008B5CFC"/>
    <w:rsid w:val="008E1735"/>
    <w:rsid w:val="00932058"/>
    <w:rsid w:val="0094123A"/>
    <w:rsid w:val="009B01C3"/>
    <w:rsid w:val="009C375C"/>
    <w:rsid w:val="009D7590"/>
    <w:rsid w:val="009E507D"/>
    <w:rsid w:val="009E59D8"/>
    <w:rsid w:val="009F266A"/>
    <w:rsid w:val="00A13CF4"/>
    <w:rsid w:val="00A4696D"/>
    <w:rsid w:val="00AF7CB2"/>
    <w:rsid w:val="00B3248A"/>
    <w:rsid w:val="00BC4FBE"/>
    <w:rsid w:val="00C06DCB"/>
    <w:rsid w:val="00C07383"/>
    <w:rsid w:val="00C3355D"/>
    <w:rsid w:val="00C828DD"/>
    <w:rsid w:val="00CA4E11"/>
    <w:rsid w:val="00CF37D5"/>
    <w:rsid w:val="00D336E8"/>
    <w:rsid w:val="00D66C70"/>
    <w:rsid w:val="00DA0B17"/>
    <w:rsid w:val="00DC5650"/>
    <w:rsid w:val="00EC20A9"/>
    <w:rsid w:val="00EE4662"/>
    <w:rsid w:val="00F76572"/>
    <w:rsid w:val="00FF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FootnoteText">
    <w:name w:val="footnote text"/>
    <w:basedOn w:val="Normal"/>
    <w:link w:val="FootnoteTextChar"/>
    <w:uiPriority w:val="99"/>
    <w:semiHidden/>
    <w:unhideWhenUsed/>
    <w:rsid w:val="00416B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B0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16B02"/>
    <w:rPr>
      <w:vertAlign w:val="superscript"/>
    </w:rPr>
  </w:style>
  <w:style w:type="paragraph" w:styleId="BalloonText">
    <w:name w:val="Balloon Text"/>
    <w:basedOn w:val="Normal"/>
    <w:link w:val="BalloonTextChar"/>
    <w:uiPriority w:val="99"/>
    <w:semiHidden/>
    <w:unhideWhenUsed/>
    <w:rsid w:val="00C07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38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BCD8-40AB-4ED6-85ED-A0507261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cp:lastPrinted>2019-05-29T14:58:00Z</cp:lastPrinted>
  <dcterms:created xsi:type="dcterms:W3CDTF">2019-05-29T14:55:00Z</dcterms:created>
  <dcterms:modified xsi:type="dcterms:W3CDTF">2019-05-29T14:58:00Z</dcterms:modified>
</cp:coreProperties>
</file>