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F59" w:rsidRPr="00360F59" w:rsidRDefault="00360F59" w:rsidP="00C53391">
      <w:pPr>
        <w:tabs>
          <w:tab w:val="right" w:pos="8640"/>
        </w:tabs>
        <w:spacing w:after="0" w:line="240" w:lineRule="auto"/>
        <w:jc w:val="center"/>
        <w:rPr>
          <w:rFonts w:ascii="Times New Roman" w:eastAsia="Calibri" w:hAnsi="Times New Roman" w:cs="Times New Roman"/>
          <w:b/>
          <w:sz w:val="24"/>
          <w:szCs w:val="24"/>
        </w:rPr>
      </w:pPr>
      <w:r w:rsidRPr="00360F59">
        <w:rPr>
          <w:rFonts w:ascii="Times New Roman" w:eastAsia="Calibri" w:hAnsi="Times New Roman" w:cs="Times New Roman"/>
          <w:b/>
          <w:caps/>
          <w:sz w:val="24"/>
          <w:szCs w:val="24"/>
        </w:rPr>
        <w:t>Before the</w:t>
      </w:r>
    </w:p>
    <w:p w:rsidR="00360F59" w:rsidRPr="00360F59" w:rsidRDefault="00360F59" w:rsidP="00C53391">
      <w:pPr>
        <w:spacing w:after="0" w:line="240" w:lineRule="auto"/>
        <w:jc w:val="center"/>
        <w:rPr>
          <w:rFonts w:ascii="Times New Roman" w:eastAsia="Calibri" w:hAnsi="Times New Roman" w:cs="Times New Roman"/>
          <w:b/>
          <w:sz w:val="24"/>
          <w:szCs w:val="24"/>
        </w:rPr>
      </w:pPr>
      <w:r w:rsidRPr="00360F59">
        <w:rPr>
          <w:rFonts w:ascii="Times New Roman" w:eastAsia="Calibri" w:hAnsi="Times New Roman" w:cs="Times New Roman"/>
          <w:b/>
          <w:sz w:val="24"/>
          <w:szCs w:val="24"/>
        </w:rPr>
        <w:t>PENNSYLVANIA PUBLIC UTILITY COMMISSION</w:t>
      </w:r>
    </w:p>
    <w:p w:rsidR="00360F59" w:rsidRPr="00360F59" w:rsidRDefault="00360F59" w:rsidP="00C53391">
      <w:pPr>
        <w:spacing w:after="0" w:line="240" w:lineRule="auto"/>
        <w:jc w:val="center"/>
        <w:rPr>
          <w:rFonts w:ascii="Times New Roman" w:eastAsia="Calibri" w:hAnsi="Times New Roman" w:cs="Times New Roman"/>
          <w:b/>
          <w:sz w:val="24"/>
          <w:szCs w:val="24"/>
          <w:u w:val="single"/>
        </w:rPr>
      </w:pPr>
    </w:p>
    <w:p w:rsidR="00360F59" w:rsidRPr="00360F59" w:rsidRDefault="00360F59" w:rsidP="00C53391">
      <w:pPr>
        <w:spacing w:after="0" w:line="240" w:lineRule="auto"/>
        <w:jc w:val="center"/>
        <w:rPr>
          <w:rFonts w:ascii="Times New Roman" w:eastAsia="Calibri" w:hAnsi="Times New Roman" w:cs="Times New Roman"/>
          <w:b/>
          <w:sz w:val="24"/>
          <w:szCs w:val="24"/>
          <w:u w:val="single"/>
        </w:rPr>
      </w:pPr>
    </w:p>
    <w:p w:rsidR="00360F59" w:rsidRPr="00360F59" w:rsidRDefault="00360F59" w:rsidP="00C53391">
      <w:pPr>
        <w:spacing w:after="0" w:line="240" w:lineRule="auto"/>
        <w:jc w:val="center"/>
        <w:rPr>
          <w:rFonts w:ascii="Times New Roman" w:eastAsia="Calibri" w:hAnsi="Times New Roman" w:cs="Times New Roman"/>
          <w:b/>
          <w:sz w:val="24"/>
          <w:szCs w:val="24"/>
          <w:u w:val="single"/>
        </w:rPr>
      </w:pPr>
    </w:p>
    <w:p w:rsidR="00360F59" w:rsidRPr="00360F59" w:rsidRDefault="00360F59" w:rsidP="00C53391">
      <w:pPr>
        <w:spacing w:after="0" w:line="240" w:lineRule="auto"/>
        <w:jc w:val="both"/>
        <w:rPr>
          <w:rFonts w:ascii="Times New Roman" w:eastAsia="Calibri" w:hAnsi="Times New Roman" w:cs="Times New Roman"/>
          <w:sz w:val="24"/>
          <w:szCs w:val="24"/>
        </w:rPr>
      </w:pPr>
      <w:r w:rsidRPr="00360F59">
        <w:rPr>
          <w:rFonts w:ascii="Times New Roman" w:eastAsia="Calibri" w:hAnsi="Times New Roman" w:cs="Times New Roman"/>
          <w:sz w:val="24"/>
          <w:szCs w:val="24"/>
        </w:rPr>
        <w:t>Michele Hriadil and</w:t>
      </w:r>
      <w:r w:rsidR="00C53391">
        <w:rPr>
          <w:rFonts w:ascii="Times New Roman" w:eastAsia="Calibri" w:hAnsi="Times New Roman" w:cs="Times New Roman"/>
          <w:sz w:val="24"/>
          <w:szCs w:val="24"/>
        </w:rPr>
        <w:t xml:space="preserve"> </w:t>
      </w:r>
      <w:r w:rsidR="00C53391" w:rsidRPr="00C53391">
        <w:rPr>
          <w:rFonts w:ascii="Times New Roman" w:eastAsia="Calibri" w:hAnsi="Times New Roman" w:cs="Times New Roman"/>
          <w:sz w:val="24"/>
          <w:szCs w:val="24"/>
        </w:rPr>
        <w:t>Francis Hriadil</w:t>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t>:</w:t>
      </w:r>
    </w:p>
    <w:p w:rsidR="00360F59" w:rsidRPr="00360F59" w:rsidRDefault="00360F59" w:rsidP="00C53391">
      <w:pPr>
        <w:spacing w:after="0" w:line="240" w:lineRule="auto"/>
        <w:jc w:val="both"/>
        <w:rPr>
          <w:rFonts w:ascii="Times New Roman" w:eastAsia="Calibri" w:hAnsi="Times New Roman" w:cs="Times New Roman"/>
          <w:sz w:val="24"/>
          <w:szCs w:val="24"/>
        </w:rPr>
      </w:pP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t>:</w:t>
      </w:r>
    </w:p>
    <w:p w:rsidR="00360F59" w:rsidRPr="00360F59" w:rsidRDefault="00360F59" w:rsidP="00C53391">
      <w:pPr>
        <w:spacing w:after="0" w:line="240" w:lineRule="auto"/>
        <w:jc w:val="both"/>
        <w:rPr>
          <w:rFonts w:ascii="Times New Roman" w:eastAsia="Calibri" w:hAnsi="Times New Roman" w:cs="Times New Roman"/>
          <w:sz w:val="24"/>
          <w:szCs w:val="24"/>
        </w:rPr>
      </w:pPr>
      <w:r w:rsidRPr="00360F59">
        <w:rPr>
          <w:rFonts w:ascii="Times New Roman" w:eastAsia="Calibri" w:hAnsi="Times New Roman" w:cs="Times New Roman"/>
          <w:sz w:val="24"/>
          <w:szCs w:val="24"/>
        </w:rPr>
        <w:tab/>
        <w:t>v.</w:t>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t>:</w:t>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bookmarkStart w:id="0" w:name="_GoBack"/>
      <w:r w:rsidRPr="00360F59">
        <w:rPr>
          <w:rFonts w:ascii="Times New Roman" w:eastAsia="Calibri" w:hAnsi="Times New Roman" w:cs="Times New Roman"/>
          <w:sz w:val="24"/>
          <w:szCs w:val="24"/>
        </w:rPr>
        <w:t>C-2016-2571726</w:t>
      </w:r>
      <w:bookmarkEnd w:id="0"/>
    </w:p>
    <w:p w:rsidR="00360F59" w:rsidRPr="00360F59" w:rsidRDefault="00360F59" w:rsidP="00C53391">
      <w:pPr>
        <w:spacing w:after="0" w:line="240" w:lineRule="auto"/>
        <w:jc w:val="both"/>
        <w:rPr>
          <w:rFonts w:ascii="Times New Roman" w:eastAsia="Calibri" w:hAnsi="Times New Roman" w:cs="Times New Roman"/>
          <w:sz w:val="24"/>
          <w:szCs w:val="24"/>
        </w:rPr>
      </w:pP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t>:</w:t>
      </w:r>
    </w:p>
    <w:p w:rsidR="00360F59" w:rsidRPr="00360F59" w:rsidRDefault="00360F59" w:rsidP="00C53391">
      <w:pPr>
        <w:spacing w:after="0" w:line="240" w:lineRule="auto"/>
        <w:jc w:val="both"/>
        <w:rPr>
          <w:rFonts w:ascii="Times New Roman" w:eastAsia="Calibri" w:hAnsi="Times New Roman" w:cs="Times New Roman"/>
          <w:sz w:val="24"/>
          <w:szCs w:val="24"/>
        </w:rPr>
      </w:pPr>
      <w:r w:rsidRPr="00360F59">
        <w:rPr>
          <w:rFonts w:ascii="Times New Roman" w:eastAsia="Calibri" w:hAnsi="Times New Roman" w:cs="Times New Roman"/>
          <w:sz w:val="24"/>
          <w:szCs w:val="24"/>
        </w:rPr>
        <w:t>Duquesne Light Company</w:t>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t>:</w:t>
      </w:r>
    </w:p>
    <w:p w:rsidR="00360F59" w:rsidRPr="00360F59" w:rsidRDefault="00360F59" w:rsidP="00C53391">
      <w:pPr>
        <w:spacing w:after="0" w:line="240" w:lineRule="auto"/>
        <w:jc w:val="both"/>
        <w:rPr>
          <w:rFonts w:ascii="Times New Roman" w:eastAsia="Calibri" w:hAnsi="Times New Roman" w:cs="Times New Roman"/>
          <w:sz w:val="24"/>
          <w:szCs w:val="24"/>
        </w:rPr>
      </w:pP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r>
    </w:p>
    <w:p w:rsidR="00360F59" w:rsidRPr="00360F59" w:rsidRDefault="00360F59" w:rsidP="00C53391">
      <w:pPr>
        <w:spacing w:after="0" w:line="240" w:lineRule="auto"/>
        <w:rPr>
          <w:rFonts w:ascii="Times New Roman" w:eastAsia="Calibri" w:hAnsi="Times New Roman" w:cs="Times New Roman"/>
          <w:sz w:val="24"/>
          <w:szCs w:val="24"/>
        </w:rPr>
      </w:pPr>
    </w:p>
    <w:p w:rsidR="00360F59" w:rsidRPr="00360F59" w:rsidRDefault="00360F59" w:rsidP="00C53391">
      <w:pPr>
        <w:spacing w:after="0" w:line="240" w:lineRule="auto"/>
        <w:rPr>
          <w:rFonts w:ascii="Times New Roman" w:eastAsia="Calibri" w:hAnsi="Times New Roman" w:cs="Times New Roman"/>
          <w:sz w:val="24"/>
          <w:szCs w:val="24"/>
        </w:rPr>
      </w:pPr>
    </w:p>
    <w:p w:rsidR="00C53391" w:rsidRDefault="00360F59" w:rsidP="00C53391">
      <w:pPr>
        <w:tabs>
          <w:tab w:val="left" w:pos="1440"/>
        </w:tabs>
        <w:spacing w:after="0" w:line="240" w:lineRule="auto"/>
        <w:jc w:val="center"/>
        <w:rPr>
          <w:rFonts w:ascii="Times New Roman" w:eastAsia="Times New Roman" w:hAnsi="Times New Roman" w:cs="Times New Roman"/>
          <w:b/>
          <w:sz w:val="24"/>
          <w:szCs w:val="24"/>
        </w:rPr>
      </w:pPr>
      <w:r w:rsidRPr="00C53391">
        <w:rPr>
          <w:rFonts w:ascii="Times New Roman" w:eastAsia="Times New Roman" w:hAnsi="Times New Roman" w:cs="Times New Roman"/>
          <w:b/>
          <w:sz w:val="24"/>
          <w:szCs w:val="24"/>
        </w:rPr>
        <w:t>INTERIM ORDER</w:t>
      </w:r>
    </w:p>
    <w:p w:rsidR="00FD49DE" w:rsidRDefault="00BC399A" w:rsidP="00C53391">
      <w:pPr>
        <w:tabs>
          <w:tab w:val="left" w:pos="1440"/>
        </w:tabs>
        <w:spacing w:after="0" w:line="240" w:lineRule="auto"/>
        <w:jc w:val="center"/>
        <w:rPr>
          <w:rFonts w:ascii="Times New Roman" w:eastAsia="Times New Roman" w:hAnsi="Times New Roman" w:cs="Times New Roman"/>
          <w:b/>
          <w:sz w:val="24"/>
          <w:szCs w:val="24"/>
        </w:rPr>
      </w:pPr>
      <w:r w:rsidRPr="00C53391">
        <w:rPr>
          <w:rFonts w:ascii="Times New Roman" w:eastAsia="Times New Roman" w:hAnsi="Times New Roman" w:cs="Times New Roman"/>
          <w:b/>
          <w:sz w:val="24"/>
          <w:szCs w:val="24"/>
        </w:rPr>
        <w:t xml:space="preserve">GRANTING, IN PART, </w:t>
      </w:r>
      <w:r w:rsidR="00360F59" w:rsidRPr="00C53391">
        <w:rPr>
          <w:rFonts w:ascii="Times New Roman" w:eastAsia="Times New Roman" w:hAnsi="Times New Roman" w:cs="Times New Roman"/>
          <w:b/>
          <w:sz w:val="24"/>
          <w:szCs w:val="24"/>
        </w:rPr>
        <w:t>THE MOTION IN LIMINE TO PRECLUDE</w:t>
      </w:r>
    </w:p>
    <w:p w:rsidR="00FD49DE" w:rsidRDefault="00360F59" w:rsidP="00FD49DE">
      <w:pPr>
        <w:tabs>
          <w:tab w:val="left" w:pos="1440"/>
        </w:tabs>
        <w:spacing w:after="0" w:line="240" w:lineRule="auto"/>
        <w:jc w:val="center"/>
        <w:rPr>
          <w:rFonts w:ascii="Times New Roman" w:eastAsia="Times New Roman" w:hAnsi="Times New Roman" w:cs="Times New Roman"/>
          <w:b/>
          <w:sz w:val="24"/>
          <w:szCs w:val="24"/>
        </w:rPr>
      </w:pPr>
      <w:r w:rsidRPr="00C53391">
        <w:rPr>
          <w:rFonts w:ascii="Times New Roman" w:eastAsia="Times New Roman" w:hAnsi="Times New Roman" w:cs="Times New Roman"/>
          <w:b/>
          <w:sz w:val="24"/>
          <w:szCs w:val="24"/>
        </w:rPr>
        <w:t>COMPLAINANTS’ PURPORTED EXPERT TESTIMONY</w:t>
      </w:r>
      <w:r w:rsidR="00FD49DE">
        <w:rPr>
          <w:rFonts w:ascii="Times New Roman" w:eastAsia="Times New Roman" w:hAnsi="Times New Roman" w:cs="Times New Roman"/>
          <w:b/>
          <w:sz w:val="24"/>
          <w:szCs w:val="24"/>
        </w:rPr>
        <w:t xml:space="preserve"> </w:t>
      </w:r>
      <w:r w:rsidRPr="00C53391">
        <w:rPr>
          <w:rFonts w:ascii="Times New Roman" w:eastAsia="Times New Roman" w:hAnsi="Times New Roman" w:cs="Times New Roman"/>
          <w:b/>
          <w:sz w:val="24"/>
          <w:szCs w:val="24"/>
        </w:rPr>
        <w:t>FOR FAILURE</w:t>
      </w:r>
    </w:p>
    <w:p w:rsidR="00FD49DE" w:rsidRDefault="00360F59" w:rsidP="00FD49DE">
      <w:pPr>
        <w:tabs>
          <w:tab w:val="left" w:pos="1440"/>
        </w:tabs>
        <w:spacing w:after="0" w:line="240" w:lineRule="auto"/>
        <w:jc w:val="center"/>
        <w:rPr>
          <w:rFonts w:ascii="Times New Roman" w:eastAsia="Times New Roman" w:hAnsi="Times New Roman" w:cs="Times New Roman"/>
          <w:b/>
          <w:sz w:val="24"/>
          <w:szCs w:val="24"/>
        </w:rPr>
      </w:pPr>
      <w:r w:rsidRPr="00C53391">
        <w:rPr>
          <w:rFonts w:ascii="Times New Roman" w:eastAsia="Times New Roman" w:hAnsi="Times New Roman" w:cs="Times New Roman"/>
          <w:b/>
          <w:sz w:val="24"/>
          <w:szCs w:val="24"/>
        </w:rPr>
        <w:t>TO  PRODUCE REQUIRED EXPERT REPORTS AND REQUIRING</w:t>
      </w:r>
    </w:p>
    <w:p w:rsidR="00C53391" w:rsidRDefault="00360F59" w:rsidP="00C53391">
      <w:pPr>
        <w:tabs>
          <w:tab w:val="left" w:pos="1440"/>
        </w:tabs>
        <w:spacing w:after="0" w:line="240" w:lineRule="auto"/>
        <w:jc w:val="center"/>
        <w:rPr>
          <w:rFonts w:ascii="Times New Roman" w:eastAsia="Times New Roman" w:hAnsi="Times New Roman" w:cs="Times New Roman"/>
          <w:b/>
          <w:sz w:val="24"/>
          <w:szCs w:val="24"/>
        </w:rPr>
      </w:pPr>
      <w:r w:rsidRPr="00C53391">
        <w:rPr>
          <w:rFonts w:ascii="Times New Roman" w:eastAsia="Times New Roman" w:hAnsi="Times New Roman" w:cs="Times New Roman"/>
          <w:b/>
          <w:sz w:val="24"/>
          <w:szCs w:val="24"/>
        </w:rPr>
        <w:t>THE EXCHANGE OF EXPERT REPORTS BETWEEN THE PARTIES OF ALL</w:t>
      </w:r>
    </w:p>
    <w:p w:rsidR="00360F59" w:rsidRPr="00360F59" w:rsidRDefault="00360F59" w:rsidP="00C53391">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INDIVIDUAL</w:t>
      </w:r>
      <w:r w:rsidR="00C53391">
        <w:rPr>
          <w:rFonts w:ascii="Times New Roman" w:eastAsia="Times New Roman" w:hAnsi="Times New Roman" w:cs="Times New Roman"/>
          <w:b/>
          <w:sz w:val="24"/>
          <w:szCs w:val="24"/>
          <w:u w:val="single"/>
        </w:rPr>
        <w:t>S</w:t>
      </w:r>
      <w:r>
        <w:rPr>
          <w:rFonts w:ascii="Times New Roman" w:eastAsia="Times New Roman" w:hAnsi="Times New Roman" w:cs="Times New Roman"/>
          <w:b/>
          <w:sz w:val="24"/>
          <w:szCs w:val="24"/>
          <w:u w:val="single"/>
        </w:rPr>
        <w:t xml:space="preserve"> WHO INTEND TO PRESENT ANY EXPERT TESTIMONY</w:t>
      </w:r>
    </w:p>
    <w:p w:rsidR="00360F59" w:rsidRPr="00360F59" w:rsidRDefault="00360F59" w:rsidP="00360F5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60F59" w:rsidRPr="00360F59" w:rsidRDefault="00360F59" w:rsidP="00360F5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60F59" w:rsidRPr="00360F59" w:rsidRDefault="00360F59" w:rsidP="00360F59">
      <w:pPr>
        <w:autoSpaceDE w:val="0"/>
        <w:autoSpaceDN w:val="0"/>
        <w:adjustRightInd w:val="0"/>
        <w:spacing w:after="0" w:line="360" w:lineRule="auto"/>
        <w:rPr>
          <w:rFonts w:ascii="Times New Roman" w:eastAsia="Calibri" w:hAnsi="Times New Roman" w:cs="Times New Roman"/>
          <w:sz w:val="24"/>
          <w:szCs w:val="24"/>
        </w:rPr>
      </w:pPr>
      <w:r w:rsidRPr="00360F59">
        <w:rPr>
          <w:rFonts w:ascii="Times New Roman" w:eastAsia="Calibri" w:hAnsi="Times New Roman" w:cs="Times New Roman"/>
          <w:sz w:val="24"/>
          <w:szCs w:val="24"/>
          <w:u w:val="single"/>
        </w:rPr>
        <w:t>Procedural Background</w:t>
      </w:r>
    </w:p>
    <w:p w:rsidR="00360F59" w:rsidRPr="00360F59" w:rsidRDefault="00360F59" w:rsidP="00360F59">
      <w:pPr>
        <w:spacing w:after="0" w:line="360" w:lineRule="auto"/>
        <w:rPr>
          <w:rFonts w:ascii="Times New Roman" w:eastAsia="Calibri" w:hAnsi="Times New Roman" w:cs="Times New Roman"/>
          <w:sz w:val="24"/>
          <w:szCs w:val="24"/>
        </w:rPr>
      </w:pPr>
    </w:p>
    <w:p w:rsidR="00360F59" w:rsidRDefault="00360F59" w:rsidP="00360F59">
      <w:pPr>
        <w:spacing w:after="0" w:line="360" w:lineRule="auto"/>
        <w:ind w:firstLine="1440"/>
        <w:rPr>
          <w:rFonts w:ascii="Times New Roman" w:eastAsia="Calibri" w:hAnsi="Times New Roman" w:cs="Times New Roman"/>
          <w:sz w:val="24"/>
          <w:szCs w:val="24"/>
        </w:rPr>
      </w:pPr>
      <w:r w:rsidRPr="00360F59">
        <w:rPr>
          <w:rFonts w:ascii="Times New Roman" w:eastAsia="Calibri" w:hAnsi="Times New Roman" w:cs="Times New Roman"/>
          <w:sz w:val="24"/>
          <w:szCs w:val="24"/>
        </w:rPr>
        <w:t xml:space="preserve">Michele Hriadil and Francis Hriadil (Complainants) filed a Formal Complaint (Complaint) with the Pennsylvania Public Utility Commission (Commission) against Duquesne Light Company (Respondent or Company) on October 3, 2016, alleging, </w:t>
      </w:r>
      <w:r w:rsidRPr="00360F59">
        <w:rPr>
          <w:rFonts w:ascii="Times New Roman" w:eastAsia="Calibri" w:hAnsi="Times New Roman" w:cs="Times New Roman"/>
          <w:i/>
          <w:sz w:val="24"/>
          <w:szCs w:val="24"/>
        </w:rPr>
        <w:t>inter alia</w:t>
      </w:r>
      <w:r w:rsidRPr="00360F59">
        <w:rPr>
          <w:rFonts w:ascii="Times New Roman" w:eastAsia="Calibri" w:hAnsi="Times New Roman" w:cs="Times New Roman"/>
          <w:sz w:val="24"/>
          <w:szCs w:val="24"/>
        </w:rPr>
        <w:t xml:space="preserve">, the existence of reliability, safety or quality problems with their electric service and objecting to the installation of a smart meter in their home.  Complainants essentially aver that smart meters are unsafe, present privacy concerns, are vulnerable to cyber threats, are inferior in quality to analog meters and present serious health concerns.  Complainants further aver that there is a correlation to radio frequency (RF) exposure to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r w:rsidR="00FD49DE">
        <w:rPr>
          <w:rFonts w:ascii="Times New Roman" w:eastAsia="Calibri" w:hAnsi="Times New Roman" w:cs="Times New Roman"/>
          <w:sz w:val="24"/>
          <w:szCs w:val="24"/>
        </w:rPr>
        <w:t>U</w:t>
      </w:r>
      <w:r w:rsidRPr="00360F59">
        <w:rPr>
          <w:rFonts w:ascii="Times New Roman" w:eastAsia="Calibri" w:hAnsi="Times New Roman" w:cs="Times New Roman"/>
          <w:sz w:val="24"/>
          <w:szCs w:val="24"/>
        </w:rPr>
        <w:t xml:space="preserve">nderwriters </w:t>
      </w:r>
      <w:r w:rsidR="00FD49DE">
        <w:rPr>
          <w:rFonts w:ascii="Times New Roman" w:eastAsia="Calibri" w:hAnsi="Times New Roman" w:cs="Times New Roman"/>
          <w:sz w:val="24"/>
          <w:szCs w:val="24"/>
        </w:rPr>
        <w:t>L</w:t>
      </w:r>
      <w:r w:rsidRPr="00360F59">
        <w:rPr>
          <w:rFonts w:ascii="Times New Roman" w:eastAsia="Calibri" w:hAnsi="Times New Roman" w:cs="Times New Roman"/>
          <w:sz w:val="24"/>
          <w:szCs w:val="24"/>
        </w:rPr>
        <w:t xml:space="preserve">aboratories, there is a potential for the meters to explode, </w:t>
      </w:r>
      <w:r w:rsidR="00FD49DE">
        <w:rPr>
          <w:rFonts w:ascii="Times New Roman" w:eastAsia="Calibri" w:hAnsi="Times New Roman" w:cs="Times New Roman"/>
          <w:sz w:val="24"/>
          <w:szCs w:val="24"/>
        </w:rPr>
        <w:t>and</w:t>
      </w:r>
      <w:r w:rsidRPr="00360F59">
        <w:rPr>
          <w:rFonts w:ascii="Times New Roman" w:eastAsia="Calibri" w:hAnsi="Times New Roman" w:cs="Times New Roman"/>
          <w:sz w:val="24"/>
          <w:szCs w:val="24"/>
        </w:rPr>
        <w:t xml:space="preserve"> the meters are not always installed by certified electricians and that fires have been caused by the quality of meter construction and the lack of evaluations and inspections.  Complainants also object to the cost of </w:t>
      </w:r>
      <w:r w:rsidRPr="00360F59">
        <w:rPr>
          <w:rFonts w:ascii="Times New Roman" w:eastAsia="Calibri" w:hAnsi="Times New Roman" w:cs="Times New Roman"/>
          <w:sz w:val="24"/>
          <w:szCs w:val="24"/>
        </w:rPr>
        <w:lastRenderedPageBreak/>
        <w:t xml:space="preserve">implementing and installing the meters.  As relief, Complainants request that the Commission order Respondent to forego installation of a smart meter at their residence.  </w:t>
      </w:r>
    </w:p>
    <w:p w:rsidR="00D34E97" w:rsidRPr="00360F59" w:rsidRDefault="00D34E97" w:rsidP="00360F59">
      <w:pPr>
        <w:spacing w:after="0" w:line="360" w:lineRule="auto"/>
        <w:ind w:firstLine="1440"/>
        <w:rPr>
          <w:rFonts w:ascii="Times New Roman" w:eastAsia="Calibri" w:hAnsi="Times New Roman" w:cs="Times New Roman"/>
          <w:sz w:val="24"/>
          <w:szCs w:val="24"/>
        </w:rPr>
      </w:pPr>
    </w:p>
    <w:p w:rsidR="00360F59" w:rsidRPr="00360F59" w:rsidRDefault="00360F59" w:rsidP="00360F59">
      <w:pPr>
        <w:spacing w:after="0" w:line="360" w:lineRule="auto"/>
        <w:ind w:firstLine="1440"/>
        <w:rPr>
          <w:rFonts w:ascii="Times New Roman" w:eastAsia="Calibri" w:hAnsi="Times New Roman" w:cs="Times New Roman"/>
          <w:sz w:val="24"/>
          <w:szCs w:val="24"/>
        </w:rPr>
      </w:pPr>
      <w:r w:rsidRPr="00360F59">
        <w:rPr>
          <w:rFonts w:ascii="Times New Roman" w:eastAsia="Calibri" w:hAnsi="Times New Roman" w:cs="Times New Roman"/>
          <w:sz w:val="24"/>
          <w:szCs w:val="24"/>
        </w:rPr>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sidRPr="00360F59">
        <w:rPr>
          <w:rFonts w:ascii="Times New Roman" w:eastAsia="Calibri" w:hAnsi="Times New Roman" w:cs="Times New Roman"/>
          <w:sz w:val="24"/>
          <w:szCs w:val="24"/>
          <w:vertAlign w:val="superscript"/>
        </w:rPr>
        <w:footnoteReference w:id="1"/>
      </w:r>
      <w:r w:rsidRPr="00360F59">
        <w:rPr>
          <w:rFonts w:ascii="Times New Roman" w:eastAsia="Calibri" w:hAnsi="Times New Roman" w:cs="Times New Roman"/>
          <w:sz w:val="24"/>
          <w:szCs w:val="24"/>
        </w:rPr>
        <w:t xml:space="preserve"> to install the AMI meter.   </w:t>
      </w:r>
    </w:p>
    <w:p w:rsidR="00360F59" w:rsidRPr="00360F59" w:rsidRDefault="00360F59" w:rsidP="00360F59">
      <w:pPr>
        <w:spacing w:after="0" w:line="360" w:lineRule="auto"/>
        <w:rPr>
          <w:rFonts w:ascii="Times New Roman" w:eastAsia="Calibri" w:hAnsi="Times New Roman" w:cs="Times New Roman"/>
          <w:sz w:val="24"/>
          <w:szCs w:val="24"/>
        </w:rPr>
      </w:pPr>
    </w:p>
    <w:p w:rsidR="00360F59" w:rsidRPr="00360F59" w:rsidRDefault="00360F59" w:rsidP="00360F59">
      <w:pPr>
        <w:spacing w:after="0" w:line="360" w:lineRule="auto"/>
        <w:rPr>
          <w:rFonts w:ascii="Times New Roman" w:eastAsia="Calibri" w:hAnsi="Times New Roman" w:cs="Times New Roman"/>
          <w:sz w:val="24"/>
          <w:szCs w:val="24"/>
        </w:rPr>
      </w:pP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t xml:space="preserve">On November 4, 2016, Respondent also filed preliminary objections to the Complaint.  Respondent essentially avers that the Complaint is legally insufficient.  </w:t>
      </w:r>
    </w:p>
    <w:p w:rsidR="00360F59" w:rsidRPr="00360F59" w:rsidRDefault="00360F59" w:rsidP="00360F59">
      <w:pPr>
        <w:spacing w:after="0" w:line="360" w:lineRule="auto"/>
        <w:rPr>
          <w:rFonts w:ascii="Times New Roman" w:eastAsia="Calibri" w:hAnsi="Times New Roman" w:cs="Times New Roman"/>
          <w:sz w:val="24"/>
          <w:szCs w:val="24"/>
        </w:rPr>
      </w:pPr>
    </w:p>
    <w:p w:rsidR="00360F59" w:rsidRPr="00360F59" w:rsidRDefault="00360F59" w:rsidP="00360F59">
      <w:pPr>
        <w:spacing w:after="0" w:line="360" w:lineRule="auto"/>
        <w:rPr>
          <w:rFonts w:ascii="Times New Roman" w:eastAsia="Calibri" w:hAnsi="Times New Roman" w:cs="Times New Roman"/>
          <w:sz w:val="24"/>
          <w:szCs w:val="24"/>
        </w:rPr>
      </w:pP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t>On November 29, 2016, Complainants filed a response to the preliminary objections and averred that the preliminary objections served upon Complainants failed to include a page 5.  On December 6, 2016, Respondent filed a copy of its corrected preliminary objections, which included page 5 of the preliminary objections.  Respondent further averred that the Parties agreed that the corrected preliminary objections would be considered by the Commission in place of the Company’s original preliminary objections and that the filing of the corrected preliminary objections would be effective on November 4, 2016; that Complainants may file a response to the corrected preliminary objections by December 21, 2016; and that the deadline for Complainants to file a response to Respondent’s answer and new matter would be January 11, 2017.</w:t>
      </w:r>
      <w:r w:rsidRPr="00360F59">
        <w:rPr>
          <w:rFonts w:ascii="Times New Roman" w:eastAsia="Calibri" w:hAnsi="Times New Roman" w:cs="Times New Roman"/>
          <w:sz w:val="24"/>
          <w:szCs w:val="24"/>
          <w:vertAlign w:val="superscript"/>
        </w:rPr>
        <w:footnoteReference w:id="2"/>
      </w:r>
      <w:r w:rsidRPr="00360F59">
        <w:rPr>
          <w:rFonts w:ascii="Times New Roman" w:eastAsia="Calibri" w:hAnsi="Times New Roman" w:cs="Times New Roman"/>
          <w:sz w:val="24"/>
          <w:szCs w:val="24"/>
        </w:rPr>
        <w:t xml:space="preserve"> </w:t>
      </w:r>
    </w:p>
    <w:p w:rsidR="00360F59" w:rsidRPr="00360F59" w:rsidRDefault="00360F59" w:rsidP="00360F59">
      <w:pPr>
        <w:spacing w:after="0" w:line="360" w:lineRule="auto"/>
        <w:rPr>
          <w:rFonts w:ascii="Times New Roman" w:eastAsia="Calibri" w:hAnsi="Times New Roman" w:cs="Times New Roman"/>
          <w:sz w:val="24"/>
          <w:szCs w:val="24"/>
        </w:rPr>
      </w:pPr>
    </w:p>
    <w:p w:rsidR="00360F59" w:rsidRPr="00360F59" w:rsidRDefault="00360F59" w:rsidP="00360F59">
      <w:pPr>
        <w:spacing w:after="0" w:line="360" w:lineRule="auto"/>
        <w:rPr>
          <w:rFonts w:ascii="Times New Roman" w:eastAsia="Calibri" w:hAnsi="Times New Roman" w:cs="Times New Roman"/>
          <w:sz w:val="24"/>
          <w:szCs w:val="24"/>
        </w:rPr>
      </w:pP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t xml:space="preserve">On December 19, 2016, Complainants filed a response to the corrected preliminary objections of Respondent.    </w:t>
      </w:r>
    </w:p>
    <w:p w:rsidR="00360F59" w:rsidRPr="00360F59" w:rsidRDefault="00360F59" w:rsidP="00360F59">
      <w:pPr>
        <w:spacing w:after="0" w:line="360" w:lineRule="auto"/>
        <w:rPr>
          <w:rFonts w:ascii="Times New Roman" w:eastAsia="Calibri" w:hAnsi="Times New Roman" w:cs="Times New Roman"/>
          <w:sz w:val="24"/>
          <w:szCs w:val="24"/>
        </w:rPr>
      </w:pPr>
    </w:p>
    <w:p w:rsidR="00360F59" w:rsidRPr="00360F59" w:rsidRDefault="00360F59" w:rsidP="00360F59">
      <w:pPr>
        <w:spacing w:after="0" w:line="360" w:lineRule="auto"/>
        <w:rPr>
          <w:rFonts w:ascii="Times New Roman" w:eastAsia="Calibri" w:hAnsi="Times New Roman" w:cs="Times New Roman"/>
          <w:sz w:val="24"/>
          <w:szCs w:val="24"/>
        </w:rPr>
      </w:pPr>
      <w:r w:rsidRPr="00360F59">
        <w:rPr>
          <w:rFonts w:ascii="Times New Roman" w:eastAsia="Calibri" w:hAnsi="Times New Roman" w:cs="Times New Roman"/>
          <w:sz w:val="24"/>
          <w:szCs w:val="24"/>
        </w:rPr>
        <w:tab/>
      </w:r>
      <w:r w:rsidRPr="00360F59">
        <w:rPr>
          <w:rFonts w:ascii="Times New Roman" w:eastAsia="Calibri" w:hAnsi="Times New Roman" w:cs="Times New Roman"/>
          <w:sz w:val="24"/>
          <w:szCs w:val="24"/>
        </w:rPr>
        <w:tab/>
        <w:t xml:space="preserve">Respondent’s </w:t>
      </w:r>
      <w:r w:rsidRPr="00360F59">
        <w:rPr>
          <w:rFonts w:ascii="Times New Roman" w:eastAsia="Times New Roman" w:hAnsi="Times New Roman" w:cs="Times New Roman"/>
          <w:color w:val="000000"/>
          <w:sz w:val="24"/>
          <w:szCs w:val="24"/>
        </w:rPr>
        <w:t xml:space="preserve">preliminary objections were denied by interim order entered on August 16, 2017.  The order denying the preliminary objections pointed out that </w:t>
      </w:r>
      <w:r w:rsidRPr="00360F59">
        <w:rPr>
          <w:rFonts w:ascii="Times New Roman" w:eastAsia="Calibri" w:hAnsi="Times New Roman" w:cs="Times New Roman"/>
          <w:sz w:val="24"/>
          <w:szCs w:val="24"/>
        </w:rPr>
        <w:t xml:space="preserve">the standard of proof at a hearing is different than the standard used to dispose of preliminary motions such as </w:t>
      </w:r>
      <w:r w:rsidRPr="00360F59">
        <w:rPr>
          <w:rFonts w:ascii="Times New Roman" w:eastAsia="Calibri" w:hAnsi="Times New Roman" w:cs="Times New Roman"/>
          <w:sz w:val="24"/>
          <w:szCs w:val="24"/>
        </w:rPr>
        <w:lastRenderedPageBreak/>
        <w:t xml:space="preserve">the preliminary objections in this case.  In order to prevail on some or all of the assertions raised in the Complaint, Complainants must prove, by substantial evidence, that they are entitled to relief because Respondent has violated the Public Utility Code, a Commission order or regulation, or a Commission-approved tariff of the Company concerning the service provided to them.  This is a higher legal standard than that which was used to determine Respondent’s preliminary objections.  In addition, the Parties were cautioned to review the Public Utility Code as well as the statutes, regulations and decisions applicable to this proceeding and to comply with such legal authority. </w:t>
      </w:r>
    </w:p>
    <w:p w:rsidR="00360F59" w:rsidRPr="00360F59" w:rsidRDefault="00360F59" w:rsidP="00360F59">
      <w:pPr>
        <w:spacing w:after="0" w:line="360" w:lineRule="auto"/>
        <w:rPr>
          <w:rFonts w:ascii="Times New Roman" w:eastAsia="Calibri" w:hAnsi="Times New Roman" w:cs="Times New Roman"/>
          <w:sz w:val="24"/>
          <w:szCs w:val="24"/>
        </w:rPr>
      </w:pPr>
    </w:p>
    <w:p w:rsidR="00360F59" w:rsidRPr="00360F59" w:rsidRDefault="00360F59" w:rsidP="00360F59">
      <w:pPr>
        <w:tabs>
          <w:tab w:val="left" w:pos="0"/>
        </w:tabs>
        <w:spacing w:after="0" w:line="360" w:lineRule="auto"/>
        <w:rPr>
          <w:rFonts w:ascii="Times New Roman" w:hAnsi="Times New Roman" w:cs="Times New Roman"/>
          <w:sz w:val="24"/>
          <w:szCs w:val="24"/>
        </w:rPr>
      </w:pPr>
      <w:r w:rsidRPr="00360F59">
        <w:rPr>
          <w:rFonts w:ascii="Times New Roman" w:hAnsi="Times New Roman" w:cs="Times New Roman"/>
          <w:sz w:val="24"/>
          <w:szCs w:val="24"/>
        </w:rPr>
        <w:tab/>
        <w:t xml:space="preserve">On December 31, 2018, </w:t>
      </w:r>
      <w:r w:rsidR="00FD49DE" w:rsidRPr="00360F59">
        <w:rPr>
          <w:rFonts w:ascii="Times New Roman" w:hAnsi="Times New Roman" w:cs="Times New Roman"/>
          <w:sz w:val="24"/>
          <w:szCs w:val="24"/>
        </w:rPr>
        <w:t>Respondent</w:t>
      </w:r>
      <w:r w:rsidRPr="00360F59">
        <w:rPr>
          <w:rFonts w:ascii="Times New Roman" w:hAnsi="Times New Roman" w:cs="Times New Roman"/>
          <w:sz w:val="24"/>
          <w:szCs w:val="24"/>
        </w:rPr>
        <w:t xml:space="preserve"> filed a Motion In Limine To Preclude Complainants’ Purported Expert Testimony For Failure To Produce Required Expert Reports.  Respondent essentially argue</w:t>
      </w:r>
      <w:r>
        <w:rPr>
          <w:rFonts w:ascii="Times New Roman" w:hAnsi="Times New Roman" w:cs="Times New Roman"/>
          <w:sz w:val="24"/>
          <w:szCs w:val="24"/>
        </w:rPr>
        <w:t>d</w:t>
      </w:r>
      <w:r w:rsidRPr="00360F59">
        <w:rPr>
          <w:rFonts w:ascii="Times New Roman" w:hAnsi="Times New Roman" w:cs="Times New Roman"/>
          <w:sz w:val="24"/>
          <w:szCs w:val="24"/>
        </w:rPr>
        <w:t xml:space="preserve"> that Complainants should be precluded from presenting testimony from Dr.</w:t>
      </w:r>
      <w:r w:rsidR="00FD49DE">
        <w:rPr>
          <w:rFonts w:ascii="Times New Roman" w:hAnsi="Times New Roman" w:cs="Times New Roman"/>
          <w:sz w:val="24"/>
          <w:szCs w:val="24"/>
        </w:rPr>
        <w:t> </w:t>
      </w:r>
      <w:r w:rsidRPr="00360F59">
        <w:rPr>
          <w:rFonts w:ascii="Times New Roman" w:hAnsi="Times New Roman" w:cs="Times New Roman"/>
          <w:sz w:val="24"/>
          <w:szCs w:val="24"/>
        </w:rPr>
        <w:t>David Carpenter or Dr. Andrew Michrowski, as they have submitted no expert reports or other documents stating the specific facts and opinions to which they will testify.  On December</w:t>
      </w:r>
      <w:r w:rsidR="00562320">
        <w:rPr>
          <w:rFonts w:ascii="Times New Roman" w:hAnsi="Times New Roman" w:cs="Times New Roman"/>
          <w:sz w:val="24"/>
          <w:szCs w:val="24"/>
        </w:rPr>
        <w:t> </w:t>
      </w:r>
      <w:r w:rsidRPr="00360F59">
        <w:rPr>
          <w:rFonts w:ascii="Times New Roman" w:hAnsi="Times New Roman" w:cs="Times New Roman"/>
          <w:sz w:val="24"/>
          <w:szCs w:val="24"/>
        </w:rPr>
        <w:t>31, 2018, Respondent also filed an Answer In opposition To Complainants’ Motion To Allow A Second Expert Witness, Dr. Andrew Michrowski, PhD.  In its Answer, Respondent incorporate</w:t>
      </w:r>
      <w:r>
        <w:rPr>
          <w:rFonts w:ascii="Times New Roman" w:hAnsi="Times New Roman" w:cs="Times New Roman"/>
          <w:sz w:val="24"/>
          <w:szCs w:val="24"/>
        </w:rPr>
        <w:t>d</w:t>
      </w:r>
      <w:r w:rsidRPr="00360F59">
        <w:rPr>
          <w:rFonts w:ascii="Times New Roman" w:hAnsi="Times New Roman" w:cs="Times New Roman"/>
          <w:sz w:val="24"/>
          <w:szCs w:val="24"/>
        </w:rPr>
        <w:t xml:space="preserve"> the arguments set forth in its Motion In Limine.</w:t>
      </w:r>
      <w:r>
        <w:rPr>
          <w:rFonts w:ascii="Times New Roman" w:hAnsi="Times New Roman" w:cs="Times New Roman"/>
          <w:sz w:val="24"/>
          <w:szCs w:val="24"/>
        </w:rPr>
        <w:t xml:space="preserve">  Various pleadings and documentation have been submitted by the Parties addressing the issue of the need to provide expert reports in advance of the hearing in this proceeding.  Some of these pleadings and documents will be referenced below.</w:t>
      </w:r>
    </w:p>
    <w:p w:rsidR="00360F59" w:rsidRPr="00360F59" w:rsidRDefault="00360F59" w:rsidP="00360F59">
      <w:pPr>
        <w:tabs>
          <w:tab w:val="left" w:pos="0"/>
        </w:tabs>
        <w:spacing w:after="0" w:line="360" w:lineRule="auto"/>
        <w:rPr>
          <w:rFonts w:ascii="Times New Roman" w:hAnsi="Times New Roman" w:cs="Times New Roman"/>
          <w:sz w:val="24"/>
          <w:szCs w:val="24"/>
        </w:rPr>
      </w:pPr>
    </w:p>
    <w:p w:rsidR="00360F59" w:rsidRPr="00360F59" w:rsidRDefault="00360F59" w:rsidP="00360F59">
      <w:pPr>
        <w:tabs>
          <w:tab w:val="left" w:pos="0"/>
        </w:tabs>
        <w:spacing w:after="0" w:line="360" w:lineRule="auto"/>
        <w:rPr>
          <w:rFonts w:ascii="Times New Roman" w:hAnsi="Times New Roman" w:cs="Times New Roman"/>
          <w:sz w:val="24"/>
          <w:szCs w:val="24"/>
        </w:rPr>
      </w:pPr>
      <w:r w:rsidRPr="00360F59">
        <w:rPr>
          <w:rFonts w:ascii="Times New Roman" w:hAnsi="Times New Roman" w:cs="Times New Roman"/>
          <w:sz w:val="24"/>
          <w:szCs w:val="24"/>
        </w:rPr>
        <w:tab/>
      </w:r>
      <w:r w:rsidRPr="00360F59">
        <w:rPr>
          <w:rFonts w:ascii="Times New Roman" w:hAnsi="Times New Roman" w:cs="Times New Roman"/>
          <w:sz w:val="24"/>
          <w:szCs w:val="24"/>
        </w:rPr>
        <w:tab/>
        <w:t xml:space="preserve">On January 23, 2019, the undersigned presiding officer received a pleading entitled “Response to </w:t>
      </w:r>
      <w:r w:rsidR="00562320">
        <w:rPr>
          <w:rFonts w:ascii="Times New Roman" w:hAnsi="Times New Roman" w:cs="Times New Roman"/>
          <w:sz w:val="24"/>
          <w:szCs w:val="24"/>
        </w:rPr>
        <w:t>R</w:t>
      </w:r>
      <w:r w:rsidRPr="00360F59">
        <w:rPr>
          <w:rFonts w:ascii="Times New Roman" w:hAnsi="Times New Roman" w:cs="Times New Roman"/>
          <w:sz w:val="24"/>
          <w:szCs w:val="24"/>
        </w:rPr>
        <w:t xml:space="preserve">espondent’s Answer in Opposition to Complainants Motion to Allow a Second Expert Witness Dr. Michrowski and Motion in Limine to Preclude Complainants Purported Expert Testimony for Failure to Produce Required Expert Reports.”  Complainants essentially cite language from the interim order entered on February 6, 2018, requiring the Parties to identify their fact and expert witnesses by name and </w:t>
      </w:r>
      <w:r w:rsidR="00FD49DE" w:rsidRPr="00360F59">
        <w:rPr>
          <w:rFonts w:ascii="Times New Roman" w:hAnsi="Times New Roman" w:cs="Times New Roman"/>
          <w:sz w:val="24"/>
          <w:szCs w:val="24"/>
        </w:rPr>
        <w:t>business</w:t>
      </w:r>
      <w:r w:rsidRPr="00360F59">
        <w:rPr>
          <w:rFonts w:ascii="Times New Roman" w:hAnsi="Times New Roman" w:cs="Times New Roman"/>
          <w:sz w:val="24"/>
          <w:szCs w:val="24"/>
        </w:rPr>
        <w:t xml:space="preserve"> address and to provide a written summary of the expected testimony of that expert.  Complainants argue they have provided concise, written and signed summaries of each of their proposed expert witnesses.  </w:t>
      </w:r>
    </w:p>
    <w:p w:rsidR="00360F59" w:rsidRPr="00360F59" w:rsidRDefault="00360F59" w:rsidP="00360F59">
      <w:pPr>
        <w:tabs>
          <w:tab w:val="left" w:pos="0"/>
        </w:tabs>
        <w:spacing w:after="0" w:line="360" w:lineRule="auto"/>
        <w:rPr>
          <w:rFonts w:ascii="Times New Roman" w:hAnsi="Times New Roman" w:cs="Times New Roman"/>
          <w:sz w:val="24"/>
          <w:szCs w:val="24"/>
        </w:rPr>
      </w:pPr>
    </w:p>
    <w:p w:rsidR="00360F59" w:rsidRPr="00360F59" w:rsidRDefault="00360F59" w:rsidP="00360F59">
      <w:pPr>
        <w:tabs>
          <w:tab w:val="left" w:pos="0"/>
        </w:tabs>
        <w:spacing w:after="0" w:line="360" w:lineRule="auto"/>
        <w:rPr>
          <w:rFonts w:ascii="Times New Roman" w:hAnsi="Times New Roman" w:cs="Times New Roman"/>
          <w:sz w:val="24"/>
          <w:szCs w:val="24"/>
        </w:rPr>
      </w:pPr>
      <w:r w:rsidRPr="00360F59">
        <w:rPr>
          <w:rFonts w:ascii="Times New Roman" w:hAnsi="Times New Roman" w:cs="Times New Roman"/>
          <w:sz w:val="24"/>
          <w:szCs w:val="24"/>
        </w:rPr>
        <w:lastRenderedPageBreak/>
        <w:tab/>
      </w:r>
      <w:r w:rsidRPr="00360F59">
        <w:rPr>
          <w:rFonts w:ascii="Times New Roman" w:hAnsi="Times New Roman" w:cs="Times New Roman"/>
          <w:sz w:val="24"/>
          <w:szCs w:val="24"/>
        </w:rPr>
        <w:tab/>
        <w:t xml:space="preserve">On February 15, 2019, Respondent filed Duquesne Light Company’s Reply to Complainants’ Response to Respondent’s Answer in Opposition to Complainant’s Motion in Limine to Preclude Complainant’s Purported Expert Testimony For Failure to Produce Required Expert Reports.  Respondent essentially argues that in its first set of discovery requests served upon Complainants dated September 11, 2017, Respondent requested various information from Complainants including the identity of their experts, the subject matter on which the expert is expected to testify, the substance of the facts and opinions to which the expert is expected to testify, a summary of the grounds for each opinion and to provide a copy of their expert reports.  Respondent argues that Complainants have consistently refused to disclose this information.  Respondent further argues that Complainants have failed to comply with the discovery requests propounded by Respondent and have failed to satisfy the requirements of 52 Pa.Code </w:t>
      </w:r>
      <w:r w:rsidR="00562320">
        <w:rPr>
          <w:rFonts w:ascii="Times New Roman" w:hAnsi="Times New Roman" w:cs="Times New Roman"/>
          <w:sz w:val="24"/>
          <w:szCs w:val="24"/>
        </w:rPr>
        <w:t>§</w:t>
      </w:r>
      <w:r w:rsidRPr="00360F59">
        <w:rPr>
          <w:rFonts w:ascii="Times New Roman" w:hAnsi="Times New Roman" w:cs="Times New Roman"/>
          <w:sz w:val="24"/>
          <w:szCs w:val="24"/>
        </w:rPr>
        <w:t xml:space="preserve"> 5.324.  Respondent also argues that Complainants cannot testify as expert witnesses.   </w:t>
      </w:r>
    </w:p>
    <w:p w:rsidR="00360F59" w:rsidRPr="00360F59" w:rsidRDefault="00360F59" w:rsidP="00360F59">
      <w:pPr>
        <w:tabs>
          <w:tab w:val="left" w:pos="0"/>
        </w:tabs>
        <w:spacing w:after="0" w:line="360" w:lineRule="auto"/>
        <w:jc w:val="both"/>
        <w:rPr>
          <w:rFonts w:ascii="Times New Roman" w:hAnsi="Times New Roman" w:cs="Times New Roman"/>
          <w:b/>
          <w:bCs/>
          <w:sz w:val="24"/>
          <w:szCs w:val="24"/>
        </w:rPr>
      </w:pPr>
    </w:p>
    <w:p w:rsidR="00360F59" w:rsidRPr="00360F59" w:rsidRDefault="00B43DCF" w:rsidP="00360F59">
      <w:pPr>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 Interim Order was entered on </w:t>
      </w:r>
      <w:r w:rsidR="00BC399A">
        <w:rPr>
          <w:rFonts w:ascii="Times New Roman" w:hAnsi="Times New Roman" w:cs="Times New Roman"/>
          <w:sz w:val="24"/>
          <w:szCs w:val="24"/>
        </w:rPr>
        <w:t>M</w:t>
      </w:r>
      <w:r>
        <w:rPr>
          <w:rFonts w:ascii="Times New Roman" w:hAnsi="Times New Roman" w:cs="Times New Roman"/>
          <w:sz w:val="24"/>
          <w:szCs w:val="24"/>
        </w:rPr>
        <w:t xml:space="preserve">arch 4, 2019, providing that </w:t>
      </w:r>
      <w:r w:rsidR="00360F59" w:rsidRPr="00360F59">
        <w:rPr>
          <w:rFonts w:ascii="Times New Roman" w:hAnsi="Times New Roman" w:cs="Times New Roman"/>
          <w:sz w:val="24"/>
          <w:szCs w:val="24"/>
        </w:rPr>
        <w:t>Complainants’ Motion to Allow a Second Expert Witness, Dr. Andrew Michrowski PhD, for the Complainants, filed on December 10, 2018, w</w:t>
      </w:r>
      <w:r>
        <w:rPr>
          <w:rFonts w:ascii="Times New Roman" w:hAnsi="Times New Roman" w:cs="Times New Roman"/>
          <w:sz w:val="24"/>
          <w:szCs w:val="24"/>
        </w:rPr>
        <w:t>as</w:t>
      </w:r>
      <w:r w:rsidR="00360F59" w:rsidRPr="00360F59">
        <w:rPr>
          <w:rFonts w:ascii="Times New Roman" w:hAnsi="Times New Roman" w:cs="Times New Roman"/>
          <w:sz w:val="24"/>
          <w:szCs w:val="24"/>
        </w:rPr>
        <w:t xml:space="preserve"> be</w:t>
      </w:r>
      <w:r>
        <w:rPr>
          <w:rFonts w:ascii="Times New Roman" w:hAnsi="Times New Roman" w:cs="Times New Roman"/>
          <w:sz w:val="24"/>
          <w:szCs w:val="24"/>
        </w:rPr>
        <w:t>ing</w:t>
      </w:r>
      <w:r w:rsidR="00360F59" w:rsidRPr="00360F59">
        <w:rPr>
          <w:rFonts w:ascii="Times New Roman" w:hAnsi="Times New Roman" w:cs="Times New Roman"/>
          <w:sz w:val="24"/>
          <w:szCs w:val="24"/>
        </w:rPr>
        <w:t xml:space="preserve"> treated as a request to extend the deadlines imposed by the litigation schedule to permit Dr. Andrew Michrowski, PhD to be added to Complainants’ proposed expert witness list and Complainants’ identification of their proposed expert witnesses w</w:t>
      </w:r>
      <w:r>
        <w:rPr>
          <w:rFonts w:ascii="Times New Roman" w:hAnsi="Times New Roman" w:cs="Times New Roman"/>
          <w:sz w:val="24"/>
          <w:szCs w:val="24"/>
        </w:rPr>
        <w:t xml:space="preserve">as </w:t>
      </w:r>
      <w:r w:rsidR="00360F59" w:rsidRPr="00360F59">
        <w:rPr>
          <w:rFonts w:ascii="Times New Roman" w:hAnsi="Times New Roman" w:cs="Times New Roman"/>
          <w:sz w:val="24"/>
          <w:szCs w:val="24"/>
        </w:rPr>
        <w:t xml:space="preserve">permitted to include the identification of Dr. Andrew Michrowski, PhD.  </w:t>
      </w:r>
      <w:r>
        <w:rPr>
          <w:rFonts w:ascii="Times New Roman" w:hAnsi="Times New Roman" w:cs="Times New Roman"/>
          <w:sz w:val="24"/>
          <w:szCs w:val="24"/>
        </w:rPr>
        <w:t xml:space="preserve">The order further explained that the </w:t>
      </w:r>
      <w:r w:rsidR="00562320">
        <w:rPr>
          <w:rFonts w:ascii="Times New Roman" w:hAnsi="Times New Roman" w:cs="Times New Roman"/>
          <w:sz w:val="24"/>
          <w:szCs w:val="24"/>
        </w:rPr>
        <w:t>o</w:t>
      </w:r>
      <w:r>
        <w:rPr>
          <w:rFonts w:ascii="Times New Roman" w:hAnsi="Times New Roman" w:cs="Times New Roman"/>
          <w:sz w:val="24"/>
          <w:szCs w:val="24"/>
        </w:rPr>
        <w:t xml:space="preserve">rder was not to be </w:t>
      </w:r>
      <w:r w:rsidR="00360F59" w:rsidRPr="00360F59">
        <w:rPr>
          <w:rFonts w:ascii="Times New Roman" w:hAnsi="Times New Roman" w:cs="Times New Roman"/>
          <w:sz w:val="24"/>
          <w:szCs w:val="24"/>
        </w:rPr>
        <w:t>construed to be ruling on the authenticity or admissibility of any evidence or the competency of any witness to testify at the hearing in this proceeding and the Party sponsoring any evidence at the hearing w</w:t>
      </w:r>
      <w:r>
        <w:rPr>
          <w:rFonts w:ascii="Times New Roman" w:hAnsi="Times New Roman" w:cs="Times New Roman"/>
          <w:sz w:val="24"/>
          <w:szCs w:val="24"/>
        </w:rPr>
        <w:t xml:space="preserve">ould </w:t>
      </w:r>
      <w:r w:rsidR="00360F59" w:rsidRPr="00360F59">
        <w:rPr>
          <w:rFonts w:ascii="Times New Roman" w:hAnsi="Times New Roman" w:cs="Times New Roman"/>
          <w:sz w:val="24"/>
          <w:szCs w:val="24"/>
        </w:rPr>
        <w:t>be required to establish the admissibility of the proposed evidence or testimony at the hearing in this proceeding.</w:t>
      </w:r>
    </w:p>
    <w:p w:rsidR="00360F59" w:rsidRPr="00360F59" w:rsidRDefault="00360F59" w:rsidP="00360F59">
      <w:pPr>
        <w:tabs>
          <w:tab w:val="left" w:pos="0"/>
        </w:tabs>
        <w:spacing w:after="0" w:line="360" w:lineRule="auto"/>
        <w:rPr>
          <w:rFonts w:ascii="Times New Roman" w:hAnsi="Times New Roman" w:cs="Times New Roman"/>
          <w:sz w:val="24"/>
          <w:szCs w:val="24"/>
        </w:rPr>
      </w:pPr>
    </w:p>
    <w:p w:rsidR="00360F59" w:rsidRDefault="00360F59" w:rsidP="00360F59">
      <w:pPr>
        <w:tabs>
          <w:tab w:val="left" w:pos="0"/>
        </w:tabs>
        <w:spacing w:after="0" w:line="360" w:lineRule="auto"/>
        <w:rPr>
          <w:rFonts w:ascii="Times New Roman" w:hAnsi="Times New Roman" w:cs="Times New Roman"/>
          <w:sz w:val="24"/>
          <w:szCs w:val="24"/>
        </w:rPr>
      </w:pPr>
      <w:r w:rsidRPr="00360F59">
        <w:rPr>
          <w:rFonts w:ascii="Times New Roman" w:hAnsi="Times New Roman" w:cs="Times New Roman"/>
          <w:sz w:val="24"/>
          <w:szCs w:val="24"/>
        </w:rPr>
        <w:tab/>
      </w:r>
      <w:r w:rsidRPr="00360F59">
        <w:rPr>
          <w:rFonts w:ascii="Times New Roman" w:hAnsi="Times New Roman" w:cs="Times New Roman"/>
          <w:sz w:val="24"/>
          <w:szCs w:val="24"/>
        </w:rPr>
        <w:tab/>
        <w:t>In addition, the Motion in Limine filed by Respondent w</w:t>
      </w:r>
      <w:r w:rsidR="00B43DCF">
        <w:rPr>
          <w:rFonts w:ascii="Times New Roman" w:hAnsi="Times New Roman" w:cs="Times New Roman"/>
          <w:sz w:val="24"/>
          <w:szCs w:val="24"/>
        </w:rPr>
        <w:t xml:space="preserve">as </w:t>
      </w:r>
      <w:r w:rsidRPr="00360F59">
        <w:rPr>
          <w:rFonts w:ascii="Times New Roman" w:hAnsi="Times New Roman" w:cs="Times New Roman"/>
          <w:sz w:val="24"/>
          <w:szCs w:val="24"/>
        </w:rPr>
        <w:t xml:space="preserve">denied, without prejudice, as premature.  Respondent </w:t>
      </w:r>
      <w:r w:rsidR="00B43DCF">
        <w:rPr>
          <w:rFonts w:ascii="Times New Roman" w:hAnsi="Times New Roman" w:cs="Times New Roman"/>
          <w:sz w:val="24"/>
          <w:szCs w:val="24"/>
        </w:rPr>
        <w:t xml:space="preserve">was permitted to </w:t>
      </w:r>
      <w:r w:rsidRPr="00360F59">
        <w:rPr>
          <w:rFonts w:ascii="Times New Roman" w:hAnsi="Times New Roman" w:cs="Times New Roman"/>
          <w:sz w:val="24"/>
          <w:szCs w:val="24"/>
        </w:rPr>
        <w:t>refile its Motion upon conclusion of the extended discovery period</w:t>
      </w:r>
      <w:r w:rsidR="00B43DCF">
        <w:rPr>
          <w:rFonts w:ascii="Times New Roman" w:hAnsi="Times New Roman" w:cs="Times New Roman"/>
          <w:sz w:val="24"/>
          <w:szCs w:val="24"/>
        </w:rPr>
        <w:t xml:space="preserve"> in this proceeding.  </w:t>
      </w:r>
    </w:p>
    <w:p w:rsidR="0060066F" w:rsidRDefault="0060066F" w:rsidP="00360F59">
      <w:pPr>
        <w:tabs>
          <w:tab w:val="left" w:pos="0"/>
        </w:tabs>
        <w:spacing w:after="0" w:line="360" w:lineRule="auto"/>
        <w:rPr>
          <w:rFonts w:ascii="Times New Roman" w:hAnsi="Times New Roman" w:cs="Times New Roman"/>
          <w:sz w:val="24"/>
          <w:szCs w:val="24"/>
        </w:rPr>
      </w:pPr>
    </w:p>
    <w:p w:rsidR="0060066F" w:rsidRDefault="0060066F" w:rsidP="00360F5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April 18, 2019, Respondent filed its Motion In Limine To Preclude Complainants’ Purported Expert Testimony For Failure To Produce Required Expert Reports.   Respondent argues that Complainants seek to offer unspecified expert testimony at the hearing in </w:t>
      </w:r>
      <w:r>
        <w:rPr>
          <w:rFonts w:ascii="Times New Roman" w:hAnsi="Times New Roman" w:cs="Times New Roman"/>
          <w:sz w:val="24"/>
          <w:szCs w:val="24"/>
        </w:rPr>
        <w:lastRenderedPageBreak/>
        <w:t>this proceeding from four individuals: themselves</w:t>
      </w:r>
      <w:r w:rsidR="006113CE">
        <w:rPr>
          <w:rFonts w:ascii="Times New Roman" w:hAnsi="Times New Roman" w:cs="Times New Roman"/>
          <w:sz w:val="24"/>
          <w:szCs w:val="24"/>
        </w:rPr>
        <w:t xml:space="preserve">, Dr. David Carpenter and Dr. Andrew Michrowski.  Respondent asserts that no expert reports or other documents stating the specific facts and opinions to which they will testify, for any of these proposed witnesses, have been provided to Respondent, despite being required to do so by Respondent’s discovery requests and 52 Pa.Code </w:t>
      </w:r>
      <w:r w:rsidR="00562320">
        <w:rPr>
          <w:rFonts w:ascii="Times New Roman" w:hAnsi="Times New Roman" w:cs="Times New Roman"/>
          <w:sz w:val="24"/>
          <w:szCs w:val="24"/>
        </w:rPr>
        <w:t>§</w:t>
      </w:r>
      <w:r w:rsidR="006113CE">
        <w:rPr>
          <w:rFonts w:ascii="Times New Roman" w:hAnsi="Times New Roman" w:cs="Times New Roman"/>
          <w:sz w:val="24"/>
          <w:szCs w:val="24"/>
        </w:rPr>
        <w:t xml:space="preserve"> 5.324(a)(1)(ii). </w:t>
      </w:r>
    </w:p>
    <w:p w:rsidR="0060066F" w:rsidRDefault="0060066F" w:rsidP="00360F59">
      <w:pPr>
        <w:tabs>
          <w:tab w:val="left" w:pos="0"/>
        </w:tabs>
        <w:spacing w:after="0" w:line="360" w:lineRule="auto"/>
        <w:rPr>
          <w:rFonts w:ascii="Times New Roman" w:hAnsi="Times New Roman" w:cs="Times New Roman"/>
          <w:sz w:val="24"/>
          <w:szCs w:val="24"/>
        </w:rPr>
      </w:pPr>
    </w:p>
    <w:p w:rsidR="00632AA1" w:rsidRDefault="006113CE" w:rsidP="00360F5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D34E97">
        <w:rPr>
          <w:rFonts w:ascii="Times New Roman" w:hAnsi="Times New Roman" w:cs="Times New Roman"/>
          <w:sz w:val="24"/>
          <w:szCs w:val="24"/>
        </w:rPr>
        <w:tab/>
      </w:r>
      <w:r>
        <w:rPr>
          <w:rFonts w:ascii="Times New Roman" w:hAnsi="Times New Roman" w:cs="Times New Roman"/>
          <w:sz w:val="24"/>
          <w:szCs w:val="24"/>
        </w:rPr>
        <w:t xml:space="preserve">Respondent requests that these four individuals be precluded from providing expert testimony.  Alternatively, Respondent requests the issuance, of an order that (1) compels Complainants to produce reports for each purported expert, including both Complainants, that comply with 52 Pa.Code </w:t>
      </w:r>
      <w:r w:rsidR="00562320">
        <w:rPr>
          <w:rFonts w:ascii="Times New Roman" w:hAnsi="Times New Roman" w:cs="Times New Roman"/>
          <w:sz w:val="24"/>
          <w:szCs w:val="24"/>
        </w:rPr>
        <w:t>§</w:t>
      </w:r>
      <w:r>
        <w:rPr>
          <w:rFonts w:ascii="Times New Roman" w:hAnsi="Times New Roman" w:cs="Times New Roman"/>
          <w:sz w:val="24"/>
          <w:szCs w:val="24"/>
        </w:rPr>
        <w:t xml:space="preserve"> 5.324(a)(1)(ii) at least six weeks </w:t>
      </w:r>
      <w:r w:rsidR="00632AA1">
        <w:rPr>
          <w:rFonts w:ascii="Times New Roman" w:hAnsi="Times New Roman" w:cs="Times New Roman"/>
          <w:sz w:val="24"/>
          <w:szCs w:val="24"/>
        </w:rPr>
        <w:t>before the hearing, and (2) precludes expert testimony from any individual who does not timely produce a compliant report.</w:t>
      </w:r>
    </w:p>
    <w:p w:rsidR="00632AA1" w:rsidRDefault="00632AA1" w:rsidP="00360F59">
      <w:pPr>
        <w:tabs>
          <w:tab w:val="left" w:pos="0"/>
        </w:tabs>
        <w:spacing w:after="0" w:line="360" w:lineRule="auto"/>
        <w:rPr>
          <w:rFonts w:ascii="Times New Roman" w:hAnsi="Times New Roman" w:cs="Times New Roman"/>
          <w:sz w:val="24"/>
          <w:szCs w:val="24"/>
        </w:rPr>
      </w:pPr>
    </w:p>
    <w:p w:rsidR="00632AA1" w:rsidRPr="00360F59" w:rsidRDefault="00632AA1" w:rsidP="00632AA1">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D34E97">
        <w:rPr>
          <w:rFonts w:ascii="Times New Roman" w:hAnsi="Times New Roman" w:cs="Times New Roman"/>
          <w:sz w:val="24"/>
          <w:szCs w:val="24"/>
        </w:rPr>
        <w:tab/>
      </w:r>
      <w:r>
        <w:rPr>
          <w:rFonts w:ascii="Times New Roman" w:hAnsi="Times New Roman" w:cs="Times New Roman"/>
          <w:sz w:val="24"/>
          <w:szCs w:val="24"/>
        </w:rPr>
        <w:t>Various pleadings and documents have been provided by the Parties regarding this issue.  Some of these pleadings and documents will be referenced below.</w:t>
      </w:r>
    </w:p>
    <w:p w:rsidR="0060066F" w:rsidRDefault="0060066F" w:rsidP="00360F59">
      <w:pPr>
        <w:tabs>
          <w:tab w:val="left" w:pos="0"/>
        </w:tabs>
        <w:spacing w:after="0" w:line="360" w:lineRule="auto"/>
        <w:rPr>
          <w:rFonts w:ascii="Times New Roman" w:hAnsi="Times New Roman" w:cs="Times New Roman"/>
          <w:sz w:val="24"/>
          <w:szCs w:val="24"/>
        </w:rPr>
      </w:pPr>
    </w:p>
    <w:p w:rsidR="0060066F" w:rsidRDefault="00632AA1" w:rsidP="00360F5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D34E97">
        <w:rPr>
          <w:rFonts w:ascii="Times New Roman" w:hAnsi="Times New Roman" w:cs="Times New Roman"/>
          <w:sz w:val="24"/>
          <w:szCs w:val="24"/>
        </w:rPr>
        <w:tab/>
      </w:r>
      <w:r>
        <w:rPr>
          <w:rFonts w:ascii="Times New Roman" w:hAnsi="Times New Roman" w:cs="Times New Roman"/>
          <w:sz w:val="24"/>
          <w:szCs w:val="24"/>
        </w:rPr>
        <w:t xml:space="preserve">On May 9, 2019, the undersigned presiding officer received a </w:t>
      </w:r>
      <w:r w:rsidR="00DC2190">
        <w:rPr>
          <w:rFonts w:ascii="Times New Roman" w:hAnsi="Times New Roman" w:cs="Times New Roman"/>
          <w:sz w:val="24"/>
          <w:szCs w:val="24"/>
        </w:rPr>
        <w:t xml:space="preserve">Response to Respondent’s Motion in Limine to Preclude Complainants Purported Expert Testimony for Failure to Produce Required Expert Reports dated May 8, 2019.  Complainants aver, among other things, that they have provided the contact information, the subject matter and substance of each </w:t>
      </w:r>
      <w:r w:rsidR="00FD49DE">
        <w:rPr>
          <w:rFonts w:ascii="Times New Roman" w:hAnsi="Times New Roman" w:cs="Times New Roman"/>
          <w:sz w:val="24"/>
          <w:szCs w:val="24"/>
        </w:rPr>
        <w:t>expert’s</w:t>
      </w:r>
      <w:r w:rsidR="00DC2190">
        <w:rPr>
          <w:rFonts w:ascii="Times New Roman" w:hAnsi="Times New Roman" w:cs="Times New Roman"/>
          <w:sz w:val="24"/>
          <w:szCs w:val="24"/>
        </w:rPr>
        <w:t xml:space="preserve"> facts and opinions, the published reports and documents comprising the summary of the grounds for each expert</w:t>
      </w:r>
      <w:r w:rsidR="00FD49DE">
        <w:rPr>
          <w:rFonts w:ascii="Times New Roman" w:hAnsi="Times New Roman" w:cs="Times New Roman"/>
          <w:sz w:val="24"/>
          <w:szCs w:val="24"/>
        </w:rPr>
        <w:t>’</w:t>
      </w:r>
      <w:r w:rsidR="00DC2190">
        <w:rPr>
          <w:rFonts w:ascii="Times New Roman" w:hAnsi="Times New Roman" w:cs="Times New Roman"/>
          <w:sz w:val="24"/>
          <w:szCs w:val="24"/>
        </w:rPr>
        <w:t xml:space="preserve">s opinions, and the curriculum vitae of both Dr. Carpenter and Dr. Michrowski.  Complainants also reference the published expert analyses and reports </w:t>
      </w:r>
      <w:r w:rsidR="00910D0A">
        <w:rPr>
          <w:rFonts w:ascii="Times New Roman" w:hAnsi="Times New Roman" w:cs="Times New Roman"/>
          <w:sz w:val="24"/>
          <w:szCs w:val="24"/>
        </w:rPr>
        <w:t xml:space="preserve">supplied to the Respondent which were authored by these experts.  Complainants further aver that nothing in the language of the Respondent’s interrogatory expressly defines what their requested report must </w:t>
      </w:r>
      <w:r w:rsidR="00263C36">
        <w:rPr>
          <w:rFonts w:ascii="Times New Roman" w:hAnsi="Times New Roman" w:cs="Times New Roman"/>
          <w:sz w:val="24"/>
          <w:szCs w:val="24"/>
        </w:rPr>
        <w:t>include and</w:t>
      </w:r>
      <w:r w:rsidR="00DC2190">
        <w:rPr>
          <w:rFonts w:ascii="Times New Roman" w:hAnsi="Times New Roman" w:cs="Times New Roman"/>
          <w:sz w:val="24"/>
          <w:szCs w:val="24"/>
        </w:rPr>
        <w:t xml:space="preserve"> that they have fulfilled their obligation in discovery regarding expert testimony.  </w:t>
      </w:r>
      <w:r w:rsidR="005D55A1">
        <w:rPr>
          <w:rFonts w:ascii="Times New Roman" w:hAnsi="Times New Roman" w:cs="Times New Roman"/>
          <w:sz w:val="24"/>
          <w:szCs w:val="24"/>
        </w:rPr>
        <w:t xml:space="preserve">Complainants also aver that Respondents arguments were previously made and denied.  </w:t>
      </w:r>
    </w:p>
    <w:p w:rsidR="0060066F" w:rsidRDefault="0060066F" w:rsidP="00360F59">
      <w:pPr>
        <w:tabs>
          <w:tab w:val="left" w:pos="0"/>
        </w:tabs>
        <w:spacing w:after="0" w:line="360" w:lineRule="auto"/>
        <w:rPr>
          <w:rFonts w:ascii="Times New Roman" w:hAnsi="Times New Roman" w:cs="Times New Roman"/>
          <w:sz w:val="24"/>
          <w:szCs w:val="24"/>
        </w:rPr>
      </w:pPr>
    </w:p>
    <w:p w:rsidR="0060066F" w:rsidRDefault="005D55A1" w:rsidP="00360F5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D34E97">
        <w:rPr>
          <w:rFonts w:ascii="Times New Roman" w:hAnsi="Times New Roman" w:cs="Times New Roman"/>
          <w:sz w:val="24"/>
          <w:szCs w:val="24"/>
        </w:rPr>
        <w:tab/>
      </w:r>
      <w:r>
        <w:rPr>
          <w:rFonts w:ascii="Times New Roman" w:hAnsi="Times New Roman" w:cs="Times New Roman"/>
          <w:sz w:val="24"/>
          <w:szCs w:val="24"/>
        </w:rPr>
        <w:t xml:space="preserve">On May 16, 2019, Respondent filed its Reply To Complainants’ Response To Respondent’s Motion In Limine To Preclude Complainants’ Purported Expert Testimony For Failure To Produce Required Expert Reports.  </w:t>
      </w:r>
    </w:p>
    <w:p w:rsidR="004010D7" w:rsidRDefault="004010D7" w:rsidP="00360F5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D34E97">
        <w:rPr>
          <w:rFonts w:ascii="Times New Roman" w:hAnsi="Times New Roman" w:cs="Times New Roman"/>
          <w:sz w:val="24"/>
          <w:szCs w:val="24"/>
        </w:rPr>
        <w:tab/>
      </w:r>
      <w:r>
        <w:rPr>
          <w:rFonts w:ascii="Times New Roman" w:hAnsi="Times New Roman" w:cs="Times New Roman"/>
          <w:sz w:val="24"/>
          <w:szCs w:val="24"/>
        </w:rPr>
        <w:t xml:space="preserve">On May 31, 2019, the undersigned presiding officer received an Answer to Respondent’s Reply to Complainants’ Response to Respondent’s Motion in Limine to Preclude Complainants’ Purported Expert Testimony for Failure to Produce Required Expert </w:t>
      </w:r>
      <w:r w:rsidR="00562320">
        <w:rPr>
          <w:rFonts w:ascii="Times New Roman" w:hAnsi="Times New Roman" w:cs="Times New Roman"/>
          <w:sz w:val="24"/>
          <w:szCs w:val="24"/>
        </w:rPr>
        <w:t>R</w:t>
      </w:r>
      <w:r>
        <w:rPr>
          <w:rFonts w:ascii="Times New Roman" w:hAnsi="Times New Roman" w:cs="Times New Roman"/>
          <w:sz w:val="24"/>
          <w:szCs w:val="24"/>
        </w:rPr>
        <w:t xml:space="preserve">eports dated May 30, 2019.  </w:t>
      </w:r>
    </w:p>
    <w:p w:rsidR="004010D7" w:rsidRDefault="004010D7" w:rsidP="00360F59">
      <w:pPr>
        <w:tabs>
          <w:tab w:val="left" w:pos="0"/>
        </w:tabs>
        <w:spacing w:after="0" w:line="360" w:lineRule="auto"/>
        <w:rPr>
          <w:rFonts w:ascii="Times New Roman" w:hAnsi="Times New Roman" w:cs="Times New Roman"/>
          <w:sz w:val="24"/>
          <w:szCs w:val="24"/>
        </w:rPr>
      </w:pPr>
    </w:p>
    <w:p w:rsidR="004010D7" w:rsidRDefault="004010D7" w:rsidP="00360F5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095EF0">
        <w:rPr>
          <w:rFonts w:ascii="Times New Roman" w:hAnsi="Times New Roman" w:cs="Times New Roman"/>
          <w:sz w:val="24"/>
          <w:szCs w:val="24"/>
        </w:rPr>
        <w:tab/>
      </w:r>
      <w:r>
        <w:rPr>
          <w:rFonts w:ascii="Times New Roman" w:hAnsi="Times New Roman" w:cs="Times New Roman"/>
          <w:sz w:val="24"/>
          <w:szCs w:val="24"/>
        </w:rPr>
        <w:t xml:space="preserve">A prehearing conference was held on April 24, 2019.  Jeremy Farrell, Esquire appeared for Respondent and Francis Hriadil also participated.  As Respondent points out in its Response filed on May 16, 2019, the Parties disagreed about whether Complainants had provided the information required by 52 Pa.Code </w:t>
      </w:r>
      <w:r w:rsidR="00D34E97">
        <w:rPr>
          <w:rFonts w:ascii="Times New Roman" w:hAnsi="Times New Roman" w:cs="Times New Roman"/>
          <w:sz w:val="24"/>
          <w:szCs w:val="24"/>
        </w:rPr>
        <w:t>§</w:t>
      </w:r>
      <w:r>
        <w:rPr>
          <w:rFonts w:ascii="Times New Roman" w:hAnsi="Times New Roman" w:cs="Times New Roman"/>
          <w:sz w:val="24"/>
          <w:szCs w:val="24"/>
        </w:rPr>
        <w:t xml:space="preserve"> 5.324 in response to Respondent’s discovery requests.  Accordingly, there was significant discussion regarding the submission of written direct expert testimony which would eliminate </w:t>
      </w:r>
      <w:r w:rsidR="00005613">
        <w:rPr>
          <w:rFonts w:ascii="Times New Roman" w:hAnsi="Times New Roman" w:cs="Times New Roman"/>
          <w:sz w:val="24"/>
          <w:szCs w:val="24"/>
        </w:rPr>
        <w:t xml:space="preserve">Complainants uncertainty about what information Complainants must provide in response to Respondent’s discovery requests.  </w:t>
      </w:r>
    </w:p>
    <w:p w:rsidR="00005613" w:rsidRDefault="00005613" w:rsidP="00360F59">
      <w:pPr>
        <w:tabs>
          <w:tab w:val="left" w:pos="0"/>
        </w:tabs>
        <w:spacing w:after="0" w:line="360" w:lineRule="auto"/>
        <w:rPr>
          <w:rFonts w:ascii="Times New Roman" w:hAnsi="Times New Roman" w:cs="Times New Roman"/>
          <w:sz w:val="24"/>
          <w:szCs w:val="24"/>
        </w:rPr>
      </w:pPr>
    </w:p>
    <w:p w:rsidR="007A71A8" w:rsidRDefault="00005613" w:rsidP="00360F5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095EF0">
        <w:rPr>
          <w:rFonts w:ascii="Times New Roman" w:hAnsi="Times New Roman" w:cs="Times New Roman"/>
          <w:sz w:val="24"/>
          <w:szCs w:val="24"/>
        </w:rPr>
        <w:tab/>
      </w:r>
      <w:r>
        <w:rPr>
          <w:rFonts w:ascii="Times New Roman" w:hAnsi="Times New Roman" w:cs="Times New Roman"/>
          <w:sz w:val="24"/>
          <w:szCs w:val="24"/>
        </w:rPr>
        <w:t xml:space="preserve">During the prehearing conference, the Parties agreed to an in-person hearing in Pittsburgh Pennsylvania on August 19-20, 2019.  The Company requested that all witnesses appear and testify in person.  Francis Hriadil stated that he could not afford to pay for his witnesses to appear in person, even though he had not obtained a cost for in-person testimony from his proposed expert witnesses.  Francis Hriadil requested that his proposed expert witnesses be permitted to testify by telephone.  Francis Hriadil was instructed to discuss the cost of </w:t>
      </w:r>
      <w:r w:rsidR="007A71A8">
        <w:rPr>
          <w:rFonts w:ascii="Times New Roman" w:hAnsi="Times New Roman" w:cs="Times New Roman"/>
          <w:sz w:val="24"/>
          <w:szCs w:val="24"/>
        </w:rPr>
        <w:t xml:space="preserve"> his expert witnesses testifying at an in-person hearing and their availability to do so, and that a decision would then be made upon presentation of an appropriate motion.  </w:t>
      </w:r>
    </w:p>
    <w:p w:rsidR="007A71A8" w:rsidRDefault="007A71A8" w:rsidP="00360F59">
      <w:pPr>
        <w:tabs>
          <w:tab w:val="left" w:pos="0"/>
        </w:tabs>
        <w:spacing w:after="0" w:line="360" w:lineRule="auto"/>
        <w:rPr>
          <w:rFonts w:ascii="Times New Roman" w:hAnsi="Times New Roman" w:cs="Times New Roman"/>
          <w:sz w:val="24"/>
          <w:szCs w:val="24"/>
        </w:rPr>
      </w:pPr>
    </w:p>
    <w:p w:rsidR="00852E17" w:rsidRDefault="007A71A8" w:rsidP="00360F5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095EF0">
        <w:rPr>
          <w:rFonts w:ascii="Times New Roman" w:hAnsi="Times New Roman" w:cs="Times New Roman"/>
          <w:sz w:val="24"/>
          <w:szCs w:val="24"/>
        </w:rPr>
        <w:tab/>
      </w:r>
      <w:r w:rsidR="00A15913">
        <w:rPr>
          <w:rFonts w:ascii="Times New Roman" w:hAnsi="Times New Roman" w:cs="Times New Roman"/>
          <w:sz w:val="24"/>
          <w:szCs w:val="24"/>
        </w:rPr>
        <w:t xml:space="preserve">Given the hesitance of Mr. Hriadil to </w:t>
      </w:r>
      <w:r w:rsidR="00871F03">
        <w:rPr>
          <w:rFonts w:ascii="Times New Roman" w:hAnsi="Times New Roman" w:cs="Times New Roman"/>
          <w:sz w:val="24"/>
          <w:szCs w:val="24"/>
        </w:rPr>
        <w:t>provide complete responses to the discovery requests or expert reports in lieu of such discovery responses, I initiated a discussion to consider the submission of written testimony from the proposed experts.  Respondent agreed to the proposal, however  Mr. Hriadil indicated that he would need to speak with his expert witnesses about that option.  I specifically advised the Parties that the options to consider was to provide written expert testimony or expert reports</w:t>
      </w:r>
      <w:r w:rsidR="00FD49DE">
        <w:rPr>
          <w:rFonts w:ascii="Times New Roman" w:hAnsi="Times New Roman" w:cs="Times New Roman"/>
          <w:sz w:val="24"/>
          <w:szCs w:val="24"/>
        </w:rPr>
        <w:t xml:space="preserve">.  </w:t>
      </w:r>
      <w:r w:rsidR="00871F03">
        <w:rPr>
          <w:rFonts w:ascii="Times New Roman" w:hAnsi="Times New Roman" w:cs="Times New Roman"/>
          <w:sz w:val="24"/>
          <w:szCs w:val="24"/>
        </w:rPr>
        <w:t>Respondent indicated it would agree to the submission of expert reports or written testimony.  Mr. Hriadil indicated he would need to speak to his proposed witnesses.  Accordingly, the Parties were directed to confer with their witnesses and each other and to submit a status report by May 1, 2019</w:t>
      </w:r>
      <w:r w:rsidR="00060F7E">
        <w:rPr>
          <w:rFonts w:ascii="Times New Roman" w:hAnsi="Times New Roman" w:cs="Times New Roman"/>
          <w:sz w:val="24"/>
          <w:szCs w:val="24"/>
        </w:rPr>
        <w:t xml:space="preserve"> </w:t>
      </w:r>
      <w:r w:rsidR="00871F03">
        <w:rPr>
          <w:rFonts w:ascii="Times New Roman" w:hAnsi="Times New Roman" w:cs="Times New Roman"/>
          <w:sz w:val="24"/>
          <w:szCs w:val="24"/>
        </w:rPr>
        <w:t xml:space="preserve">as to whether the Parties </w:t>
      </w:r>
      <w:r w:rsidR="00060F7E">
        <w:rPr>
          <w:rFonts w:ascii="Times New Roman" w:hAnsi="Times New Roman" w:cs="Times New Roman"/>
          <w:sz w:val="24"/>
          <w:szCs w:val="24"/>
        </w:rPr>
        <w:t xml:space="preserve">were </w:t>
      </w:r>
      <w:r w:rsidR="00060F7E">
        <w:rPr>
          <w:rFonts w:ascii="Times New Roman" w:hAnsi="Times New Roman" w:cs="Times New Roman"/>
          <w:sz w:val="24"/>
          <w:szCs w:val="24"/>
        </w:rPr>
        <w:lastRenderedPageBreak/>
        <w:t xml:space="preserve">requesting to provide written testimony or expert reports from the proposed expert witnesses.  Francis Hriadil insisted that the information that Complainants provided Respondent was sufficient to qualify as appropriate expert reports despite Respondents insistence that Complainant has not provided the required information in discovery or through the submission of expert reports.  Given the circumstances, I advised the Parties that written direct testimony would be submitted by the proposed experts given the inability of Mr. Hriadil to understand the meaning of an expert report.  Respondent suggested the submission of simultaneously submitting written direct testimony in 30 days </w:t>
      </w:r>
      <w:r w:rsidR="00852E17">
        <w:rPr>
          <w:rFonts w:ascii="Times New Roman" w:hAnsi="Times New Roman" w:cs="Times New Roman"/>
          <w:sz w:val="24"/>
          <w:szCs w:val="24"/>
        </w:rPr>
        <w:t xml:space="preserve">regarding all expert testimony </w:t>
      </w:r>
      <w:r w:rsidR="00060F7E">
        <w:rPr>
          <w:rFonts w:ascii="Times New Roman" w:hAnsi="Times New Roman" w:cs="Times New Roman"/>
          <w:sz w:val="24"/>
          <w:szCs w:val="24"/>
        </w:rPr>
        <w:t xml:space="preserve">and to forego written rebuttal testimony in favor of live cross examination.  </w:t>
      </w:r>
      <w:r w:rsidR="00852E17">
        <w:rPr>
          <w:rFonts w:ascii="Times New Roman" w:hAnsi="Times New Roman" w:cs="Times New Roman"/>
          <w:sz w:val="24"/>
          <w:szCs w:val="24"/>
        </w:rPr>
        <w:t>Mr. Hriadil indicated that he was not in agreement with this proposal, but requested that the written testimony be submitted in July.</w:t>
      </w:r>
    </w:p>
    <w:p w:rsidR="00852E17" w:rsidRDefault="00852E17" w:rsidP="00360F59">
      <w:pPr>
        <w:tabs>
          <w:tab w:val="left" w:pos="0"/>
        </w:tabs>
        <w:spacing w:after="0" w:line="360" w:lineRule="auto"/>
        <w:rPr>
          <w:rFonts w:ascii="Times New Roman" w:hAnsi="Times New Roman" w:cs="Times New Roman"/>
          <w:sz w:val="24"/>
          <w:szCs w:val="24"/>
        </w:rPr>
      </w:pPr>
    </w:p>
    <w:p w:rsidR="0060066F" w:rsidRDefault="00852E17" w:rsidP="00360F5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095EF0">
        <w:rPr>
          <w:rFonts w:ascii="Times New Roman" w:hAnsi="Times New Roman" w:cs="Times New Roman"/>
          <w:sz w:val="24"/>
          <w:szCs w:val="24"/>
        </w:rPr>
        <w:tab/>
      </w:r>
      <w:r>
        <w:rPr>
          <w:rFonts w:ascii="Times New Roman" w:hAnsi="Times New Roman" w:cs="Times New Roman"/>
          <w:sz w:val="24"/>
          <w:szCs w:val="24"/>
        </w:rPr>
        <w:t xml:space="preserve">Respondent further advised that it has not received an exhibit list from Complainants.     </w:t>
      </w:r>
      <w:r w:rsidR="00871F03">
        <w:rPr>
          <w:rFonts w:ascii="Times New Roman" w:hAnsi="Times New Roman" w:cs="Times New Roman"/>
          <w:sz w:val="24"/>
          <w:szCs w:val="24"/>
        </w:rPr>
        <w:t xml:space="preserve"> </w:t>
      </w:r>
    </w:p>
    <w:p w:rsidR="0060066F" w:rsidRDefault="0060066F" w:rsidP="00360F59">
      <w:pPr>
        <w:tabs>
          <w:tab w:val="left" w:pos="0"/>
        </w:tabs>
        <w:spacing w:after="0" w:line="360" w:lineRule="auto"/>
        <w:rPr>
          <w:rFonts w:ascii="Times New Roman" w:hAnsi="Times New Roman" w:cs="Times New Roman"/>
          <w:sz w:val="24"/>
          <w:szCs w:val="24"/>
        </w:rPr>
      </w:pPr>
    </w:p>
    <w:p w:rsidR="0060066F" w:rsidRDefault="003449F5" w:rsidP="00360F5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095EF0">
        <w:rPr>
          <w:rFonts w:ascii="Times New Roman" w:hAnsi="Times New Roman" w:cs="Times New Roman"/>
          <w:sz w:val="24"/>
          <w:szCs w:val="24"/>
        </w:rPr>
        <w:tab/>
      </w:r>
      <w:r>
        <w:rPr>
          <w:rFonts w:ascii="Times New Roman" w:hAnsi="Times New Roman" w:cs="Times New Roman"/>
          <w:sz w:val="24"/>
          <w:szCs w:val="24"/>
        </w:rPr>
        <w:t>On May 1, 2019, the undersigned presiding officer received  a written status report from Francis Hriadil dated April 30, 2019.</w:t>
      </w:r>
      <w:r w:rsidR="00104DB6">
        <w:rPr>
          <w:rFonts w:ascii="Times New Roman" w:hAnsi="Times New Roman" w:cs="Times New Roman"/>
          <w:sz w:val="24"/>
          <w:szCs w:val="24"/>
        </w:rPr>
        <w:t xml:space="preserve">  Beginning at page 10 of Complainants status report, Francis Hriadil stated that both of his experts stated that written testimony would require 16-24 hours of work by each proposed expert, charged at their standard professional rates, which Francis Hriadil indicated would be cost prohibitive.  Accordingly, Francis Hriadil requested that written direct testimony from the proposed not be required and that verbal testimony at the hearing be permitted.  </w:t>
      </w:r>
    </w:p>
    <w:p w:rsidR="00104DB6" w:rsidRDefault="00104DB6" w:rsidP="00360F59">
      <w:pPr>
        <w:tabs>
          <w:tab w:val="left" w:pos="0"/>
        </w:tabs>
        <w:spacing w:after="0" w:line="360" w:lineRule="auto"/>
        <w:rPr>
          <w:rFonts w:ascii="Times New Roman" w:hAnsi="Times New Roman" w:cs="Times New Roman"/>
          <w:sz w:val="24"/>
          <w:szCs w:val="24"/>
        </w:rPr>
      </w:pPr>
    </w:p>
    <w:p w:rsidR="00F86AB6" w:rsidRDefault="00104DB6" w:rsidP="00360F5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095EF0">
        <w:rPr>
          <w:rFonts w:ascii="Times New Roman" w:hAnsi="Times New Roman" w:cs="Times New Roman"/>
          <w:sz w:val="24"/>
          <w:szCs w:val="24"/>
        </w:rPr>
        <w:tab/>
      </w:r>
      <w:r>
        <w:rPr>
          <w:rFonts w:ascii="Times New Roman" w:hAnsi="Times New Roman" w:cs="Times New Roman"/>
          <w:sz w:val="24"/>
          <w:szCs w:val="24"/>
        </w:rPr>
        <w:t>Beginning on page 11 of its status report, Francis Hriadil set forth his basis for objecting to providing expert reports from his proposed expert witnesses.  Francis Hriadil attached Exhibits to his status report</w:t>
      </w:r>
      <w:r w:rsidR="00F86AB6">
        <w:rPr>
          <w:rFonts w:ascii="Times New Roman" w:hAnsi="Times New Roman" w:cs="Times New Roman"/>
          <w:sz w:val="24"/>
          <w:szCs w:val="24"/>
        </w:rPr>
        <w:t xml:space="preserve">, including Exhibit 3, which Mr. Hriadil apparently believes constitutes an expert report </w:t>
      </w:r>
      <w:r w:rsidR="00FD49DE">
        <w:rPr>
          <w:rFonts w:ascii="Times New Roman" w:hAnsi="Times New Roman" w:cs="Times New Roman"/>
          <w:sz w:val="24"/>
          <w:szCs w:val="24"/>
        </w:rPr>
        <w:t>but, on its face,</w:t>
      </w:r>
      <w:r w:rsidR="00F86AB6">
        <w:rPr>
          <w:rFonts w:ascii="Times New Roman" w:hAnsi="Times New Roman" w:cs="Times New Roman"/>
          <w:sz w:val="24"/>
          <w:szCs w:val="24"/>
        </w:rPr>
        <w:t xml:space="preserve"> appears to be a letter enclosing exhibits apparently being sponsored by a witness in a different case from the within proceeding.  Francis Hriadil further appears to argue that he is not required to submit an expert report from his proposed witnesses in advance of the hearing in this proceeding.  </w:t>
      </w:r>
    </w:p>
    <w:p w:rsidR="005E2DAB" w:rsidRDefault="005E2DAB" w:rsidP="00360F59">
      <w:pPr>
        <w:tabs>
          <w:tab w:val="left" w:pos="0"/>
        </w:tabs>
        <w:spacing w:after="0" w:line="360" w:lineRule="auto"/>
        <w:rPr>
          <w:rFonts w:ascii="Times New Roman" w:hAnsi="Times New Roman" w:cs="Times New Roman"/>
          <w:sz w:val="24"/>
          <w:szCs w:val="24"/>
        </w:rPr>
      </w:pPr>
    </w:p>
    <w:p w:rsidR="005E2DAB" w:rsidRPr="00360F59" w:rsidRDefault="005E2DAB" w:rsidP="005E2DAB">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095EF0">
        <w:rPr>
          <w:rFonts w:ascii="Times New Roman" w:hAnsi="Times New Roman" w:cs="Times New Roman"/>
          <w:sz w:val="24"/>
          <w:szCs w:val="24"/>
        </w:rPr>
        <w:tab/>
      </w:r>
      <w:r w:rsidRPr="0054790A">
        <w:rPr>
          <w:rFonts w:ascii="Times New Roman" w:hAnsi="Times New Roman" w:cs="Times New Roman"/>
          <w:sz w:val="24"/>
          <w:szCs w:val="24"/>
        </w:rPr>
        <w:t>In light of the apparent cost to Complainants to provide written direct testimony in this proceeding, which has been scheduled for an evidentiary hearing on August 19-20, 2019, the requirement for written direct testimony, under the circumstances, will be excused in order to proceed with the evidentiary hearing as scheduled.</w:t>
      </w:r>
      <w:r>
        <w:rPr>
          <w:rFonts w:ascii="Times New Roman" w:hAnsi="Times New Roman" w:cs="Times New Roman"/>
          <w:sz w:val="24"/>
          <w:szCs w:val="24"/>
        </w:rPr>
        <w:t xml:space="preserve">  However, </w:t>
      </w:r>
      <w:r w:rsidRPr="00360F59">
        <w:rPr>
          <w:rFonts w:ascii="Times New Roman" w:hAnsi="Times New Roman" w:cs="Times New Roman"/>
          <w:sz w:val="24"/>
          <w:szCs w:val="24"/>
        </w:rPr>
        <w:t xml:space="preserve">Respondent </w:t>
      </w:r>
      <w:r>
        <w:rPr>
          <w:rFonts w:ascii="Times New Roman" w:hAnsi="Times New Roman" w:cs="Times New Roman"/>
          <w:sz w:val="24"/>
          <w:szCs w:val="24"/>
        </w:rPr>
        <w:t xml:space="preserve">has stated that, </w:t>
      </w:r>
      <w:r w:rsidRPr="00360F59">
        <w:rPr>
          <w:rFonts w:ascii="Times New Roman" w:hAnsi="Times New Roman" w:cs="Times New Roman"/>
          <w:sz w:val="24"/>
          <w:szCs w:val="24"/>
        </w:rPr>
        <w:t xml:space="preserve">in its first set of discovery requests served upon Complainants dated September 11, 2017, Respondent requested various information from Complainants including the identity of their experts, the subject matter on which the expert is expected to testify, the substance of the facts and opinions to which the expert is expected to testify, a summary of the grounds for each opinion </w:t>
      </w:r>
      <w:r w:rsidR="009542E9">
        <w:rPr>
          <w:rFonts w:ascii="Times New Roman" w:hAnsi="Times New Roman" w:cs="Times New Roman"/>
          <w:sz w:val="24"/>
          <w:szCs w:val="24"/>
        </w:rPr>
        <w:t xml:space="preserve">as it relates to the Formal Complaint filed by Complainants </w:t>
      </w:r>
      <w:r w:rsidRPr="00360F59">
        <w:rPr>
          <w:rFonts w:ascii="Times New Roman" w:hAnsi="Times New Roman" w:cs="Times New Roman"/>
          <w:sz w:val="24"/>
          <w:szCs w:val="24"/>
        </w:rPr>
        <w:t>and to provide a copy of their expert reports.  Respondent a</w:t>
      </w:r>
      <w:r w:rsidR="009542E9">
        <w:rPr>
          <w:rFonts w:ascii="Times New Roman" w:hAnsi="Times New Roman" w:cs="Times New Roman"/>
          <w:sz w:val="24"/>
          <w:szCs w:val="24"/>
        </w:rPr>
        <w:t xml:space="preserve">sserts </w:t>
      </w:r>
      <w:r w:rsidRPr="00360F59">
        <w:rPr>
          <w:rFonts w:ascii="Times New Roman" w:hAnsi="Times New Roman" w:cs="Times New Roman"/>
          <w:sz w:val="24"/>
          <w:szCs w:val="24"/>
        </w:rPr>
        <w:t xml:space="preserve">that Complainants have consistently refused to disclose this information.  Respondent further argues that Complainants have failed to comply with the discovery requests propounded by Respondent and have failed to satisfy the requirements of 52 Pa.Code </w:t>
      </w:r>
      <w:r w:rsidR="00095EF0">
        <w:rPr>
          <w:rFonts w:ascii="Times New Roman" w:hAnsi="Times New Roman" w:cs="Times New Roman"/>
          <w:sz w:val="24"/>
          <w:szCs w:val="24"/>
        </w:rPr>
        <w:t>§</w:t>
      </w:r>
      <w:r w:rsidRPr="00360F59">
        <w:rPr>
          <w:rFonts w:ascii="Times New Roman" w:hAnsi="Times New Roman" w:cs="Times New Roman"/>
          <w:sz w:val="24"/>
          <w:szCs w:val="24"/>
        </w:rPr>
        <w:t xml:space="preserve"> 5.324.     </w:t>
      </w:r>
    </w:p>
    <w:p w:rsidR="005E2DAB" w:rsidRPr="00360F59" w:rsidRDefault="005E2DAB" w:rsidP="005E2DAB">
      <w:pPr>
        <w:tabs>
          <w:tab w:val="left" w:pos="0"/>
        </w:tabs>
        <w:spacing w:after="0" w:line="360" w:lineRule="auto"/>
        <w:jc w:val="both"/>
        <w:rPr>
          <w:rFonts w:ascii="Times New Roman" w:hAnsi="Times New Roman" w:cs="Times New Roman"/>
          <w:b/>
          <w:bCs/>
          <w:sz w:val="24"/>
          <w:szCs w:val="24"/>
        </w:rPr>
      </w:pPr>
    </w:p>
    <w:p w:rsidR="009542E9" w:rsidRDefault="009542E9" w:rsidP="009542E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095EF0">
        <w:rPr>
          <w:rFonts w:ascii="Times New Roman" w:hAnsi="Times New Roman" w:cs="Times New Roman"/>
          <w:sz w:val="24"/>
          <w:szCs w:val="24"/>
        </w:rPr>
        <w:tab/>
      </w:r>
      <w:r>
        <w:rPr>
          <w:rFonts w:ascii="Times New Roman" w:hAnsi="Times New Roman" w:cs="Times New Roman"/>
          <w:sz w:val="24"/>
          <w:szCs w:val="24"/>
        </w:rPr>
        <w:t>Respondent advised that the Company has requested, through discovery, copies of expert reports from the Complainants proposed witnesses or the substance of the facts and opinions of those experts, but that the Company has not been provided with that information.  Mr. Hriadil stated that he believed it was an undue burden placed upon Complainants, to be expected to supply the equivalent of a report that Duquesne Light Company submitted from Dr.</w:t>
      </w:r>
      <w:r w:rsidR="00095EF0">
        <w:rPr>
          <w:rFonts w:ascii="Times New Roman" w:hAnsi="Times New Roman" w:cs="Times New Roman"/>
          <w:sz w:val="24"/>
          <w:szCs w:val="24"/>
        </w:rPr>
        <w:t> </w:t>
      </w:r>
      <w:r>
        <w:rPr>
          <w:rFonts w:ascii="Times New Roman" w:hAnsi="Times New Roman" w:cs="Times New Roman"/>
          <w:sz w:val="24"/>
          <w:szCs w:val="24"/>
        </w:rPr>
        <w:t xml:space="preserve">Kott and Dr. Mezay.  Respondent advised that the information provided from Complainants proposed experts falls short of what is required by 52 Pa.Code </w:t>
      </w:r>
      <w:r w:rsidR="00095EF0">
        <w:rPr>
          <w:rFonts w:ascii="Times New Roman" w:hAnsi="Times New Roman" w:cs="Times New Roman"/>
          <w:sz w:val="24"/>
          <w:szCs w:val="24"/>
        </w:rPr>
        <w:t>§</w:t>
      </w:r>
      <w:r>
        <w:rPr>
          <w:rFonts w:ascii="Times New Roman" w:hAnsi="Times New Roman" w:cs="Times New Roman"/>
          <w:sz w:val="24"/>
          <w:szCs w:val="24"/>
        </w:rPr>
        <w:t xml:space="preserve"> 5.324(a) and barely references the subject complaint.  Respondent further advised that it requested this specific information from Complainants approximately two years ago and has yet to receive the responses to its discovery requests.  Mr. Hriadil acknowledged that reports were provided from his proposed experts , as it relates to the “whole issue in general” but did not acknowledge that he provided expert reports from his proposed expert witnesses stating the opinions and basis for each opinion and the substantive facts to support each opinion from his witnesses as it relates to the averments set forth in the Formal Complaint filed by Complainants.    </w:t>
      </w:r>
    </w:p>
    <w:p w:rsidR="007361C6" w:rsidRDefault="009542E9" w:rsidP="009542E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9542E9" w:rsidRDefault="007361C6" w:rsidP="009542E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Based upon a review of the pleadings in this proceeding and the statements of Mr. Hriadil at the prehearing conference, it is clear that </w:t>
      </w:r>
      <w:r w:rsidR="009542E9">
        <w:rPr>
          <w:rFonts w:ascii="Times New Roman" w:hAnsi="Times New Roman" w:cs="Times New Roman"/>
          <w:sz w:val="24"/>
          <w:szCs w:val="24"/>
        </w:rPr>
        <w:t xml:space="preserve">the information that Complainants provided Respondent </w:t>
      </w:r>
      <w:r>
        <w:rPr>
          <w:rFonts w:ascii="Times New Roman" w:hAnsi="Times New Roman" w:cs="Times New Roman"/>
          <w:sz w:val="24"/>
          <w:szCs w:val="24"/>
        </w:rPr>
        <w:t xml:space="preserve">in discovery was not responsive or sufficient related to the opinions of Complainants </w:t>
      </w:r>
      <w:r>
        <w:rPr>
          <w:rFonts w:ascii="Times New Roman" w:hAnsi="Times New Roman" w:cs="Times New Roman"/>
          <w:sz w:val="24"/>
          <w:szCs w:val="24"/>
        </w:rPr>
        <w:lastRenderedPageBreak/>
        <w:t>proposed experts and the facts and basis for each such opinion as they relate to the claims set forth in the Formal Complaint.</w:t>
      </w:r>
      <w:r w:rsidR="009542E9">
        <w:rPr>
          <w:rFonts w:ascii="Times New Roman" w:hAnsi="Times New Roman" w:cs="Times New Roman"/>
          <w:sz w:val="24"/>
          <w:szCs w:val="24"/>
        </w:rPr>
        <w:t xml:space="preserve">  </w:t>
      </w:r>
      <w:r>
        <w:rPr>
          <w:rFonts w:ascii="Times New Roman" w:hAnsi="Times New Roman" w:cs="Times New Roman"/>
          <w:sz w:val="24"/>
          <w:szCs w:val="24"/>
        </w:rPr>
        <w:t xml:space="preserve">Accordingly, Complainant was provided an opportunity to submit expert reports in response to the subject discovery requests.  Complainants have failed to provide such responses to the subject discovery requests or to provide expert reports pursuant to 52 Pa.Code </w:t>
      </w:r>
      <w:r w:rsidR="001F734F">
        <w:rPr>
          <w:rFonts w:ascii="Times New Roman" w:hAnsi="Times New Roman" w:cs="Times New Roman"/>
          <w:sz w:val="24"/>
          <w:szCs w:val="24"/>
        </w:rPr>
        <w:t>§</w:t>
      </w:r>
      <w:r>
        <w:rPr>
          <w:rFonts w:ascii="Times New Roman" w:hAnsi="Times New Roman" w:cs="Times New Roman"/>
          <w:sz w:val="24"/>
          <w:szCs w:val="24"/>
        </w:rPr>
        <w:t xml:space="preserve"> 5.324.</w:t>
      </w:r>
    </w:p>
    <w:p w:rsidR="007361C6" w:rsidRDefault="007361C6" w:rsidP="009542E9">
      <w:pPr>
        <w:tabs>
          <w:tab w:val="left" w:pos="0"/>
        </w:tabs>
        <w:spacing w:after="0" w:line="360" w:lineRule="auto"/>
        <w:rPr>
          <w:rFonts w:ascii="Times New Roman" w:hAnsi="Times New Roman" w:cs="Times New Roman"/>
          <w:sz w:val="24"/>
          <w:szCs w:val="24"/>
        </w:rPr>
      </w:pPr>
    </w:p>
    <w:p w:rsidR="007361C6" w:rsidRDefault="007361C6" w:rsidP="009542E9">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Formal Complaint in this matter was filed </w:t>
      </w:r>
      <w:r w:rsidRPr="00360F59">
        <w:rPr>
          <w:rFonts w:ascii="Times New Roman" w:eastAsia="Calibri" w:hAnsi="Times New Roman" w:cs="Times New Roman"/>
          <w:sz w:val="24"/>
          <w:szCs w:val="24"/>
        </w:rPr>
        <w:t>on October 3, 2016</w:t>
      </w:r>
      <w:r>
        <w:rPr>
          <w:rFonts w:ascii="Times New Roman" w:eastAsia="Calibri" w:hAnsi="Times New Roman" w:cs="Times New Roman"/>
          <w:sz w:val="24"/>
          <w:szCs w:val="24"/>
        </w:rPr>
        <w:t xml:space="preserve"> and despite discovery requests and motions by Respondent to compel</w:t>
      </w:r>
      <w:r w:rsidR="00BC399A">
        <w:rPr>
          <w:rFonts w:ascii="Times New Roman" w:eastAsia="Calibri" w:hAnsi="Times New Roman" w:cs="Times New Roman"/>
          <w:sz w:val="24"/>
          <w:szCs w:val="24"/>
        </w:rPr>
        <w:t xml:space="preserve"> or otherwise obtain the requested expert information, Complainants have failed or refused to provide the information reasonably requested by Respondent.  Complainants and Respondent both have due process rights that must be protected.  It is unfair for Respondent to be expected to prepare its defense of the Complaint in this proceeding without receiving the information reasonably requested through discovery.  Accordingly, Complainants will comply with this order should they expect to provide expert testimony or evidence at the evidentiary hearing in this proceeding.</w:t>
      </w:r>
      <w:r>
        <w:rPr>
          <w:rFonts w:ascii="Times New Roman" w:hAnsi="Times New Roman" w:cs="Times New Roman"/>
          <w:sz w:val="24"/>
          <w:szCs w:val="24"/>
        </w:rPr>
        <w:t xml:space="preserve"> </w:t>
      </w:r>
    </w:p>
    <w:p w:rsidR="00104DB6" w:rsidRDefault="00104DB6" w:rsidP="00360F59">
      <w:pPr>
        <w:tabs>
          <w:tab w:val="left" w:pos="0"/>
        </w:tabs>
        <w:spacing w:after="0" w:line="360" w:lineRule="auto"/>
        <w:rPr>
          <w:rFonts w:ascii="Times New Roman" w:hAnsi="Times New Roman" w:cs="Times New Roman"/>
          <w:sz w:val="24"/>
          <w:szCs w:val="24"/>
        </w:rPr>
      </w:pPr>
    </w:p>
    <w:p w:rsidR="00D34E97" w:rsidRDefault="00D34E97" w:rsidP="00360F59">
      <w:pPr>
        <w:tabs>
          <w:tab w:val="left" w:pos="0"/>
        </w:tabs>
        <w:spacing w:after="0" w:line="360" w:lineRule="auto"/>
        <w:rPr>
          <w:rFonts w:ascii="Times New Roman" w:hAnsi="Times New Roman" w:cs="Times New Roman"/>
          <w:sz w:val="24"/>
          <w:szCs w:val="24"/>
        </w:rPr>
      </w:pPr>
    </w:p>
    <w:p w:rsidR="0060066F" w:rsidRDefault="0060066F" w:rsidP="00360F59">
      <w:pPr>
        <w:tabs>
          <w:tab w:val="left" w:pos="0"/>
        </w:tabs>
        <w:spacing w:after="0" w:line="360" w:lineRule="auto"/>
        <w:rPr>
          <w:rFonts w:ascii="Times New Roman" w:hAnsi="Times New Roman" w:cs="Times New Roman"/>
          <w:sz w:val="24"/>
          <w:szCs w:val="24"/>
        </w:rPr>
      </w:pPr>
    </w:p>
    <w:p w:rsidR="00360F59" w:rsidRPr="00360F59" w:rsidRDefault="00360F59" w:rsidP="00D34E97">
      <w:pPr>
        <w:spacing w:after="0" w:line="360" w:lineRule="auto"/>
        <w:ind w:left="90" w:firstLine="1350"/>
        <w:rPr>
          <w:rFonts w:ascii="Times New Roman" w:eastAsia="Calibri" w:hAnsi="Times New Roman" w:cs="Times New Roman"/>
          <w:sz w:val="24"/>
          <w:szCs w:val="24"/>
        </w:rPr>
      </w:pPr>
      <w:r w:rsidRPr="00360F59">
        <w:rPr>
          <w:rFonts w:ascii="Times New Roman" w:eastAsia="Calibri" w:hAnsi="Times New Roman" w:cs="Times New Roman"/>
          <w:sz w:val="24"/>
          <w:szCs w:val="24"/>
        </w:rPr>
        <w:t>Under the circumstances, the following order will be entered.</w:t>
      </w:r>
    </w:p>
    <w:p w:rsidR="00360F59" w:rsidRPr="00360F59" w:rsidRDefault="00360F59" w:rsidP="00D34E97">
      <w:pPr>
        <w:spacing w:after="0" w:line="360" w:lineRule="auto"/>
        <w:ind w:left="90" w:firstLine="1350"/>
        <w:rPr>
          <w:rFonts w:ascii="Times New Roman" w:eastAsia="Calibri" w:hAnsi="Times New Roman" w:cs="Times New Roman"/>
          <w:sz w:val="24"/>
          <w:szCs w:val="24"/>
        </w:rPr>
      </w:pPr>
    </w:p>
    <w:p w:rsidR="00360F59" w:rsidRPr="00360F59" w:rsidRDefault="00360F59" w:rsidP="00D34E97">
      <w:pPr>
        <w:spacing w:after="0" w:line="360" w:lineRule="auto"/>
        <w:ind w:left="90" w:firstLine="1350"/>
        <w:rPr>
          <w:rFonts w:ascii="Times New Roman" w:eastAsia="Calibri" w:hAnsi="Times New Roman" w:cs="Times New Roman"/>
          <w:sz w:val="24"/>
          <w:szCs w:val="24"/>
        </w:rPr>
      </w:pPr>
      <w:r w:rsidRPr="00360F59">
        <w:rPr>
          <w:rFonts w:ascii="Times New Roman" w:eastAsia="Calibri" w:hAnsi="Times New Roman" w:cs="Times New Roman"/>
          <w:sz w:val="24"/>
          <w:szCs w:val="24"/>
        </w:rPr>
        <w:t>THEREFORE,</w:t>
      </w:r>
    </w:p>
    <w:p w:rsidR="00360F59" w:rsidRPr="00360F59" w:rsidRDefault="00360F59" w:rsidP="00D34E97">
      <w:pPr>
        <w:spacing w:after="0" w:line="360" w:lineRule="auto"/>
        <w:ind w:left="90" w:firstLine="1350"/>
        <w:rPr>
          <w:rFonts w:ascii="Times New Roman" w:eastAsia="Calibri" w:hAnsi="Times New Roman" w:cs="Times New Roman"/>
          <w:sz w:val="24"/>
          <w:szCs w:val="24"/>
        </w:rPr>
      </w:pPr>
    </w:p>
    <w:p w:rsidR="00360F59" w:rsidRPr="00360F59" w:rsidRDefault="00360F59" w:rsidP="00D34E97">
      <w:pPr>
        <w:spacing w:after="0" w:line="360" w:lineRule="auto"/>
        <w:ind w:left="90" w:firstLine="1350"/>
        <w:rPr>
          <w:rFonts w:ascii="Times New Roman" w:eastAsia="Calibri" w:hAnsi="Times New Roman" w:cs="Times New Roman"/>
          <w:sz w:val="24"/>
          <w:szCs w:val="24"/>
        </w:rPr>
      </w:pPr>
      <w:r w:rsidRPr="00360F59">
        <w:rPr>
          <w:rFonts w:ascii="Times New Roman" w:eastAsia="Calibri" w:hAnsi="Times New Roman" w:cs="Times New Roman"/>
          <w:sz w:val="24"/>
          <w:szCs w:val="24"/>
        </w:rPr>
        <w:t>IT IS ORDERED:</w:t>
      </w:r>
    </w:p>
    <w:p w:rsidR="00360F59" w:rsidRPr="00360F59" w:rsidRDefault="00360F59" w:rsidP="00D34E97">
      <w:pPr>
        <w:spacing w:after="0" w:line="360" w:lineRule="auto"/>
        <w:ind w:left="90" w:firstLine="1350"/>
        <w:rPr>
          <w:rFonts w:ascii="Times New Roman" w:eastAsia="Calibri" w:hAnsi="Times New Roman" w:cs="Times New Roman"/>
          <w:sz w:val="24"/>
          <w:szCs w:val="24"/>
        </w:rPr>
      </w:pPr>
    </w:p>
    <w:p w:rsidR="00BC399A" w:rsidRDefault="00BC399A" w:rsidP="00D34E97">
      <w:pPr>
        <w:pStyle w:val="ListParagraph"/>
        <w:numPr>
          <w:ilvl w:val="0"/>
          <w:numId w:val="1"/>
        </w:numPr>
        <w:tabs>
          <w:tab w:val="left" w:pos="0"/>
        </w:tabs>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 xml:space="preserve">That the </w:t>
      </w:r>
      <w:r w:rsidRPr="00BC399A">
        <w:rPr>
          <w:rFonts w:ascii="Times New Roman" w:hAnsi="Times New Roman" w:cs="Times New Roman"/>
          <w:sz w:val="24"/>
          <w:szCs w:val="24"/>
        </w:rPr>
        <w:t xml:space="preserve"> Motion In Limine To Preclude Complainants’ Purported Expert Testimony For Failure To Produce Required Expert Reports</w:t>
      </w:r>
      <w:r>
        <w:rPr>
          <w:rFonts w:ascii="Times New Roman" w:hAnsi="Times New Roman" w:cs="Times New Roman"/>
          <w:sz w:val="24"/>
          <w:szCs w:val="24"/>
        </w:rPr>
        <w:t xml:space="preserve"> filed by Respondent on </w:t>
      </w:r>
      <w:r w:rsidRPr="00BC399A">
        <w:rPr>
          <w:rFonts w:ascii="Times New Roman" w:hAnsi="Times New Roman" w:cs="Times New Roman"/>
          <w:sz w:val="24"/>
          <w:szCs w:val="24"/>
        </w:rPr>
        <w:t>April 18, 2019</w:t>
      </w:r>
      <w:r>
        <w:rPr>
          <w:rFonts w:ascii="Times New Roman" w:hAnsi="Times New Roman" w:cs="Times New Roman"/>
          <w:sz w:val="24"/>
          <w:szCs w:val="24"/>
        </w:rPr>
        <w:t xml:space="preserve">, is granted in part, as set forth in the following ordering paragraphs and consistent with this interim order.  </w:t>
      </w:r>
      <w:r w:rsidR="00D34E97">
        <w:rPr>
          <w:rFonts w:ascii="Times New Roman" w:hAnsi="Times New Roman" w:cs="Times New Roman"/>
          <w:sz w:val="24"/>
          <w:szCs w:val="24"/>
        </w:rPr>
        <w:br/>
      </w:r>
    </w:p>
    <w:p w:rsidR="0054790A" w:rsidRPr="00215F91" w:rsidRDefault="00BC399A" w:rsidP="00D34E97">
      <w:pPr>
        <w:pStyle w:val="ListParagraph"/>
        <w:numPr>
          <w:ilvl w:val="0"/>
          <w:numId w:val="1"/>
        </w:numPr>
        <w:tabs>
          <w:tab w:val="left" w:pos="0"/>
        </w:tabs>
        <w:spacing w:after="0" w:line="360" w:lineRule="auto"/>
        <w:ind w:left="90" w:firstLine="1350"/>
        <w:rPr>
          <w:rFonts w:ascii="Times New Roman" w:hAnsi="Times New Roman" w:cs="Times New Roman"/>
          <w:sz w:val="24"/>
          <w:szCs w:val="24"/>
        </w:rPr>
      </w:pPr>
      <w:r w:rsidRPr="0054790A">
        <w:rPr>
          <w:rFonts w:ascii="Times New Roman" w:hAnsi="Times New Roman" w:cs="Times New Roman"/>
          <w:sz w:val="24"/>
          <w:szCs w:val="24"/>
        </w:rPr>
        <w:t xml:space="preserve">That on or before, July </w:t>
      </w:r>
      <w:r w:rsidR="00472CB6" w:rsidRPr="0054790A">
        <w:rPr>
          <w:rFonts w:ascii="Times New Roman" w:hAnsi="Times New Roman" w:cs="Times New Roman"/>
          <w:sz w:val="24"/>
          <w:szCs w:val="24"/>
        </w:rPr>
        <w:t xml:space="preserve">10, 2019, </w:t>
      </w:r>
      <w:r w:rsidRPr="0054790A">
        <w:rPr>
          <w:rFonts w:ascii="Times New Roman" w:hAnsi="Times New Roman" w:cs="Times New Roman"/>
          <w:sz w:val="24"/>
          <w:szCs w:val="24"/>
        </w:rPr>
        <w:t xml:space="preserve">Complainant shall provide Respondent </w:t>
      </w:r>
      <w:r w:rsidR="00472CB6" w:rsidRPr="0054790A">
        <w:rPr>
          <w:rFonts w:ascii="Times New Roman" w:hAnsi="Times New Roman" w:cs="Times New Roman"/>
          <w:sz w:val="24"/>
          <w:szCs w:val="24"/>
        </w:rPr>
        <w:t>with written reports for each purported expert identified by Complainants, namely Dr. David Carpenter and Dr. Andrew Michrowski</w:t>
      </w:r>
      <w:r w:rsidR="00F0082C" w:rsidRPr="0054790A">
        <w:rPr>
          <w:rFonts w:ascii="Times New Roman" w:hAnsi="Times New Roman" w:cs="Times New Roman"/>
          <w:sz w:val="24"/>
          <w:szCs w:val="24"/>
        </w:rPr>
        <w:t xml:space="preserve">, </w:t>
      </w:r>
      <w:r w:rsidR="00472CB6" w:rsidRPr="0054790A">
        <w:rPr>
          <w:rFonts w:ascii="Times New Roman" w:hAnsi="Times New Roman" w:cs="Times New Roman"/>
          <w:sz w:val="24"/>
          <w:szCs w:val="24"/>
        </w:rPr>
        <w:t xml:space="preserve">that </w:t>
      </w:r>
      <w:r w:rsidR="00F0082C" w:rsidRPr="0054790A">
        <w:rPr>
          <w:rFonts w:ascii="Times New Roman" w:hAnsi="Times New Roman" w:cs="Times New Roman"/>
          <w:sz w:val="24"/>
          <w:szCs w:val="24"/>
        </w:rPr>
        <w:t xml:space="preserve">specifically </w:t>
      </w:r>
      <w:r w:rsidR="00472CB6" w:rsidRPr="0054790A">
        <w:rPr>
          <w:rFonts w:ascii="Times New Roman" w:hAnsi="Times New Roman" w:cs="Times New Roman"/>
          <w:sz w:val="24"/>
          <w:szCs w:val="24"/>
        </w:rPr>
        <w:t xml:space="preserve">comply with </w:t>
      </w:r>
      <w:r w:rsidR="00F0082C" w:rsidRPr="0054790A">
        <w:rPr>
          <w:rFonts w:ascii="Times New Roman" w:hAnsi="Times New Roman" w:cs="Times New Roman"/>
          <w:sz w:val="24"/>
          <w:szCs w:val="24"/>
        </w:rPr>
        <w:t xml:space="preserve">each and every </w:t>
      </w:r>
      <w:r w:rsidR="00F0082C" w:rsidRPr="0054790A">
        <w:rPr>
          <w:rFonts w:ascii="Times New Roman" w:hAnsi="Times New Roman" w:cs="Times New Roman"/>
          <w:sz w:val="24"/>
          <w:szCs w:val="24"/>
        </w:rPr>
        <w:lastRenderedPageBreak/>
        <w:t xml:space="preserve">requirement set forth in </w:t>
      </w:r>
      <w:r w:rsidR="00472CB6" w:rsidRPr="0054790A">
        <w:rPr>
          <w:rFonts w:ascii="Times New Roman" w:hAnsi="Times New Roman" w:cs="Times New Roman"/>
          <w:sz w:val="24"/>
          <w:szCs w:val="24"/>
        </w:rPr>
        <w:t xml:space="preserve">52 Pa.Code </w:t>
      </w:r>
      <w:r w:rsidR="001F734F">
        <w:rPr>
          <w:rFonts w:ascii="Times New Roman" w:hAnsi="Times New Roman" w:cs="Times New Roman"/>
          <w:sz w:val="24"/>
          <w:szCs w:val="24"/>
        </w:rPr>
        <w:t>§</w:t>
      </w:r>
      <w:r w:rsidR="00472CB6" w:rsidRPr="0054790A">
        <w:rPr>
          <w:rFonts w:ascii="Times New Roman" w:hAnsi="Times New Roman" w:cs="Times New Roman"/>
          <w:sz w:val="24"/>
          <w:szCs w:val="24"/>
        </w:rPr>
        <w:t xml:space="preserve"> 5.324(a)(1)(ii)</w:t>
      </w:r>
      <w:r w:rsidR="00FD49DE" w:rsidRPr="0054790A">
        <w:rPr>
          <w:rFonts w:ascii="Times New Roman" w:hAnsi="Times New Roman" w:cs="Times New Roman"/>
          <w:sz w:val="24"/>
          <w:szCs w:val="24"/>
        </w:rPr>
        <w:t xml:space="preserve">.  </w:t>
      </w:r>
      <w:r w:rsidR="00215F91">
        <w:rPr>
          <w:rFonts w:ascii="Times New Roman" w:hAnsi="Times New Roman" w:cs="Times New Roman"/>
          <w:sz w:val="24"/>
          <w:szCs w:val="24"/>
        </w:rPr>
        <w:t xml:space="preserve">Each of the </w:t>
      </w:r>
      <w:r w:rsidR="0054790A">
        <w:rPr>
          <w:rFonts w:ascii="Times New Roman" w:hAnsi="Times New Roman" w:cs="Times New Roman"/>
          <w:sz w:val="24"/>
          <w:szCs w:val="24"/>
        </w:rPr>
        <w:t xml:space="preserve">expert reports shall include the </w:t>
      </w:r>
      <w:r w:rsidR="0054790A" w:rsidRPr="00215F91">
        <w:rPr>
          <w:rFonts w:ascii="Times New Roman" w:hAnsi="Times New Roman" w:cs="Times New Roman"/>
          <w:sz w:val="24"/>
          <w:szCs w:val="24"/>
        </w:rPr>
        <w:t xml:space="preserve">identity of each expert, the subject matter on which the expert is expected to testify, the substance of the facts and opinions to which the expert is expected to testify, </w:t>
      </w:r>
      <w:r w:rsidR="00215F91" w:rsidRPr="00215F91">
        <w:rPr>
          <w:rFonts w:ascii="Times New Roman" w:hAnsi="Times New Roman" w:cs="Times New Roman"/>
          <w:sz w:val="24"/>
          <w:szCs w:val="24"/>
        </w:rPr>
        <w:t xml:space="preserve">and shall set forth </w:t>
      </w:r>
      <w:r w:rsidR="0054790A" w:rsidRPr="00215F91">
        <w:rPr>
          <w:rFonts w:ascii="Times New Roman" w:hAnsi="Times New Roman" w:cs="Times New Roman"/>
          <w:sz w:val="24"/>
          <w:szCs w:val="24"/>
        </w:rPr>
        <w:t xml:space="preserve">the grounds for each opinion </w:t>
      </w:r>
      <w:r w:rsidR="00215F91" w:rsidRPr="00215F91">
        <w:rPr>
          <w:rFonts w:ascii="Times New Roman" w:hAnsi="Times New Roman" w:cs="Times New Roman"/>
          <w:sz w:val="24"/>
          <w:szCs w:val="24"/>
        </w:rPr>
        <w:t>as it relates to the claims being advanced by Complainants and as set forth in the Formal Complaint filed by Complainants.</w:t>
      </w:r>
      <w:r w:rsidR="0054790A" w:rsidRPr="00215F91">
        <w:rPr>
          <w:rFonts w:ascii="Times New Roman" w:hAnsi="Times New Roman" w:cs="Times New Roman"/>
          <w:sz w:val="24"/>
          <w:szCs w:val="24"/>
        </w:rPr>
        <w:t xml:space="preserve">  </w:t>
      </w:r>
      <w:r w:rsidR="00D34E97">
        <w:rPr>
          <w:rFonts w:ascii="Times New Roman" w:hAnsi="Times New Roman" w:cs="Times New Roman"/>
          <w:sz w:val="24"/>
          <w:szCs w:val="24"/>
        </w:rPr>
        <w:br/>
      </w:r>
    </w:p>
    <w:p w:rsidR="00215F91" w:rsidRPr="00215F91" w:rsidRDefault="00F0082C" w:rsidP="00D34E97">
      <w:pPr>
        <w:pStyle w:val="ListParagraph"/>
        <w:numPr>
          <w:ilvl w:val="0"/>
          <w:numId w:val="1"/>
        </w:numPr>
        <w:tabs>
          <w:tab w:val="left" w:pos="0"/>
        </w:tabs>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 xml:space="preserve">That on or before, July 10, 2019, Complainant shall provide </w:t>
      </w:r>
      <w:r w:rsidRPr="00BC399A">
        <w:rPr>
          <w:rFonts w:ascii="Times New Roman" w:hAnsi="Times New Roman" w:cs="Times New Roman"/>
          <w:sz w:val="24"/>
          <w:szCs w:val="24"/>
        </w:rPr>
        <w:t xml:space="preserve">Respondent </w:t>
      </w:r>
      <w:r>
        <w:rPr>
          <w:rFonts w:ascii="Times New Roman" w:hAnsi="Times New Roman" w:cs="Times New Roman"/>
          <w:sz w:val="24"/>
          <w:szCs w:val="24"/>
        </w:rPr>
        <w:t xml:space="preserve">with written </w:t>
      </w:r>
      <w:r w:rsidRPr="00BC399A">
        <w:rPr>
          <w:rFonts w:ascii="Times New Roman" w:hAnsi="Times New Roman" w:cs="Times New Roman"/>
          <w:sz w:val="24"/>
          <w:szCs w:val="24"/>
        </w:rPr>
        <w:t xml:space="preserve">reports for </w:t>
      </w:r>
      <w:r>
        <w:rPr>
          <w:rFonts w:ascii="Times New Roman" w:hAnsi="Times New Roman" w:cs="Times New Roman"/>
          <w:sz w:val="24"/>
          <w:szCs w:val="24"/>
        </w:rPr>
        <w:t xml:space="preserve">Complainants Francis Hriadil and Michele Hriadil, to the extent that their </w:t>
      </w:r>
      <w:r w:rsidR="00263C36">
        <w:rPr>
          <w:rFonts w:ascii="Times New Roman" w:hAnsi="Times New Roman" w:cs="Times New Roman"/>
          <w:sz w:val="24"/>
          <w:szCs w:val="24"/>
        </w:rPr>
        <w:t xml:space="preserve">proposed </w:t>
      </w:r>
      <w:r>
        <w:rPr>
          <w:rFonts w:ascii="Times New Roman" w:hAnsi="Times New Roman" w:cs="Times New Roman"/>
          <w:sz w:val="24"/>
          <w:szCs w:val="24"/>
        </w:rPr>
        <w:t xml:space="preserve">testimony shall consist of expert testimony or opinion, </w:t>
      </w:r>
      <w:r w:rsidRPr="00BC399A">
        <w:rPr>
          <w:rFonts w:ascii="Times New Roman" w:hAnsi="Times New Roman" w:cs="Times New Roman"/>
          <w:sz w:val="24"/>
          <w:szCs w:val="24"/>
        </w:rPr>
        <w:t xml:space="preserve">that </w:t>
      </w:r>
      <w:r>
        <w:rPr>
          <w:rFonts w:ascii="Times New Roman" w:hAnsi="Times New Roman" w:cs="Times New Roman"/>
          <w:sz w:val="24"/>
          <w:szCs w:val="24"/>
        </w:rPr>
        <w:t xml:space="preserve">specifically </w:t>
      </w:r>
      <w:r w:rsidRPr="00BC399A">
        <w:rPr>
          <w:rFonts w:ascii="Times New Roman" w:hAnsi="Times New Roman" w:cs="Times New Roman"/>
          <w:sz w:val="24"/>
          <w:szCs w:val="24"/>
        </w:rPr>
        <w:t>comply with</w:t>
      </w:r>
      <w:r>
        <w:rPr>
          <w:rFonts w:ascii="Times New Roman" w:hAnsi="Times New Roman" w:cs="Times New Roman"/>
          <w:sz w:val="24"/>
          <w:szCs w:val="24"/>
        </w:rPr>
        <w:t xml:space="preserve"> each and every requirement set forth in </w:t>
      </w:r>
      <w:r w:rsidRPr="00BC399A">
        <w:rPr>
          <w:rFonts w:ascii="Times New Roman" w:hAnsi="Times New Roman" w:cs="Times New Roman"/>
          <w:sz w:val="24"/>
          <w:szCs w:val="24"/>
        </w:rPr>
        <w:t xml:space="preserve"> 52 Pa.Code </w:t>
      </w:r>
      <w:r w:rsidR="001F734F">
        <w:rPr>
          <w:rFonts w:ascii="Times New Roman" w:hAnsi="Times New Roman" w:cs="Times New Roman"/>
          <w:sz w:val="24"/>
          <w:szCs w:val="24"/>
        </w:rPr>
        <w:t>§</w:t>
      </w:r>
      <w:r w:rsidRPr="00BC399A">
        <w:rPr>
          <w:rFonts w:ascii="Times New Roman" w:hAnsi="Times New Roman" w:cs="Times New Roman"/>
          <w:sz w:val="24"/>
          <w:szCs w:val="24"/>
        </w:rPr>
        <w:t xml:space="preserve"> 5.324(a)(1)(ii)</w:t>
      </w:r>
      <w:r>
        <w:rPr>
          <w:rFonts w:ascii="Times New Roman" w:hAnsi="Times New Roman" w:cs="Times New Roman"/>
          <w:sz w:val="24"/>
          <w:szCs w:val="24"/>
        </w:rPr>
        <w:t>.</w:t>
      </w:r>
      <w:r w:rsidRPr="00BC399A">
        <w:rPr>
          <w:rFonts w:ascii="Times New Roman" w:hAnsi="Times New Roman" w:cs="Times New Roman"/>
          <w:sz w:val="24"/>
          <w:szCs w:val="24"/>
        </w:rPr>
        <w:t xml:space="preserve"> </w:t>
      </w:r>
      <w:r w:rsidR="00215F91">
        <w:rPr>
          <w:rFonts w:ascii="Times New Roman" w:hAnsi="Times New Roman" w:cs="Times New Roman"/>
          <w:sz w:val="24"/>
          <w:szCs w:val="24"/>
        </w:rPr>
        <w:t xml:space="preserve">Each of the expert reports shall include the </w:t>
      </w:r>
      <w:r w:rsidR="00215F91" w:rsidRPr="00215F91">
        <w:rPr>
          <w:rFonts w:ascii="Times New Roman" w:hAnsi="Times New Roman" w:cs="Times New Roman"/>
          <w:sz w:val="24"/>
          <w:szCs w:val="24"/>
        </w:rPr>
        <w:t xml:space="preserve">identity of each expert, the subject matter on which the expert is expected to testify, the substance of the facts and opinions to which the expert is expected to testify, and shall set forth the grounds for each opinion as it relates to the claims being advanced by Complainants and as set forth in the Formal Complaint filed by Complainants.  </w:t>
      </w:r>
      <w:r w:rsidR="00D34E97">
        <w:rPr>
          <w:rFonts w:ascii="Times New Roman" w:hAnsi="Times New Roman" w:cs="Times New Roman"/>
          <w:sz w:val="24"/>
          <w:szCs w:val="24"/>
        </w:rPr>
        <w:br/>
      </w:r>
    </w:p>
    <w:p w:rsidR="00BC399A" w:rsidRPr="00BC399A" w:rsidRDefault="00F0082C" w:rsidP="00D34E97">
      <w:pPr>
        <w:pStyle w:val="ListParagraph"/>
        <w:numPr>
          <w:ilvl w:val="0"/>
          <w:numId w:val="1"/>
        </w:numPr>
        <w:tabs>
          <w:tab w:val="left" w:pos="0"/>
        </w:tabs>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That on or before July 10, 2019, Complainants shall file a certificate of service with the Commission</w:t>
      </w:r>
      <w:r w:rsidR="001F734F">
        <w:rPr>
          <w:rFonts w:ascii="Times New Roman" w:hAnsi="Times New Roman" w:cs="Times New Roman"/>
          <w:sz w:val="24"/>
          <w:szCs w:val="24"/>
        </w:rPr>
        <w:t>’s</w:t>
      </w:r>
      <w:r>
        <w:rPr>
          <w:rFonts w:ascii="Times New Roman" w:hAnsi="Times New Roman" w:cs="Times New Roman"/>
          <w:sz w:val="24"/>
          <w:szCs w:val="24"/>
        </w:rPr>
        <w:t xml:space="preserve"> Secretary evidencing service of the expert reports identified above upon Respondent and provide copies of the filed certificate of service to the undersigned presiding officer and legal counsel for Respondent.  </w:t>
      </w:r>
      <w:r w:rsidR="00D34E97">
        <w:rPr>
          <w:rFonts w:ascii="Times New Roman" w:hAnsi="Times New Roman" w:cs="Times New Roman"/>
          <w:sz w:val="24"/>
          <w:szCs w:val="24"/>
        </w:rPr>
        <w:br/>
      </w:r>
    </w:p>
    <w:p w:rsidR="00BC399A" w:rsidRPr="0054790A" w:rsidRDefault="00263C36" w:rsidP="00D34E97">
      <w:pPr>
        <w:pStyle w:val="ListParagraph"/>
        <w:numPr>
          <w:ilvl w:val="0"/>
          <w:numId w:val="1"/>
        </w:numPr>
        <w:tabs>
          <w:tab w:val="left" w:pos="0"/>
        </w:tabs>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That i</w:t>
      </w:r>
      <w:r w:rsidR="00F0082C">
        <w:rPr>
          <w:rFonts w:ascii="Times New Roman" w:hAnsi="Times New Roman" w:cs="Times New Roman"/>
          <w:sz w:val="24"/>
          <w:szCs w:val="24"/>
        </w:rPr>
        <w:t xml:space="preserve">n the event that Complainants fail to provide timely, full and complete expert reports compliant with the provisions of this order and </w:t>
      </w:r>
      <w:r w:rsidR="00F0082C" w:rsidRPr="00BC399A">
        <w:rPr>
          <w:rFonts w:ascii="Times New Roman" w:hAnsi="Times New Roman" w:cs="Times New Roman"/>
          <w:sz w:val="24"/>
          <w:szCs w:val="24"/>
        </w:rPr>
        <w:t xml:space="preserve">52 Pa.Code </w:t>
      </w:r>
      <w:r w:rsidR="00D34E97">
        <w:rPr>
          <w:rFonts w:ascii="Times New Roman" w:hAnsi="Times New Roman" w:cs="Times New Roman"/>
          <w:sz w:val="24"/>
          <w:szCs w:val="24"/>
        </w:rPr>
        <w:t>§</w:t>
      </w:r>
      <w:r w:rsidR="00F0082C" w:rsidRPr="00BC399A">
        <w:rPr>
          <w:rFonts w:ascii="Times New Roman" w:hAnsi="Times New Roman" w:cs="Times New Roman"/>
          <w:sz w:val="24"/>
          <w:szCs w:val="24"/>
        </w:rPr>
        <w:t xml:space="preserve"> 5.324(a)(1)(ii)</w:t>
      </w:r>
      <w:r w:rsidR="00F0082C">
        <w:rPr>
          <w:rFonts w:ascii="Times New Roman" w:hAnsi="Times New Roman" w:cs="Times New Roman"/>
          <w:sz w:val="24"/>
          <w:szCs w:val="24"/>
        </w:rPr>
        <w:t xml:space="preserve"> </w:t>
      </w:r>
      <w:r w:rsidR="0054790A">
        <w:rPr>
          <w:rFonts w:ascii="Times New Roman" w:hAnsi="Times New Roman" w:cs="Times New Roman"/>
          <w:sz w:val="24"/>
          <w:szCs w:val="24"/>
        </w:rPr>
        <w:t xml:space="preserve">for any or all of the proposed expert witnesses identified in these ordering paragraphs, such proposed expert witnesses </w:t>
      </w:r>
      <w:r w:rsidR="00F0082C">
        <w:rPr>
          <w:rFonts w:ascii="Times New Roman" w:hAnsi="Times New Roman" w:cs="Times New Roman"/>
          <w:sz w:val="24"/>
          <w:szCs w:val="24"/>
        </w:rPr>
        <w:t>will be</w:t>
      </w:r>
      <w:r w:rsidR="00BC399A" w:rsidRPr="00BC399A">
        <w:rPr>
          <w:rFonts w:ascii="Times New Roman" w:hAnsi="Times New Roman" w:cs="Times New Roman"/>
          <w:sz w:val="24"/>
          <w:szCs w:val="24"/>
        </w:rPr>
        <w:t xml:space="preserve"> precluded from providing expert testimony</w:t>
      </w:r>
      <w:r w:rsidR="00F0082C">
        <w:rPr>
          <w:rFonts w:ascii="Times New Roman" w:hAnsi="Times New Roman" w:cs="Times New Roman"/>
          <w:sz w:val="24"/>
          <w:szCs w:val="24"/>
        </w:rPr>
        <w:t xml:space="preserve"> in this proceeding</w:t>
      </w:r>
      <w:r w:rsidR="00D34E97">
        <w:rPr>
          <w:rFonts w:ascii="Times New Roman" w:hAnsi="Times New Roman" w:cs="Times New Roman"/>
          <w:sz w:val="24"/>
          <w:szCs w:val="24"/>
        </w:rPr>
        <w:t>.</w:t>
      </w:r>
      <w:r w:rsidR="00D34E97">
        <w:rPr>
          <w:rFonts w:ascii="Times New Roman" w:hAnsi="Times New Roman" w:cs="Times New Roman"/>
          <w:sz w:val="24"/>
          <w:szCs w:val="24"/>
        </w:rPr>
        <w:br/>
      </w:r>
    </w:p>
    <w:p w:rsidR="0054790A" w:rsidRDefault="0054790A" w:rsidP="00D34E97">
      <w:pPr>
        <w:pStyle w:val="ListParagraph"/>
        <w:numPr>
          <w:ilvl w:val="0"/>
          <w:numId w:val="1"/>
        </w:numPr>
        <w:tabs>
          <w:tab w:val="left" w:pos="0"/>
        </w:tabs>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 xml:space="preserve">That on or before, July 10, 2019, Complainant shall provide </w:t>
      </w:r>
      <w:r w:rsidRPr="00BC399A">
        <w:rPr>
          <w:rFonts w:ascii="Times New Roman" w:hAnsi="Times New Roman" w:cs="Times New Roman"/>
          <w:sz w:val="24"/>
          <w:szCs w:val="24"/>
        </w:rPr>
        <w:t xml:space="preserve">Respondent </w:t>
      </w:r>
      <w:r>
        <w:rPr>
          <w:rFonts w:ascii="Times New Roman" w:hAnsi="Times New Roman" w:cs="Times New Roman"/>
          <w:sz w:val="24"/>
          <w:szCs w:val="24"/>
        </w:rPr>
        <w:t xml:space="preserve">with a copy of a current </w:t>
      </w:r>
      <w:r w:rsidR="00FD49DE">
        <w:rPr>
          <w:rFonts w:ascii="Times New Roman" w:hAnsi="Times New Roman" w:cs="Times New Roman"/>
          <w:sz w:val="24"/>
          <w:szCs w:val="24"/>
        </w:rPr>
        <w:t>curriculum</w:t>
      </w:r>
      <w:r>
        <w:rPr>
          <w:rFonts w:ascii="Times New Roman" w:hAnsi="Times New Roman" w:cs="Times New Roman"/>
          <w:sz w:val="24"/>
          <w:szCs w:val="24"/>
        </w:rPr>
        <w:t xml:space="preserve"> vitae for </w:t>
      </w:r>
      <w:r w:rsidRPr="00BC399A">
        <w:rPr>
          <w:rFonts w:ascii="Times New Roman" w:hAnsi="Times New Roman" w:cs="Times New Roman"/>
          <w:sz w:val="24"/>
          <w:szCs w:val="24"/>
        </w:rPr>
        <w:t>Dr. David Carpenter</w:t>
      </w:r>
      <w:r>
        <w:rPr>
          <w:rFonts w:ascii="Times New Roman" w:hAnsi="Times New Roman" w:cs="Times New Roman"/>
          <w:sz w:val="24"/>
          <w:szCs w:val="24"/>
        </w:rPr>
        <w:t>, D</w:t>
      </w:r>
      <w:r w:rsidRPr="00BC399A">
        <w:rPr>
          <w:rFonts w:ascii="Times New Roman" w:hAnsi="Times New Roman" w:cs="Times New Roman"/>
          <w:sz w:val="24"/>
          <w:szCs w:val="24"/>
        </w:rPr>
        <w:t>r. Andrew Michrowski</w:t>
      </w:r>
      <w:r>
        <w:rPr>
          <w:rFonts w:ascii="Times New Roman" w:hAnsi="Times New Roman" w:cs="Times New Roman"/>
          <w:sz w:val="24"/>
          <w:szCs w:val="24"/>
        </w:rPr>
        <w:t>, Michele Hriadil and Francis Hriadil and file a certificate of service with the Commission Secretary evidencing the service of such documents upon Respondent</w:t>
      </w:r>
      <w:r w:rsidR="00FD49DE">
        <w:rPr>
          <w:rFonts w:ascii="Times New Roman" w:hAnsi="Times New Roman" w:cs="Times New Roman"/>
          <w:sz w:val="24"/>
          <w:szCs w:val="24"/>
        </w:rPr>
        <w:t>.</w:t>
      </w:r>
      <w:r w:rsidR="00FD49DE" w:rsidRPr="00BC399A">
        <w:rPr>
          <w:rFonts w:ascii="Times New Roman" w:hAnsi="Times New Roman" w:cs="Times New Roman"/>
          <w:sz w:val="24"/>
          <w:szCs w:val="24"/>
        </w:rPr>
        <w:t xml:space="preserve">  </w:t>
      </w:r>
      <w:r w:rsidR="00D34E97">
        <w:rPr>
          <w:rFonts w:ascii="Times New Roman" w:hAnsi="Times New Roman" w:cs="Times New Roman"/>
          <w:sz w:val="24"/>
          <w:szCs w:val="24"/>
        </w:rPr>
        <w:br/>
      </w:r>
    </w:p>
    <w:p w:rsidR="00D34E97" w:rsidRDefault="0054790A" w:rsidP="00D34E97">
      <w:pPr>
        <w:pStyle w:val="ListParagraph"/>
        <w:numPr>
          <w:ilvl w:val="0"/>
          <w:numId w:val="1"/>
        </w:numPr>
        <w:tabs>
          <w:tab w:val="left" w:pos="0"/>
        </w:tabs>
        <w:spacing w:after="0" w:line="360" w:lineRule="auto"/>
        <w:ind w:left="90" w:firstLine="1350"/>
        <w:rPr>
          <w:rFonts w:ascii="Times New Roman" w:hAnsi="Times New Roman" w:cs="Times New Roman"/>
          <w:sz w:val="24"/>
          <w:szCs w:val="24"/>
        </w:rPr>
      </w:pPr>
      <w:r w:rsidRPr="0054790A">
        <w:rPr>
          <w:rFonts w:ascii="Times New Roman" w:hAnsi="Times New Roman" w:cs="Times New Roman"/>
          <w:sz w:val="24"/>
          <w:szCs w:val="24"/>
        </w:rPr>
        <w:lastRenderedPageBreak/>
        <w:t xml:space="preserve">That based upon the reported cost to Complainants to provide written direct testimony in this proceeding, which has been scheduled for an evidentiary hearing on August 19-20, 2019, the requirement for written direct testimony, under the circumstances, will be excused in order to proceed with the evidentiary hearing as scheduled, provided there is timely, full and complete compliance with the terms of this order. </w:t>
      </w:r>
      <w:r w:rsidR="00263C36">
        <w:rPr>
          <w:rFonts w:ascii="Times New Roman" w:hAnsi="Times New Roman" w:cs="Times New Roman"/>
          <w:sz w:val="24"/>
          <w:szCs w:val="24"/>
        </w:rPr>
        <w:br/>
      </w:r>
      <w:r w:rsidRPr="0054790A">
        <w:rPr>
          <w:rFonts w:ascii="Times New Roman" w:hAnsi="Times New Roman" w:cs="Times New Roman"/>
          <w:sz w:val="24"/>
          <w:szCs w:val="24"/>
        </w:rPr>
        <w:t xml:space="preserve">  </w:t>
      </w:r>
    </w:p>
    <w:p w:rsidR="00263C36" w:rsidRDefault="00263C36" w:rsidP="00D34E97">
      <w:pPr>
        <w:pStyle w:val="ListParagraph"/>
        <w:numPr>
          <w:ilvl w:val="0"/>
          <w:numId w:val="1"/>
        </w:numPr>
        <w:tabs>
          <w:tab w:val="left" w:pos="0"/>
        </w:tabs>
        <w:spacing w:after="0" w:line="360" w:lineRule="auto"/>
        <w:ind w:left="90" w:firstLine="1350"/>
        <w:rPr>
          <w:rFonts w:ascii="Times New Roman" w:hAnsi="Times New Roman" w:cs="Times New Roman"/>
          <w:sz w:val="24"/>
          <w:szCs w:val="24"/>
        </w:rPr>
      </w:pPr>
      <w:r>
        <w:rPr>
          <w:rFonts w:ascii="Times New Roman" w:hAnsi="Times New Roman" w:cs="Times New Roman"/>
          <w:sz w:val="24"/>
          <w:szCs w:val="24"/>
        </w:rPr>
        <w:t>That n</w:t>
      </w:r>
      <w:r w:rsidRPr="00263C36">
        <w:rPr>
          <w:rFonts w:ascii="Times New Roman" w:hAnsi="Times New Roman" w:cs="Times New Roman"/>
          <w:sz w:val="24"/>
          <w:szCs w:val="24"/>
        </w:rPr>
        <w:t>othing in this order shall be construed to be ruling on the admissibility or competency any expert or other witnesses to testify at the hearing in this proceeding and the Parties will be required to establish the admissibility of the proposed testimony and any proposed evidence at the hearing in this proceeding.</w:t>
      </w:r>
    </w:p>
    <w:p w:rsidR="00D34E97" w:rsidRDefault="00D34E97" w:rsidP="00D34E97">
      <w:pPr>
        <w:tabs>
          <w:tab w:val="left" w:pos="0"/>
        </w:tabs>
        <w:spacing w:after="0" w:line="360" w:lineRule="auto"/>
        <w:rPr>
          <w:rFonts w:ascii="Times New Roman" w:hAnsi="Times New Roman" w:cs="Times New Roman"/>
          <w:sz w:val="24"/>
          <w:szCs w:val="24"/>
        </w:rPr>
      </w:pPr>
    </w:p>
    <w:p w:rsidR="00D34E97" w:rsidRDefault="00D34E97" w:rsidP="00D34E97">
      <w:pPr>
        <w:tabs>
          <w:tab w:val="left" w:pos="0"/>
        </w:tabs>
        <w:spacing w:after="0" w:line="360" w:lineRule="auto"/>
        <w:rPr>
          <w:rFonts w:ascii="Times New Roman" w:hAnsi="Times New Roman" w:cs="Times New Roman"/>
          <w:sz w:val="24"/>
          <w:szCs w:val="24"/>
        </w:rPr>
      </w:pPr>
    </w:p>
    <w:p w:rsidR="00D34E97" w:rsidRPr="00D34E97" w:rsidRDefault="00D34E97" w:rsidP="00D34E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34E97">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6, 2019</w:t>
      </w:r>
      <w:r>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u w:val="single"/>
        </w:rPr>
        <w:tab/>
      </w:r>
      <w:r w:rsidRPr="00D34E97">
        <w:rPr>
          <w:rFonts w:ascii="Times New Roman" w:eastAsia="Times New Roman" w:hAnsi="Times New Roman" w:cs="Times New Roman"/>
          <w:sz w:val="24"/>
          <w:szCs w:val="24"/>
          <w:u w:val="single"/>
        </w:rPr>
        <w:tab/>
        <w:t>/s/</w:t>
      </w:r>
      <w:r w:rsidRPr="00D34E97">
        <w:rPr>
          <w:rFonts w:ascii="Times New Roman" w:eastAsia="Times New Roman" w:hAnsi="Times New Roman" w:cs="Times New Roman"/>
          <w:sz w:val="24"/>
          <w:szCs w:val="24"/>
          <w:u w:val="single"/>
        </w:rPr>
        <w:tab/>
      </w:r>
      <w:r w:rsidRPr="00D34E97">
        <w:rPr>
          <w:rFonts w:ascii="Times New Roman" w:eastAsia="Times New Roman" w:hAnsi="Times New Roman" w:cs="Times New Roman"/>
          <w:sz w:val="24"/>
          <w:szCs w:val="24"/>
          <w:u w:val="single"/>
        </w:rPr>
        <w:tab/>
      </w:r>
      <w:r w:rsidRPr="00D34E97">
        <w:rPr>
          <w:rFonts w:ascii="Times New Roman" w:eastAsia="Times New Roman" w:hAnsi="Times New Roman" w:cs="Times New Roman"/>
          <w:sz w:val="24"/>
          <w:szCs w:val="24"/>
          <w:u w:val="single"/>
        </w:rPr>
        <w:tab/>
      </w:r>
    </w:p>
    <w:p w:rsidR="00D34E97" w:rsidRPr="00D34E97" w:rsidRDefault="00D34E97" w:rsidP="00D34E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t>Jeffrey A. Watson</w:t>
      </w:r>
    </w:p>
    <w:p w:rsidR="00215F91" w:rsidRPr="00FD49DE" w:rsidRDefault="00D34E97" w:rsidP="00FD49D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r>
      <w:r w:rsidRPr="00D34E97">
        <w:rPr>
          <w:rFonts w:ascii="Times New Roman" w:eastAsia="Times New Roman" w:hAnsi="Times New Roman" w:cs="Times New Roman"/>
          <w:sz w:val="24"/>
          <w:szCs w:val="24"/>
        </w:rPr>
        <w:tab/>
        <w:t xml:space="preserve">Administrative Law </w:t>
      </w:r>
      <w:r w:rsidR="00FD49DE" w:rsidRPr="00D34E97">
        <w:rPr>
          <w:rFonts w:ascii="Times New Roman" w:eastAsia="Times New Roman" w:hAnsi="Times New Roman" w:cs="Times New Roman"/>
          <w:sz w:val="24"/>
          <w:szCs w:val="24"/>
        </w:rPr>
        <w:t>Judge</w:t>
      </w:r>
    </w:p>
    <w:p w:rsidR="00215F91" w:rsidRDefault="00215F91" w:rsidP="0054790A">
      <w:pPr>
        <w:pStyle w:val="ListParagraph"/>
        <w:spacing w:after="0" w:line="360" w:lineRule="auto"/>
        <w:ind w:left="1800"/>
        <w:rPr>
          <w:rFonts w:ascii="Times New Roman" w:eastAsia="Times New Roman" w:hAnsi="Times New Roman" w:cs="Times New Roman"/>
          <w:spacing w:val="-3"/>
          <w:sz w:val="24"/>
          <w:szCs w:val="24"/>
        </w:rPr>
      </w:pPr>
    </w:p>
    <w:p w:rsidR="00215F91" w:rsidRDefault="00215F91" w:rsidP="0054790A">
      <w:pPr>
        <w:pStyle w:val="ListParagraph"/>
        <w:spacing w:after="0" w:line="360" w:lineRule="auto"/>
        <w:ind w:left="1800"/>
        <w:rPr>
          <w:rFonts w:ascii="Times New Roman" w:eastAsia="Times New Roman" w:hAnsi="Times New Roman" w:cs="Times New Roman"/>
          <w:spacing w:val="-3"/>
          <w:sz w:val="24"/>
          <w:szCs w:val="24"/>
        </w:rPr>
      </w:pPr>
    </w:p>
    <w:p w:rsidR="00215F91" w:rsidRDefault="00215F91" w:rsidP="0054790A">
      <w:pPr>
        <w:pStyle w:val="ListParagraph"/>
        <w:spacing w:after="0" w:line="360" w:lineRule="auto"/>
        <w:ind w:left="1800"/>
        <w:rPr>
          <w:rFonts w:ascii="Times New Roman" w:eastAsia="Times New Roman" w:hAnsi="Times New Roman" w:cs="Times New Roman"/>
          <w:spacing w:val="-3"/>
          <w:sz w:val="24"/>
          <w:szCs w:val="24"/>
        </w:rPr>
      </w:pPr>
    </w:p>
    <w:p w:rsidR="00215F91" w:rsidRDefault="00215F91" w:rsidP="0054790A">
      <w:pPr>
        <w:pStyle w:val="ListParagraph"/>
        <w:spacing w:after="0" w:line="360" w:lineRule="auto"/>
        <w:ind w:left="1800"/>
        <w:rPr>
          <w:rFonts w:ascii="Times New Roman" w:eastAsia="Times New Roman" w:hAnsi="Times New Roman" w:cs="Times New Roman"/>
          <w:spacing w:val="-3"/>
          <w:sz w:val="24"/>
          <w:szCs w:val="24"/>
        </w:rPr>
      </w:pPr>
    </w:p>
    <w:p w:rsidR="00215F91" w:rsidRDefault="00215F91" w:rsidP="0054790A">
      <w:pPr>
        <w:pStyle w:val="ListParagraph"/>
        <w:spacing w:after="0" w:line="360" w:lineRule="auto"/>
        <w:ind w:left="1800"/>
        <w:rPr>
          <w:rFonts w:ascii="Times New Roman" w:eastAsia="Times New Roman" w:hAnsi="Times New Roman" w:cs="Times New Roman"/>
          <w:spacing w:val="-3"/>
          <w:sz w:val="24"/>
          <w:szCs w:val="24"/>
        </w:rPr>
      </w:pPr>
    </w:p>
    <w:p w:rsidR="00215F91" w:rsidRPr="0054790A" w:rsidRDefault="00215F91" w:rsidP="0054790A">
      <w:pPr>
        <w:pStyle w:val="ListParagraph"/>
        <w:spacing w:after="0" w:line="360" w:lineRule="auto"/>
        <w:ind w:left="1800"/>
        <w:rPr>
          <w:rFonts w:ascii="Times New Roman" w:eastAsia="Times New Roman" w:hAnsi="Times New Roman" w:cs="Times New Roman"/>
          <w:spacing w:val="-3"/>
          <w:sz w:val="24"/>
          <w:szCs w:val="24"/>
        </w:rPr>
      </w:pPr>
    </w:p>
    <w:p w:rsidR="00FD49DE" w:rsidRDefault="00FD49DE" w:rsidP="00360F59">
      <w:pPr>
        <w:rPr>
          <w:rFonts w:ascii="Times New Roman" w:hAnsi="Times New Roman" w:cs="Times New Roman"/>
          <w:sz w:val="24"/>
          <w:szCs w:val="24"/>
        </w:rPr>
        <w:sectPr w:rsidR="00FD49DE" w:rsidSect="007E71C3">
          <w:footerReference w:type="default" r:id="rId7"/>
          <w:pgSz w:w="12240" w:h="15840"/>
          <w:pgMar w:top="1440" w:right="1440" w:bottom="1440" w:left="1440" w:header="720" w:footer="720" w:gutter="0"/>
          <w:cols w:space="720"/>
          <w:titlePg/>
          <w:docGrid w:linePitch="360"/>
        </w:sectPr>
      </w:pPr>
    </w:p>
    <w:p w:rsidR="00FD49DE" w:rsidRPr="00FD49DE" w:rsidRDefault="00FD49DE" w:rsidP="00FD49DE">
      <w:pPr>
        <w:spacing w:after="0" w:line="240" w:lineRule="auto"/>
        <w:contextualSpacing/>
        <w:rPr>
          <w:rFonts w:ascii="Microsoft Sans Serif" w:eastAsiaTheme="minorEastAsia"/>
          <w:sz w:val="24"/>
        </w:rPr>
      </w:pPr>
      <w:r w:rsidRPr="00FD49DE">
        <w:rPr>
          <w:rFonts w:ascii="Microsoft Sans Serif" w:eastAsiaTheme="minorEastAsia"/>
          <w:b/>
          <w:sz w:val="24"/>
          <w:u w:val="single"/>
        </w:rPr>
        <w:lastRenderedPageBreak/>
        <w:t>C-2016-2571726 - MICHELE HRIADIL &amp; FRANCIS HRIADIL v. DUQUESNE LIGHT COMPANY</w:t>
      </w:r>
      <w:r w:rsidRPr="00FD49DE">
        <w:rPr>
          <w:rFonts w:ascii="Microsoft Sans Serif" w:eastAsiaTheme="minorEastAsia"/>
          <w:b/>
          <w:sz w:val="24"/>
          <w:u w:val="single"/>
        </w:rPr>
        <w:cr/>
      </w:r>
      <w:r w:rsidRPr="00FD49DE">
        <w:rPr>
          <w:rFonts w:ascii="Microsoft Sans Serif" w:eastAsiaTheme="minorEastAsia"/>
          <w:b/>
          <w:sz w:val="24"/>
          <w:u w:val="single"/>
        </w:rPr>
        <w:cr/>
      </w:r>
      <w:r w:rsidRPr="00FD49DE">
        <w:rPr>
          <w:rFonts w:ascii="Microsoft Sans Serif" w:eastAsiaTheme="minorEastAsia"/>
          <w:sz w:val="24"/>
        </w:rPr>
        <w:t xml:space="preserve"> </w:t>
      </w:r>
      <w:r w:rsidRPr="00FD49DE">
        <w:rPr>
          <w:rFonts w:ascii="Microsoft Sans Serif" w:eastAsiaTheme="minorEastAsia"/>
          <w:sz w:val="24"/>
        </w:rPr>
        <w:cr/>
        <w:t xml:space="preserve"> </w:t>
      </w:r>
      <w:r w:rsidRPr="00FD49DE">
        <w:rPr>
          <w:rFonts w:ascii="Microsoft Sans Serif" w:eastAsiaTheme="minorEastAsia"/>
          <w:sz w:val="24"/>
        </w:rPr>
        <w:cr/>
      </w:r>
      <w:bookmarkStart w:id="1" w:name="_Hlk10727844"/>
      <w:r w:rsidRPr="00FD49DE">
        <w:rPr>
          <w:rFonts w:ascii="Microsoft Sans Serif" w:eastAsiaTheme="minorEastAsia"/>
          <w:sz w:val="24"/>
        </w:rPr>
        <w:t>MICHELE HRIADIL</w:t>
      </w:r>
    </w:p>
    <w:p w:rsidR="00FD49DE" w:rsidRPr="00FD49DE" w:rsidRDefault="00FD49DE" w:rsidP="00FD49DE">
      <w:pPr>
        <w:spacing w:after="0" w:line="240" w:lineRule="auto"/>
        <w:contextualSpacing/>
        <w:rPr>
          <w:rFonts w:eastAsiaTheme="minorEastAsia"/>
        </w:rPr>
      </w:pPr>
      <w:r w:rsidRPr="00FD49DE">
        <w:rPr>
          <w:rFonts w:ascii="Microsoft Sans Serif" w:eastAsiaTheme="minorEastAsia"/>
          <w:sz w:val="24"/>
        </w:rPr>
        <w:t>FRANCIS HRIADIL</w:t>
      </w:r>
      <w:r w:rsidRPr="00FD49DE">
        <w:rPr>
          <w:rFonts w:ascii="Microsoft Sans Serif" w:eastAsiaTheme="minorEastAsia"/>
          <w:sz w:val="24"/>
        </w:rPr>
        <w:cr/>
        <w:t>331 SHADY RIDGE DRIVE</w:t>
      </w:r>
      <w:r w:rsidRPr="00FD49DE">
        <w:rPr>
          <w:rFonts w:ascii="Microsoft Sans Serif" w:eastAsiaTheme="minorEastAsia"/>
          <w:sz w:val="24"/>
        </w:rPr>
        <w:cr/>
        <w:t>MONROEVILLE PA  15146-7510</w:t>
      </w:r>
      <w:r w:rsidRPr="00FD49DE">
        <w:rPr>
          <w:rFonts w:ascii="Microsoft Sans Serif" w:eastAsiaTheme="minorEastAsia"/>
          <w:sz w:val="24"/>
        </w:rPr>
        <w:cr/>
      </w:r>
      <w:bookmarkEnd w:id="1"/>
      <w:r w:rsidRPr="00FD49DE">
        <w:rPr>
          <w:rFonts w:ascii="Microsoft Sans Serif" w:eastAsiaTheme="minorEastAsia"/>
          <w:sz w:val="24"/>
        </w:rPr>
        <w:t>412.779.3314</w:t>
      </w:r>
      <w:r w:rsidRPr="00FD49DE">
        <w:rPr>
          <w:rFonts w:ascii="Microsoft Sans Serif" w:eastAsiaTheme="minorEastAsia"/>
          <w:sz w:val="24"/>
        </w:rPr>
        <w:cr/>
      </w:r>
    </w:p>
    <w:p w:rsidR="00FD49DE" w:rsidRPr="00FD49DE" w:rsidRDefault="00FD49DE" w:rsidP="00FD49DE">
      <w:pPr>
        <w:spacing w:after="0" w:line="240" w:lineRule="auto"/>
        <w:rPr>
          <w:rFonts w:ascii="Microsoft Sans Serif" w:eastAsiaTheme="minorEastAsia"/>
          <w:sz w:val="24"/>
        </w:rPr>
      </w:pPr>
      <w:r w:rsidRPr="00FD49DE">
        <w:rPr>
          <w:rFonts w:ascii="Microsoft Sans Serif" w:eastAsiaTheme="minorEastAsia"/>
          <w:sz w:val="24"/>
        </w:rPr>
        <w:t xml:space="preserve">JEREMY V FARRELL ESQUIRE </w:t>
      </w:r>
      <w:r w:rsidRPr="00FD49DE">
        <w:rPr>
          <w:rFonts w:ascii="Microsoft Sans Serif" w:eastAsiaTheme="minorEastAsia"/>
          <w:sz w:val="24"/>
        </w:rPr>
        <w:cr/>
        <w:t>PAUL SHANE MILLER ESQUIRE</w:t>
      </w:r>
    </w:p>
    <w:p w:rsidR="00FD49DE" w:rsidRPr="00FD49DE" w:rsidRDefault="00FD49DE" w:rsidP="00FD49DE">
      <w:pPr>
        <w:spacing w:after="0" w:line="240" w:lineRule="auto"/>
        <w:rPr>
          <w:rFonts w:ascii="Microsoft Sans Serif" w:eastAsiaTheme="minorEastAsia"/>
          <w:sz w:val="24"/>
        </w:rPr>
      </w:pPr>
      <w:r w:rsidRPr="00FD49DE">
        <w:rPr>
          <w:rFonts w:ascii="Microsoft Sans Serif" w:eastAsiaTheme="minorEastAsia"/>
          <w:sz w:val="24"/>
        </w:rPr>
        <w:t>LAUREN N RULLI ESQUIRE</w:t>
      </w:r>
      <w:r w:rsidRPr="00FD49DE">
        <w:rPr>
          <w:rFonts w:ascii="Microsoft Sans Serif" w:eastAsiaTheme="minorEastAsia"/>
          <w:sz w:val="24"/>
        </w:rPr>
        <w:cr/>
        <w:t>TUCKER ARENSBERG PC</w:t>
      </w:r>
      <w:r w:rsidRPr="00FD49DE">
        <w:rPr>
          <w:rFonts w:ascii="Microsoft Sans Serif" w:eastAsiaTheme="minorEastAsia"/>
          <w:sz w:val="24"/>
        </w:rPr>
        <w:cr/>
        <w:t>1500 ONE PPG PLACE</w:t>
      </w:r>
      <w:r w:rsidRPr="00FD49DE">
        <w:rPr>
          <w:rFonts w:ascii="Microsoft Sans Serif" w:eastAsiaTheme="minorEastAsia"/>
          <w:sz w:val="24"/>
        </w:rPr>
        <w:cr/>
        <w:t>PITTSBURGH PA  15222</w:t>
      </w:r>
      <w:r w:rsidRPr="00FD49DE">
        <w:rPr>
          <w:rFonts w:ascii="Microsoft Sans Serif" w:eastAsiaTheme="minorEastAsia"/>
          <w:sz w:val="24"/>
        </w:rPr>
        <w:cr/>
        <w:t>412.594.3938</w:t>
      </w:r>
    </w:p>
    <w:p w:rsidR="00FD49DE" w:rsidRPr="00FD49DE" w:rsidRDefault="00FD49DE" w:rsidP="00FD49DE">
      <w:pPr>
        <w:spacing w:after="0" w:line="240" w:lineRule="auto"/>
        <w:rPr>
          <w:rFonts w:eastAsiaTheme="minorEastAsia"/>
          <w:b/>
          <w:i/>
          <w:u w:val="single"/>
        </w:rPr>
      </w:pPr>
      <w:r w:rsidRPr="00FD49DE">
        <w:rPr>
          <w:rFonts w:ascii="Microsoft Sans Serif" w:eastAsiaTheme="minorEastAsia"/>
          <w:sz w:val="24"/>
        </w:rPr>
        <w:t>412.594.5503</w:t>
      </w:r>
      <w:r w:rsidRPr="00FD49DE">
        <w:rPr>
          <w:rFonts w:ascii="Microsoft Sans Serif" w:eastAsiaTheme="minorEastAsia"/>
          <w:sz w:val="24"/>
        </w:rPr>
        <w:cr/>
        <w:t>412.594.5510</w:t>
      </w:r>
      <w:r w:rsidRPr="00FD49DE">
        <w:rPr>
          <w:rFonts w:ascii="Microsoft Sans Serif" w:eastAsiaTheme="minorEastAsia"/>
          <w:sz w:val="24"/>
        </w:rPr>
        <w:cr/>
      </w:r>
      <w:r w:rsidRPr="00FD49DE">
        <w:rPr>
          <w:rFonts w:ascii="Microsoft Sans Serif" w:eastAsiaTheme="minorEastAsia"/>
          <w:b/>
          <w:i/>
          <w:sz w:val="24"/>
          <w:u w:val="single"/>
        </w:rPr>
        <w:t>-E-SERVE-</w:t>
      </w:r>
    </w:p>
    <w:p w:rsidR="00FD49DE" w:rsidRPr="00FD49DE" w:rsidRDefault="00FD49DE" w:rsidP="00FD49DE">
      <w:pPr>
        <w:rPr>
          <w:rFonts w:eastAsiaTheme="minorEastAsia"/>
          <w:b/>
          <w:i/>
          <w:u w:val="single"/>
        </w:rPr>
      </w:pPr>
    </w:p>
    <w:p w:rsidR="00360F59" w:rsidRPr="00360F59" w:rsidRDefault="00360F59" w:rsidP="00360F59">
      <w:pPr>
        <w:rPr>
          <w:rFonts w:ascii="Times New Roman" w:hAnsi="Times New Roman" w:cs="Times New Roman"/>
          <w:sz w:val="24"/>
          <w:szCs w:val="24"/>
        </w:rPr>
      </w:pPr>
    </w:p>
    <w:p w:rsidR="00DC28A6" w:rsidRDefault="007B6DF5"/>
    <w:sectPr w:rsidR="00DC28A6" w:rsidSect="007E71C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DF5" w:rsidRDefault="007B6DF5" w:rsidP="00360F59">
      <w:pPr>
        <w:spacing w:after="0" w:line="240" w:lineRule="auto"/>
      </w:pPr>
      <w:r>
        <w:separator/>
      </w:r>
    </w:p>
  </w:endnote>
  <w:endnote w:type="continuationSeparator" w:id="0">
    <w:p w:rsidR="007B6DF5" w:rsidRDefault="007B6DF5" w:rsidP="0036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36780"/>
      <w:docPartObj>
        <w:docPartGallery w:val="Page Numbers (Bottom of Page)"/>
        <w:docPartUnique/>
      </w:docPartObj>
    </w:sdtPr>
    <w:sdtEndPr>
      <w:rPr>
        <w:rFonts w:ascii="Times New Roman" w:hAnsi="Times New Roman" w:cs="Times New Roman"/>
        <w:noProof/>
        <w:sz w:val="24"/>
        <w:szCs w:val="24"/>
      </w:rPr>
    </w:sdtEndPr>
    <w:sdtContent>
      <w:p w:rsidR="007769DA" w:rsidRPr="007E71C3" w:rsidRDefault="009C0019">
        <w:pPr>
          <w:pStyle w:val="Footer"/>
          <w:jc w:val="center"/>
          <w:rPr>
            <w:rFonts w:ascii="Times New Roman" w:hAnsi="Times New Roman" w:cs="Times New Roman"/>
            <w:sz w:val="24"/>
            <w:szCs w:val="24"/>
          </w:rPr>
        </w:pPr>
        <w:r w:rsidRPr="00D34E97">
          <w:rPr>
            <w:rFonts w:ascii="Times New Roman" w:hAnsi="Times New Roman" w:cs="Times New Roman"/>
            <w:sz w:val="20"/>
            <w:szCs w:val="20"/>
          </w:rPr>
          <w:fldChar w:fldCharType="begin"/>
        </w:r>
        <w:r w:rsidRPr="00D34E97">
          <w:rPr>
            <w:rFonts w:ascii="Times New Roman" w:hAnsi="Times New Roman" w:cs="Times New Roman"/>
            <w:sz w:val="20"/>
            <w:szCs w:val="20"/>
          </w:rPr>
          <w:instrText xml:space="preserve"> PAGE   \* MERGEFORMAT </w:instrText>
        </w:r>
        <w:r w:rsidRPr="00D34E97">
          <w:rPr>
            <w:rFonts w:ascii="Times New Roman" w:hAnsi="Times New Roman" w:cs="Times New Roman"/>
            <w:sz w:val="20"/>
            <w:szCs w:val="20"/>
          </w:rPr>
          <w:fldChar w:fldCharType="separate"/>
        </w:r>
        <w:r w:rsidRPr="00D34E97">
          <w:rPr>
            <w:rFonts w:ascii="Times New Roman" w:hAnsi="Times New Roman" w:cs="Times New Roman"/>
            <w:noProof/>
            <w:sz w:val="20"/>
            <w:szCs w:val="20"/>
          </w:rPr>
          <w:t>2</w:t>
        </w:r>
        <w:r w:rsidRPr="00D34E9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DF5" w:rsidRDefault="007B6DF5" w:rsidP="00360F59">
      <w:pPr>
        <w:spacing w:after="0" w:line="240" w:lineRule="auto"/>
      </w:pPr>
      <w:r>
        <w:separator/>
      </w:r>
    </w:p>
  </w:footnote>
  <w:footnote w:type="continuationSeparator" w:id="0">
    <w:p w:rsidR="007B6DF5" w:rsidRDefault="007B6DF5" w:rsidP="00360F59">
      <w:pPr>
        <w:spacing w:after="0" w:line="240" w:lineRule="auto"/>
      </w:pPr>
      <w:r>
        <w:continuationSeparator/>
      </w:r>
    </w:p>
  </w:footnote>
  <w:footnote w:id="1">
    <w:p w:rsidR="00360F59" w:rsidRDefault="00360F59" w:rsidP="00360F5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sidR="00263C36">
        <w:rPr>
          <w:rFonts w:ascii="Times New Roman" w:hAnsi="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p w:rsidR="00360F59" w:rsidRDefault="00360F59" w:rsidP="00360F59">
      <w:pPr>
        <w:pStyle w:val="FootnoteText"/>
        <w:rPr>
          <w:rFonts w:ascii="Times New Roman" w:hAnsi="Times New Roman"/>
        </w:rPr>
      </w:pPr>
    </w:p>
  </w:footnote>
  <w:footnote w:id="2">
    <w:p w:rsidR="00360F59" w:rsidRDefault="00360F59" w:rsidP="00360F5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The letter from Respondent dated December 6, 2016 outlining the agreement of the Parties uses a date of January 11,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0698"/>
    <w:multiLevelType w:val="hybridMultilevel"/>
    <w:tmpl w:val="FDECD702"/>
    <w:lvl w:ilvl="0" w:tplc="50E6DF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59"/>
    <w:rsid w:val="00005613"/>
    <w:rsid w:val="00060F7E"/>
    <w:rsid w:val="00095EF0"/>
    <w:rsid w:val="00104DB6"/>
    <w:rsid w:val="001F734F"/>
    <w:rsid w:val="00215F91"/>
    <w:rsid w:val="00263C36"/>
    <w:rsid w:val="003449F5"/>
    <w:rsid w:val="00360F59"/>
    <w:rsid w:val="004010D7"/>
    <w:rsid w:val="00472CB6"/>
    <w:rsid w:val="0054790A"/>
    <w:rsid w:val="00562320"/>
    <w:rsid w:val="005D55A1"/>
    <w:rsid w:val="005E2DAB"/>
    <w:rsid w:val="0060066F"/>
    <w:rsid w:val="006113CE"/>
    <w:rsid w:val="00632AA1"/>
    <w:rsid w:val="007361C6"/>
    <w:rsid w:val="007A71A8"/>
    <w:rsid w:val="007B5C79"/>
    <w:rsid w:val="007B6DF5"/>
    <w:rsid w:val="00852E17"/>
    <w:rsid w:val="00871F03"/>
    <w:rsid w:val="00910D0A"/>
    <w:rsid w:val="009542E9"/>
    <w:rsid w:val="009B01C3"/>
    <w:rsid w:val="009C0019"/>
    <w:rsid w:val="00A15913"/>
    <w:rsid w:val="00B43DCF"/>
    <w:rsid w:val="00BC399A"/>
    <w:rsid w:val="00BC4FBE"/>
    <w:rsid w:val="00C53391"/>
    <w:rsid w:val="00C82E58"/>
    <w:rsid w:val="00D34E97"/>
    <w:rsid w:val="00DC2190"/>
    <w:rsid w:val="00F0082C"/>
    <w:rsid w:val="00F86AB6"/>
    <w:rsid w:val="00FD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F976"/>
  <w15:chartTrackingRefBased/>
  <w15:docId w15:val="{33AF0705-10A5-42CF-9B2A-E1FB9E18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360F59"/>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360F59"/>
    <w:rPr>
      <w:sz w:val="20"/>
      <w:szCs w:val="20"/>
    </w:rPr>
  </w:style>
  <w:style w:type="character" w:styleId="FootnoteReference">
    <w:name w:val="footnote reference"/>
    <w:aliases w:val="o,fr"/>
    <w:uiPriority w:val="99"/>
    <w:unhideWhenUsed/>
    <w:rsid w:val="00360F59"/>
    <w:rPr>
      <w:vertAlign w:val="superscript"/>
    </w:rPr>
  </w:style>
  <w:style w:type="paragraph" w:styleId="Footer">
    <w:name w:val="footer"/>
    <w:basedOn w:val="Normal"/>
    <w:link w:val="FooterChar"/>
    <w:uiPriority w:val="99"/>
    <w:unhideWhenUsed/>
    <w:rsid w:val="0036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F59"/>
  </w:style>
  <w:style w:type="paragraph" w:styleId="Header">
    <w:name w:val="header"/>
    <w:basedOn w:val="Normal"/>
    <w:link w:val="HeaderChar"/>
    <w:uiPriority w:val="99"/>
    <w:unhideWhenUsed/>
    <w:rsid w:val="00360F5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60F59"/>
    <w:rPr>
      <w:rFonts w:ascii="Calibri" w:eastAsia="Calibri" w:hAnsi="Calibri" w:cs="Times New Roman"/>
    </w:rPr>
  </w:style>
  <w:style w:type="paragraph" w:styleId="ListParagraph">
    <w:name w:val="List Paragraph"/>
    <w:basedOn w:val="Normal"/>
    <w:uiPriority w:val="34"/>
    <w:qFormat/>
    <w:rsid w:val="00BC399A"/>
    <w:pPr>
      <w:ind w:left="720"/>
      <w:contextualSpacing/>
    </w:pPr>
  </w:style>
  <w:style w:type="paragraph" w:styleId="BalloonText">
    <w:name w:val="Balloon Text"/>
    <w:basedOn w:val="Normal"/>
    <w:link w:val="BalloonTextChar"/>
    <w:uiPriority w:val="99"/>
    <w:semiHidden/>
    <w:unhideWhenUsed/>
    <w:rsid w:val="00C5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2019-06-06T20:24:00Z</cp:lastPrinted>
  <dcterms:created xsi:type="dcterms:W3CDTF">2019-06-06T20:26:00Z</dcterms:created>
  <dcterms:modified xsi:type="dcterms:W3CDTF">2019-06-06T20:26:00Z</dcterms:modified>
</cp:coreProperties>
</file>