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4341" w:rsidRPr="008C4341" w14:paraId="1A201930" w14:textId="77777777" w:rsidTr="00971470">
        <w:trPr>
          <w:trHeight w:val="990"/>
        </w:trPr>
        <w:tc>
          <w:tcPr>
            <w:tcW w:w="1363" w:type="dxa"/>
          </w:tcPr>
          <w:p w14:paraId="071BAE58" w14:textId="77777777" w:rsidR="008C4341" w:rsidRPr="008C4341" w:rsidRDefault="008C4341" w:rsidP="008C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C4341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51D26BA3" wp14:editId="10783125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BFC0B82" w14:textId="77777777" w:rsidR="008C4341" w:rsidRPr="008C4341" w:rsidRDefault="008C4341" w:rsidP="008C4341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</w:p>
          <w:p w14:paraId="1F525425" w14:textId="77777777" w:rsidR="008C4341" w:rsidRPr="008C4341" w:rsidRDefault="008C4341" w:rsidP="008C4341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C4341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COMMONWEALTH</w:t>
                </w:r>
              </w:smartTag>
              <w:r w:rsidRPr="008C4341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 OF </w:t>
              </w:r>
              <w:smartTag w:uri="urn:schemas-microsoft-com:office:smarttags" w:element="PlaceName">
                <w:r w:rsidRPr="008C4341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</w:p>
          <w:p w14:paraId="3472C1B8" w14:textId="77777777" w:rsidR="008C4341" w:rsidRPr="008C4341" w:rsidRDefault="008C4341" w:rsidP="008C4341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C4341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  <w:r w:rsidRPr="008C4341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 xml:space="preserve"> PUBLIC UTILITY COMMISSION</w:t>
            </w:r>
          </w:p>
          <w:p w14:paraId="317E851D" w14:textId="77777777" w:rsidR="008C4341" w:rsidRPr="008C4341" w:rsidRDefault="008C4341" w:rsidP="008C43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8C4341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5DC57822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B9E9EF1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0F4487A7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5314CE22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034DE98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74C4ACD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4DE95A7" w14:textId="77777777" w:rsidR="008C4341" w:rsidRPr="008C4341" w:rsidRDefault="008C4341" w:rsidP="008C434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8C4341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IN REPLY PLEASE REFER TO OUR FILE</w:t>
            </w:r>
          </w:p>
        </w:tc>
      </w:tr>
    </w:tbl>
    <w:p w14:paraId="5C73011B" w14:textId="7190BCAD" w:rsidR="008C4341" w:rsidRPr="008C4341" w:rsidRDefault="00551E4D" w:rsidP="0055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  <w:sectPr w:rsidR="008C4341" w:rsidRPr="008C4341">
          <w:pgSz w:w="12240" w:h="15840"/>
          <w:pgMar w:top="432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June 14, 2019</w:t>
      </w:r>
    </w:p>
    <w:p w14:paraId="42FE4B44" w14:textId="77777777" w:rsidR="008C4341" w:rsidRPr="008C4341" w:rsidRDefault="008C4341" w:rsidP="008C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9A3D1B" w14:textId="1834BD55" w:rsidR="008C4341" w:rsidRPr="008C4341" w:rsidRDefault="008C4341" w:rsidP="008C4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>Docket No. M</w:t>
      </w:r>
      <w:r w:rsidRPr="00CE14D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3F51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5156" w:rsidRPr="003F5156">
        <w:rPr>
          <w:rFonts w:ascii="Times New Roman" w:eastAsia="Times New Roman" w:hAnsi="Times New Roman" w:cs="Times New Roman"/>
          <w:sz w:val="24"/>
          <w:szCs w:val="24"/>
        </w:rPr>
        <w:t>3010501</w:t>
      </w:r>
    </w:p>
    <w:p w14:paraId="5ED2B4C5" w14:textId="77777777" w:rsidR="00AD7B18" w:rsidRPr="00AD7B18" w:rsidRDefault="00CE14D5" w:rsidP="00AD7B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E14D5">
        <w:rPr>
          <w:rFonts w:ascii="Times New Roman" w:eastAsia="Times New Roman" w:hAnsi="Times New Roman" w:cs="Times New Roman"/>
          <w:noProof/>
        </w:rPr>
        <w:t xml:space="preserve">SUSAN </w:t>
      </w:r>
      <w:bookmarkStart w:id="0" w:name="_Hlk511225036"/>
      <w:r w:rsidRPr="00CE14D5">
        <w:rPr>
          <w:rFonts w:ascii="Times New Roman" w:eastAsia="Times New Roman" w:hAnsi="Times New Roman" w:cs="Times New Roman"/>
          <w:noProof/>
        </w:rPr>
        <w:t>SIMMS MARSH</w:t>
      </w:r>
      <w:bookmarkEnd w:id="0"/>
      <w:r w:rsidR="00AD7B18">
        <w:rPr>
          <w:rFonts w:ascii="Times New Roman" w:eastAsia="Times New Roman" w:hAnsi="Times New Roman" w:cs="Times New Roman"/>
          <w:noProof/>
        </w:rPr>
        <w:tab/>
      </w:r>
      <w:r w:rsidR="00AD7B18">
        <w:rPr>
          <w:rFonts w:ascii="Times New Roman" w:eastAsia="Times New Roman" w:hAnsi="Times New Roman" w:cs="Times New Roman"/>
          <w:noProof/>
        </w:rPr>
        <w:tab/>
      </w:r>
      <w:r w:rsidR="00AD7B18">
        <w:rPr>
          <w:rFonts w:ascii="Times New Roman" w:eastAsia="Times New Roman" w:hAnsi="Times New Roman" w:cs="Times New Roman"/>
          <w:noProof/>
        </w:rPr>
        <w:tab/>
      </w:r>
      <w:r w:rsidR="00AD7B18">
        <w:rPr>
          <w:rFonts w:ascii="Times New Roman" w:eastAsia="Times New Roman" w:hAnsi="Times New Roman" w:cs="Times New Roman"/>
          <w:noProof/>
        </w:rPr>
        <w:tab/>
      </w:r>
      <w:r w:rsidR="00AD7B18">
        <w:rPr>
          <w:rFonts w:ascii="Times New Roman" w:eastAsia="Times New Roman" w:hAnsi="Times New Roman" w:cs="Times New Roman"/>
          <w:noProof/>
        </w:rPr>
        <w:tab/>
      </w:r>
      <w:r w:rsidR="00AD7B18">
        <w:rPr>
          <w:rFonts w:ascii="Times New Roman" w:eastAsia="Times New Roman" w:hAnsi="Times New Roman" w:cs="Times New Roman"/>
          <w:noProof/>
        </w:rPr>
        <w:tab/>
      </w:r>
      <w:r w:rsidR="00AD7B18">
        <w:rPr>
          <w:rFonts w:ascii="Times New Roman" w:eastAsia="Times New Roman" w:hAnsi="Times New Roman" w:cs="Times New Roman"/>
          <w:noProof/>
        </w:rPr>
        <w:tab/>
        <w:t xml:space="preserve">  </w:t>
      </w:r>
      <w:r w:rsidR="00AD7B18" w:rsidRPr="00AD7B18">
        <w:rPr>
          <w:rFonts w:ascii="Times New Roman" w:eastAsia="Times New Roman" w:hAnsi="Times New Roman" w:cs="Times New Roman"/>
          <w:noProof/>
        </w:rPr>
        <w:t>Utility Code: 212285</w:t>
      </w:r>
    </w:p>
    <w:p w14:paraId="1FA603CC" w14:textId="77777777" w:rsidR="00CE14D5" w:rsidRPr="00CE14D5" w:rsidRDefault="00CE14D5" w:rsidP="00CE14D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E14D5">
        <w:rPr>
          <w:rFonts w:ascii="Times New Roman" w:eastAsia="Times New Roman" w:hAnsi="Times New Roman" w:cs="Times New Roman"/>
          <w:noProof/>
        </w:rPr>
        <w:t>DEPUTY GENERAL COUNSEL</w:t>
      </w:r>
    </w:p>
    <w:p w14:paraId="3EEC6534" w14:textId="77777777" w:rsidR="00CE14D5" w:rsidRPr="00CE14D5" w:rsidRDefault="00CE14D5" w:rsidP="00CE14D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bookmarkStart w:id="1" w:name="_Hlk511225275"/>
      <w:r w:rsidRPr="00CE14D5">
        <w:rPr>
          <w:rFonts w:ascii="Times New Roman" w:eastAsia="Times New Roman" w:hAnsi="Times New Roman" w:cs="Times New Roman"/>
          <w:noProof/>
        </w:rPr>
        <w:t>PENNSYLVANIA AMERICAN WATER COMPANY</w:t>
      </w:r>
    </w:p>
    <w:bookmarkEnd w:id="1"/>
    <w:p w14:paraId="01E524D5" w14:textId="56C6F669" w:rsidR="0052568F" w:rsidRPr="0052568F" w:rsidRDefault="0052568F" w:rsidP="0052568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2568F">
        <w:rPr>
          <w:rFonts w:ascii="Times New Roman" w:eastAsia="Times New Roman" w:hAnsi="Times New Roman" w:cs="Times New Roman"/>
          <w:noProof/>
        </w:rPr>
        <w:t>852 WESLEY DRIVE</w:t>
      </w:r>
    </w:p>
    <w:p w14:paraId="14759F14" w14:textId="438A9094" w:rsidR="008C4341" w:rsidRPr="008C4341" w:rsidRDefault="0052568F" w:rsidP="005256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8F">
        <w:rPr>
          <w:rFonts w:ascii="Times New Roman" w:eastAsia="Times New Roman" w:hAnsi="Times New Roman" w:cs="Times New Roman"/>
          <w:noProof/>
        </w:rPr>
        <w:t>MECHANICSBURG, PA 17055</w:t>
      </w:r>
    </w:p>
    <w:p w14:paraId="7F647BF5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460F6" w14:textId="291A7D40" w:rsidR="008C4341" w:rsidRPr="008C4341" w:rsidRDefault="008C4341" w:rsidP="007125E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ab/>
        <w:t>Periodic Review of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 xml:space="preserve"> Pennsylvania-American Water Company (PAWC) 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>Long</w:t>
      </w:r>
      <w:r w:rsidR="007125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>Term Infrastructure Improvement Plan.</w:t>
      </w:r>
    </w:p>
    <w:p w14:paraId="56389A0D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AD903" w14:textId="4837D03D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>Ms. Simms Marsh:</w:t>
      </w:r>
    </w:p>
    <w:p w14:paraId="07E41E56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C7F57" w14:textId="7A6C1F02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ab/>
        <w:t xml:space="preserve">The Commission is required to review a utility’s </w:t>
      </w:r>
      <w:r w:rsidR="00CE14D5" w:rsidRPr="008C4341">
        <w:rPr>
          <w:rFonts w:ascii="Times New Roman" w:eastAsia="Times New Roman" w:hAnsi="Times New Roman" w:cs="Times New Roman"/>
          <w:sz w:val="24"/>
          <w:szCs w:val="24"/>
        </w:rPr>
        <w:t>Long-Term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 Infrastructure Improvement Plan (LTIIP) periodically, but at least once every five (5) years.</w:t>
      </w:r>
      <w:r w:rsidRPr="008C43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  Unless otherwise directed, the review shall begin at the midpoint of the term of the current LTIIP.  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>PAWC</w:t>
      </w:r>
      <w:r w:rsidRPr="00CE14D5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 current LTIIP began with calendar </w:t>
      </w:r>
      <w:r w:rsidRPr="003F5156"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 w:rsidR="003F5156" w:rsidRPr="003F5156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3F515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thus the midpoint is approximately </w:t>
      </w:r>
      <w:r w:rsidRPr="005D1776">
        <w:rPr>
          <w:rFonts w:ascii="Times New Roman" w:eastAsia="Times New Roman" w:hAnsi="Times New Roman" w:cs="Times New Roman"/>
          <w:sz w:val="24"/>
          <w:szCs w:val="24"/>
        </w:rPr>
        <w:t xml:space="preserve">July 1, </w:t>
      </w:r>
      <w:r w:rsidR="005D1776" w:rsidRPr="005D1776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5D177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E5E0BFD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ECB84" w14:textId="1B4D5E2A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Hlk11240268"/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>PAWC</w:t>
      </w:r>
      <w:r w:rsidRPr="008C434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bookmarkEnd w:id="2"/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is hereby notified that the Commission will begin the review of its LTIIP </w:t>
      </w:r>
      <w:r w:rsidRPr="003F51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F5156" w:rsidRPr="003F5156">
        <w:rPr>
          <w:rFonts w:ascii="Times New Roman" w:eastAsia="Times New Roman" w:hAnsi="Times New Roman" w:cs="Times New Roman"/>
          <w:sz w:val="24"/>
          <w:szCs w:val="24"/>
        </w:rPr>
        <w:t>June 17, 2019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>.  The Commission’s review will determine:</w:t>
      </w:r>
    </w:p>
    <w:p w14:paraId="21D2624B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19AD5" w14:textId="7EDAC7E7" w:rsidR="008C4341" w:rsidRPr="008C4341" w:rsidRDefault="008C4341" w:rsidP="008C4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4D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>PAWC</w:t>
      </w:r>
      <w:r w:rsidRPr="00CE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>has adhered to its LTIIP</w:t>
      </w:r>
    </w:p>
    <w:p w14:paraId="016DB114" w14:textId="5982FE65" w:rsidR="008C4341" w:rsidRPr="008C4341" w:rsidRDefault="008C4341" w:rsidP="008C4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>If changes to the LTIIP are necessary to maintain and improve the efficiency, safety, adequacy and reliability o</w:t>
      </w:r>
      <w:r w:rsidRPr="00CE14D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>PAWC</w:t>
      </w:r>
      <w:r w:rsidRPr="00CE14D5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>existing distribution infrastructure.</w:t>
      </w:r>
    </w:p>
    <w:p w14:paraId="682EFB9E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7D4CF" w14:textId="59BCE7F2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Upon completion of the review, the Commission shall issue an Order with a determination of whether or not 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>PAWC</w:t>
      </w:r>
      <w:r w:rsidR="00CE14D5" w:rsidRPr="008C434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has adhered to its LTIIP and if any changes to the LTIIP are necessary.   The Commission will direct 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>PAWC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revise, update, or resubmit its LTIIP as appropriate if it determines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 xml:space="preserve"> PAWC</w:t>
      </w:r>
      <w:r w:rsidRPr="00CE14D5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approved LTIIP is no longer adequate to ensure and maintain efficient, adequate, safe, reliable and reasonable service.</w:t>
      </w:r>
      <w:r w:rsidR="00712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Upon such a determination,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 xml:space="preserve"> PAWC</w:t>
      </w:r>
      <w:r w:rsidR="00CE14D5" w:rsidRPr="008C434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>may elect to withdraw its LTIIP rather than comply with the Commission’s direction.</w:t>
      </w:r>
      <w:r w:rsidR="00712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>PAWC</w:t>
      </w:r>
      <w:r w:rsidR="00CE14D5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CE14D5" w:rsidRPr="008C434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approved distribution system improvement surcharge (DSIC) mechanism would immediately terminate upon such a withdrawal.  </w:t>
      </w:r>
    </w:p>
    <w:p w14:paraId="292BEA88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D13B73" w14:textId="2B0B0AE6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To aid in its review the Commission is establishing a thirty (30) day comment period beginning from the date of this letter and a twenty (20) day reply comment period.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footnoteReference w:id="2"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A copy of this letter has been served upon the statutory advocates, the Bureau of Investigation &amp; Enforcement, and the parties of record from </w:t>
      </w:r>
      <w:r w:rsidR="00CE14D5" w:rsidRPr="00CE14D5">
        <w:rPr>
          <w:rFonts w:ascii="Times New Roman" w:eastAsia="Times New Roman" w:hAnsi="Times New Roman" w:cs="Times New Roman"/>
          <w:sz w:val="24"/>
          <w:szCs w:val="24"/>
        </w:rPr>
        <w:t>PAWC</w:t>
      </w:r>
      <w:r w:rsidRPr="00CE14D5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most recent base rate case proceeding, consistent with the LTIIP filing and review procedures.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footnoteReference w:id="3"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39E26EAA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EBC38F7" w14:textId="5024149E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If you have any questions regarding this matter, please contact </w:t>
      </w:r>
      <w:r w:rsidR="00CE14D5" w:rsidRPr="00CE14D5">
        <w:rPr>
          <w:rFonts w:ascii="Times New Roman" w:eastAsia="Times New Roman" w:hAnsi="Times New Roman" w:cs="Times New Roman"/>
          <w:spacing w:val="-3"/>
          <w:sz w:val="24"/>
          <w:szCs w:val="24"/>
        </w:rPr>
        <w:t>Ken Shaffer</w:t>
      </w:r>
      <w:r w:rsidRPr="00CE14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the Bureau of Technical Utility services at </w:t>
      </w:r>
      <w:hyperlink r:id="rId8" w:history="1">
        <w:r w:rsidR="00CE14D5" w:rsidRPr="00560407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kennshaffe@pa.gov</w:t>
        </w:r>
      </w:hyperlink>
      <w:r w:rsidRPr="008C4341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</w:rPr>
        <w:t xml:space="preserve">,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>or 717-</w:t>
      </w:r>
      <w:r w:rsidR="00CE14D5" w:rsidRPr="00CE14D5">
        <w:rPr>
          <w:rFonts w:ascii="Times New Roman" w:eastAsia="Times New Roman" w:hAnsi="Times New Roman" w:cs="Times New Roman"/>
          <w:spacing w:val="-3"/>
          <w:sz w:val="24"/>
          <w:szCs w:val="24"/>
        </w:rPr>
        <w:t>787</w:t>
      </w:r>
      <w:r w:rsidRPr="00CE14D5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CE14D5" w:rsidRPr="00CE14D5">
        <w:rPr>
          <w:rFonts w:ascii="Times New Roman" w:eastAsia="Times New Roman" w:hAnsi="Times New Roman" w:cs="Times New Roman"/>
          <w:spacing w:val="-3"/>
          <w:sz w:val="24"/>
          <w:szCs w:val="24"/>
        </w:rPr>
        <w:t>2359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55E220F7" w14:textId="50B85872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F177746" w14:textId="775A9FE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247A694" w14:textId="4B25F39E" w:rsidR="008C4341" w:rsidRPr="008C4341" w:rsidRDefault="00551E4D" w:rsidP="008C4341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B2BEA1" wp14:editId="3E3A939E">
            <wp:simplePos x="0" y="0"/>
            <wp:positionH relativeFrom="column">
              <wp:posOffset>3114675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Sincerely,</w:t>
      </w:r>
    </w:p>
    <w:p w14:paraId="31CE2FB1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E086E6B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480E5E6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3" w:name="_GoBack"/>
      <w:bookmarkEnd w:id="3"/>
    </w:p>
    <w:p w14:paraId="50007907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Rosemary Chiavetta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Secretary</w:t>
      </w:r>
    </w:p>
    <w:p w14:paraId="3D2FDE88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078CAD7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>Cc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John Van Zant, TUS</w:t>
      </w:r>
    </w:p>
    <w:p w14:paraId="650A863A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Dan Searfoorce, TUS</w:t>
      </w:r>
    </w:p>
    <w:p w14:paraId="39510D13" w14:textId="0E70A8C2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Shaun Sparks, LAW </w:t>
      </w:r>
    </w:p>
    <w:p w14:paraId="756F6AB0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Richard Kanaskie, I&amp;E</w:t>
      </w:r>
    </w:p>
    <w:p w14:paraId="4E5CEB81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Paul Metro, I&amp;E</w:t>
      </w:r>
    </w:p>
    <w:p w14:paraId="5DC3A095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4F46379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E98EFA7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C2E9336" w14:textId="77777777" w:rsidR="00ED4479" w:rsidRDefault="005D1390"/>
    <w:sectPr w:rsidR="00ED4479" w:rsidSect="00334069">
      <w:type w:val="continuous"/>
      <w:pgSz w:w="12240" w:h="15840"/>
      <w:pgMar w:top="504" w:right="1440" w:bottom="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AC18" w14:textId="77777777" w:rsidR="005D1390" w:rsidRDefault="005D1390" w:rsidP="008C4341">
      <w:pPr>
        <w:spacing w:after="0" w:line="240" w:lineRule="auto"/>
      </w:pPr>
      <w:r>
        <w:separator/>
      </w:r>
    </w:p>
  </w:endnote>
  <w:endnote w:type="continuationSeparator" w:id="0">
    <w:p w14:paraId="5BE48913" w14:textId="77777777" w:rsidR="005D1390" w:rsidRDefault="005D1390" w:rsidP="008C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A90D" w14:textId="77777777" w:rsidR="005D1390" w:rsidRDefault="005D1390" w:rsidP="008C4341">
      <w:pPr>
        <w:spacing w:after="0" w:line="240" w:lineRule="auto"/>
      </w:pPr>
      <w:r>
        <w:separator/>
      </w:r>
    </w:p>
  </w:footnote>
  <w:footnote w:type="continuationSeparator" w:id="0">
    <w:p w14:paraId="5724A1DB" w14:textId="77777777" w:rsidR="005D1390" w:rsidRDefault="005D1390" w:rsidP="008C4341">
      <w:pPr>
        <w:spacing w:after="0" w:line="240" w:lineRule="auto"/>
      </w:pPr>
      <w:r>
        <w:continuationSeparator/>
      </w:r>
    </w:p>
  </w:footnote>
  <w:footnote w:id="1">
    <w:p w14:paraId="27629C40" w14:textId="77777777" w:rsidR="008C4341" w:rsidRDefault="008C4341" w:rsidP="008C4341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0D110018" w14:textId="77777777" w:rsidR="008C4341" w:rsidRDefault="008C4341" w:rsidP="008C4341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3">
    <w:p w14:paraId="603D5F13" w14:textId="77777777" w:rsidR="008C4341" w:rsidRDefault="008C4341" w:rsidP="008C4341">
      <w:pPr>
        <w:pStyle w:val="FootnoteText"/>
      </w:pPr>
      <w:r>
        <w:rPr>
          <w:rStyle w:val="FootnoteReference"/>
        </w:rPr>
        <w:footnoteRef/>
      </w:r>
      <w:r>
        <w:t xml:space="preserve"> 52 Pa. Code § 121.4(a).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41"/>
    <w:rsid w:val="0002300A"/>
    <w:rsid w:val="00311B0F"/>
    <w:rsid w:val="003F5156"/>
    <w:rsid w:val="004F34AB"/>
    <w:rsid w:val="0052568F"/>
    <w:rsid w:val="00551E4D"/>
    <w:rsid w:val="005D1390"/>
    <w:rsid w:val="005D1776"/>
    <w:rsid w:val="007125E1"/>
    <w:rsid w:val="0072426F"/>
    <w:rsid w:val="008C4341"/>
    <w:rsid w:val="00AD7B18"/>
    <w:rsid w:val="00B6630F"/>
    <w:rsid w:val="00B718F9"/>
    <w:rsid w:val="00CE14D5"/>
    <w:rsid w:val="00F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F3BBBAC"/>
  <w15:chartTrackingRefBased/>
  <w15:docId w15:val="{40095C3F-A48B-43B7-88DE-BD37C1A6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C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43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C43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1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shaff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Kenneth</dc:creator>
  <cp:keywords/>
  <dc:description/>
  <cp:lastModifiedBy>Wagner, Nathan R</cp:lastModifiedBy>
  <cp:revision>8</cp:revision>
  <dcterms:created xsi:type="dcterms:W3CDTF">2019-06-12T17:35:00Z</dcterms:created>
  <dcterms:modified xsi:type="dcterms:W3CDTF">2019-06-14T12:00:00Z</dcterms:modified>
</cp:coreProperties>
</file>