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194B8C" w14:textId="77777777" w:rsidR="00DB4DC9" w:rsidRPr="00042173" w:rsidRDefault="00DB4DC9" w:rsidP="00DB4DC9">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14:paraId="5A742F92" w14:textId="77777777" w:rsidR="00DB4DC9" w:rsidRPr="00042173" w:rsidRDefault="00DB4DC9" w:rsidP="00DB4DC9">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14:paraId="3651DBAA" w14:textId="77777777" w:rsidR="00DB4DC9" w:rsidRPr="00042173" w:rsidRDefault="00DB4DC9" w:rsidP="00DB4DC9">
      <w:pPr>
        <w:spacing w:after="0"/>
        <w:jc w:val="center"/>
        <w:rPr>
          <w:rFonts w:ascii="Times New Roman" w:eastAsia="Calibri" w:hAnsi="Times New Roman" w:cs="Times New Roman"/>
          <w:b/>
          <w:sz w:val="24"/>
          <w:szCs w:val="24"/>
        </w:rPr>
      </w:pPr>
    </w:p>
    <w:p w14:paraId="7D64EA9C" w14:textId="77777777" w:rsidR="00DB4DC9" w:rsidRPr="00042173" w:rsidRDefault="00DB4DC9" w:rsidP="00DB4DC9">
      <w:pPr>
        <w:spacing w:after="0"/>
        <w:jc w:val="center"/>
        <w:rPr>
          <w:rFonts w:ascii="Times New Roman" w:eastAsia="Calibri" w:hAnsi="Times New Roman" w:cs="Times New Roman"/>
          <w:b/>
          <w:sz w:val="24"/>
          <w:szCs w:val="24"/>
          <w:u w:val="single"/>
        </w:rPr>
      </w:pPr>
    </w:p>
    <w:p w14:paraId="23896B6B" w14:textId="77777777" w:rsidR="00DB4DC9" w:rsidRPr="00042173" w:rsidRDefault="00DB4DC9" w:rsidP="00DB4DC9">
      <w:pPr>
        <w:spacing w:after="0"/>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14:paraId="13B48CC5" w14:textId="2C2B0842" w:rsidR="00F61C1C" w:rsidRPr="00E76AD7" w:rsidRDefault="009C0125" w:rsidP="00F61C1C">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Dorene</w:t>
      </w:r>
      <w:proofErr w:type="spellEnd"/>
      <w:r>
        <w:rPr>
          <w:rFonts w:ascii="Times New Roman" w:eastAsia="Times New Roman" w:hAnsi="Times New Roman" w:cs="Times New Roman"/>
          <w:sz w:val="24"/>
          <w:szCs w:val="24"/>
        </w:rPr>
        <w:t xml:space="preserve"> Dougherty</w:t>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t>:</w:t>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t>:</w:t>
      </w:r>
    </w:p>
    <w:p w14:paraId="10892155" w14:textId="0AFC10AD" w:rsidR="00F61C1C" w:rsidRPr="00E76AD7" w:rsidRDefault="00F61C1C" w:rsidP="00F61C1C">
      <w:pPr>
        <w:spacing w:after="0" w:line="24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t>v.</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C-2018-300</w:t>
      </w:r>
      <w:r w:rsidR="009C0125">
        <w:rPr>
          <w:rFonts w:ascii="Times New Roman" w:eastAsia="Times New Roman" w:hAnsi="Times New Roman" w:cs="Times New Roman"/>
          <w:sz w:val="24"/>
          <w:szCs w:val="24"/>
        </w:rPr>
        <w:t>1474</w:t>
      </w:r>
    </w:p>
    <w:p w14:paraId="77D08375" w14:textId="09E8A346" w:rsidR="00F61C1C" w:rsidRPr="00E76AD7" w:rsidRDefault="00F61C1C" w:rsidP="00F61C1C">
      <w:pPr>
        <w:spacing w:after="0" w:line="240" w:lineRule="auto"/>
        <w:jc w:val="both"/>
        <w:rPr>
          <w:rFonts w:ascii="Times New Roman" w:eastAsia="Times New Roman" w:hAnsi="Times New Roman" w:cs="Times New Roman"/>
          <w:sz w:val="24"/>
          <w:szCs w:val="24"/>
        </w:rPr>
      </w:pP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b/>
          <w:sz w:val="24"/>
          <w:szCs w:val="24"/>
        </w:rPr>
        <w:tab/>
      </w:r>
      <w:r w:rsidRPr="00E76AD7">
        <w:rPr>
          <w:rFonts w:ascii="Times New Roman" w:eastAsia="Times New Roman" w:hAnsi="Times New Roman" w:cs="Times New Roman"/>
          <w:sz w:val="24"/>
          <w:szCs w:val="24"/>
        </w:rPr>
        <w:t>:</w:t>
      </w: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p>
    <w:p w14:paraId="15500795" w14:textId="780C7DB8" w:rsidR="00F61C1C" w:rsidRPr="00E76AD7" w:rsidRDefault="009C0125" w:rsidP="00F61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Pennsylvania Electric</w:t>
      </w:r>
      <w:r w:rsidR="00F61C1C" w:rsidRPr="00E76AD7">
        <w:rPr>
          <w:rFonts w:ascii="Times New Roman" w:eastAsia="Times New Roman" w:hAnsi="Times New Roman" w:cs="Times New Roman"/>
          <w:sz w:val="24"/>
          <w:szCs w:val="24"/>
        </w:rPr>
        <w:t xml:space="preserve"> Company</w:t>
      </w:r>
      <w:r w:rsidR="00F61C1C" w:rsidRPr="00E76AD7">
        <w:rPr>
          <w:rFonts w:ascii="Times New Roman" w:eastAsia="Times New Roman" w:hAnsi="Times New Roman" w:cs="Times New Roman"/>
          <w:sz w:val="24"/>
          <w:szCs w:val="24"/>
        </w:rPr>
        <w:tab/>
        <w:t xml:space="preserve"> </w:t>
      </w:r>
      <w:r w:rsidR="00F61C1C" w:rsidRPr="00E76AD7">
        <w:rPr>
          <w:rFonts w:ascii="Times New Roman" w:eastAsia="Times New Roman" w:hAnsi="Times New Roman" w:cs="Times New Roman"/>
          <w:sz w:val="24"/>
          <w:szCs w:val="24"/>
        </w:rPr>
        <w:tab/>
      </w:r>
      <w:r w:rsidR="00F61C1C" w:rsidRPr="00E76AD7">
        <w:rPr>
          <w:rFonts w:ascii="Times New Roman" w:eastAsia="Times New Roman" w:hAnsi="Times New Roman" w:cs="Times New Roman"/>
          <w:sz w:val="24"/>
          <w:szCs w:val="24"/>
        </w:rPr>
        <w:tab/>
        <w:t>:</w:t>
      </w:r>
      <w:r w:rsidR="00F61C1C" w:rsidRPr="00E76AD7">
        <w:rPr>
          <w:rFonts w:ascii="Times New Roman" w:eastAsia="Times New Roman" w:hAnsi="Times New Roman" w:cs="Times New Roman"/>
          <w:sz w:val="24"/>
          <w:szCs w:val="24"/>
        </w:rPr>
        <w:tab/>
      </w:r>
    </w:p>
    <w:p w14:paraId="3A3F9E25"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5A2C211"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FFBCABC" w14:textId="77777777" w:rsidR="00F61C1C" w:rsidRPr="00E76AD7" w:rsidRDefault="00F61C1C" w:rsidP="00F61C1C">
      <w:pPr>
        <w:spacing w:after="0" w:line="240" w:lineRule="auto"/>
        <w:jc w:val="center"/>
        <w:rPr>
          <w:rFonts w:ascii="Times New Roman" w:eastAsia="Calibri" w:hAnsi="Times New Roman" w:cs="Times New Roman"/>
          <w:b/>
          <w:sz w:val="24"/>
          <w:szCs w:val="24"/>
          <w:u w:val="single"/>
        </w:rPr>
      </w:pPr>
    </w:p>
    <w:p w14:paraId="399D6FDB" w14:textId="77777777" w:rsidR="00F61C1C" w:rsidRDefault="00F61C1C" w:rsidP="00F61C1C">
      <w:pPr>
        <w:spacing w:after="0" w:line="240" w:lineRule="auto"/>
        <w:jc w:val="center"/>
        <w:rPr>
          <w:rFonts w:ascii="Times New Roman" w:eastAsia="Times New Roman" w:hAnsi="Times New Roman" w:cs="Times New Roman"/>
          <w:b/>
          <w:sz w:val="24"/>
          <w:szCs w:val="24"/>
        </w:rPr>
      </w:pPr>
      <w:bookmarkStart w:id="0" w:name="_Hlk535993358"/>
      <w:bookmarkStart w:id="1" w:name="_Hlk8721894"/>
      <w:r>
        <w:rPr>
          <w:rFonts w:ascii="Times New Roman" w:eastAsia="Times New Roman" w:hAnsi="Times New Roman" w:cs="Times New Roman"/>
          <w:b/>
          <w:sz w:val="24"/>
          <w:szCs w:val="24"/>
        </w:rPr>
        <w:t>INTERIM ORDER</w:t>
      </w:r>
    </w:p>
    <w:p w14:paraId="09248EB0" w14:textId="77777777" w:rsidR="00F61C1C" w:rsidRDefault="00F61C1C" w:rsidP="00F61C1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HOLDING IN ABEYANCE RESPONDENT’S MOTION TO DISMISS AND COMPELLING COMPLAINANT TO PROVIDE FULL AND COMPLETE RESPONSES </w:t>
      </w:r>
      <w:r w:rsidRPr="00F61C1C">
        <w:rPr>
          <w:rFonts w:ascii="Times New Roman" w:eastAsia="Times New Roman" w:hAnsi="Times New Roman" w:cs="Times New Roman"/>
          <w:b/>
          <w:sz w:val="24"/>
          <w:szCs w:val="24"/>
        </w:rPr>
        <w:t>TO RESPONDENT’S DISCOVERY REQUESTS</w:t>
      </w:r>
      <w:r>
        <w:rPr>
          <w:rFonts w:ascii="Times New Roman" w:eastAsia="Times New Roman" w:hAnsi="Times New Roman" w:cs="Times New Roman"/>
          <w:b/>
          <w:sz w:val="24"/>
          <w:szCs w:val="24"/>
          <w:u w:val="single"/>
        </w:rPr>
        <w:t xml:space="preserve"> </w:t>
      </w:r>
    </w:p>
    <w:p w14:paraId="67D8EB10" w14:textId="31724DEF" w:rsidR="00F61C1C" w:rsidRDefault="00F61C1C" w:rsidP="00F61C1C">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AND TO EXCHANGE WITNESS INFORMATION</w:t>
      </w:r>
    </w:p>
    <w:p w14:paraId="07BEC219" w14:textId="77777777" w:rsidR="00F61C1C" w:rsidRPr="00E76AD7" w:rsidRDefault="00F61C1C" w:rsidP="00F61C1C">
      <w:pPr>
        <w:spacing w:after="0" w:line="360" w:lineRule="auto"/>
        <w:ind w:firstLine="1440"/>
        <w:rPr>
          <w:rFonts w:ascii="Times New Roman" w:hAnsi="Times New Roman" w:cs="Times New Roman"/>
          <w:sz w:val="24"/>
          <w:szCs w:val="24"/>
        </w:rPr>
      </w:pPr>
    </w:p>
    <w:p w14:paraId="3C28E12B" w14:textId="07985BD6" w:rsidR="00F61C1C" w:rsidRPr="00E76AD7" w:rsidRDefault="009C0125" w:rsidP="009C0125">
      <w:pPr>
        <w:spacing w:after="0" w:line="360" w:lineRule="auto"/>
        <w:ind w:firstLine="1440"/>
        <w:rPr>
          <w:rFonts w:ascii="Times New Roman" w:eastAsia="Calibri" w:hAnsi="Times New Roman" w:cs="Times New Roman"/>
          <w:sz w:val="24"/>
          <w:szCs w:val="24"/>
        </w:rPr>
      </w:pPr>
      <w:proofErr w:type="spellStart"/>
      <w:r>
        <w:rPr>
          <w:rFonts w:ascii="Times New Roman" w:hAnsi="Times New Roman" w:cs="Times New Roman"/>
          <w:sz w:val="24"/>
          <w:szCs w:val="24"/>
        </w:rPr>
        <w:t>Dorene</w:t>
      </w:r>
      <w:proofErr w:type="spellEnd"/>
      <w:r>
        <w:rPr>
          <w:rFonts w:ascii="Times New Roman" w:hAnsi="Times New Roman" w:cs="Times New Roman"/>
          <w:sz w:val="24"/>
          <w:szCs w:val="24"/>
        </w:rPr>
        <w:t xml:space="preserve"> Dough</w:t>
      </w:r>
      <w:r w:rsidR="007A1534">
        <w:rPr>
          <w:rFonts w:ascii="Times New Roman" w:hAnsi="Times New Roman" w:cs="Times New Roman"/>
          <w:sz w:val="24"/>
          <w:szCs w:val="24"/>
        </w:rPr>
        <w:t>er</w:t>
      </w:r>
      <w:r>
        <w:rPr>
          <w:rFonts w:ascii="Times New Roman" w:hAnsi="Times New Roman" w:cs="Times New Roman"/>
          <w:sz w:val="24"/>
          <w:szCs w:val="24"/>
        </w:rPr>
        <w:t>ty</w:t>
      </w:r>
      <w:r w:rsidR="00F61C1C" w:rsidRPr="00E76AD7">
        <w:rPr>
          <w:rFonts w:ascii="Times New Roman" w:hAnsi="Times New Roman" w:cs="Times New Roman"/>
          <w:sz w:val="24"/>
          <w:szCs w:val="24"/>
        </w:rPr>
        <w:t xml:space="preserve"> (Complainant) filed </w:t>
      </w:r>
      <w:r>
        <w:rPr>
          <w:rFonts w:ascii="Times New Roman" w:hAnsi="Times New Roman" w:cs="Times New Roman"/>
          <w:sz w:val="24"/>
          <w:szCs w:val="24"/>
        </w:rPr>
        <w:t>a</w:t>
      </w:r>
      <w:r w:rsidR="00F61C1C" w:rsidRPr="00E76AD7">
        <w:rPr>
          <w:rFonts w:ascii="Times New Roman" w:hAnsi="Times New Roman" w:cs="Times New Roman"/>
          <w:sz w:val="24"/>
          <w:szCs w:val="24"/>
        </w:rPr>
        <w:t xml:space="preserve"> Formal Complaint (Complaint) with the Pennsylvania Public Utility Commission (Commission) against </w:t>
      </w:r>
      <w:r>
        <w:rPr>
          <w:rFonts w:ascii="Times New Roman" w:hAnsi="Times New Roman" w:cs="Times New Roman"/>
          <w:sz w:val="24"/>
          <w:szCs w:val="24"/>
        </w:rPr>
        <w:t>Pennsylvania Electric</w:t>
      </w:r>
      <w:r w:rsidR="00F61C1C" w:rsidRPr="00E76AD7">
        <w:rPr>
          <w:rFonts w:ascii="Times New Roman" w:hAnsi="Times New Roman" w:cs="Times New Roman"/>
          <w:sz w:val="24"/>
          <w:szCs w:val="24"/>
        </w:rPr>
        <w:t xml:space="preserve"> Company (Respondent) on </w:t>
      </w:r>
      <w:r>
        <w:rPr>
          <w:rFonts w:ascii="Times New Roman" w:hAnsi="Times New Roman" w:cs="Times New Roman"/>
          <w:sz w:val="24"/>
          <w:szCs w:val="24"/>
        </w:rPr>
        <w:t>April 24</w:t>
      </w:r>
      <w:r w:rsidR="00F61C1C" w:rsidRPr="00E76AD7">
        <w:rPr>
          <w:rFonts w:ascii="Times New Roman" w:hAnsi="Times New Roman" w:cs="Times New Roman"/>
          <w:sz w:val="24"/>
          <w:szCs w:val="24"/>
        </w:rPr>
        <w:t xml:space="preserve">, 2018.  In the Complaint, Complainant averred that </w:t>
      </w:r>
      <w:r w:rsidR="00F61C1C" w:rsidRPr="00E76AD7">
        <w:rPr>
          <w:rFonts w:ascii="Times New Roman" w:eastAsia="Calibri" w:hAnsi="Times New Roman" w:cs="Times New Roman"/>
          <w:sz w:val="24"/>
          <w:szCs w:val="24"/>
        </w:rPr>
        <w:t xml:space="preserve">Respondent was threatening to terminate </w:t>
      </w:r>
      <w:r>
        <w:rPr>
          <w:rFonts w:ascii="Times New Roman" w:eastAsia="Calibri" w:hAnsi="Times New Roman" w:cs="Times New Roman"/>
          <w:sz w:val="24"/>
          <w:szCs w:val="24"/>
        </w:rPr>
        <w:t xml:space="preserve">her </w:t>
      </w:r>
      <w:r w:rsidR="00F61C1C" w:rsidRPr="00E76AD7">
        <w:rPr>
          <w:rFonts w:ascii="Times New Roman" w:eastAsia="Calibri" w:hAnsi="Times New Roman" w:cs="Times New Roman"/>
          <w:sz w:val="24"/>
          <w:szCs w:val="24"/>
        </w:rPr>
        <w:t xml:space="preserve">electric service </w:t>
      </w:r>
      <w:r>
        <w:rPr>
          <w:rFonts w:ascii="Times New Roman" w:eastAsia="Calibri" w:hAnsi="Times New Roman" w:cs="Times New Roman"/>
          <w:sz w:val="24"/>
          <w:szCs w:val="24"/>
        </w:rPr>
        <w:t xml:space="preserve">because of her refusal </w:t>
      </w:r>
      <w:r w:rsidR="00F61C1C" w:rsidRPr="00E76AD7">
        <w:rPr>
          <w:rFonts w:ascii="Times New Roman" w:eastAsia="Calibri" w:hAnsi="Times New Roman" w:cs="Times New Roman"/>
          <w:sz w:val="24"/>
          <w:szCs w:val="24"/>
        </w:rPr>
        <w:t xml:space="preserve">to the installation of a smart meter, and </w:t>
      </w:r>
      <w:r>
        <w:rPr>
          <w:rFonts w:ascii="Times New Roman" w:eastAsia="Calibri" w:hAnsi="Times New Roman" w:cs="Times New Roman"/>
          <w:sz w:val="24"/>
          <w:szCs w:val="24"/>
        </w:rPr>
        <w:t>s</w:t>
      </w:r>
      <w:r w:rsidR="00F61C1C" w:rsidRPr="00E76AD7">
        <w:rPr>
          <w:rFonts w:ascii="Times New Roman" w:eastAsia="Calibri" w:hAnsi="Times New Roman" w:cs="Times New Roman"/>
          <w:sz w:val="24"/>
          <w:szCs w:val="24"/>
        </w:rPr>
        <w:t>he d</w:t>
      </w:r>
      <w:r>
        <w:rPr>
          <w:rFonts w:ascii="Times New Roman" w:eastAsia="Calibri" w:hAnsi="Times New Roman" w:cs="Times New Roman"/>
          <w:sz w:val="24"/>
          <w:szCs w:val="24"/>
        </w:rPr>
        <w:t>id</w:t>
      </w:r>
      <w:r w:rsidR="00F61C1C" w:rsidRPr="00E76AD7">
        <w:rPr>
          <w:rFonts w:ascii="Times New Roman" w:eastAsia="Calibri" w:hAnsi="Times New Roman" w:cs="Times New Roman"/>
          <w:sz w:val="24"/>
          <w:szCs w:val="24"/>
        </w:rPr>
        <w:t xml:space="preserve"> not want a smart meter installed due to health </w:t>
      </w:r>
      <w:r>
        <w:rPr>
          <w:rFonts w:ascii="Times New Roman" w:eastAsia="Calibri" w:hAnsi="Times New Roman" w:cs="Times New Roman"/>
          <w:sz w:val="24"/>
          <w:szCs w:val="24"/>
        </w:rPr>
        <w:t>c</w:t>
      </w:r>
      <w:r w:rsidR="00F61C1C" w:rsidRPr="00E76AD7">
        <w:rPr>
          <w:rFonts w:ascii="Times New Roman" w:eastAsia="Calibri" w:hAnsi="Times New Roman" w:cs="Times New Roman"/>
          <w:sz w:val="24"/>
          <w:szCs w:val="24"/>
        </w:rPr>
        <w:t xml:space="preserve">oncerns.  As relief, Complainant requested that </w:t>
      </w:r>
      <w:r>
        <w:rPr>
          <w:rFonts w:ascii="Times New Roman" w:eastAsia="Calibri" w:hAnsi="Times New Roman" w:cs="Times New Roman"/>
          <w:sz w:val="24"/>
          <w:szCs w:val="24"/>
        </w:rPr>
        <w:t>s</w:t>
      </w:r>
      <w:r w:rsidR="00F61C1C" w:rsidRPr="00E76AD7">
        <w:rPr>
          <w:rFonts w:ascii="Times New Roman" w:eastAsia="Calibri" w:hAnsi="Times New Roman" w:cs="Times New Roman"/>
          <w:sz w:val="24"/>
          <w:szCs w:val="24"/>
        </w:rPr>
        <w:t xml:space="preserve">he be allowed to “opt out” of the smart meter program and </w:t>
      </w:r>
      <w:r>
        <w:rPr>
          <w:rFonts w:ascii="Times New Roman" w:eastAsia="Calibri" w:hAnsi="Times New Roman" w:cs="Times New Roman"/>
          <w:sz w:val="24"/>
          <w:szCs w:val="24"/>
        </w:rPr>
        <w:t>that Respondent refrain from terminating her service</w:t>
      </w:r>
      <w:r w:rsidR="00F61C1C" w:rsidRPr="00E76AD7">
        <w:rPr>
          <w:rFonts w:ascii="Times New Roman" w:eastAsia="Calibri" w:hAnsi="Times New Roman" w:cs="Times New Roman"/>
          <w:sz w:val="24"/>
          <w:szCs w:val="24"/>
        </w:rPr>
        <w:t xml:space="preserve">.    </w:t>
      </w:r>
    </w:p>
    <w:p w14:paraId="3456F393" w14:textId="77777777" w:rsidR="00F61C1C" w:rsidRPr="00E76AD7" w:rsidRDefault="00F61C1C" w:rsidP="00F61C1C">
      <w:pPr>
        <w:spacing w:after="0" w:line="360" w:lineRule="auto"/>
        <w:rPr>
          <w:rFonts w:ascii="Times New Roman" w:hAnsi="Times New Roman" w:cs="Times New Roman"/>
          <w:sz w:val="24"/>
          <w:szCs w:val="24"/>
        </w:rPr>
      </w:pPr>
    </w:p>
    <w:p w14:paraId="06CB185C" w14:textId="757D9661" w:rsidR="00F61C1C" w:rsidRPr="00E76AD7" w:rsidRDefault="00F61C1C" w:rsidP="00F61C1C">
      <w:pPr>
        <w:spacing w:after="0" w:line="360" w:lineRule="auto"/>
        <w:rPr>
          <w:rFonts w:ascii="Times New Roman" w:hAnsi="Times New Roman" w:cs="Times New Roman"/>
          <w:sz w:val="24"/>
          <w:szCs w:val="24"/>
        </w:rPr>
      </w:pPr>
      <w:r w:rsidRPr="00E76AD7">
        <w:rPr>
          <w:rFonts w:ascii="Times New Roman" w:hAnsi="Times New Roman" w:cs="Times New Roman"/>
          <w:sz w:val="24"/>
          <w:szCs w:val="24"/>
        </w:rPr>
        <w:tab/>
      </w:r>
      <w:r w:rsidRPr="00E76AD7">
        <w:rPr>
          <w:rFonts w:ascii="Times New Roman" w:hAnsi="Times New Roman" w:cs="Times New Roman"/>
          <w:sz w:val="24"/>
          <w:szCs w:val="24"/>
        </w:rPr>
        <w:tab/>
      </w:r>
      <w:r w:rsidRPr="00E76AD7">
        <w:rPr>
          <w:rFonts w:ascii="Times New Roman" w:eastAsia="Calibri" w:hAnsi="Times New Roman" w:cs="Times New Roman"/>
          <w:sz w:val="24"/>
          <w:szCs w:val="24"/>
        </w:rPr>
        <w:t xml:space="preserve">On </w:t>
      </w:r>
      <w:r w:rsidR="009C0125">
        <w:rPr>
          <w:rFonts w:ascii="Times New Roman" w:eastAsia="Calibri" w:hAnsi="Times New Roman" w:cs="Times New Roman"/>
          <w:sz w:val="24"/>
          <w:szCs w:val="24"/>
        </w:rPr>
        <w:t>May 17</w:t>
      </w:r>
      <w:r w:rsidRPr="00E76AD7">
        <w:rPr>
          <w:rFonts w:ascii="Times New Roman" w:eastAsia="Calibri" w:hAnsi="Times New Roman" w:cs="Times New Roman"/>
          <w:sz w:val="24"/>
          <w:szCs w:val="24"/>
        </w:rPr>
        <w:t xml:space="preserve">, 2018, Respondent filed </w:t>
      </w:r>
      <w:r w:rsidR="007A1534">
        <w:rPr>
          <w:rFonts w:ascii="Times New Roman" w:eastAsia="Calibri" w:hAnsi="Times New Roman" w:cs="Times New Roman"/>
          <w:sz w:val="24"/>
          <w:szCs w:val="24"/>
        </w:rPr>
        <w:t xml:space="preserve">an </w:t>
      </w:r>
      <w:r w:rsidRPr="00E76AD7">
        <w:rPr>
          <w:rFonts w:ascii="Times New Roman" w:eastAsia="Calibri" w:hAnsi="Times New Roman" w:cs="Times New Roman"/>
          <w:sz w:val="24"/>
          <w:szCs w:val="24"/>
        </w:rPr>
        <w:t xml:space="preserve">Answer and New Matter to the Complaint, </w:t>
      </w:r>
      <w:r w:rsidR="00DA26CB">
        <w:rPr>
          <w:rFonts w:ascii="Times New Roman" w:eastAsia="Calibri" w:hAnsi="Times New Roman" w:cs="Times New Roman"/>
          <w:sz w:val="24"/>
          <w:szCs w:val="24"/>
        </w:rPr>
        <w:t xml:space="preserve">averring, </w:t>
      </w:r>
      <w:r w:rsidR="00DA26CB" w:rsidRPr="00DA26CB">
        <w:rPr>
          <w:rFonts w:ascii="Times New Roman" w:eastAsia="Calibri" w:hAnsi="Times New Roman" w:cs="Times New Roman"/>
          <w:i/>
          <w:iCs/>
          <w:sz w:val="24"/>
          <w:szCs w:val="24"/>
        </w:rPr>
        <w:t>inter alia</w:t>
      </w:r>
      <w:r w:rsidR="00DA26CB">
        <w:rPr>
          <w:rFonts w:ascii="Times New Roman" w:eastAsia="Calibri" w:hAnsi="Times New Roman" w:cs="Times New Roman"/>
          <w:sz w:val="24"/>
          <w:szCs w:val="24"/>
        </w:rPr>
        <w:t xml:space="preserve">, that </w:t>
      </w:r>
      <w:r w:rsidRPr="00E76AD7">
        <w:rPr>
          <w:rFonts w:ascii="Times New Roman" w:eastAsia="Calibri" w:hAnsi="Times New Roman" w:cs="Times New Roman"/>
          <w:sz w:val="24"/>
          <w:szCs w:val="24"/>
        </w:rPr>
        <w:t>Complainant refused the installation of a smart meter at the service location; Respondent is required by Act 129 of 2008</w:t>
      </w:r>
      <w:r w:rsidRPr="00E76AD7">
        <w:rPr>
          <w:rFonts w:ascii="Times New Roman" w:eastAsia="Calibri" w:hAnsi="Times New Roman" w:cs="Times New Roman"/>
          <w:sz w:val="24"/>
          <w:szCs w:val="24"/>
          <w:vertAlign w:val="superscript"/>
        </w:rPr>
        <w:footnoteReference w:id="1"/>
      </w:r>
      <w:r w:rsidRPr="00E76AD7">
        <w:rPr>
          <w:rFonts w:ascii="Times New Roman" w:eastAsia="Calibri" w:hAnsi="Times New Roman" w:cs="Times New Roman"/>
          <w:sz w:val="24"/>
          <w:szCs w:val="24"/>
        </w:rPr>
        <w:t xml:space="preserve"> (Act 129) and its Commission-approved Smart Meter Deployment Plan (SMP) to install a smart meter; and Complainant’s refusal to allow the installation of a smart meter constitutes legal grounds to terminate service to the service location.  Respondent denied the remaining material allegations set forth in the Complaint.  </w:t>
      </w:r>
    </w:p>
    <w:p w14:paraId="38723F9D" w14:textId="77777777" w:rsidR="00F61C1C" w:rsidRPr="00E76AD7" w:rsidRDefault="00F61C1C" w:rsidP="00F61C1C">
      <w:pPr>
        <w:spacing w:after="0" w:line="360" w:lineRule="auto"/>
        <w:ind w:firstLine="1440"/>
        <w:rPr>
          <w:rFonts w:ascii="Times New Roman" w:hAnsi="Times New Roman" w:cs="Times New Roman"/>
          <w:sz w:val="24"/>
          <w:szCs w:val="24"/>
        </w:rPr>
      </w:pPr>
    </w:p>
    <w:p w14:paraId="4F6BC32B" w14:textId="582EE846" w:rsidR="00F61C1C" w:rsidRDefault="00F61C1C" w:rsidP="00F61C1C">
      <w:pPr>
        <w:spacing w:after="0" w:line="360" w:lineRule="auto"/>
        <w:ind w:firstLine="1440"/>
        <w:rPr>
          <w:rFonts w:ascii="Times New Roman" w:eastAsia="Calibri" w:hAnsi="Times New Roman" w:cs="Times New Roman"/>
          <w:sz w:val="24"/>
          <w:szCs w:val="24"/>
        </w:rPr>
      </w:pPr>
      <w:r w:rsidRPr="00E76AD7">
        <w:rPr>
          <w:rFonts w:ascii="Times New Roman" w:hAnsi="Times New Roman" w:cs="Times New Roman"/>
          <w:sz w:val="24"/>
          <w:szCs w:val="24"/>
        </w:rPr>
        <w:lastRenderedPageBreak/>
        <w:t>On</w:t>
      </w:r>
      <w:r w:rsidR="00DA26CB">
        <w:rPr>
          <w:rFonts w:ascii="Times New Roman" w:hAnsi="Times New Roman" w:cs="Times New Roman"/>
          <w:sz w:val="24"/>
          <w:szCs w:val="24"/>
        </w:rPr>
        <w:t xml:space="preserve"> May 17,</w:t>
      </w:r>
      <w:r w:rsidRPr="00E76AD7">
        <w:rPr>
          <w:rFonts w:ascii="Times New Roman" w:eastAsia="Calibri" w:hAnsi="Times New Roman" w:cs="Times New Roman"/>
          <w:sz w:val="24"/>
          <w:szCs w:val="24"/>
        </w:rPr>
        <w:t xml:space="preserve"> 2018</w:t>
      </w:r>
      <w:r w:rsidRPr="00E76AD7">
        <w:rPr>
          <w:rFonts w:ascii="Times New Roman" w:hAnsi="Times New Roman" w:cs="Times New Roman"/>
          <w:sz w:val="24"/>
          <w:szCs w:val="24"/>
        </w:rPr>
        <w:t xml:space="preserve">, Respondent also filed Preliminary Objections to the Complaint, averring that </w:t>
      </w:r>
      <w:r w:rsidRPr="00E76AD7">
        <w:rPr>
          <w:rFonts w:ascii="Times New Roman" w:eastAsia="Calibri" w:hAnsi="Times New Roman" w:cs="Times New Roman"/>
          <w:sz w:val="24"/>
          <w:szCs w:val="24"/>
        </w:rPr>
        <w:t xml:space="preserve">the requests for relief for an exemption from the installation of a smart meter is not legally recoverable; </w:t>
      </w:r>
      <w:r w:rsidRPr="00E76AD7">
        <w:rPr>
          <w:rFonts w:ascii="Times New Roman" w:hAnsi="Times New Roman" w:cs="Times New Roman"/>
          <w:sz w:val="24"/>
          <w:szCs w:val="24"/>
        </w:rPr>
        <w:t xml:space="preserve">Complainant failed to allege Respondent violated any Commission statute, regulation, order, or tariff provision with regard to the proposed installation of the smart meter at the service location; and Respondent </w:t>
      </w:r>
      <w:r w:rsidRPr="00E76AD7">
        <w:rPr>
          <w:rFonts w:ascii="Times New Roman" w:eastAsia="Calibri" w:hAnsi="Times New Roman" w:cs="Times New Roman"/>
          <w:sz w:val="24"/>
          <w:szCs w:val="24"/>
        </w:rPr>
        <w:t xml:space="preserve">is required by Act 129 and its SMP to install a smart meter at the service location.  Respondent argued the Complaint </w:t>
      </w:r>
      <w:r w:rsidR="00DA26CB">
        <w:rPr>
          <w:rFonts w:ascii="Times New Roman" w:eastAsia="Calibri" w:hAnsi="Times New Roman" w:cs="Times New Roman"/>
          <w:sz w:val="24"/>
          <w:szCs w:val="24"/>
        </w:rPr>
        <w:t>is</w:t>
      </w:r>
      <w:r w:rsidRPr="00E76AD7">
        <w:rPr>
          <w:rFonts w:ascii="Times New Roman" w:eastAsia="Calibri" w:hAnsi="Times New Roman" w:cs="Times New Roman"/>
          <w:sz w:val="24"/>
          <w:szCs w:val="24"/>
        </w:rPr>
        <w:t xml:space="preserve"> legally insufficient, because </w:t>
      </w:r>
      <w:r w:rsidR="00DA26CB">
        <w:rPr>
          <w:rFonts w:ascii="Times New Roman" w:eastAsia="Calibri" w:hAnsi="Times New Roman" w:cs="Times New Roman"/>
          <w:sz w:val="24"/>
          <w:szCs w:val="24"/>
        </w:rPr>
        <w:t>i</w:t>
      </w:r>
      <w:r w:rsidRPr="00E76AD7">
        <w:rPr>
          <w:rFonts w:ascii="Times New Roman" w:eastAsia="Calibri" w:hAnsi="Times New Roman" w:cs="Times New Roman"/>
          <w:sz w:val="24"/>
          <w:szCs w:val="24"/>
        </w:rPr>
        <w:t>t fail</w:t>
      </w:r>
      <w:r w:rsidR="00DA26CB">
        <w:rPr>
          <w:rFonts w:ascii="Times New Roman" w:eastAsia="Calibri" w:hAnsi="Times New Roman" w:cs="Times New Roman"/>
          <w:sz w:val="24"/>
          <w:szCs w:val="24"/>
        </w:rPr>
        <w:t>s</w:t>
      </w:r>
      <w:r w:rsidRPr="00E76AD7">
        <w:rPr>
          <w:rFonts w:ascii="Times New Roman" w:eastAsia="Calibri" w:hAnsi="Times New Roman" w:cs="Times New Roman"/>
          <w:sz w:val="24"/>
          <w:szCs w:val="24"/>
        </w:rPr>
        <w:t xml:space="preserve"> to state a claim upon which the Commission can grant relief; a hearing is not in the public interest; and the Complaint do</w:t>
      </w:r>
      <w:r w:rsidR="00DA26CB">
        <w:rPr>
          <w:rFonts w:ascii="Times New Roman" w:eastAsia="Calibri" w:hAnsi="Times New Roman" w:cs="Times New Roman"/>
          <w:sz w:val="24"/>
          <w:szCs w:val="24"/>
        </w:rPr>
        <w:t>es</w:t>
      </w:r>
      <w:r w:rsidRPr="00E76AD7">
        <w:rPr>
          <w:rFonts w:ascii="Times New Roman" w:eastAsia="Calibri" w:hAnsi="Times New Roman" w:cs="Times New Roman"/>
          <w:sz w:val="24"/>
          <w:szCs w:val="24"/>
        </w:rPr>
        <w:t xml:space="preserve"> not meet the standards set forth in recent Commission decisions in order to survive preliminary objections. </w:t>
      </w:r>
    </w:p>
    <w:p w14:paraId="11FF3ABC" w14:textId="65678525" w:rsidR="00F61C1C" w:rsidRPr="00E76AD7" w:rsidRDefault="00F61C1C" w:rsidP="00F61C1C">
      <w:pPr>
        <w:spacing w:after="0" w:line="360" w:lineRule="auto"/>
        <w:ind w:firstLine="1440"/>
        <w:rPr>
          <w:rFonts w:ascii="Times New Roman" w:hAnsi="Times New Roman" w:cs="Times New Roman"/>
          <w:sz w:val="24"/>
          <w:szCs w:val="24"/>
        </w:rPr>
      </w:pPr>
      <w:r w:rsidRPr="00E76AD7">
        <w:rPr>
          <w:rFonts w:ascii="Times New Roman" w:eastAsia="Calibri" w:hAnsi="Times New Roman" w:cs="Times New Roman"/>
          <w:sz w:val="24"/>
          <w:szCs w:val="24"/>
        </w:rPr>
        <w:t xml:space="preserve">  </w:t>
      </w:r>
    </w:p>
    <w:p w14:paraId="7C72563C" w14:textId="5685A078" w:rsidR="00F61C1C" w:rsidRPr="00E76AD7" w:rsidRDefault="00F61C1C" w:rsidP="00F61C1C">
      <w:pPr>
        <w:spacing w:after="0" w:line="360" w:lineRule="auto"/>
        <w:rPr>
          <w:rFonts w:ascii="Times New Roman" w:eastAsia="Calibri" w:hAnsi="Times New Roman" w:cs="Times New Roman"/>
          <w:sz w:val="24"/>
          <w:szCs w:val="24"/>
        </w:rPr>
      </w:pPr>
      <w:r w:rsidRPr="00E76AD7">
        <w:rPr>
          <w:rFonts w:ascii="Times New Roman" w:eastAsia="Calibri" w:hAnsi="Times New Roman" w:cs="Times New Roman"/>
          <w:sz w:val="24"/>
          <w:szCs w:val="24"/>
        </w:rPr>
        <w:tab/>
      </w:r>
      <w:r w:rsidRPr="00E76AD7">
        <w:rPr>
          <w:rFonts w:ascii="Times New Roman" w:eastAsia="Calibri" w:hAnsi="Times New Roman" w:cs="Times New Roman"/>
          <w:sz w:val="24"/>
          <w:szCs w:val="24"/>
        </w:rPr>
        <w:tab/>
        <w:t xml:space="preserve">On </w:t>
      </w:r>
      <w:r w:rsidR="00DA26CB">
        <w:rPr>
          <w:rFonts w:ascii="Times New Roman" w:eastAsia="Calibri" w:hAnsi="Times New Roman" w:cs="Times New Roman"/>
          <w:sz w:val="24"/>
          <w:szCs w:val="24"/>
        </w:rPr>
        <w:t>June 8</w:t>
      </w:r>
      <w:r w:rsidRPr="00E76AD7">
        <w:rPr>
          <w:rFonts w:ascii="Times New Roman" w:eastAsia="Calibri" w:hAnsi="Times New Roman" w:cs="Times New Roman"/>
          <w:sz w:val="24"/>
          <w:szCs w:val="24"/>
        </w:rPr>
        <w:t xml:space="preserve">, 2018, the Commission issued </w:t>
      </w:r>
      <w:r w:rsidR="00766715">
        <w:rPr>
          <w:rFonts w:ascii="Times New Roman" w:eastAsia="Calibri" w:hAnsi="Times New Roman" w:cs="Times New Roman"/>
          <w:sz w:val="24"/>
          <w:szCs w:val="24"/>
        </w:rPr>
        <w:t xml:space="preserve">a </w:t>
      </w:r>
      <w:r w:rsidRPr="00E76AD7">
        <w:rPr>
          <w:rFonts w:ascii="Times New Roman" w:eastAsia="Calibri" w:hAnsi="Times New Roman" w:cs="Times New Roman"/>
          <w:sz w:val="24"/>
          <w:szCs w:val="24"/>
        </w:rPr>
        <w:t xml:space="preserve">Motion Judge Assignment Notice, assigning </w:t>
      </w:r>
      <w:r w:rsidR="00766715">
        <w:rPr>
          <w:rFonts w:ascii="Times New Roman" w:eastAsia="Calibri" w:hAnsi="Times New Roman" w:cs="Times New Roman"/>
          <w:sz w:val="24"/>
          <w:szCs w:val="24"/>
        </w:rPr>
        <w:t>this</w:t>
      </w:r>
      <w:r w:rsidRPr="00E76AD7">
        <w:rPr>
          <w:rFonts w:ascii="Times New Roman" w:eastAsia="Calibri" w:hAnsi="Times New Roman" w:cs="Times New Roman"/>
          <w:sz w:val="24"/>
          <w:szCs w:val="24"/>
        </w:rPr>
        <w:t xml:space="preserve"> proceeding to me.</w:t>
      </w:r>
    </w:p>
    <w:p w14:paraId="4963358E" w14:textId="77777777" w:rsidR="00F61C1C" w:rsidRPr="00E76AD7" w:rsidRDefault="00F61C1C" w:rsidP="00F61C1C">
      <w:pPr>
        <w:spacing w:after="0" w:line="360" w:lineRule="auto"/>
        <w:rPr>
          <w:rFonts w:ascii="Times New Roman" w:eastAsia="Calibri" w:hAnsi="Times New Roman" w:cs="Times New Roman"/>
          <w:sz w:val="24"/>
          <w:szCs w:val="24"/>
        </w:rPr>
      </w:pPr>
    </w:p>
    <w:p w14:paraId="69136387" w14:textId="77777777" w:rsidR="00766715" w:rsidRDefault="00F61C1C" w:rsidP="00F61C1C">
      <w:pPr>
        <w:spacing w:after="0" w:line="360" w:lineRule="auto"/>
        <w:ind w:firstLine="1440"/>
        <w:rPr>
          <w:rFonts w:ascii="Times New Roman" w:hAnsi="Times New Roman" w:cs="Times New Roman"/>
          <w:sz w:val="24"/>
          <w:szCs w:val="24"/>
        </w:rPr>
      </w:pPr>
      <w:r w:rsidRPr="00E76AD7">
        <w:rPr>
          <w:rFonts w:ascii="Times New Roman" w:hAnsi="Times New Roman" w:cs="Times New Roman"/>
          <w:sz w:val="24"/>
          <w:szCs w:val="24"/>
        </w:rPr>
        <w:t xml:space="preserve">On </w:t>
      </w:r>
      <w:r w:rsidR="00766715">
        <w:rPr>
          <w:rFonts w:ascii="Times New Roman" w:hAnsi="Times New Roman" w:cs="Times New Roman"/>
          <w:sz w:val="24"/>
          <w:szCs w:val="24"/>
        </w:rPr>
        <w:t>June 4</w:t>
      </w:r>
      <w:r w:rsidRPr="00E76AD7">
        <w:rPr>
          <w:rFonts w:ascii="Times New Roman" w:hAnsi="Times New Roman" w:cs="Times New Roman"/>
          <w:sz w:val="24"/>
          <w:szCs w:val="24"/>
        </w:rPr>
        <w:t xml:space="preserve">, 2018, </w:t>
      </w:r>
      <w:r w:rsidR="00766715">
        <w:rPr>
          <w:rFonts w:ascii="Times New Roman" w:hAnsi="Times New Roman" w:cs="Times New Roman"/>
          <w:sz w:val="24"/>
          <w:szCs w:val="24"/>
        </w:rPr>
        <w:t xml:space="preserve">Complainant filed a letter request seeking an extension of time to respond to Preliminary Objections and New Matter.  An Interim Order was entered on </w:t>
      </w:r>
    </w:p>
    <w:p w14:paraId="2AA488E9" w14:textId="77777777" w:rsidR="00766715" w:rsidRDefault="00766715" w:rsidP="0076671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June 15, 2018 extending the deadline until July 20, 2018.  </w:t>
      </w:r>
    </w:p>
    <w:p w14:paraId="7A908C1A" w14:textId="77777777" w:rsidR="00766715" w:rsidRDefault="00766715" w:rsidP="00766715">
      <w:pPr>
        <w:spacing w:after="0" w:line="360" w:lineRule="auto"/>
        <w:rPr>
          <w:rFonts w:ascii="Times New Roman" w:hAnsi="Times New Roman" w:cs="Times New Roman"/>
          <w:sz w:val="24"/>
          <w:szCs w:val="24"/>
        </w:rPr>
      </w:pPr>
    </w:p>
    <w:p w14:paraId="7E0A68DE" w14:textId="20877865" w:rsidR="00F61C1C" w:rsidRPr="00E76AD7" w:rsidRDefault="00766715" w:rsidP="0076671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August 2, 2018, Complainant filed a response to the New Matter and Preliminary Objections.  </w:t>
      </w:r>
    </w:p>
    <w:p w14:paraId="7065F625" w14:textId="77777777" w:rsidR="00F61C1C" w:rsidRPr="00E76AD7" w:rsidRDefault="00F61C1C" w:rsidP="00F61C1C">
      <w:pPr>
        <w:spacing w:after="0" w:line="360" w:lineRule="auto"/>
        <w:ind w:firstLine="1440"/>
        <w:rPr>
          <w:rFonts w:ascii="Times New Roman" w:hAnsi="Times New Roman" w:cs="Times New Roman"/>
          <w:sz w:val="24"/>
          <w:szCs w:val="24"/>
        </w:rPr>
      </w:pPr>
    </w:p>
    <w:p w14:paraId="0E9F9F37" w14:textId="77777777" w:rsidR="00766715" w:rsidRDefault="00F61C1C" w:rsidP="00F61C1C">
      <w:pPr>
        <w:spacing w:after="0" w:line="360" w:lineRule="auto"/>
        <w:ind w:firstLine="1440"/>
        <w:rPr>
          <w:rFonts w:ascii="Times New Roman" w:eastAsia="Times New Roman" w:hAnsi="Times New Roman" w:cs="Times New Roman"/>
          <w:sz w:val="24"/>
          <w:szCs w:val="20"/>
        </w:rPr>
      </w:pPr>
      <w:r w:rsidRPr="00E76AD7">
        <w:rPr>
          <w:rFonts w:ascii="Times New Roman" w:eastAsia="Times New Roman" w:hAnsi="Times New Roman" w:cs="Times New Roman"/>
          <w:sz w:val="24"/>
          <w:szCs w:val="20"/>
        </w:rPr>
        <w:t xml:space="preserve">On </w:t>
      </w:r>
      <w:r w:rsidR="00766715">
        <w:rPr>
          <w:rFonts w:ascii="Times New Roman" w:eastAsia="Times New Roman" w:hAnsi="Times New Roman" w:cs="Times New Roman"/>
          <w:sz w:val="24"/>
          <w:szCs w:val="20"/>
        </w:rPr>
        <w:t xml:space="preserve">October 18, 2018, </w:t>
      </w:r>
      <w:r w:rsidRPr="00E76AD7">
        <w:rPr>
          <w:rFonts w:ascii="Times New Roman" w:eastAsia="Times New Roman" w:hAnsi="Times New Roman" w:cs="Times New Roman"/>
          <w:sz w:val="24"/>
          <w:szCs w:val="20"/>
        </w:rPr>
        <w:t xml:space="preserve">I issued </w:t>
      </w:r>
      <w:r w:rsidR="00766715">
        <w:rPr>
          <w:rFonts w:ascii="Times New Roman" w:eastAsia="Times New Roman" w:hAnsi="Times New Roman" w:cs="Times New Roman"/>
          <w:sz w:val="24"/>
          <w:szCs w:val="20"/>
        </w:rPr>
        <w:t xml:space="preserve">an </w:t>
      </w:r>
      <w:r w:rsidRPr="00E76AD7">
        <w:rPr>
          <w:rFonts w:ascii="Times New Roman" w:eastAsia="Times New Roman" w:hAnsi="Times New Roman" w:cs="Times New Roman"/>
          <w:sz w:val="24"/>
          <w:szCs w:val="20"/>
        </w:rPr>
        <w:t>Interim Order</w:t>
      </w:r>
      <w:r w:rsidR="00766715">
        <w:rPr>
          <w:rFonts w:ascii="Times New Roman" w:eastAsia="Times New Roman" w:hAnsi="Times New Roman" w:cs="Times New Roman"/>
          <w:sz w:val="24"/>
          <w:szCs w:val="20"/>
        </w:rPr>
        <w:t xml:space="preserve"> denying the Preliminary Objections.</w:t>
      </w:r>
    </w:p>
    <w:p w14:paraId="4C36E296" w14:textId="77777777" w:rsidR="00766715" w:rsidRDefault="00766715" w:rsidP="00F61C1C">
      <w:pPr>
        <w:spacing w:after="0" w:line="360" w:lineRule="auto"/>
        <w:ind w:firstLine="1440"/>
        <w:rPr>
          <w:rFonts w:ascii="Times New Roman" w:eastAsia="Times New Roman" w:hAnsi="Times New Roman" w:cs="Times New Roman"/>
          <w:sz w:val="24"/>
          <w:szCs w:val="20"/>
        </w:rPr>
      </w:pPr>
    </w:p>
    <w:p w14:paraId="64DB7F89" w14:textId="77777777" w:rsidR="00766715" w:rsidRDefault="00766715" w:rsidP="00F61C1C">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On October 30, 2018, Respondent served Discovery Requests upon Complainant, and filed a Motion to Compel on December 18, 2018.</w:t>
      </w:r>
    </w:p>
    <w:p w14:paraId="6B95A5E1" w14:textId="77777777" w:rsidR="00766715" w:rsidRDefault="00766715" w:rsidP="00F61C1C">
      <w:pPr>
        <w:spacing w:after="0" w:line="360" w:lineRule="auto"/>
        <w:ind w:firstLine="1440"/>
        <w:rPr>
          <w:rFonts w:ascii="Times New Roman" w:eastAsia="Times New Roman" w:hAnsi="Times New Roman" w:cs="Times New Roman"/>
          <w:sz w:val="24"/>
          <w:szCs w:val="20"/>
        </w:rPr>
      </w:pPr>
    </w:p>
    <w:p w14:paraId="55FC4C1D" w14:textId="77777777" w:rsidR="00054820" w:rsidRDefault="00766715" w:rsidP="00F61C1C">
      <w:pPr>
        <w:spacing w:after="0" w:line="360" w:lineRule="auto"/>
        <w:ind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An Interim Order was entered on January 7, 2019, granting the Motion to Compel </w:t>
      </w:r>
      <w:r w:rsidR="00054820">
        <w:rPr>
          <w:rFonts w:ascii="Times New Roman" w:eastAsia="Times New Roman" w:hAnsi="Times New Roman" w:cs="Times New Roman"/>
          <w:sz w:val="24"/>
          <w:szCs w:val="20"/>
        </w:rPr>
        <w:t>and requiring Complainant to serve full and complete responses to the Discovery Requests by February 1, 2019.</w:t>
      </w:r>
    </w:p>
    <w:p w14:paraId="784D924E" w14:textId="77777777" w:rsidR="00054820" w:rsidRDefault="00054820" w:rsidP="00F61C1C">
      <w:pPr>
        <w:spacing w:after="0" w:line="360" w:lineRule="auto"/>
        <w:ind w:firstLine="1440"/>
        <w:rPr>
          <w:rFonts w:ascii="Times New Roman" w:eastAsia="Times New Roman" w:hAnsi="Times New Roman" w:cs="Times New Roman"/>
          <w:sz w:val="24"/>
          <w:szCs w:val="20"/>
        </w:rPr>
      </w:pPr>
    </w:p>
    <w:p w14:paraId="40C0413E" w14:textId="77777777" w:rsidR="00F61C1C" w:rsidRPr="00E76AD7" w:rsidRDefault="00F61C1C" w:rsidP="00F61C1C">
      <w:pPr>
        <w:spacing w:after="0" w:line="360" w:lineRule="auto"/>
        <w:ind w:firstLine="1440"/>
        <w:rPr>
          <w:rFonts w:ascii="Times New Roman" w:eastAsia="Times New Roman" w:hAnsi="Times New Roman" w:cs="Times New Roman"/>
          <w:sz w:val="24"/>
          <w:szCs w:val="20"/>
        </w:rPr>
      </w:pPr>
    </w:p>
    <w:p w14:paraId="2A93BE4B" w14:textId="2234184B" w:rsidR="00F61C1C" w:rsidRPr="00E76AD7" w:rsidRDefault="00F61C1C" w:rsidP="00F61C1C">
      <w:pPr>
        <w:spacing w:after="0" w:line="360" w:lineRule="auto"/>
        <w:ind w:firstLine="1440"/>
        <w:rPr>
          <w:rFonts w:ascii="Times New Roman" w:eastAsia="Times New Roman" w:hAnsi="Times New Roman" w:cs="Times New Roman"/>
          <w:sz w:val="24"/>
          <w:szCs w:val="20"/>
        </w:rPr>
      </w:pPr>
      <w:r w:rsidRPr="00E76AD7">
        <w:rPr>
          <w:rFonts w:ascii="Times New Roman" w:eastAsia="Times New Roman" w:hAnsi="Times New Roman" w:cs="Times New Roman"/>
          <w:sz w:val="24"/>
          <w:szCs w:val="20"/>
        </w:rPr>
        <w:lastRenderedPageBreak/>
        <w:t xml:space="preserve">On </w:t>
      </w:r>
      <w:r w:rsidR="00054820">
        <w:rPr>
          <w:rFonts w:ascii="Times New Roman" w:eastAsia="Times New Roman" w:hAnsi="Times New Roman" w:cs="Times New Roman"/>
          <w:sz w:val="24"/>
          <w:szCs w:val="20"/>
        </w:rPr>
        <w:t>October 18, 2018</w:t>
      </w:r>
      <w:r w:rsidRPr="00E76AD7">
        <w:rPr>
          <w:rFonts w:ascii="Times New Roman" w:eastAsia="Times New Roman" w:hAnsi="Times New Roman" w:cs="Times New Roman"/>
          <w:sz w:val="24"/>
          <w:szCs w:val="20"/>
        </w:rPr>
        <w:t>, I issued an Interim Order</w:t>
      </w:r>
      <w:r w:rsidR="00054820">
        <w:rPr>
          <w:rFonts w:ascii="Times New Roman" w:eastAsia="Times New Roman" w:hAnsi="Times New Roman" w:cs="Times New Roman"/>
          <w:sz w:val="24"/>
          <w:szCs w:val="20"/>
        </w:rPr>
        <w:t xml:space="preserve"> establishing an initial litigation schedule for this case.  I ordered the Parties to, </w:t>
      </w:r>
      <w:r w:rsidR="00054820" w:rsidRPr="00054820">
        <w:rPr>
          <w:rFonts w:ascii="Times New Roman" w:eastAsia="Times New Roman" w:hAnsi="Times New Roman" w:cs="Times New Roman"/>
          <w:i/>
          <w:iCs/>
          <w:sz w:val="24"/>
          <w:szCs w:val="20"/>
        </w:rPr>
        <w:t>inter alia</w:t>
      </w:r>
      <w:r w:rsidR="00054820">
        <w:rPr>
          <w:rFonts w:ascii="Times New Roman" w:eastAsia="Times New Roman" w:hAnsi="Times New Roman" w:cs="Times New Roman"/>
          <w:sz w:val="24"/>
          <w:szCs w:val="20"/>
        </w:rPr>
        <w:t>, provide the names, addresses, and written summaries of the expected testimony for each witness (witness information) to the other Party by January 4, 2019.</w:t>
      </w:r>
    </w:p>
    <w:p w14:paraId="00F803C3" w14:textId="77777777" w:rsidR="00F61C1C" w:rsidRPr="00E76AD7" w:rsidRDefault="00F61C1C" w:rsidP="00F61C1C">
      <w:pPr>
        <w:spacing w:after="0" w:line="360" w:lineRule="auto"/>
        <w:ind w:firstLine="1440"/>
        <w:rPr>
          <w:rFonts w:ascii="Times New Roman" w:hAnsi="Times New Roman" w:cs="Times New Roman"/>
          <w:sz w:val="24"/>
          <w:szCs w:val="24"/>
        </w:rPr>
      </w:pPr>
    </w:p>
    <w:p w14:paraId="27F5E20C" w14:textId="7E9DB161" w:rsidR="00054820" w:rsidRPr="00E76AD7" w:rsidRDefault="00F61C1C" w:rsidP="00054820">
      <w:pPr>
        <w:spacing w:after="0" w:line="360" w:lineRule="auto"/>
        <w:rPr>
          <w:rFonts w:ascii="Times New Roman" w:eastAsia="Times New Roman" w:hAnsi="Times New Roman" w:cs="Times New Roman"/>
          <w:sz w:val="24"/>
          <w:szCs w:val="24"/>
        </w:rPr>
      </w:pPr>
      <w:r w:rsidRPr="00E76AD7">
        <w:rPr>
          <w:rFonts w:ascii="Times New Roman" w:eastAsia="Calibri" w:hAnsi="Times New Roman" w:cs="Times New Roman"/>
          <w:sz w:val="24"/>
          <w:szCs w:val="24"/>
        </w:rPr>
        <w:tab/>
      </w:r>
      <w:r w:rsidRPr="00E76AD7">
        <w:rPr>
          <w:rFonts w:ascii="Times New Roman" w:eastAsia="Calibri" w:hAnsi="Times New Roman" w:cs="Times New Roman"/>
          <w:sz w:val="24"/>
          <w:szCs w:val="24"/>
        </w:rPr>
        <w:tab/>
      </w:r>
      <w:r w:rsidRPr="00E76AD7">
        <w:rPr>
          <w:rFonts w:ascii="Times New Roman" w:eastAsia="Times New Roman" w:hAnsi="Times New Roman" w:cs="Times New Roman"/>
          <w:sz w:val="24"/>
          <w:szCs w:val="24"/>
        </w:rPr>
        <w:t xml:space="preserve">On </w:t>
      </w:r>
      <w:r w:rsidR="00054820">
        <w:rPr>
          <w:rFonts w:ascii="Times New Roman" w:eastAsia="Times New Roman" w:hAnsi="Times New Roman" w:cs="Times New Roman"/>
          <w:sz w:val="24"/>
          <w:szCs w:val="24"/>
        </w:rPr>
        <w:t>February 1</w:t>
      </w:r>
      <w:r w:rsidRPr="00E76AD7">
        <w:rPr>
          <w:rFonts w:ascii="Times New Roman" w:eastAsia="Times New Roman" w:hAnsi="Times New Roman" w:cs="Times New Roman"/>
          <w:sz w:val="24"/>
          <w:szCs w:val="24"/>
        </w:rPr>
        <w:t xml:space="preserve">3, 2019, Respondent filed a Motion to Dismiss </w:t>
      </w:r>
      <w:r w:rsidR="00054820">
        <w:rPr>
          <w:rFonts w:ascii="Times New Roman" w:eastAsia="Times New Roman" w:hAnsi="Times New Roman" w:cs="Times New Roman"/>
          <w:sz w:val="24"/>
          <w:szCs w:val="24"/>
        </w:rPr>
        <w:t xml:space="preserve">the </w:t>
      </w:r>
      <w:r w:rsidRPr="00E76AD7">
        <w:rPr>
          <w:rFonts w:ascii="Times New Roman" w:eastAsia="Times New Roman" w:hAnsi="Times New Roman" w:cs="Times New Roman"/>
          <w:sz w:val="24"/>
          <w:szCs w:val="24"/>
        </w:rPr>
        <w:t xml:space="preserve">Complaint </w:t>
      </w:r>
    </w:p>
    <w:p w14:paraId="43BC345B" w14:textId="61C8C265"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 xml:space="preserve">for Failure to Comply with Orders (Motion to Dismiss), averring, </w:t>
      </w:r>
      <w:r w:rsidRPr="00E76AD7">
        <w:rPr>
          <w:rFonts w:ascii="Times New Roman" w:eastAsia="Times New Roman" w:hAnsi="Times New Roman" w:cs="Times New Roman"/>
          <w:i/>
          <w:sz w:val="24"/>
          <w:szCs w:val="24"/>
        </w:rPr>
        <w:t>inter alia</w:t>
      </w:r>
      <w:r w:rsidRPr="00E76AD7">
        <w:rPr>
          <w:rFonts w:ascii="Times New Roman" w:eastAsia="Times New Roman" w:hAnsi="Times New Roman" w:cs="Times New Roman"/>
          <w:sz w:val="24"/>
          <w:szCs w:val="24"/>
        </w:rPr>
        <w:t>, Complainant failed to provide h</w:t>
      </w:r>
      <w:r w:rsidR="00054820">
        <w:rPr>
          <w:rFonts w:ascii="Times New Roman" w:eastAsia="Times New Roman" w:hAnsi="Times New Roman" w:cs="Times New Roman"/>
          <w:sz w:val="24"/>
          <w:szCs w:val="24"/>
        </w:rPr>
        <w:t>er</w:t>
      </w:r>
      <w:r w:rsidRPr="00E76AD7">
        <w:rPr>
          <w:rFonts w:ascii="Times New Roman" w:eastAsia="Times New Roman" w:hAnsi="Times New Roman" w:cs="Times New Roman"/>
          <w:sz w:val="24"/>
          <w:szCs w:val="24"/>
        </w:rPr>
        <w:t xml:space="preserve"> witness information to Respondent in violation of the </w:t>
      </w:r>
      <w:r w:rsidR="00054820">
        <w:rPr>
          <w:rFonts w:ascii="Times New Roman" w:eastAsia="Times New Roman" w:hAnsi="Times New Roman" w:cs="Times New Roman"/>
          <w:sz w:val="24"/>
          <w:szCs w:val="24"/>
        </w:rPr>
        <w:t>October 18</w:t>
      </w:r>
      <w:r w:rsidRPr="00E76AD7">
        <w:rPr>
          <w:rFonts w:ascii="Times New Roman" w:eastAsia="Times New Roman" w:hAnsi="Times New Roman" w:cs="Times New Roman"/>
          <w:sz w:val="24"/>
          <w:szCs w:val="24"/>
        </w:rPr>
        <w:t xml:space="preserve">, 2018 Interim Order and failed to provide responses to Respondent’s </w:t>
      </w:r>
      <w:r w:rsidR="00482A9B">
        <w:rPr>
          <w:rFonts w:ascii="Times New Roman" w:eastAsia="Times New Roman" w:hAnsi="Times New Roman" w:cs="Times New Roman"/>
          <w:sz w:val="24"/>
          <w:szCs w:val="24"/>
        </w:rPr>
        <w:t>D</w:t>
      </w:r>
      <w:r w:rsidRPr="00E76AD7">
        <w:rPr>
          <w:rFonts w:ascii="Times New Roman" w:eastAsia="Times New Roman" w:hAnsi="Times New Roman" w:cs="Times New Roman"/>
          <w:sz w:val="24"/>
          <w:szCs w:val="24"/>
        </w:rPr>
        <w:t xml:space="preserve">iscovery </w:t>
      </w:r>
      <w:r w:rsidR="00482A9B">
        <w:rPr>
          <w:rFonts w:ascii="Times New Roman" w:eastAsia="Times New Roman" w:hAnsi="Times New Roman" w:cs="Times New Roman"/>
          <w:sz w:val="24"/>
          <w:szCs w:val="24"/>
        </w:rPr>
        <w:t>R</w:t>
      </w:r>
      <w:r w:rsidRPr="00E76AD7">
        <w:rPr>
          <w:rFonts w:ascii="Times New Roman" w:eastAsia="Times New Roman" w:hAnsi="Times New Roman" w:cs="Times New Roman"/>
          <w:sz w:val="24"/>
          <w:szCs w:val="24"/>
        </w:rPr>
        <w:t xml:space="preserve">equests in violation of the </w:t>
      </w:r>
      <w:r w:rsidR="00054820">
        <w:rPr>
          <w:rFonts w:ascii="Times New Roman" w:eastAsia="Times New Roman" w:hAnsi="Times New Roman" w:cs="Times New Roman"/>
          <w:sz w:val="24"/>
          <w:szCs w:val="24"/>
        </w:rPr>
        <w:t>January 7</w:t>
      </w:r>
      <w:r w:rsidRPr="00E76AD7">
        <w:rPr>
          <w:rFonts w:ascii="Times New Roman" w:eastAsia="Times New Roman" w:hAnsi="Times New Roman" w:cs="Times New Roman"/>
          <w:sz w:val="24"/>
          <w:szCs w:val="24"/>
        </w:rPr>
        <w:t xml:space="preserve">, 2019 Interim Order.  Respondent argued the Complaint should be dismissed in </w:t>
      </w:r>
      <w:r w:rsidR="00054820">
        <w:rPr>
          <w:rFonts w:ascii="Times New Roman" w:eastAsia="Times New Roman" w:hAnsi="Times New Roman" w:cs="Times New Roman"/>
          <w:sz w:val="24"/>
          <w:szCs w:val="24"/>
        </w:rPr>
        <w:t>its</w:t>
      </w:r>
      <w:r w:rsidRPr="00E76AD7">
        <w:rPr>
          <w:rFonts w:ascii="Times New Roman" w:eastAsia="Times New Roman" w:hAnsi="Times New Roman" w:cs="Times New Roman"/>
          <w:sz w:val="24"/>
          <w:szCs w:val="24"/>
        </w:rPr>
        <w:t xml:space="preserve"> entirety, because Complainant’s failure to respond to the </w:t>
      </w:r>
      <w:r w:rsidR="00482A9B">
        <w:rPr>
          <w:rFonts w:ascii="Times New Roman" w:eastAsia="Times New Roman" w:hAnsi="Times New Roman" w:cs="Times New Roman"/>
          <w:sz w:val="24"/>
          <w:szCs w:val="24"/>
        </w:rPr>
        <w:t>D</w:t>
      </w:r>
      <w:r w:rsidRPr="00E76AD7">
        <w:rPr>
          <w:rFonts w:ascii="Times New Roman" w:eastAsia="Times New Roman" w:hAnsi="Times New Roman" w:cs="Times New Roman"/>
          <w:sz w:val="24"/>
          <w:szCs w:val="24"/>
        </w:rPr>
        <w:t xml:space="preserve">iscovery </w:t>
      </w:r>
      <w:r w:rsidR="00482A9B">
        <w:rPr>
          <w:rFonts w:ascii="Times New Roman" w:eastAsia="Times New Roman" w:hAnsi="Times New Roman" w:cs="Times New Roman"/>
          <w:sz w:val="24"/>
          <w:szCs w:val="24"/>
        </w:rPr>
        <w:t>R</w:t>
      </w:r>
      <w:r w:rsidRPr="00E76AD7">
        <w:rPr>
          <w:rFonts w:ascii="Times New Roman" w:eastAsia="Times New Roman" w:hAnsi="Times New Roman" w:cs="Times New Roman"/>
          <w:sz w:val="24"/>
          <w:szCs w:val="24"/>
        </w:rPr>
        <w:t xml:space="preserve">equests and provide witness information demonstrates Complainant’s lack of cooperation and willingness to participate in the proceeding as required by the Commission’s regulations.  </w:t>
      </w:r>
    </w:p>
    <w:p w14:paraId="2631574F" w14:textId="77777777"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BB08D17" w14:textId="41221A10" w:rsidR="007A1534"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t xml:space="preserve">The Motion to Dismiss contained a Notice to Plead, requiring Complainant to file a response within five days of service.  </w:t>
      </w:r>
    </w:p>
    <w:p w14:paraId="7569D09D" w14:textId="77777777" w:rsidR="007A1534" w:rsidRDefault="007A1534"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DEF39C8" w14:textId="458E44F1" w:rsidR="00F61C1C" w:rsidRPr="00E76AD7" w:rsidRDefault="007A1534"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07EF7">
        <w:rPr>
          <w:rFonts w:ascii="Times New Roman" w:eastAsia="Times New Roman" w:hAnsi="Times New Roman" w:cs="Times New Roman"/>
          <w:sz w:val="24"/>
          <w:szCs w:val="24"/>
        </w:rPr>
        <w:t xml:space="preserve">A prehearing conference was convened on June 17, 2019.  </w:t>
      </w:r>
      <w:proofErr w:type="spellStart"/>
      <w:r w:rsidR="00907EF7">
        <w:rPr>
          <w:rFonts w:ascii="Times New Roman" w:eastAsia="Times New Roman" w:hAnsi="Times New Roman" w:cs="Times New Roman"/>
          <w:sz w:val="24"/>
          <w:szCs w:val="24"/>
        </w:rPr>
        <w:t>Dorene</w:t>
      </w:r>
      <w:proofErr w:type="spellEnd"/>
      <w:r w:rsidR="00907EF7">
        <w:rPr>
          <w:rFonts w:ascii="Times New Roman" w:eastAsia="Times New Roman" w:hAnsi="Times New Roman" w:cs="Times New Roman"/>
          <w:sz w:val="24"/>
          <w:szCs w:val="24"/>
        </w:rPr>
        <w:t xml:space="preserve"> Dough</w:t>
      </w:r>
      <w:r>
        <w:rPr>
          <w:rFonts w:ascii="Times New Roman" w:eastAsia="Times New Roman" w:hAnsi="Times New Roman" w:cs="Times New Roman"/>
          <w:sz w:val="24"/>
          <w:szCs w:val="24"/>
        </w:rPr>
        <w:t>erty</w:t>
      </w:r>
      <w:r w:rsidR="00907EF7">
        <w:rPr>
          <w:rFonts w:ascii="Times New Roman" w:eastAsia="Times New Roman" w:hAnsi="Times New Roman" w:cs="Times New Roman"/>
          <w:sz w:val="24"/>
          <w:szCs w:val="24"/>
        </w:rPr>
        <w:t xml:space="preserve"> participated, along with Tori </w:t>
      </w:r>
      <w:proofErr w:type="spellStart"/>
      <w:r w:rsidR="00907EF7">
        <w:rPr>
          <w:rFonts w:ascii="Times New Roman" w:eastAsia="Times New Roman" w:hAnsi="Times New Roman" w:cs="Times New Roman"/>
          <w:sz w:val="24"/>
          <w:szCs w:val="24"/>
        </w:rPr>
        <w:t>Giesler</w:t>
      </w:r>
      <w:proofErr w:type="spellEnd"/>
      <w:r w:rsidR="00907EF7">
        <w:rPr>
          <w:rFonts w:ascii="Times New Roman" w:eastAsia="Times New Roman" w:hAnsi="Times New Roman" w:cs="Times New Roman"/>
          <w:sz w:val="24"/>
          <w:szCs w:val="24"/>
        </w:rPr>
        <w:t>, Esqu</w:t>
      </w:r>
      <w:r w:rsidR="00684B3A">
        <w:rPr>
          <w:rFonts w:ascii="Times New Roman" w:eastAsia="Times New Roman" w:hAnsi="Times New Roman" w:cs="Times New Roman"/>
          <w:sz w:val="24"/>
          <w:szCs w:val="24"/>
        </w:rPr>
        <w:t>i</w:t>
      </w:r>
      <w:r w:rsidR="00907EF7">
        <w:rPr>
          <w:rFonts w:ascii="Times New Roman" w:eastAsia="Times New Roman" w:hAnsi="Times New Roman" w:cs="Times New Roman"/>
          <w:sz w:val="24"/>
          <w:szCs w:val="24"/>
        </w:rPr>
        <w:t xml:space="preserve">re and Lauren </w:t>
      </w:r>
      <w:proofErr w:type="spellStart"/>
      <w:r w:rsidR="00907EF7">
        <w:rPr>
          <w:rFonts w:ascii="Times New Roman" w:eastAsia="Times New Roman" w:hAnsi="Times New Roman" w:cs="Times New Roman"/>
          <w:sz w:val="24"/>
          <w:szCs w:val="24"/>
        </w:rPr>
        <w:t>Lepk</w:t>
      </w:r>
      <w:r w:rsidR="005E24AB">
        <w:rPr>
          <w:rFonts w:ascii="Times New Roman" w:eastAsia="Times New Roman" w:hAnsi="Times New Roman" w:cs="Times New Roman"/>
          <w:sz w:val="24"/>
          <w:szCs w:val="24"/>
        </w:rPr>
        <w:t>oski</w:t>
      </w:r>
      <w:proofErr w:type="spellEnd"/>
      <w:r w:rsidR="00907EF7">
        <w:rPr>
          <w:rFonts w:ascii="Times New Roman" w:eastAsia="Times New Roman" w:hAnsi="Times New Roman" w:cs="Times New Roman"/>
          <w:sz w:val="24"/>
          <w:szCs w:val="24"/>
        </w:rPr>
        <w:t>, Esquire, counsel for Respondent.</w:t>
      </w:r>
    </w:p>
    <w:p w14:paraId="6D887D74" w14:textId="77777777" w:rsidR="00F61C1C" w:rsidRPr="00E76AD7" w:rsidRDefault="00F61C1C"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F78A2FC" w14:textId="6A302345" w:rsidR="00907EF7" w:rsidRDefault="00F61C1C" w:rsidP="00907EF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E76AD7">
        <w:rPr>
          <w:rFonts w:ascii="Times New Roman" w:eastAsia="Times New Roman" w:hAnsi="Times New Roman" w:cs="Times New Roman"/>
          <w:sz w:val="24"/>
          <w:szCs w:val="24"/>
        </w:rPr>
        <w:tab/>
      </w:r>
      <w:r w:rsidRPr="00E76AD7">
        <w:rPr>
          <w:rFonts w:ascii="Times New Roman" w:eastAsia="Times New Roman" w:hAnsi="Times New Roman" w:cs="Times New Roman"/>
          <w:sz w:val="24"/>
          <w:szCs w:val="24"/>
        </w:rPr>
        <w:tab/>
      </w:r>
      <w:r w:rsidR="00907EF7">
        <w:rPr>
          <w:rFonts w:ascii="Times New Roman" w:eastAsia="Times New Roman" w:hAnsi="Times New Roman" w:cs="Times New Roman"/>
          <w:sz w:val="24"/>
          <w:szCs w:val="24"/>
        </w:rPr>
        <w:t>At the prehearing conference, Complainant identified her witnesses she intends to offer at the evidentiary hearing.  Complainant state</w:t>
      </w:r>
      <w:r w:rsidR="009A12C7">
        <w:rPr>
          <w:rFonts w:ascii="Times New Roman" w:eastAsia="Times New Roman" w:hAnsi="Times New Roman" w:cs="Times New Roman"/>
          <w:sz w:val="24"/>
          <w:szCs w:val="24"/>
        </w:rPr>
        <w:t>d</w:t>
      </w:r>
      <w:r w:rsidR="00907EF7">
        <w:rPr>
          <w:rFonts w:ascii="Times New Roman" w:eastAsia="Times New Roman" w:hAnsi="Times New Roman" w:cs="Times New Roman"/>
          <w:sz w:val="24"/>
          <w:szCs w:val="24"/>
        </w:rPr>
        <w:t xml:space="preserve"> that she will testify, along with Dr. Gunner Heuser.</w:t>
      </w:r>
      <w:r w:rsidRPr="00E76AD7">
        <w:rPr>
          <w:rFonts w:ascii="Times New Roman" w:eastAsia="Times New Roman" w:hAnsi="Times New Roman" w:cs="Times New Roman"/>
          <w:sz w:val="24"/>
          <w:szCs w:val="24"/>
        </w:rPr>
        <w:tab/>
      </w:r>
      <w:bookmarkEnd w:id="0"/>
      <w:bookmarkEnd w:id="1"/>
    </w:p>
    <w:p w14:paraId="60267E42" w14:textId="77777777" w:rsidR="00907EF7" w:rsidRDefault="00907EF7" w:rsidP="00907EF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14075CD" w14:textId="0090D1A7" w:rsidR="00482A9B" w:rsidRDefault="00907EF7" w:rsidP="00907EF7">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61C1C">
        <w:rPr>
          <w:rFonts w:ascii="Times New Roman" w:eastAsia="Times New Roman" w:hAnsi="Times New Roman" w:cs="Times New Roman"/>
          <w:sz w:val="24"/>
          <w:szCs w:val="24"/>
        </w:rPr>
        <w:t xml:space="preserve">Under the circumstances, in order to provide Complainant with a final opportunity to comply with the order granting Respondent’s </w:t>
      </w:r>
      <w:r w:rsidR="00482A9B">
        <w:rPr>
          <w:rFonts w:ascii="Times New Roman" w:eastAsia="Times New Roman" w:hAnsi="Times New Roman" w:cs="Times New Roman"/>
          <w:sz w:val="24"/>
          <w:szCs w:val="24"/>
        </w:rPr>
        <w:t>M</w:t>
      </w:r>
      <w:r w:rsidR="00F61C1C">
        <w:rPr>
          <w:rFonts w:ascii="Times New Roman" w:eastAsia="Times New Roman" w:hAnsi="Times New Roman" w:cs="Times New Roman"/>
          <w:sz w:val="24"/>
          <w:szCs w:val="24"/>
        </w:rPr>
        <w:t xml:space="preserve">otion to </w:t>
      </w:r>
      <w:r w:rsidR="00482A9B">
        <w:rPr>
          <w:rFonts w:ascii="Times New Roman" w:eastAsia="Times New Roman" w:hAnsi="Times New Roman" w:cs="Times New Roman"/>
          <w:sz w:val="24"/>
          <w:szCs w:val="24"/>
        </w:rPr>
        <w:t>C</w:t>
      </w:r>
      <w:r w:rsidR="00F61C1C">
        <w:rPr>
          <w:rFonts w:ascii="Times New Roman" w:eastAsia="Times New Roman" w:hAnsi="Times New Roman" w:cs="Times New Roman"/>
          <w:sz w:val="24"/>
          <w:szCs w:val="24"/>
        </w:rPr>
        <w:t xml:space="preserve">ompel entered on </w:t>
      </w:r>
      <w:r>
        <w:rPr>
          <w:rFonts w:ascii="Times New Roman" w:eastAsia="Times New Roman" w:hAnsi="Times New Roman" w:cs="Times New Roman"/>
          <w:sz w:val="24"/>
          <w:szCs w:val="24"/>
        </w:rPr>
        <w:t>January 7,</w:t>
      </w:r>
      <w:r w:rsidR="00F61C1C">
        <w:rPr>
          <w:rFonts w:ascii="Times New Roman" w:eastAsia="Times New Roman" w:hAnsi="Times New Roman" w:cs="Times New Roman"/>
          <w:sz w:val="24"/>
          <w:szCs w:val="24"/>
        </w:rPr>
        <w:t xml:space="preserve"> 2019</w:t>
      </w:r>
      <w:r>
        <w:rPr>
          <w:rFonts w:ascii="Times New Roman" w:eastAsia="Times New Roman" w:hAnsi="Times New Roman" w:cs="Times New Roman"/>
          <w:sz w:val="24"/>
          <w:szCs w:val="24"/>
        </w:rPr>
        <w:t>,</w:t>
      </w:r>
      <w:r w:rsidR="00F61C1C">
        <w:rPr>
          <w:rFonts w:ascii="Times New Roman" w:eastAsia="Times New Roman" w:hAnsi="Times New Roman" w:cs="Times New Roman"/>
          <w:sz w:val="24"/>
          <w:szCs w:val="24"/>
        </w:rPr>
        <w:t xml:space="preserve"> </w:t>
      </w:r>
    </w:p>
    <w:p w14:paraId="4AD7989C" w14:textId="48155252" w:rsidR="00F61C1C" w:rsidRDefault="00F61C1C" w:rsidP="00482A9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907EF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otion to </w:t>
      </w:r>
      <w:r w:rsidR="00907EF7">
        <w:rPr>
          <w:rFonts w:ascii="Times New Roman" w:eastAsia="Times New Roman" w:hAnsi="Times New Roman" w:cs="Times New Roman"/>
          <w:sz w:val="24"/>
          <w:szCs w:val="24"/>
        </w:rPr>
        <w:t>D</w:t>
      </w:r>
      <w:r>
        <w:rPr>
          <w:rFonts w:ascii="Times New Roman" w:eastAsia="Times New Roman" w:hAnsi="Times New Roman" w:cs="Times New Roman"/>
          <w:sz w:val="24"/>
          <w:szCs w:val="24"/>
        </w:rPr>
        <w:t>ismiss will be held in abeyance, subject to the terms set forth in the ordering paragraphs below.</w:t>
      </w:r>
    </w:p>
    <w:p w14:paraId="4C0668FF" w14:textId="7503E409" w:rsidR="00F61C1C" w:rsidRDefault="00F61C1C" w:rsidP="00F61C1C">
      <w:pPr>
        <w:spacing w:after="0" w:line="360" w:lineRule="auto"/>
        <w:rPr>
          <w:rFonts w:ascii="Times New Roman" w:eastAsia="Calibri" w:hAnsi="Times New Roman" w:cs="Times New Roman"/>
          <w:sz w:val="24"/>
          <w:szCs w:val="24"/>
        </w:rPr>
      </w:pPr>
    </w:p>
    <w:p w14:paraId="6BEB2F1B" w14:textId="77777777" w:rsidR="009A12C7" w:rsidRDefault="00907EF7"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2CF6CDB0" w14:textId="61933F30" w:rsidR="00F61C1C" w:rsidRDefault="009A12C7" w:rsidP="00F61C1C">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F61C1C">
        <w:rPr>
          <w:rFonts w:ascii="Times New Roman" w:eastAsia="Times New Roman" w:hAnsi="Times New Roman" w:cs="Times New Roman"/>
          <w:sz w:val="24"/>
          <w:szCs w:val="24"/>
        </w:rPr>
        <w:t>THEREFORE,</w:t>
      </w:r>
    </w:p>
    <w:p w14:paraId="133DA49E" w14:textId="60F41675" w:rsidR="00F61C1C" w:rsidRDefault="00F61C1C" w:rsidP="00F61C1C">
      <w:pPr>
        <w:tabs>
          <w:tab w:val="left" w:pos="2160"/>
        </w:tabs>
        <w:spacing w:after="0" w:line="360" w:lineRule="auto"/>
        <w:ind w:firstLine="1440"/>
        <w:rPr>
          <w:rFonts w:ascii="Times New Roman" w:eastAsia="Times New Roman" w:hAnsi="Times New Roman" w:cs="Times New Roman"/>
          <w:sz w:val="24"/>
          <w:szCs w:val="24"/>
        </w:rPr>
      </w:pPr>
    </w:p>
    <w:p w14:paraId="3EE10668" w14:textId="77777777" w:rsidR="00F61C1C" w:rsidRDefault="00F61C1C" w:rsidP="00F61C1C">
      <w:pPr>
        <w:tabs>
          <w:tab w:val="left" w:pos="2160"/>
        </w:tab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14:paraId="59BFA8C9" w14:textId="77777777" w:rsidR="00F61C1C" w:rsidRDefault="00F61C1C" w:rsidP="00F61C1C">
      <w:pPr>
        <w:tabs>
          <w:tab w:val="left" w:pos="720"/>
          <w:tab w:val="left" w:pos="1440"/>
        </w:tabs>
        <w:spacing w:after="0" w:line="360" w:lineRule="auto"/>
        <w:ind w:left="1440"/>
        <w:rPr>
          <w:rFonts w:ascii="Times New Roman" w:eastAsia="Times New Roman" w:hAnsi="Times New Roman" w:cs="Times New Roman"/>
          <w:sz w:val="24"/>
          <w:szCs w:val="24"/>
        </w:rPr>
      </w:pPr>
    </w:p>
    <w:p w14:paraId="28BAFB2A" w14:textId="3EF881C4" w:rsidR="00F61C1C" w:rsidRPr="00A8783E" w:rsidRDefault="00F61C1C" w:rsidP="00482A9B">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A8783E">
        <w:rPr>
          <w:rFonts w:ascii="Times New Roman" w:eastAsia="Times New Roman" w:hAnsi="Times New Roman" w:cs="Times New Roman"/>
          <w:sz w:val="24"/>
          <w:szCs w:val="24"/>
        </w:rPr>
        <w:t xml:space="preserve">That Complainant shall serve upon Counsel for Respondent, full and complete responses to </w:t>
      </w:r>
      <w:r w:rsidR="00A8783E" w:rsidRPr="00A8783E">
        <w:rPr>
          <w:rFonts w:ascii="Times New Roman" w:eastAsia="Times New Roman" w:hAnsi="Times New Roman" w:cs="Times New Roman"/>
          <w:sz w:val="24"/>
          <w:szCs w:val="24"/>
        </w:rPr>
        <w:t>all of t</w:t>
      </w:r>
      <w:r w:rsidRPr="00A8783E">
        <w:rPr>
          <w:rFonts w:ascii="Times New Roman" w:eastAsia="Times New Roman" w:hAnsi="Times New Roman" w:cs="Times New Roman"/>
          <w:sz w:val="24"/>
          <w:szCs w:val="24"/>
        </w:rPr>
        <w:t xml:space="preserve">he </w:t>
      </w:r>
      <w:r w:rsidR="00482A9B" w:rsidRPr="00A8783E">
        <w:rPr>
          <w:rFonts w:ascii="Times New Roman" w:eastAsia="Times New Roman" w:hAnsi="Times New Roman" w:cs="Times New Roman"/>
          <w:sz w:val="24"/>
          <w:szCs w:val="24"/>
        </w:rPr>
        <w:t>I</w:t>
      </w:r>
      <w:r w:rsidRPr="00A8783E">
        <w:rPr>
          <w:rFonts w:ascii="Times New Roman" w:eastAsia="Times New Roman" w:hAnsi="Times New Roman" w:cs="Times New Roman"/>
          <w:sz w:val="24"/>
          <w:szCs w:val="24"/>
        </w:rPr>
        <w:t xml:space="preserve">nterrogatories and </w:t>
      </w:r>
      <w:r w:rsidR="00482A9B" w:rsidRPr="00A8783E">
        <w:rPr>
          <w:rFonts w:ascii="Times New Roman" w:eastAsia="Times New Roman" w:hAnsi="Times New Roman" w:cs="Times New Roman"/>
          <w:sz w:val="24"/>
          <w:szCs w:val="24"/>
        </w:rPr>
        <w:t>R</w:t>
      </w:r>
      <w:r w:rsidRPr="00A8783E">
        <w:rPr>
          <w:rFonts w:ascii="Times New Roman" w:eastAsia="Times New Roman" w:hAnsi="Times New Roman" w:cs="Times New Roman"/>
          <w:sz w:val="24"/>
          <w:szCs w:val="24"/>
        </w:rPr>
        <w:t xml:space="preserve">equests for </w:t>
      </w:r>
      <w:r w:rsidR="00482A9B" w:rsidRPr="00A8783E">
        <w:rPr>
          <w:rFonts w:ascii="Times New Roman" w:eastAsia="Times New Roman" w:hAnsi="Times New Roman" w:cs="Times New Roman"/>
          <w:sz w:val="24"/>
          <w:szCs w:val="24"/>
        </w:rPr>
        <w:t>P</w:t>
      </w:r>
      <w:r w:rsidRPr="00A8783E">
        <w:rPr>
          <w:rFonts w:ascii="Times New Roman" w:eastAsia="Times New Roman" w:hAnsi="Times New Roman" w:cs="Times New Roman"/>
          <w:sz w:val="24"/>
          <w:szCs w:val="24"/>
        </w:rPr>
        <w:t xml:space="preserve">roduction of </w:t>
      </w:r>
      <w:r w:rsidR="00482A9B" w:rsidRPr="00A8783E">
        <w:rPr>
          <w:rFonts w:ascii="Times New Roman" w:eastAsia="Times New Roman" w:hAnsi="Times New Roman" w:cs="Times New Roman"/>
          <w:sz w:val="24"/>
          <w:szCs w:val="24"/>
        </w:rPr>
        <w:t>D</w:t>
      </w:r>
      <w:r w:rsidRPr="00A8783E">
        <w:rPr>
          <w:rFonts w:ascii="Times New Roman" w:eastAsia="Times New Roman" w:hAnsi="Times New Roman" w:cs="Times New Roman"/>
          <w:sz w:val="24"/>
          <w:szCs w:val="24"/>
        </w:rPr>
        <w:t xml:space="preserve">ocuments forwarded by Respondent to Complainant, </w:t>
      </w:r>
      <w:r w:rsidR="00A8783E" w:rsidRPr="00A8783E">
        <w:rPr>
          <w:rFonts w:ascii="Times New Roman" w:eastAsia="Times New Roman" w:hAnsi="Times New Roman" w:cs="Times New Roman"/>
          <w:sz w:val="24"/>
          <w:szCs w:val="24"/>
        </w:rPr>
        <w:t>including but not limited to Discovery Requests Numbers 4(c), 11, 13, 14, 15, 16, 17, 18, 19, and 20, and f</w:t>
      </w:r>
      <w:r w:rsidRPr="00A8783E">
        <w:rPr>
          <w:rFonts w:ascii="Times New Roman" w:eastAsia="Times New Roman" w:hAnsi="Times New Roman" w:cs="Times New Roman"/>
          <w:sz w:val="24"/>
          <w:szCs w:val="24"/>
        </w:rPr>
        <w:t xml:space="preserve">ile and serve upon Respondent’s legal counsel and the undersigned </w:t>
      </w:r>
      <w:r w:rsidR="00482A9B" w:rsidRPr="00A8783E">
        <w:rPr>
          <w:rFonts w:ascii="Times New Roman" w:eastAsia="Times New Roman" w:hAnsi="Times New Roman" w:cs="Times New Roman"/>
          <w:sz w:val="24"/>
          <w:szCs w:val="24"/>
        </w:rPr>
        <w:t>P</w:t>
      </w:r>
      <w:r w:rsidRPr="00A8783E">
        <w:rPr>
          <w:rFonts w:ascii="Times New Roman" w:eastAsia="Times New Roman" w:hAnsi="Times New Roman" w:cs="Times New Roman"/>
          <w:sz w:val="24"/>
          <w:szCs w:val="24"/>
        </w:rPr>
        <w:t xml:space="preserve">residing </w:t>
      </w:r>
      <w:r w:rsidR="00482A9B" w:rsidRPr="00A8783E">
        <w:rPr>
          <w:rFonts w:ascii="Times New Roman" w:eastAsia="Times New Roman" w:hAnsi="Times New Roman" w:cs="Times New Roman"/>
          <w:sz w:val="24"/>
          <w:szCs w:val="24"/>
        </w:rPr>
        <w:t>O</w:t>
      </w:r>
      <w:r w:rsidRPr="00A8783E">
        <w:rPr>
          <w:rFonts w:ascii="Times New Roman" w:eastAsia="Times New Roman" w:hAnsi="Times New Roman" w:cs="Times New Roman"/>
          <w:sz w:val="24"/>
          <w:szCs w:val="24"/>
        </w:rPr>
        <w:t xml:space="preserve">fficer, a </w:t>
      </w:r>
      <w:r w:rsidR="00A8783E" w:rsidRPr="00A8783E">
        <w:rPr>
          <w:rFonts w:ascii="Times New Roman" w:eastAsia="Times New Roman" w:hAnsi="Times New Roman" w:cs="Times New Roman"/>
          <w:sz w:val="24"/>
          <w:szCs w:val="24"/>
        </w:rPr>
        <w:t>C</w:t>
      </w:r>
      <w:r w:rsidRPr="00A8783E">
        <w:rPr>
          <w:rFonts w:ascii="Times New Roman" w:eastAsia="Times New Roman" w:hAnsi="Times New Roman" w:cs="Times New Roman"/>
          <w:sz w:val="24"/>
          <w:szCs w:val="24"/>
        </w:rPr>
        <w:t xml:space="preserve">ertificate of </w:t>
      </w:r>
      <w:r w:rsidR="00A8783E" w:rsidRPr="00A8783E">
        <w:rPr>
          <w:rFonts w:ascii="Times New Roman" w:eastAsia="Times New Roman" w:hAnsi="Times New Roman" w:cs="Times New Roman"/>
          <w:sz w:val="24"/>
          <w:szCs w:val="24"/>
        </w:rPr>
        <w:t>S</w:t>
      </w:r>
      <w:r w:rsidRPr="00A8783E">
        <w:rPr>
          <w:rFonts w:ascii="Times New Roman" w:eastAsia="Times New Roman" w:hAnsi="Times New Roman" w:cs="Times New Roman"/>
          <w:sz w:val="24"/>
          <w:szCs w:val="24"/>
        </w:rPr>
        <w:t>ervice regarding said service, on or before Ju</w:t>
      </w:r>
      <w:r w:rsidR="00A8783E">
        <w:rPr>
          <w:rFonts w:ascii="Times New Roman" w:eastAsia="Times New Roman" w:hAnsi="Times New Roman" w:cs="Times New Roman"/>
          <w:sz w:val="24"/>
          <w:szCs w:val="24"/>
        </w:rPr>
        <w:t>ly</w:t>
      </w:r>
      <w:r w:rsidRPr="00A8783E">
        <w:rPr>
          <w:rFonts w:ascii="Times New Roman" w:eastAsia="Times New Roman" w:hAnsi="Times New Roman" w:cs="Times New Roman"/>
          <w:sz w:val="24"/>
          <w:szCs w:val="24"/>
        </w:rPr>
        <w:t xml:space="preserve"> </w:t>
      </w:r>
      <w:r w:rsidR="009A12C7">
        <w:rPr>
          <w:rFonts w:ascii="Times New Roman" w:eastAsia="Times New Roman" w:hAnsi="Times New Roman" w:cs="Times New Roman"/>
          <w:sz w:val="24"/>
          <w:szCs w:val="24"/>
        </w:rPr>
        <w:t>3</w:t>
      </w:r>
      <w:r w:rsidRPr="00A8783E">
        <w:rPr>
          <w:rFonts w:ascii="Times New Roman" w:eastAsia="Times New Roman" w:hAnsi="Times New Roman" w:cs="Times New Roman"/>
          <w:sz w:val="24"/>
          <w:szCs w:val="24"/>
        </w:rPr>
        <w:t>, 2019.</w:t>
      </w:r>
    </w:p>
    <w:p w14:paraId="452C507D" w14:textId="77777777" w:rsidR="00F61C1C" w:rsidRDefault="00F61C1C" w:rsidP="00F61C1C">
      <w:pPr>
        <w:tabs>
          <w:tab w:val="left" w:pos="720"/>
          <w:tab w:val="left" w:pos="1440"/>
        </w:tabs>
        <w:spacing w:after="0" w:line="360" w:lineRule="auto"/>
        <w:rPr>
          <w:rFonts w:ascii="Times New Roman" w:eastAsia="Times New Roman" w:hAnsi="Times New Roman" w:cs="Times New Roman"/>
          <w:sz w:val="24"/>
          <w:szCs w:val="24"/>
        </w:rPr>
      </w:pPr>
    </w:p>
    <w:p w14:paraId="3E39BC42" w14:textId="0E5DD9EB" w:rsidR="006E766A" w:rsidRDefault="00F61C1C" w:rsidP="006E766A">
      <w:pPr>
        <w:pStyle w:val="ListParagraph"/>
        <w:numPr>
          <w:ilvl w:val="0"/>
          <w:numId w:val="3"/>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That on or before Ju</w:t>
      </w:r>
      <w:r w:rsidR="00A8783E">
        <w:rPr>
          <w:rFonts w:ascii="Times New Roman" w:eastAsia="Times New Roman" w:hAnsi="Times New Roman" w:cs="Times New Roman"/>
          <w:sz w:val="24"/>
          <w:szCs w:val="24"/>
        </w:rPr>
        <w:t>ly</w:t>
      </w:r>
      <w:r>
        <w:rPr>
          <w:rFonts w:ascii="Times New Roman" w:eastAsia="Times New Roman" w:hAnsi="Times New Roman" w:cs="Times New Roman"/>
          <w:sz w:val="24"/>
          <w:szCs w:val="24"/>
        </w:rPr>
        <w:t xml:space="preserve"> 1</w:t>
      </w:r>
      <w:r w:rsidR="00EF1D3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2019, </w:t>
      </w:r>
      <w:r w:rsidR="00EF1D3F">
        <w:rPr>
          <w:rFonts w:ascii="Times New Roman" w:eastAsia="Times New Roman" w:hAnsi="Times New Roman" w:cs="Times New Roman"/>
          <w:sz w:val="24"/>
          <w:szCs w:val="24"/>
        </w:rPr>
        <w:t>the Parties s</w:t>
      </w:r>
      <w:r>
        <w:rPr>
          <w:rFonts w:ascii="Times New Roman" w:eastAsia="Times New Roman" w:hAnsi="Times New Roman" w:cs="Times New Roman"/>
          <w:sz w:val="24"/>
          <w:szCs w:val="24"/>
        </w:rPr>
        <w:t xml:space="preserve">hall file a </w:t>
      </w:r>
      <w:r w:rsidR="00EF1D3F">
        <w:rPr>
          <w:rFonts w:ascii="Times New Roman" w:eastAsia="Times New Roman" w:hAnsi="Times New Roman" w:cs="Times New Roman"/>
          <w:sz w:val="24"/>
          <w:szCs w:val="24"/>
        </w:rPr>
        <w:t xml:space="preserve">joint </w:t>
      </w:r>
      <w:r>
        <w:rPr>
          <w:rFonts w:ascii="Times New Roman" w:eastAsia="Times New Roman" w:hAnsi="Times New Roman" w:cs="Times New Roman"/>
          <w:sz w:val="24"/>
          <w:szCs w:val="24"/>
        </w:rPr>
        <w:t xml:space="preserve">status </w:t>
      </w:r>
      <w:proofErr w:type="gramStart"/>
      <w:r>
        <w:rPr>
          <w:rFonts w:ascii="Times New Roman" w:eastAsia="Times New Roman" w:hAnsi="Times New Roman" w:cs="Times New Roman"/>
          <w:sz w:val="24"/>
          <w:szCs w:val="24"/>
        </w:rPr>
        <w:t>report</w:t>
      </w:r>
      <w:proofErr w:type="gramEnd"/>
      <w:r>
        <w:rPr>
          <w:rFonts w:ascii="Times New Roman" w:eastAsia="Times New Roman" w:hAnsi="Times New Roman" w:cs="Times New Roman"/>
          <w:sz w:val="24"/>
          <w:szCs w:val="24"/>
        </w:rPr>
        <w:t xml:space="preserve"> </w:t>
      </w:r>
      <w:r w:rsidR="00EF1D3F">
        <w:rPr>
          <w:rFonts w:ascii="Times New Roman" w:eastAsia="Times New Roman" w:hAnsi="Times New Roman" w:cs="Times New Roman"/>
          <w:sz w:val="24"/>
          <w:szCs w:val="24"/>
        </w:rPr>
        <w:t>or each Party may file an individual status report detailing the extent of compliance by the Parties with this Order.  The status report(s) shall be served upon the opposing Party and the undersigned Presiding Officer.  In addition, for planning purposes, the Parties are advised that it is anticipated that the hearing will be scheduled in September or October of 2019.  The Parties will need to contact the</w:t>
      </w:r>
      <w:r w:rsidR="005056DD">
        <w:rPr>
          <w:rFonts w:ascii="Times New Roman" w:eastAsia="Times New Roman" w:hAnsi="Times New Roman" w:cs="Times New Roman"/>
          <w:sz w:val="24"/>
          <w:szCs w:val="24"/>
        </w:rPr>
        <w:t>ir</w:t>
      </w:r>
      <w:r w:rsidR="00EF1D3F">
        <w:rPr>
          <w:rFonts w:ascii="Times New Roman" w:eastAsia="Times New Roman" w:hAnsi="Times New Roman" w:cs="Times New Roman"/>
          <w:sz w:val="24"/>
          <w:szCs w:val="24"/>
        </w:rPr>
        <w:t xml:space="preserve"> respective witnesses and identify </w:t>
      </w:r>
      <w:r w:rsidR="006E766A">
        <w:rPr>
          <w:rFonts w:ascii="Times New Roman" w:eastAsia="Times New Roman" w:hAnsi="Times New Roman" w:cs="Times New Roman"/>
          <w:sz w:val="24"/>
          <w:szCs w:val="24"/>
        </w:rPr>
        <w:t xml:space="preserve">all dates in which the witnesses will be available to provide testimony in this proceeding during the month of September from September 3-5, 10-12, and 24-26; during the month of October from October 1-3, 8-10, 15-17, and 22-24.  The Parties shall confer and determine if they wish to have the hearing scheduled as an in-person or telephonic hearing.  Absent an agreement by the Parties or a written request for an in-person hearing by a Party, on or before July 15, 2019, it is anticipated that the hearing will be scheduled as a telephonic hearing as opposed to an in-person hearing in Harrisburg, Pennsylvania.  </w:t>
      </w:r>
      <w:proofErr w:type="gramStart"/>
      <w:r w:rsidR="006E766A">
        <w:rPr>
          <w:rFonts w:ascii="Times New Roman" w:eastAsia="Times New Roman" w:hAnsi="Times New Roman" w:cs="Times New Roman"/>
          <w:sz w:val="24"/>
          <w:szCs w:val="24"/>
        </w:rPr>
        <w:t>In the event that</w:t>
      </w:r>
      <w:proofErr w:type="gramEnd"/>
      <w:r w:rsidR="006E766A">
        <w:rPr>
          <w:rFonts w:ascii="Times New Roman" w:eastAsia="Times New Roman" w:hAnsi="Times New Roman" w:cs="Times New Roman"/>
          <w:sz w:val="24"/>
          <w:szCs w:val="24"/>
        </w:rPr>
        <w:t xml:space="preserve"> an in-person hearing is scheduled, the witnesses shall testify in person at the hearing, unless otherwise ordered.</w:t>
      </w:r>
    </w:p>
    <w:p w14:paraId="3864AEC4" w14:textId="77777777" w:rsidR="006E766A" w:rsidRDefault="006E766A" w:rsidP="006E766A">
      <w:pPr>
        <w:autoSpaceDE w:val="0"/>
        <w:autoSpaceDN w:val="0"/>
        <w:spacing w:after="0" w:line="360" w:lineRule="auto"/>
        <w:rPr>
          <w:rFonts w:ascii="Times New Roman" w:eastAsia="Times New Roman" w:hAnsi="Times New Roman" w:cs="Times New Roman"/>
          <w:sz w:val="24"/>
          <w:szCs w:val="24"/>
        </w:rPr>
      </w:pPr>
    </w:p>
    <w:p w14:paraId="50189643" w14:textId="3BD87D3E" w:rsidR="00F61C1C" w:rsidRDefault="006E766A" w:rsidP="006D0B3F">
      <w:pPr>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shall exchange the respective dates in which the Parties and all of their witnesses will be available</w:t>
      </w:r>
      <w:r w:rsidR="006D0B3F">
        <w:rPr>
          <w:rFonts w:ascii="Times New Roman" w:eastAsia="Times New Roman" w:hAnsi="Times New Roman" w:cs="Times New Roman"/>
          <w:sz w:val="24"/>
          <w:szCs w:val="24"/>
        </w:rPr>
        <w:t>, and attempt to agree upon at least 3 separate dates for the scheduling of the evidentiary hearing in October and include the agreed-upon or proposed hearing dates in their status report.</w:t>
      </w:r>
      <w:r w:rsidRPr="006E766A">
        <w:rPr>
          <w:rFonts w:ascii="Times New Roman" w:eastAsia="Times New Roman" w:hAnsi="Times New Roman" w:cs="Times New Roman"/>
          <w:sz w:val="24"/>
          <w:szCs w:val="24"/>
        </w:rPr>
        <w:t xml:space="preserve">  </w:t>
      </w:r>
    </w:p>
    <w:p w14:paraId="7B49930E" w14:textId="509B70A1" w:rsidR="006D0B3F" w:rsidRDefault="006D0B3F" w:rsidP="006D0B3F">
      <w:pPr>
        <w:autoSpaceDE w:val="0"/>
        <w:autoSpaceDN w:val="0"/>
        <w:spacing w:after="0" w:line="360" w:lineRule="auto"/>
        <w:ind w:firstLine="1440"/>
        <w:rPr>
          <w:rFonts w:ascii="Times New Roman" w:eastAsia="Times New Roman" w:hAnsi="Times New Roman" w:cs="Times New Roman"/>
          <w:sz w:val="24"/>
          <w:szCs w:val="24"/>
        </w:rPr>
      </w:pPr>
    </w:p>
    <w:p w14:paraId="763CA3BB" w14:textId="2130A826" w:rsidR="006D0B3F" w:rsidRPr="006D0B3F" w:rsidRDefault="006D0B3F" w:rsidP="006D0B3F">
      <w:pPr>
        <w:pStyle w:val="ListParagraph"/>
        <w:numPr>
          <w:ilvl w:val="0"/>
          <w:numId w:val="3"/>
        </w:numPr>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Interim Order shall not be construed as an order admitting any evidence or ruling on the competency or admissibility of any witness to provide testimony in this proceeding.</w:t>
      </w:r>
    </w:p>
    <w:p w14:paraId="3A7220D0" w14:textId="77777777" w:rsidR="006E766A" w:rsidRPr="006E766A" w:rsidRDefault="006E766A" w:rsidP="006E766A">
      <w:pPr>
        <w:autoSpaceDE w:val="0"/>
        <w:autoSpaceDN w:val="0"/>
        <w:spacing w:after="0" w:line="360" w:lineRule="auto"/>
        <w:ind w:firstLine="1440"/>
        <w:rPr>
          <w:rFonts w:ascii="Times New Roman" w:hAnsi="Times New Roman" w:cs="Times New Roman"/>
          <w:b/>
          <w:bCs/>
          <w:sz w:val="24"/>
          <w:szCs w:val="24"/>
        </w:rPr>
      </w:pPr>
    </w:p>
    <w:p w14:paraId="5A4973C9" w14:textId="77777777" w:rsidR="00F61C1C" w:rsidRDefault="00F61C1C" w:rsidP="00F61C1C">
      <w:pPr>
        <w:pStyle w:val="ListParagraph"/>
        <w:autoSpaceDE w:val="0"/>
        <w:autoSpaceDN w:val="0"/>
        <w:spacing w:after="0" w:line="360" w:lineRule="auto"/>
        <w:ind w:left="0" w:firstLine="2160"/>
        <w:rPr>
          <w:rFonts w:ascii="Times New Roman" w:hAnsi="Times New Roman" w:cs="Times New Roman"/>
          <w:sz w:val="24"/>
          <w:szCs w:val="24"/>
        </w:rPr>
      </w:pPr>
    </w:p>
    <w:p w14:paraId="4EEBD1FE" w14:textId="77777777" w:rsidR="00F61C1C" w:rsidRDefault="00F61C1C" w:rsidP="00F61C1C">
      <w:pPr>
        <w:pStyle w:val="ListParagraph"/>
        <w:autoSpaceDE w:val="0"/>
        <w:autoSpaceDN w:val="0"/>
        <w:spacing w:after="0" w:line="360" w:lineRule="auto"/>
        <w:ind w:left="0" w:firstLine="2160"/>
        <w:rPr>
          <w:rFonts w:ascii="Times New Roman" w:hAnsi="Times New Roman" w:cs="Times New Roman"/>
          <w:sz w:val="24"/>
          <w:szCs w:val="24"/>
        </w:rPr>
      </w:pPr>
    </w:p>
    <w:p w14:paraId="0947B627" w14:textId="4067D600" w:rsidR="00F61C1C" w:rsidRDefault="00F61C1C" w:rsidP="00F61C1C">
      <w:pPr>
        <w:spacing w:after="0" w:line="240" w:lineRule="auto"/>
      </w:pPr>
      <w:r>
        <w:rPr>
          <w:rFonts w:ascii="Times New Roman" w:eastAsia="Times New Roman" w:hAnsi="Times New Roman" w:cs="Times New Roman"/>
          <w:sz w:val="24"/>
          <w:szCs w:val="24"/>
        </w:rPr>
        <w:t xml:space="preserve">Date:  </w:t>
      </w:r>
      <w:r w:rsidR="006D0B3F">
        <w:rPr>
          <w:rFonts w:ascii="Times New Roman" w:eastAsia="Times New Roman" w:hAnsi="Times New Roman" w:cs="Times New Roman"/>
          <w:sz w:val="24"/>
          <w:szCs w:val="24"/>
          <w:u w:val="single"/>
        </w:rPr>
        <w:t>June 19</w:t>
      </w:r>
      <w:r w:rsidRPr="00F61C1C">
        <w:rPr>
          <w:rFonts w:ascii="Times New Roman" w:eastAsia="Times New Roman" w:hAnsi="Times New Roman" w:cs="Times New Roman"/>
          <w:sz w:val="24"/>
          <w:szCs w:val="24"/>
          <w:u w:val="single"/>
        </w:rPr>
        <w:t>, 2019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u w:val="single"/>
        </w:rPr>
        <w:tab/>
      </w:r>
      <w:r>
        <w:rPr>
          <w:u w:val="single"/>
        </w:rPr>
        <w:tab/>
      </w:r>
      <w:r>
        <w:rPr>
          <w:rFonts w:ascii="Times New Roman" w:hAnsi="Times New Roman" w:cs="Times New Roman"/>
          <w:sz w:val="24"/>
          <w:szCs w:val="24"/>
          <w:u w:val="single"/>
        </w:rPr>
        <w:t>/s/</w:t>
      </w:r>
      <w:r>
        <w:rPr>
          <w:u w:val="single"/>
        </w:rPr>
        <w:tab/>
      </w:r>
      <w:r>
        <w:rPr>
          <w:u w:val="single"/>
        </w:rPr>
        <w:tab/>
      </w:r>
      <w:r>
        <w:rPr>
          <w:u w:val="single"/>
        </w:rPr>
        <w:tab/>
      </w:r>
      <w:r>
        <w:rPr>
          <w:u w:val="single"/>
        </w:rPr>
        <w:tab/>
      </w:r>
    </w:p>
    <w:p w14:paraId="1F23ABF8" w14:textId="77777777" w:rsidR="00F61C1C" w:rsidRDefault="00F61C1C" w:rsidP="00F61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Jeffrey A. Watson</w:t>
      </w:r>
    </w:p>
    <w:p w14:paraId="36890C9B" w14:textId="77777777" w:rsidR="00F61C1C" w:rsidRDefault="00F61C1C" w:rsidP="00F61C1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Administrative Law Judge</w:t>
      </w:r>
    </w:p>
    <w:p w14:paraId="4EF4B992" w14:textId="77777777" w:rsidR="00D4471D" w:rsidRDefault="00D4471D" w:rsidP="00D4471D">
      <w:pPr>
        <w:spacing w:line="240" w:lineRule="auto"/>
        <w:contextualSpacing/>
        <w:rPr>
          <w:rFonts w:ascii="Microsoft Sans Serif" w:eastAsia="Microsoft Sans Serif" w:hAnsi="Microsoft Sans Serif" w:cs="Microsoft Sans Serif"/>
          <w:b/>
          <w:sz w:val="24"/>
          <w:u w:val="single"/>
        </w:rPr>
        <w:sectPr w:rsidR="00D4471D" w:rsidSect="007B23D4">
          <w:footerReference w:type="default" r:id="rId7"/>
          <w:pgSz w:w="12240" w:h="15840"/>
          <w:pgMar w:top="1440" w:right="1440" w:bottom="1440" w:left="1440" w:header="720" w:footer="720" w:gutter="0"/>
          <w:cols w:space="720"/>
          <w:titlePg/>
          <w:docGrid w:linePitch="360"/>
        </w:sectPr>
      </w:pPr>
    </w:p>
    <w:p w14:paraId="250E4F82"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w:t>
      </w:r>
      <w:bookmarkStart w:id="2" w:name="_GoBack"/>
      <w:bookmarkEnd w:id="2"/>
      <w:r>
        <w:rPr>
          <w:rFonts w:ascii="Microsoft Sans Serif" w:eastAsia="Microsoft Sans Serif" w:hAnsi="Microsoft Sans Serif" w:cs="Microsoft Sans Serif"/>
          <w:b/>
          <w:sz w:val="24"/>
          <w:u w:val="single"/>
        </w:rPr>
        <w:t>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r>
        <w:rPr>
          <w:rFonts w:ascii="Microsoft Sans Serif" w:eastAsia="Microsoft Sans Serif" w:hAnsi="Microsoft Sans Serif" w:cs="Microsoft Sans Serif"/>
          <w:sz w:val="24"/>
        </w:rPr>
        <w:cr/>
        <w:t>570.836.4399</w:t>
      </w:r>
      <w:r>
        <w:rPr>
          <w:rFonts w:ascii="Microsoft Sans Serif" w:eastAsia="Microsoft Sans Serif" w:hAnsi="Microsoft Sans Serif" w:cs="Microsoft Sans Serif"/>
          <w:sz w:val="24"/>
        </w:rPr>
        <w:cr/>
      </w:r>
    </w:p>
    <w:p w14:paraId="310D0572"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ELDON KIBLER</w:t>
      </w:r>
    </w:p>
    <w:p w14:paraId="5B96AA5F"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420 SNYDER AVENUE</w:t>
      </w:r>
    </w:p>
    <w:p w14:paraId="3E12F50C"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19605</w:t>
      </w:r>
    </w:p>
    <w:p w14:paraId="784FB4D5"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610.926.4340</w:t>
      </w:r>
    </w:p>
    <w:p w14:paraId="24D949AA" w14:textId="77777777" w:rsidR="009C0125" w:rsidRPr="008436AD" w:rsidRDefault="009C0125" w:rsidP="009C0125">
      <w:pPr>
        <w:spacing w:after="0" w:line="240" w:lineRule="auto"/>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t>Interested Party</w:t>
      </w:r>
    </w:p>
    <w:p w14:paraId="3EEBC305"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sidRPr="008436AD">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t>610.921.6203</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t>610.921.6783</w:t>
      </w:r>
    </w:p>
    <w:p w14:paraId="75A55C7F" w14:textId="77777777" w:rsidR="009C0125" w:rsidRDefault="009C0125" w:rsidP="009C0125">
      <w:pPr>
        <w:spacing w:after="0"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D36705B" w14:textId="63DA717D" w:rsidR="00F61C1C" w:rsidRDefault="009C0125" w:rsidP="009C0125">
      <w:r>
        <w:rPr>
          <w:rFonts w:ascii="Microsoft Sans Serif" w:eastAsia="Microsoft Sans Serif" w:hAnsi="Microsoft Sans Serif" w:cs="Microsoft Sans Serif"/>
          <w:sz w:val="24"/>
        </w:rPr>
        <w:t>Representing Pennsylvania Electric Company</w:t>
      </w:r>
      <w:r>
        <w:rPr>
          <w:rFonts w:ascii="Microsoft Sans Serif" w:eastAsia="Microsoft Sans Serif" w:hAnsi="Microsoft Sans Serif" w:cs="Microsoft Sans Serif"/>
          <w:sz w:val="24"/>
        </w:rPr>
        <w:cr/>
      </w:r>
    </w:p>
    <w:p w14:paraId="6B016B54" w14:textId="77777777" w:rsidR="00D4471D" w:rsidRDefault="00D4471D" w:rsidP="00D4471D"/>
    <w:p w14:paraId="307F6456" w14:textId="77777777" w:rsidR="00DC28A6" w:rsidRDefault="00ED16F9"/>
    <w:sectPr w:rsidR="00DC28A6" w:rsidSect="007B23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ABF9B" w14:textId="77777777" w:rsidR="00ED16F9" w:rsidRDefault="00ED16F9" w:rsidP="00DB4DC9">
      <w:pPr>
        <w:spacing w:after="0" w:line="240" w:lineRule="auto"/>
      </w:pPr>
      <w:r>
        <w:separator/>
      </w:r>
    </w:p>
  </w:endnote>
  <w:endnote w:type="continuationSeparator" w:id="0">
    <w:p w14:paraId="5D6EA393" w14:textId="77777777" w:rsidR="00ED16F9" w:rsidRDefault="00ED16F9" w:rsidP="00DB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958134"/>
      <w:docPartObj>
        <w:docPartGallery w:val="Page Numbers (Bottom of Page)"/>
        <w:docPartUnique/>
      </w:docPartObj>
    </w:sdtPr>
    <w:sdtEndPr>
      <w:rPr>
        <w:rFonts w:ascii="Times New Roman" w:hAnsi="Times New Roman" w:cs="Times New Roman"/>
        <w:noProof/>
        <w:sz w:val="20"/>
        <w:szCs w:val="20"/>
      </w:rPr>
    </w:sdtEndPr>
    <w:sdtContent>
      <w:p w14:paraId="70676F8A" w14:textId="77777777" w:rsidR="007B23D4" w:rsidRPr="006D0B3F" w:rsidRDefault="007B23D4">
        <w:pPr>
          <w:pStyle w:val="Footer"/>
          <w:jc w:val="center"/>
          <w:rPr>
            <w:rFonts w:ascii="Times New Roman" w:hAnsi="Times New Roman" w:cs="Times New Roman"/>
            <w:sz w:val="20"/>
            <w:szCs w:val="20"/>
          </w:rPr>
        </w:pPr>
        <w:r w:rsidRPr="006D0B3F">
          <w:rPr>
            <w:rFonts w:ascii="Times New Roman" w:hAnsi="Times New Roman" w:cs="Times New Roman"/>
            <w:sz w:val="20"/>
            <w:szCs w:val="20"/>
          </w:rPr>
          <w:fldChar w:fldCharType="begin"/>
        </w:r>
        <w:r w:rsidRPr="006D0B3F">
          <w:rPr>
            <w:rFonts w:ascii="Times New Roman" w:hAnsi="Times New Roman" w:cs="Times New Roman"/>
            <w:sz w:val="20"/>
            <w:szCs w:val="20"/>
          </w:rPr>
          <w:instrText xml:space="preserve"> PAGE   \* MERGEFORMAT </w:instrText>
        </w:r>
        <w:r w:rsidRPr="006D0B3F">
          <w:rPr>
            <w:rFonts w:ascii="Times New Roman" w:hAnsi="Times New Roman" w:cs="Times New Roman"/>
            <w:sz w:val="20"/>
            <w:szCs w:val="20"/>
          </w:rPr>
          <w:fldChar w:fldCharType="separate"/>
        </w:r>
        <w:r w:rsidRPr="006D0B3F">
          <w:rPr>
            <w:rFonts w:ascii="Times New Roman" w:hAnsi="Times New Roman" w:cs="Times New Roman"/>
            <w:noProof/>
            <w:sz w:val="20"/>
            <w:szCs w:val="20"/>
          </w:rPr>
          <w:t>2</w:t>
        </w:r>
        <w:r w:rsidRPr="006D0B3F">
          <w:rPr>
            <w:rFonts w:ascii="Times New Roman" w:hAnsi="Times New Roman" w:cs="Times New Roman"/>
            <w:noProof/>
            <w:sz w:val="20"/>
            <w:szCs w:val="20"/>
          </w:rPr>
          <w:fldChar w:fldCharType="end"/>
        </w:r>
      </w:p>
    </w:sdtContent>
  </w:sdt>
  <w:p w14:paraId="4B2F071B" w14:textId="77777777" w:rsidR="007B23D4" w:rsidRDefault="007B2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8E92" w14:textId="77777777" w:rsidR="00ED16F9" w:rsidRDefault="00ED16F9" w:rsidP="00DB4DC9">
      <w:pPr>
        <w:spacing w:after="0" w:line="240" w:lineRule="auto"/>
      </w:pPr>
      <w:r>
        <w:separator/>
      </w:r>
    </w:p>
  </w:footnote>
  <w:footnote w:type="continuationSeparator" w:id="0">
    <w:p w14:paraId="13A66795" w14:textId="77777777" w:rsidR="00ED16F9" w:rsidRDefault="00ED16F9" w:rsidP="00DB4DC9">
      <w:pPr>
        <w:spacing w:after="0" w:line="240" w:lineRule="auto"/>
      </w:pPr>
      <w:r>
        <w:continuationSeparator/>
      </w:r>
    </w:p>
  </w:footnote>
  <w:footnote w:id="1">
    <w:p w14:paraId="42B56309" w14:textId="77777777" w:rsidR="00F61C1C" w:rsidRPr="002174C9" w:rsidRDefault="00F61C1C" w:rsidP="00F61C1C">
      <w:pPr>
        <w:pStyle w:val="FootnoteText"/>
        <w:rPr>
          <w:rFonts w:ascii="Times New Roman" w:hAnsi="Times New Roman"/>
        </w:rPr>
      </w:pPr>
      <w:r w:rsidRPr="002174C9">
        <w:rPr>
          <w:rStyle w:val="FootnoteReference"/>
          <w:rFonts w:ascii="Times New Roman" w:hAnsi="Times New Roman"/>
        </w:rPr>
        <w:footnoteRef/>
      </w:r>
      <w:r w:rsidRPr="002174C9">
        <w:rPr>
          <w:rFonts w:ascii="Times New Roman" w:hAnsi="Times New Roman"/>
        </w:rPr>
        <w:t xml:space="preserve"> </w:t>
      </w:r>
      <w:r w:rsidRPr="002174C9">
        <w:rPr>
          <w:rFonts w:ascii="Times New Roman" w:hAnsi="Times New Roman"/>
        </w:rPr>
        <w:tab/>
        <w:t xml:space="preserve">66 </w:t>
      </w:r>
      <w:proofErr w:type="spellStart"/>
      <w:r w:rsidRPr="002174C9">
        <w:rPr>
          <w:rFonts w:ascii="Times New Roman" w:hAnsi="Times New Roman"/>
        </w:rPr>
        <w:t>Pa.C.S</w:t>
      </w:r>
      <w:proofErr w:type="spellEnd"/>
      <w:r w:rsidRPr="002174C9">
        <w:rPr>
          <w:rFonts w:ascii="Times New Roman" w:hAnsi="Times New Roman"/>
        </w:rPr>
        <w:t xml:space="preserve">. § 2806.1 </w:t>
      </w:r>
      <w:r w:rsidRPr="002174C9">
        <w:rPr>
          <w:rFonts w:ascii="Times New Roman" w:hAnsi="Times New Roman"/>
          <w:i/>
        </w:rPr>
        <w:t>et seq</w:t>
      </w:r>
      <w:r w:rsidRPr="002174C9">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2167"/>
    <w:multiLevelType w:val="hybridMultilevel"/>
    <w:tmpl w:val="3D5C3E72"/>
    <w:lvl w:ilvl="0" w:tplc="1E34168C">
      <w:start w:val="1"/>
      <w:numFmt w:val="decimal"/>
      <w:lvlText w:val="%1."/>
      <w:lvlJc w:val="left"/>
      <w:pPr>
        <w:ind w:left="2160" w:hanging="72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C9"/>
    <w:rsid w:val="00054820"/>
    <w:rsid w:val="001901DC"/>
    <w:rsid w:val="001C430E"/>
    <w:rsid w:val="0022416A"/>
    <w:rsid w:val="002D6BB9"/>
    <w:rsid w:val="003A5755"/>
    <w:rsid w:val="00475FB1"/>
    <w:rsid w:val="00482A9B"/>
    <w:rsid w:val="00500DA5"/>
    <w:rsid w:val="005056DD"/>
    <w:rsid w:val="005968E2"/>
    <w:rsid w:val="005D3CCD"/>
    <w:rsid w:val="005E24AB"/>
    <w:rsid w:val="00684B3A"/>
    <w:rsid w:val="006D0B3F"/>
    <w:rsid w:val="006E766A"/>
    <w:rsid w:val="00747D9F"/>
    <w:rsid w:val="00766715"/>
    <w:rsid w:val="007A1534"/>
    <w:rsid w:val="007B23D4"/>
    <w:rsid w:val="007B5C79"/>
    <w:rsid w:val="00847F71"/>
    <w:rsid w:val="00907EF7"/>
    <w:rsid w:val="009A12C7"/>
    <w:rsid w:val="009B01C3"/>
    <w:rsid w:val="009C0125"/>
    <w:rsid w:val="00A126B4"/>
    <w:rsid w:val="00A5643B"/>
    <w:rsid w:val="00A8783E"/>
    <w:rsid w:val="00AC70F3"/>
    <w:rsid w:val="00AD5A52"/>
    <w:rsid w:val="00BC4FBE"/>
    <w:rsid w:val="00C23623"/>
    <w:rsid w:val="00D4471D"/>
    <w:rsid w:val="00D9294E"/>
    <w:rsid w:val="00DA26CB"/>
    <w:rsid w:val="00DA752F"/>
    <w:rsid w:val="00DB4DC9"/>
    <w:rsid w:val="00DF7BD4"/>
    <w:rsid w:val="00ED16F9"/>
    <w:rsid w:val="00EF1D3F"/>
    <w:rsid w:val="00F6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BD589"/>
  <w15:chartTrackingRefBased/>
  <w15:docId w15:val="{0169BE35-016C-4C62-AA80-449194316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D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D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4DC9"/>
    <w:rPr>
      <w:sz w:val="20"/>
      <w:szCs w:val="20"/>
    </w:rPr>
  </w:style>
  <w:style w:type="character" w:styleId="FootnoteReference">
    <w:name w:val="footnote reference"/>
    <w:aliases w:val="o,fr"/>
    <w:uiPriority w:val="99"/>
    <w:unhideWhenUsed/>
    <w:rsid w:val="00DB4DC9"/>
    <w:rPr>
      <w:vertAlign w:val="superscript"/>
    </w:rPr>
  </w:style>
  <w:style w:type="paragraph" w:styleId="Header">
    <w:name w:val="header"/>
    <w:basedOn w:val="Normal"/>
    <w:link w:val="HeaderChar"/>
    <w:uiPriority w:val="99"/>
    <w:unhideWhenUsed/>
    <w:rsid w:val="007B2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3D4"/>
  </w:style>
  <w:style w:type="paragraph" w:styleId="Footer">
    <w:name w:val="footer"/>
    <w:basedOn w:val="Normal"/>
    <w:link w:val="FooterChar"/>
    <w:uiPriority w:val="99"/>
    <w:unhideWhenUsed/>
    <w:rsid w:val="007B2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3D4"/>
  </w:style>
  <w:style w:type="paragraph" w:styleId="ListParagraph">
    <w:name w:val="List Paragraph"/>
    <w:basedOn w:val="Normal"/>
    <w:uiPriority w:val="34"/>
    <w:qFormat/>
    <w:rsid w:val="00AC7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11</cp:revision>
  <cp:lastPrinted>2019-06-20T14:52:00Z</cp:lastPrinted>
  <dcterms:created xsi:type="dcterms:W3CDTF">2019-06-20T13:52:00Z</dcterms:created>
  <dcterms:modified xsi:type="dcterms:W3CDTF">2019-06-20T15:58:00Z</dcterms:modified>
</cp:coreProperties>
</file>