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F5360" w14:textId="77777777" w:rsidR="0074628A" w:rsidRDefault="0074628A" w:rsidP="00BA4234">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146E5D6C" w14:textId="77777777" w:rsidR="0074628A" w:rsidRDefault="0074628A" w:rsidP="00BA423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6902C003" w14:textId="77777777" w:rsidR="0074628A" w:rsidRDefault="0074628A" w:rsidP="00BA4234">
      <w:pPr>
        <w:spacing w:after="0" w:line="240" w:lineRule="auto"/>
        <w:jc w:val="center"/>
        <w:rPr>
          <w:rFonts w:ascii="Times New Roman" w:eastAsia="Calibri" w:hAnsi="Times New Roman" w:cs="Times New Roman"/>
          <w:b/>
          <w:sz w:val="24"/>
          <w:szCs w:val="24"/>
        </w:rPr>
      </w:pPr>
    </w:p>
    <w:p w14:paraId="298D33BE" w14:textId="77777777" w:rsidR="0074628A" w:rsidRDefault="0074628A" w:rsidP="00BA4234">
      <w:pPr>
        <w:spacing w:after="0" w:line="240" w:lineRule="auto"/>
        <w:jc w:val="center"/>
        <w:rPr>
          <w:rFonts w:ascii="Times New Roman" w:eastAsia="Calibri" w:hAnsi="Times New Roman" w:cs="Times New Roman"/>
          <w:b/>
          <w:sz w:val="24"/>
          <w:szCs w:val="24"/>
          <w:u w:val="single"/>
        </w:rPr>
      </w:pPr>
    </w:p>
    <w:p w14:paraId="2906D525" w14:textId="77777777" w:rsidR="0074628A" w:rsidRDefault="0074628A" w:rsidP="00BA4234">
      <w:pPr>
        <w:spacing w:after="0" w:line="240" w:lineRule="auto"/>
        <w:jc w:val="center"/>
        <w:rPr>
          <w:rFonts w:ascii="Times New Roman" w:eastAsia="Calibri" w:hAnsi="Times New Roman" w:cs="Times New Roman"/>
          <w:b/>
          <w:sz w:val="24"/>
          <w:szCs w:val="24"/>
          <w:u w:val="single"/>
        </w:rPr>
      </w:pPr>
    </w:p>
    <w:p w14:paraId="062BAD1C" w14:textId="25BE42BB" w:rsidR="0074628A" w:rsidRDefault="00904792"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Anthony Ceoffe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C83546">
        <w:rPr>
          <w:rFonts w:ascii="Times New Roman" w:eastAsia="Calibri" w:hAnsi="Times New Roman" w:cs="Times New Roman"/>
          <w:sz w:val="24"/>
          <w:szCs w:val="24"/>
        </w:rPr>
        <w:tab/>
      </w:r>
      <w:r w:rsidR="00B53F06">
        <w:rPr>
          <w:rFonts w:ascii="Times New Roman" w:eastAsia="Calibri" w:hAnsi="Times New Roman" w:cs="Times New Roman"/>
          <w:sz w:val="24"/>
          <w:szCs w:val="24"/>
        </w:rPr>
        <w:tab/>
      </w:r>
      <w:r w:rsidR="0074628A">
        <w:rPr>
          <w:rFonts w:ascii="Times New Roman" w:eastAsia="Calibri" w:hAnsi="Times New Roman" w:cs="Times New Roman"/>
          <w:sz w:val="24"/>
          <w:szCs w:val="24"/>
        </w:rPr>
        <w:t>:</w:t>
      </w:r>
      <w:r w:rsidR="0074628A">
        <w:rPr>
          <w:rFonts w:ascii="Times New Roman" w:eastAsia="Calibri" w:hAnsi="Times New Roman" w:cs="Times New Roman"/>
          <w:sz w:val="24"/>
          <w:szCs w:val="24"/>
        </w:rPr>
        <w:tab/>
      </w:r>
    </w:p>
    <w:p w14:paraId="549CB548" w14:textId="77777777"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AE36825" w14:textId="68CC087B"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53F06">
        <w:rPr>
          <w:rFonts w:ascii="Times New Roman" w:eastAsia="Calibri" w:hAnsi="Times New Roman" w:cs="Times New Roman"/>
          <w:sz w:val="24"/>
          <w:szCs w:val="24"/>
        </w:rPr>
        <w:t>C-2019-</w:t>
      </w:r>
      <w:r w:rsidR="00904792">
        <w:rPr>
          <w:rFonts w:ascii="Times New Roman" w:eastAsia="Calibri" w:hAnsi="Times New Roman" w:cs="Times New Roman"/>
          <w:sz w:val="24"/>
          <w:szCs w:val="24"/>
        </w:rPr>
        <w:t>3010026</w:t>
      </w:r>
    </w:p>
    <w:p w14:paraId="211F16E1" w14:textId="77777777"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0BD7B7F" w14:textId="47727F39" w:rsidR="0074628A" w:rsidRDefault="00904792"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00E503B0">
        <w:rPr>
          <w:rFonts w:ascii="Times New Roman" w:eastAsia="Calibri" w:hAnsi="Times New Roman" w:cs="Times New Roman"/>
          <w:sz w:val="24"/>
          <w:szCs w:val="24"/>
        </w:rPr>
        <w:t xml:space="preserve"> Company</w:t>
      </w:r>
      <w:r w:rsidR="00E503B0">
        <w:rPr>
          <w:rFonts w:ascii="Times New Roman" w:eastAsia="Calibri" w:hAnsi="Times New Roman" w:cs="Times New Roman"/>
          <w:sz w:val="24"/>
          <w:szCs w:val="24"/>
        </w:rPr>
        <w:tab/>
      </w:r>
      <w:r w:rsidR="00D73506">
        <w:rPr>
          <w:rFonts w:ascii="Times New Roman" w:eastAsia="Calibri" w:hAnsi="Times New Roman" w:cs="Times New Roman"/>
          <w:sz w:val="24"/>
          <w:szCs w:val="24"/>
        </w:rPr>
        <w:t xml:space="preserve"> </w:t>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t>:</w:t>
      </w:r>
    </w:p>
    <w:p w14:paraId="40379519" w14:textId="77777777"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F5FB161" w14:textId="77777777" w:rsidR="0074628A" w:rsidRDefault="0074628A" w:rsidP="00BA4234">
      <w:pPr>
        <w:spacing w:after="0" w:line="240" w:lineRule="auto"/>
        <w:rPr>
          <w:rFonts w:ascii="Times New Roman" w:eastAsia="Calibri" w:hAnsi="Times New Roman" w:cs="Times New Roman"/>
          <w:sz w:val="24"/>
          <w:szCs w:val="24"/>
        </w:rPr>
      </w:pPr>
    </w:p>
    <w:p w14:paraId="0524B327" w14:textId="77777777" w:rsidR="0074628A" w:rsidRDefault="0074628A" w:rsidP="00BA4234">
      <w:pPr>
        <w:spacing w:after="0" w:line="240" w:lineRule="auto"/>
        <w:rPr>
          <w:rFonts w:ascii="Times New Roman" w:eastAsia="Calibri" w:hAnsi="Times New Roman" w:cs="Times New Roman"/>
          <w:sz w:val="24"/>
          <w:szCs w:val="24"/>
        </w:rPr>
      </w:pPr>
    </w:p>
    <w:p w14:paraId="68E36D7A" w14:textId="77777777" w:rsidR="009E4EBA" w:rsidRDefault="0074628A" w:rsidP="00BA42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INTERIM ORDER </w:t>
      </w:r>
    </w:p>
    <w:p w14:paraId="5179E810" w14:textId="77777777" w:rsidR="00E503B0" w:rsidRPr="00E503B0" w:rsidRDefault="00C10782" w:rsidP="00BA42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503B0">
        <w:rPr>
          <w:rFonts w:ascii="Times New Roman" w:eastAsia="Times New Roman" w:hAnsi="Times New Roman" w:cs="Times New Roman"/>
          <w:b/>
          <w:bCs/>
          <w:color w:val="000000"/>
          <w:sz w:val="24"/>
          <w:szCs w:val="24"/>
        </w:rPr>
        <w:t>GRANTING</w:t>
      </w:r>
      <w:r w:rsidR="003A439F" w:rsidRPr="00E503B0">
        <w:rPr>
          <w:rFonts w:ascii="Times New Roman" w:eastAsia="Times New Roman" w:hAnsi="Times New Roman" w:cs="Times New Roman"/>
          <w:b/>
          <w:bCs/>
          <w:color w:val="000000"/>
          <w:sz w:val="24"/>
          <w:szCs w:val="24"/>
        </w:rPr>
        <w:t xml:space="preserve"> </w:t>
      </w:r>
      <w:r w:rsidR="00E503B0" w:rsidRPr="00E503B0">
        <w:rPr>
          <w:rFonts w:ascii="Times New Roman" w:eastAsia="Times New Roman" w:hAnsi="Times New Roman" w:cs="Times New Roman"/>
          <w:b/>
          <w:bCs/>
          <w:color w:val="000000"/>
          <w:sz w:val="24"/>
          <w:szCs w:val="24"/>
        </w:rPr>
        <w:t xml:space="preserve">IN PART AND DENYING IN PART </w:t>
      </w:r>
    </w:p>
    <w:p w14:paraId="61D48618" w14:textId="247C5948" w:rsidR="0074628A" w:rsidRPr="009E4EBA" w:rsidRDefault="003A439F" w:rsidP="00BA42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RESPONDENT’S PRELIMINARY OBJECTIONS</w:t>
      </w:r>
    </w:p>
    <w:p w14:paraId="126858E6" w14:textId="77777777" w:rsidR="0074628A" w:rsidRDefault="0074628A" w:rsidP="00BA423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09A05DFD" w14:textId="154AD350" w:rsidR="004278D4" w:rsidRPr="00251BAD" w:rsidRDefault="00251BAD" w:rsidP="00BA4234">
      <w:pPr>
        <w:spacing w:after="0" w:line="360" w:lineRule="auto"/>
        <w:jc w:val="center"/>
        <w:rPr>
          <w:rFonts w:ascii="Times New Roman" w:eastAsia="Calibri" w:hAnsi="Times New Roman" w:cs="Times New Roman"/>
          <w:sz w:val="24"/>
          <w:szCs w:val="24"/>
          <w:u w:val="single"/>
        </w:rPr>
      </w:pPr>
      <w:r w:rsidRPr="00251BAD">
        <w:rPr>
          <w:rFonts w:ascii="Times New Roman" w:eastAsia="Calibri" w:hAnsi="Times New Roman" w:cs="Times New Roman"/>
          <w:sz w:val="24"/>
          <w:szCs w:val="24"/>
          <w:u w:val="single"/>
        </w:rPr>
        <w:t>INTRODUCTION</w:t>
      </w:r>
    </w:p>
    <w:p w14:paraId="57C8E557" w14:textId="77777777" w:rsidR="004278D4" w:rsidRDefault="004278D4" w:rsidP="00BA4234">
      <w:pPr>
        <w:spacing w:after="0" w:line="360" w:lineRule="auto"/>
        <w:ind w:firstLine="1440"/>
        <w:rPr>
          <w:rFonts w:ascii="Times New Roman" w:eastAsia="Calibri" w:hAnsi="Times New Roman" w:cs="Times New Roman"/>
          <w:sz w:val="24"/>
          <w:szCs w:val="24"/>
        </w:rPr>
      </w:pPr>
    </w:p>
    <w:p w14:paraId="3F7B70DB" w14:textId="4EA13E4F" w:rsidR="00251BAD" w:rsidRDefault="00251BAD" w:rsidP="0074628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This Interim Order grants </w:t>
      </w:r>
      <w:r w:rsidR="00E503B0">
        <w:rPr>
          <w:rFonts w:ascii="Times New Roman" w:eastAsia="Calibri" w:hAnsi="Times New Roman" w:cs="Times New Roman"/>
          <w:sz w:val="24"/>
          <w:szCs w:val="24"/>
        </w:rPr>
        <w:t xml:space="preserve">in part and denies in part </w:t>
      </w:r>
      <w:r w:rsidR="00904792">
        <w:rPr>
          <w:rFonts w:ascii="Times New Roman" w:eastAsia="Calibri" w:hAnsi="Times New Roman" w:cs="Times New Roman"/>
          <w:sz w:val="24"/>
          <w:szCs w:val="24"/>
        </w:rPr>
        <w:t>Duquesne Light</w:t>
      </w:r>
      <w:r w:rsidR="00E503B0">
        <w:rPr>
          <w:rFonts w:ascii="Times New Roman" w:eastAsia="Calibri" w:hAnsi="Times New Roman" w:cs="Times New Roman"/>
          <w:sz w:val="24"/>
          <w:szCs w:val="24"/>
        </w:rPr>
        <w:t xml:space="preserve"> Company’s</w:t>
      </w:r>
      <w:r>
        <w:rPr>
          <w:rFonts w:ascii="Times New Roman" w:eastAsia="Calibri" w:hAnsi="Times New Roman" w:cs="Times New Roman"/>
          <w:sz w:val="24"/>
          <w:szCs w:val="24"/>
        </w:rPr>
        <w:t xml:space="preserve"> Preliminary Objections, </w:t>
      </w:r>
      <w:r w:rsidR="00E503B0">
        <w:rPr>
          <w:rFonts w:ascii="Times New Roman" w:eastAsia="Calibri" w:hAnsi="Times New Roman" w:cs="Times New Roman"/>
          <w:sz w:val="24"/>
          <w:szCs w:val="24"/>
        </w:rPr>
        <w:t>by dismissing</w:t>
      </w:r>
      <w:r>
        <w:rPr>
          <w:rFonts w:ascii="Times New Roman" w:eastAsia="Calibri" w:hAnsi="Times New Roman" w:cs="Times New Roman"/>
          <w:sz w:val="24"/>
          <w:szCs w:val="24"/>
        </w:rPr>
        <w:t xml:space="preserve"> with prejudice that portion of the Formal Complaint which requests monetary damages, and </w:t>
      </w:r>
      <w:r w:rsidR="00E503B0">
        <w:rPr>
          <w:rFonts w:ascii="Times New Roman" w:eastAsia="Calibri" w:hAnsi="Times New Roman" w:cs="Times New Roman"/>
          <w:sz w:val="24"/>
          <w:szCs w:val="24"/>
        </w:rPr>
        <w:t>ordering</w:t>
      </w:r>
      <w:r>
        <w:rPr>
          <w:rFonts w:ascii="Times New Roman" w:eastAsia="Calibri" w:hAnsi="Times New Roman" w:cs="Times New Roman"/>
          <w:sz w:val="24"/>
          <w:szCs w:val="24"/>
        </w:rPr>
        <w:t xml:space="preserve"> </w:t>
      </w:r>
      <w:r w:rsidR="00565486">
        <w:rPr>
          <w:rFonts w:ascii="Times New Roman" w:eastAsia="Calibri" w:hAnsi="Times New Roman" w:cs="Times New Roman"/>
          <w:sz w:val="24"/>
          <w:szCs w:val="24"/>
        </w:rPr>
        <w:t>that an</w:t>
      </w:r>
      <w:r>
        <w:rPr>
          <w:rFonts w:ascii="Times New Roman" w:eastAsia="Calibri" w:hAnsi="Times New Roman" w:cs="Times New Roman"/>
          <w:sz w:val="24"/>
          <w:szCs w:val="24"/>
        </w:rPr>
        <w:t xml:space="preserve"> initial hearing should </w:t>
      </w:r>
      <w:r w:rsidR="00C10782">
        <w:rPr>
          <w:rFonts w:ascii="Times New Roman" w:eastAsia="Calibri" w:hAnsi="Times New Roman" w:cs="Times New Roman"/>
          <w:sz w:val="24"/>
          <w:szCs w:val="24"/>
        </w:rPr>
        <w:t>be scheduled</w:t>
      </w:r>
      <w:r>
        <w:rPr>
          <w:rFonts w:ascii="Times New Roman" w:eastAsia="Calibri" w:hAnsi="Times New Roman" w:cs="Times New Roman"/>
          <w:sz w:val="24"/>
          <w:szCs w:val="24"/>
        </w:rPr>
        <w:t xml:space="preserve"> </w:t>
      </w:r>
      <w:r w:rsidR="00C10782">
        <w:rPr>
          <w:rFonts w:ascii="Times New Roman" w:eastAsia="Calibri" w:hAnsi="Times New Roman" w:cs="Times New Roman"/>
          <w:sz w:val="24"/>
          <w:szCs w:val="24"/>
        </w:rPr>
        <w:t>to determine</w:t>
      </w:r>
      <w:r>
        <w:rPr>
          <w:rFonts w:ascii="Times New Roman" w:eastAsia="Calibri" w:hAnsi="Times New Roman" w:cs="Times New Roman"/>
          <w:sz w:val="24"/>
          <w:szCs w:val="24"/>
        </w:rPr>
        <w:t xml:space="preserve"> whether </w:t>
      </w:r>
      <w:r w:rsidR="00904792">
        <w:rPr>
          <w:rFonts w:ascii="Times New Roman" w:eastAsia="Calibri" w:hAnsi="Times New Roman" w:cs="Times New Roman"/>
          <w:sz w:val="24"/>
          <w:szCs w:val="24"/>
        </w:rPr>
        <w:t>Duquesne Light</w:t>
      </w:r>
      <w:r w:rsidR="00E503B0">
        <w:rPr>
          <w:rFonts w:ascii="Times New Roman" w:eastAsia="Calibri" w:hAnsi="Times New Roman" w:cs="Times New Roman"/>
          <w:sz w:val="24"/>
          <w:szCs w:val="24"/>
        </w:rPr>
        <w:t xml:space="preserve"> Company</w:t>
      </w:r>
      <w:r>
        <w:rPr>
          <w:rFonts w:ascii="Times New Roman" w:eastAsia="Calibri" w:hAnsi="Times New Roman" w:cs="Times New Roman"/>
          <w:sz w:val="24"/>
          <w:szCs w:val="24"/>
        </w:rPr>
        <w:t xml:space="preserve"> failed to furnish and maintain adequate, efficient, safe, and reasonable service</w:t>
      </w:r>
      <w:r w:rsidR="00E41EE5">
        <w:rPr>
          <w:rFonts w:ascii="Times New Roman" w:eastAsia="Calibri" w:hAnsi="Times New Roman" w:cs="Times New Roman"/>
          <w:sz w:val="24"/>
          <w:szCs w:val="24"/>
        </w:rPr>
        <w:t>, or otherwise violated section 1501 of Title 66 of the Pennsylvania Consolidated Statutes</w:t>
      </w:r>
      <w:r w:rsidR="00904792">
        <w:rPr>
          <w:rFonts w:ascii="Times New Roman" w:eastAsia="Calibri" w:hAnsi="Times New Roman" w:cs="Times New Roman"/>
          <w:sz w:val="24"/>
          <w:szCs w:val="24"/>
        </w:rPr>
        <w:t xml:space="preserve">.  </w:t>
      </w:r>
    </w:p>
    <w:p w14:paraId="3FD2CE8D" w14:textId="77777777" w:rsidR="00E41EE5" w:rsidRDefault="00E41EE5" w:rsidP="00251BAD">
      <w:pPr>
        <w:spacing w:after="0" w:line="360" w:lineRule="auto"/>
        <w:jc w:val="center"/>
        <w:rPr>
          <w:rFonts w:ascii="Times New Roman" w:eastAsia="Calibri" w:hAnsi="Times New Roman" w:cs="Times New Roman"/>
          <w:sz w:val="24"/>
          <w:szCs w:val="24"/>
          <w:u w:val="single"/>
        </w:rPr>
      </w:pPr>
    </w:p>
    <w:p w14:paraId="4C49CF9D" w14:textId="437021F0" w:rsidR="00251BAD" w:rsidRPr="00251BAD" w:rsidRDefault="00251BAD" w:rsidP="00251BAD">
      <w:pPr>
        <w:spacing w:after="0" w:line="360" w:lineRule="auto"/>
        <w:jc w:val="center"/>
        <w:rPr>
          <w:rFonts w:ascii="Times New Roman" w:eastAsia="Calibri" w:hAnsi="Times New Roman" w:cs="Times New Roman"/>
          <w:sz w:val="24"/>
          <w:szCs w:val="24"/>
          <w:u w:val="single"/>
        </w:rPr>
      </w:pPr>
      <w:r w:rsidRPr="00251BAD">
        <w:rPr>
          <w:rFonts w:ascii="Times New Roman" w:eastAsia="Calibri" w:hAnsi="Times New Roman" w:cs="Times New Roman"/>
          <w:sz w:val="24"/>
          <w:szCs w:val="24"/>
          <w:u w:val="single"/>
        </w:rPr>
        <w:t>HISTORY OF THE PROCEEDING</w:t>
      </w:r>
    </w:p>
    <w:p w14:paraId="2CFB2DC7" w14:textId="77777777" w:rsidR="00251BAD" w:rsidRDefault="00251BAD" w:rsidP="0074628A">
      <w:pPr>
        <w:spacing w:after="0" w:line="360" w:lineRule="auto"/>
        <w:ind w:firstLine="1440"/>
        <w:rPr>
          <w:rFonts w:ascii="Times New Roman" w:eastAsia="Calibri" w:hAnsi="Times New Roman" w:cs="Times New Roman"/>
          <w:sz w:val="24"/>
          <w:szCs w:val="24"/>
        </w:rPr>
      </w:pPr>
    </w:p>
    <w:p w14:paraId="1FF0F8DE" w14:textId="39677028" w:rsidR="00E503B0" w:rsidRDefault="00B53F06" w:rsidP="0074628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904792">
        <w:rPr>
          <w:rFonts w:ascii="Times New Roman" w:eastAsia="Calibri" w:hAnsi="Times New Roman" w:cs="Times New Roman"/>
          <w:sz w:val="24"/>
          <w:szCs w:val="24"/>
        </w:rPr>
        <w:t>May 16</w:t>
      </w:r>
      <w:r>
        <w:rPr>
          <w:rFonts w:ascii="Times New Roman" w:eastAsia="Calibri" w:hAnsi="Times New Roman" w:cs="Times New Roman"/>
          <w:sz w:val="24"/>
          <w:szCs w:val="24"/>
        </w:rPr>
        <w:t xml:space="preserve">, 2019, </w:t>
      </w:r>
      <w:r w:rsidR="00904792">
        <w:rPr>
          <w:rFonts w:ascii="Times New Roman" w:eastAsia="Calibri" w:hAnsi="Times New Roman" w:cs="Times New Roman"/>
          <w:sz w:val="24"/>
          <w:szCs w:val="24"/>
        </w:rPr>
        <w:t>Anthony Ceoffe</w:t>
      </w:r>
      <w:r w:rsidR="0074628A">
        <w:rPr>
          <w:rFonts w:ascii="Times New Roman" w:eastAsia="Calibri" w:hAnsi="Times New Roman" w:cs="Times New Roman"/>
          <w:sz w:val="24"/>
          <w:szCs w:val="24"/>
        </w:rPr>
        <w:t xml:space="preserve"> (Complainant) filed a Formal Complaint (Complaint) with the Pennsylvania Public Utility Commission (Commission) against </w:t>
      </w:r>
      <w:r w:rsidR="00904792">
        <w:rPr>
          <w:rFonts w:ascii="Times New Roman" w:eastAsia="Calibri" w:hAnsi="Times New Roman" w:cs="Times New Roman"/>
          <w:sz w:val="24"/>
          <w:szCs w:val="24"/>
        </w:rPr>
        <w:t>Duquesne Light</w:t>
      </w:r>
      <w:r w:rsidR="00E503B0">
        <w:rPr>
          <w:rFonts w:ascii="Times New Roman" w:eastAsia="Calibri" w:hAnsi="Times New Roman" w:cs="Times New Roman"/>
          <w:sz w:val="24"/>
          <w:szCs w:val="24"/>
        </w:rPr>
        <w:t xml:space="preserve"> Company</w:t>
      </w:r>
      <w:r w:rsidR="00C10060">
        <w:rPr>
          <w:rFonts w:ascii="Times New Roman" w:eastAsia="Calibri" w:hAnsi="Times New Roman" w:cs="Times New Roman"/>
          <w:sz w:val="24"/>
          <w:szCs w:val="24"/>
        </w:rPr>
        <w:t xml:space="preserve"> </w:t>
      </w:r>
      <w:r w:rsidR="0074628A">
        <w:rPr>
          <w:rFonts w:ascii="Times New Roman" w:eastAsia="Calibri" w:hAnsi="Times New Roman" w:cs="Times New Roman"/>
          <w:sz w:val="24"/>
          <w:szCs w:val="24"/>
        </w:rPr>
        <w:t>(Respondent)</w:t>
      </w:r>
      <w:r w:rsidR="00E31FE6">
        <w:rPr>
          <w:rFonts w:ascii="Times New Roman" w:eastAsia="Calibri" w:hAnsi="Times New Roman" w:cs="Times New Roman"/>
          <w:sz w:val="24"/>
          <w:szCs w:val="24"/>
        </w:rPr>
        <w:t xml:space="preserve">, averring, </w:t>
      </w:r>
      <w:r w:rsidR="00E31FE6">
        <w:rPr>
          <w:rFonts w:ascii="Times New Roman" w:eastAsia="Calibri" w:hAnsi="Times New Roman" w:cs="Times New Roman"/>
          <w:i/>
          <w:sz w:val="24"/>
          <w:szCs w:val="24"/>
        </w:rPr>
        <w:t>inter alia</w:t>
      </w:r>
      <w:r w:rsidR="00E31FE6">
        <w:rPr>
          <w:rFonts w:ascii="Times New Roman" w:eastAsia="Calibri" w:hAnsi="Times New Roman" w:cs="Times New Roman"/>
          <w:sz w:val="24"/>
          <w:szCs w:val="24"/>
        </w:rPr>
        <w:t xml:space="preserve">, </w:t>
      </w:r>
      <w:r w:rsidR="00904792">
        <w:rPr>
          <w:rFonts w:ascii="Times New Roman" w:eastAsia="Calibri" w:hAnsi="Times New Roman" w:cs="Times New Roman"/>
          <w:sz w:val="24"/>
          <w:szCs w:val="24"/>
        </w:rPr>
        <w:t>he was</w:t>
      </w:r>
      <w:r w:rsidR="00E503B0">
        <w:rPr>
          <w:rFonts w:ascii="Times New Roman" w:eastAsia="Calibri" w:hAnsi="Times New Roman" w:cs="Times New Roman"/>
          <w:sz w:val="24"/>
          <w:szCs w:val="24"/>
        </w:rPr>
        <w:t xml:space="preserve"> having a reliability, safety, or quality problem with </w:t>
      </w:r>
      <w:r w:rsidR="00904792">
        <w:rPr>
          <w:rFonts w:ascii="Times New Roman" w:eastAsia="Calibri" w:hAnsi="Times New Roman" w:cs="Times New Roman"/>
          <w:sz w:val="24"/>
          <w:szCs w:val="24"/>
        </w:rPr>
        <w:t>his</w:t>
      </w:r>
      <w:r w:rsidR="00E503B0">
        <w:rPr>
          <w:rFonts w:ascii="Times New Roman" w:eastAsia="Calibri" w:hAnsi="Times New Roman" w:cs="Times New Roman"/>
          <w:sz w:val="24"/>
          <w:szCs w:val="24"/>
        </w:rPr>
        <w:t xml:space="preserve"> utility service</w:t>
      </w:r>
      <w:r w:rsidR="00904792">
        <w:rPr>
          <w:rFonts w:ascii="Times New Roman" w:eastAsia="Calibri" w:hAnsi="Times New Roman" w:cs="Times New Roman"/>
          <w:sz w:val="24"/>
          <w:szCs w:val="24"/>
        </w:rPr>
        <w:t xml:space="preserve"> at his residence at 3453 Ridgway Street, Pittsburgh, PA 15213 (service location)</w:t>
      </w:r>
      <w:r w:rsidR="00E503B0">
        <w:rPr>
          <w:rFonts w:ascii="Times New Roman" w:eastAsia="Calibri" w:hAnsi="Times New Roman" w:cs="Times New Roman"/>
          <w:sz w:val="24"/>
          <w:szCs w:val="24"/>
        </w:rPr>
        <w:t>.  Complainant averred, “</w:t>
      </w:r>
      <w:r w:rsidR="00904792">
        <w:rPr>
          <w:rFonts w:ascii="Times New Roman" w:eastAsia="Calibri" w:hAnsi="Times New Roman" w:cs="Times New Roman"/>
          <w:sz w:val="24"/>
          <w:szCs w:val="24"/>
        </w:rPr>
        <w:t xml:space="preserve">At this point, the utility has replaced the defective line in question and have admitted fault in supplying misinformation regarding my outages.  Due to this, I am requesting reimbursement for my loss of food and compensation for the inconvenience </w:t>
      </w:r>
      <w:r w:rsidR="00904792">
        <w:rPr>
          <w:rFonts w:ascii="Times New Roman" w:eastAsia="Calibri" w:hAnsi="Times New Roman" w:cs="Times New Roman"/>
          <w:sz w:val="24"/>
          <w:szCs w:val="24"/>
        </w:rPr>
        <w:lastRenderedPageBreak/>
        <w:t>of finding places to stay during the outage.  And I want to know what distribution area I belong.</w:t>
      </w:r>
      <w:r>
        <w:rPr>
          <w:rFonts w:ascii="Times New Roman" w:eastAsia="Calibri" w:hAnsi="Times New Roman" w:cs="Times New Roman"/>
          <w:sz w:val="24"/>
          <w:szCs w:val="24"/>
        </w:rPr>
        <w:t>”</w:t>
      </w:r>
      <w:r w:rsidR="00E00794">
        <w:rPr>
          <w:rFonts w:ascii="Times New Roman" w:eastAsia="Calibri" w:hAnsi="Times New Roman" w:cs="Times New Roman"/>
          <w:sz w:val="24"/>
          <w:szCs w:val="24"/>
        </w:rPr>
        <w:t xml:space="preserve">  As relief, </w:t>
      </w:r>
      <w:r w:rsidR="00904792">
        <w:rPr>
          <w:rFonts w:ascii="Times New Roman" w:eastAsia="Calibri" w:hAnsi="Times New Roman" w:cs="Times New Roman"/>
          <w:sz w:val="24"/>
          <w:szCs w:val="24"/>
        </w:rPr>
        <w:t xml:space="preserve">he advised he was “willing to accept $500.00 in full.”  </w:t>
      </w:r>
    </w:p>
    <w:p w14:paraId="24A4F44F" w14:textId="77777777" w:rsidR="00E41EE5" w:rsidRDefault="00E41EE5" w:rsidP="00BC0FED">
      <w:pPr>
        <w:spacing w:after="0" w:line="360" w:lineRule="auto"/>
        <w:ind w:firstLine="1440"/>
        <w:rPr>
          <w:rFonts w:ascii="Times New Roman" w:eastAsia="Calibri" w:hAnsi="Times New Roman" w:cs="Times New Roman"/>
          <w:sz w:val="24"/>
          <w:szCs w:val="24"/>
        </w:rPr>
      </w:pPr>
    </w:p>
    <w:p w14:paraId="21F693D9" w14:textId="587C5EE9" w:rsidR="0074628A" w:rsidRDefault="0074628A" w:rsidP="00BC0FE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904792">
        <w:rPr>
          <w:rFonts w:ascii="Times New Roman" w:eastAsia="Calibri" w:hAnsi="Times New Roman" w:cs="Times New Roman"/>
          <w:sz w:val="24"/>
          <w:szCs w:val="24"/>
        </w:rPr>
        <w:t>June 10</w:t>
      </w:r>
      <w:r w:rsidR="00C10060">
        <w:rPr>
          <w:rFonts w:ascii="Times New Roman" w:eastAsia="Calibri" w:hAnsi="Times New Roman" w:cs="Times New Roman"/>
          <w:sz w:val="24"/>
          <w:szCs w:val="24"/>
        </w:rPr>
        <w:t>, 201</w:t>
      </w:r>
      <w:r w:rsidR="007437B4">
        <w:rPr>
          <w:rFonts w:ascii="Times New Roman" w:eastAsia="Calibri" w:hAnsi="Times New Roman" w:cs="Times New Roman"/>
          <w:sz w:val="24"/>
          <w:szCs w:val="24"/>
        </w:rPr>
        <w:t>9</w:t>
      </w:r>
      <w:r>
        <w:rPr>
          <w:rFonts w:ascii="Times New Roman" w:eastAsia="Calibri" w:hAnsi="Times New Roman" w:cs="Times New Roman"/>
          <w:sz w:val="24"/>
          <w:szCs w:val="24"/>
        </w:rPr>
        <w:t xml:space="preserve">, Respondent filed </w:t>
      </w:r>
      <w:r w:rsidR="00E00794">
        <w:rPr>
          <w:rFonts w:ascii="Times New Roman" w:eastAsia="Calibri" w:hAnsi="Times New Roman" w:cs="Times New Roman"/>
          <w:sz w:val="24"/>
          <w:szCs w:val="24"/>
        </w:rPr>
        <w:t xml:space="preserve">an Answer, averring, </w:t>
      </w:r>
      <w:r w:rsidR="00E00794">
        <w:rPr>
          <w:rFonts w:ascii="Times New Roman" w:eastAsia="Calibri" w:hAnsi="Times New Roman" w:cs="Times New Roman"/>
          <w:i/>
          <w:sz w:val="24"/>
          <w:szCs w:val="24"/>
        </w:rPr>
        <w:t>inter alia</w:t>
      </w:r>
      <w:r w:rsidR="00E00794">
        <w:rPr>
          <w:rFonts w:ascii="Times New Roman" w:eastAsia="Calibri" w:hAnsi="Times New Roman" w:cs="Times New Roman"/>
          <w:sz w:val="24"/>
          <w:szCs w:val="24"/>
        </w:rPr>
        <w:t xml:space="preserve">, </w:t>
      </w:r>
      <w:r w:rsidR="00EE19B0">
        <w:rPr>
          <w:rFonts w:ascii="Times New Roman" w:eastAsia="Calibri" w:hAnsi="Times New Roman" w:cs="Times New Roman"/>
          <w:sz w:val="24"/>
          <w:szCs w:val="24"/>
        </w:rPr>
        <w:t xml:space="preserve">it provides residential utility service to Complainant at </w:t>
      </w:r>
      <w:r w:rsidR="00904792">
        <w:rPr>
          <w:rFonts w:ascii="Times New Roman" w:eastAsia="Calibri" w:hAnsi="Times New Roman" w:cs="Times New Roman"/>
          <w:sz w:val="24"/>
          <w:szCs w:val="24"/>
        </w:rPr>
        <w:t xml:space="preserve">the </w:t>
      </w:r>
      <w:r w:rsidR="00EE19B0">
        <w:rPr>
          <w:rFonts w:ascii="Times New Roman" w:eastAsia="Calibri" w:hAnsi="Times New Roman" w:cs="Times New Roman"/>
          <w:sz w:val="24"/>
          <w:szCs w:val="24"/>
        </w:rPr>
        <w:t xml:space="preserve">service location; </w:t>
      </w:r>
      <w:r w:rsidR="00904792">
        <w:rPr>
          <w:rFonts w:ascii="Times New Roman" w:eastAsia="Calibri" w:hAnsi="Times New Roman" w:cs="Times New Roman"/>
          <w:sz w:val="24"/>
          <w:szCs w:val="24"/>
        </w:rPr>
        <w:t>a severe windstorm swept the service territory</w:t>
      </w:r>
      <w:r w:rsidR="00E41EE5">
        <w:rPr>
          <w:rFonts w:ascii="Times New Roman" w:eastAsia="Calibri" w:hAnsi="Times New Roman" w:cs="Times New Roman"/>
          <w:sz w:val="24"/>
          <w:szCs w:val="24"/>
        </w:rPr>
        <w:t xml:space="preserve"> on February 24, 2019</w:t>
      </w:r>
      <w:r w:rsidR="00904792">
        <w:rPr>
          <w:rFonts w:ascii="Times New Roman" w:eastAsia="Calibri" w:hAnsi="Times New Roman" w:cs="Times New Roman"/>
          <w:sz w:val="24"/>
          <w:szCs w:val="24"/>
        </w:rPr>
        <w:t>; the service location lost power as a result of the storm damaging a transformer</w:t>
      </w:r>
      <w:r w:rsidR="004F2BDB">
        <w:rPr>
          <w:rFonts w:ascii="Times New Roman" w:eastAsia="Calibri" w:hAnsi="Times New Roman" w:cs="Times New Roman"/>
          <w:sz w:val="24"/>
          <w:szCs w:val="24"/>
        </w:rPr>
        <w:t>; the service location was without power from approximately 5:55 p.m. on February 24, 2019 through 12:02 a.m. on February 27, 2019</w:t>
      </w:r>
      <w:r w:rsidR="00904792">
        <w:rPr>
          <w:rFonts w:ascii="Times New Roman" w:eastAsia="Calibri" w:hAnsi="Times New Roman" w:cs="Times New Roman"/>
          <w:sz w:val="24"/>
          <w:szCs w:val="24"/>
        </w:rPr>
        <w:t xml:space="preserve">; </w:t>
      </w:r>
      <w:r w:rsidR="004F2BDB">
        <w:rPr>
          <w:rFonts w:ascii="Times New Roman" w:eastAsia="Calibri" w:hAnsi="Times New Roman" w:cs="Times New Roman"/>
          <w:sz w:val="24"/>
          <w:szCs w:val="24"/>
        </w:rPr>
        <w:t>Respondent made necessary efforts to restore power to the service location; Complainant called Respondent at least eight times during the power outage to report the outage; and Respondent provided Complainant with estimated restoration times on one or more of the Complainant’s calls.</w:t>
      </w:r>
      <w:r w:rsidR="00E00794">
        <w:rPr>
          <w:rFonts w:ascii="Times New Roman" w:eastAsia="Calibri" w:hAnsi="Times New Roman" w:cs="Times New Roman"/>
          <w:sz w:val="24"/>
          <w:szCs w:val="24"/>
        </w:rPr>
        <w:t xml:space="preserve"> </w:t>
      </w:r>
      <w:r w:rsidR="00C67E9F">
        <w:rPr>
          <w:rFonts w:ascii="Times New Roman" w:eastAsia="Calibri" w:hAnsi="Times New Roman" w:cs="Times New Roman"/>
          <w:sz w:val="24"/>
          <w:szCs w:val="24"/>
        </w:rPr>
        <w:t xml:space="preserve"> Respondent denied the remaining material allegations in the Complaint.  </w:t>
      </w:r>
    </w:p>
    <w:p w14:paraId="6FEDEB66" w14:textId="77777777" w:rsidR="00560023" w:rsidRDefault="00560023" w:rsidP="00BC0FED">
      <w:pPr>
        <w:spacing w:after="0" w:line="360" w:lineRule="auto"/>
        <w:ind w:firstLine="1440"/>
        <w:rPr>
          <w:rFonts w:ascii="Times New Roman" w:eastAsia="Calibri" w:hAnsi="Times New Roman" w:cs="Times New Roman"/>
          <w:sz w:val="24"/>
          <w:szCs w:val="24"/>
        </w:rPr>
      </w:pPr>
    </w:p>
    <w:p w14:paraId="49CA39E1" w14:textId="24ABFA92" w:rsidR="0088526B" w:rsidRDefault="0088526B" w:rsidP="0088526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8526B">
        <w:rPr>
          <w:rFonts w:ascii="Times New Roman" w:eastAsia="Times New Roman" w:hAnsi="Times New Roman" w:cs="Times New Roman"/>
          <w:color w:val="000000"/>
          <w:w w:val="107"/>
          <w:sz w:val="24"/>
          <w:szCs w:val="24"/>
        </w:rPr>
        <w:t xml:space="preserve">Also on </w:t>
      </w:r>
      <w:r w:rsidR="004F2BDB">
        <w:rPr>
          <w:rFonts w:ascii="Times New Roman" w:eastAsia="Calibri" w:hAnsi="Times New Roman" w:cs="Times New Roman"/>
          <w:sz w:val="24"/>
          <w:szCs w:val="24"/>
        </w:rPr>
        <w:t>June 10</w:t>
      </w:r>
      <w:r w:rsidR="00565486">
        <w:rPr>
          <w:rFonts w:ascii="Times New Roman" w:eastAsia="Calibri" w:hAnsi="Times New Roman" w:cs="Times New Roman"/>
          <w:sz w:val="24"/>
          <w:szCs w:val="24"/>
        </w:rPr>
        <w:t>, 2019</w:t>
      </w:r>
      <w:r w:rsidRPr="0088526B">
        <w:rPr>
          <w:rFonts w:ascii="Times New Roman" w:eastAsia="Times New Roman" w:hAnsi="Times New Roman" w:cs="Times New Roman"/>
          <w:color w:val="000000"/>
          <w:w w:val="107"/>
          <w:sz w:val="24"/>
          <w:szCs w:val="24"/>
        </w:rPr>
        <w:t xml:space="preserve">, </w:t>
      </w:r>
      <w:r>
        <w:rPr>
          <w:rFonts w:ascii="Times New Roman" w:eastAsia="Times New Roman" w:hAnsi="Times New Roman" w:cs="Times New Roman"/>
          <w:color w:val="000000"/>
          <w:w w:val="107"/>
          <w:sz w:val="24"/>
          <w:szCs w:val="24"/>
        </w:rPr>
        <w:t>Respondent</w:t>
      </w:r>
      <w:r w:rsidRPr="0088526B">
        <w:rPr>
          <w:rFonts w:ascii="Times New Roman" w:eastAsia="Times New Roman" w:hAnsi="Times New Roman" w:cs="Times New Roman"/>
          <w:color w:val="000000"/>
          <w:w w:val="107"/>
          <w:sz w:val="24"/>
          <w:szCs w:val="24"/>
        </w:rPr>
        <w:t xml:space="preserve"> filed Preliminary Objections to the </w:t>
      </w:r>
      <w:r>
        <w:rPr>
          <w:rFonts w:ascii="Times New Roman" w:eastAsia="Times New Roman" w:hAnsi="Times New Roman" w:cs="Times New Roman"/>
          <w:color w:val="000000"/>
          <w:w w:val="107"/>
          <w:sz w:val="24"/>
          <w:szCs w:val="24"/>
        </w:rPr>
        <w:t>F</w:t>
      </w:r>
      <w:r w:rsidRPr="0088526B">
        <w:rPr>
          <w:rFonts w:ascii="Times New Roman" w:eastAsia="Times New Roman" w:hAnsi="Times New Roman" w:cs="Times New Roman"/>
          <w:color w:val="000000"/>
          <w:w w:val="107"/>
          <w:sz w:val="24"/>
          <w:szCs w:val="24"/>
        </w:rPr>
        <w:t xml:space="preserve">ormal </w:t>
      </w:r>
      <w:r>
        <w:rPr>
          <w:rFonts w:ascii="Times New Roman" w:eastAsia="Times New Roman" w:hAnsi="Times New Roman" w:cs="Times New Roman"/>
          <w:color w:val="000000"/>
          <w:w w:val="107"/>
          <w:sz w:val="24"/>
          <w:szCs w:val="24"/>
        </w:rPr>
        <w:t>C</w:t>
      </w:r>
      <w:r w:rsidRPr="0088526B">
        <w:rPr>
          <w:rFonts w:ascii="Times New Roman" w:eastAsia="Times New Roman" w:hAnsi="Times New Roman" w:cs="Times New Roman"/>
          <w:color w:val="000000"/>
          <w:w w:val="107"/>
          <w:sz w:val="24"/>
          <w:szCs w:val="24"/>
        </w:rPr>
        <w:t xml:space="preserve">omplaint, </w:t>
      </w:r>
      <w:r>
        <w:rPr>
          <w:rFonts w:ascii="Times New Roman" w:eastAsia="Times New Roman" w:hAnsi="Times New Roman" w:cs="Times New Roman"/>
          <w:color w:val="000000"/>
          <w:w w:val="108"/>
          <w:sz w:val="24"/>
          <w:szCs w:val="24"/>
        </w:rPr>
        <w:t xml:space="preserve">arguing, </w:t>
      </w:r>
      <w:r>
        <w:rPr>
          <w:rFonts w:ascii="Times New Roman" w:eastAsia="Times New Roman" w:hAnsi="Times New Roman" w:cs="Times New Roman"/>
          <w:i/>
          <w:color w:val="000000"/>
          <w:w w:val="108"/>
          <w:sz w:val="24"/>
          <w:szCs w:val="24"/>
        </w:rPr>
        <w:t>inter alia</w:t>
      </w:r>
      <w:r>
        <w:rPr>
          <w:rFonts w:ascii="Times New Roman" w:eastAsia="Times New Roman" w:hAnsi="Times New Roman" w:cs="Times New Roman"/>
          <w:color w:val="000000"/>
          <w:w w:val="108"/>
          <w:sz w:val="24"/>
          <w:szCs w:val="24"/>
        </w:rPr>
        <w:t>,</w:t>
      </w:r>
      <w:r w:rsidRPr="0088526B">
        <w:rPr>
          <w:rFonts w:ascii="Times New Roman" w:eastAsia="Times New Roman" w:hAnsi="Times New Roman" w:cs="Times New Roman"/>
          <w:color w:val="000000"/>
          <w:w w:val="107"/>
          <w:sz w:val="24"/>
          <w:szCs w:val="24"/>
        </w:rPr>
        <w:t xml:space="preserve"> </w:t>
      </w:r>
      <w:r>
        <w:rPr>
          <w:rFonts w:ascii="Times New Roman" w:eastAsia="Times New Roman" w:hAnsi="Times New Roman" w:cs="Times New Roman"/>
          <w:color w:val="000000"/>
          <w:w w:val="107"/>
          <w:sz w:val="24"/>
          <w:szCs w:val="24"/>
        </w:rPr>
        <w:t xml:space="preserve">the </w:t>
      </w:r>
      <w:r w:rsidRPr="0088526B">
        <w:rPr>
          <w:rFonts w:ascii="Times New Roman" w:eastAsia="Times New Roman" w:hAnsi="Times New Roman" w:cs="Times New Roman"/>
          <w:color w:val="000000"/>
          <w:w w:val="107"/>
          <w:sz w:val="24"/>
          <w:szCs w:val="24"/>
        </w:rPr>
        <w:t xml:space="preserve">Commission lacks </w:t>
      </w:r>
      <w:r w:rsidR="004F2BDB">
        <w:rPr>
          <w:rFonts w:ascii="Times New Roman" w:eastAsia="Times New Roman" w:hAnsi="Times New Roman" w:cs="Times New Roman"/>
          <w:color w:val="000000"/>
          <w:w w:val="107"/>
          <w:sz w:val="24"/>
          <w:szCs w:val="24"/>
        </w:rPr>
        <w:t>the legal authority and jurisdiction to provide Complainant with the requested relief in the form of a monetary judgment</w:t>
      </w:r>
      <w:r w:rsidRPr="0088526B">
        <w:rPr>
          <w:rFonts w:ascii="Times New Roman" w:eastAsia="Times New Roman" w:hAnsi="Times New Roman" w:cs="Times New Roman"/>
          <w:color w:val="000000"/>
          <w:w w:val="107"/>
          <w:sz w:val="24"/>
          <w:szCs w:val="24"/>
        </w:rPr>
        <w:t xml:space="preserve">. </w:t>
      </w:r>
      <w:r w:rsidRPr="0088526B">
        <w:rPr>
          <w:rFonts w:ascii="Times New Roman" w:eastAsia="Times New Roman" w:hAnsi="Times New Roman" w:cs="Times New Roman"/>
          <w:color w:val="000000"/>
          <w:w w:val="108"/>
          <w:sz w:val="24"/>
          <w:szCs w:val="24"/>
        </w:rPr>
        <w:t xml:space="preserve"> </w:t>
      </w:r>
      <w:r>
        <w:rPr>
          <w:rFonts w:ascii="Times New Roman" w:eastAsia="Times New Roman" w:hAnsi="Times New Roman" w:cs="Times New Roman"/>
          <w:color w:val="000000"/>
          <w:w w:val="107"/>
          <w:sz w:val="24"/>
          <w:szCs w:val="24"/>
        </w:rPr>
        <w:t>Respondent</w:t>
      </w:r>
      <w:r w:rsidRPr="0088526B">
        <w:rPr>
          <w:rFonts w:ascii="Times New Roman" w:eastAsia="Times New Roman" w:hAnsi="Times New Roman" w:cs="Times New Roman"/>
          <w:color w:val="000000"/>
          <w:w w:val="107"/>
          <w:sz w:val="24"/>
          <w:szCs w:val="24"/>
        </w:rPr>
        <w:t xml:space="preserve"> </w:t>
      </w:r>
      <w:r w:rsidR="00C10782">
        <w:rPr>
          <w:rFonts w:ascii="Times New Roman" w:eastAsia="Times New Roman" w:hAnsi="Times New Roman" w:cs="Times New Roman"/>
          <w:color w:val="000000"/>
          <w:w w:val="107"/>
          <w:sz w:val="24"/>
          <w:szCs w:val="24"/>
        </w:rPr>
        <w:t>argued</w:t>
      </w:r>
      <w:r w:rsidR="00C67E9F">
        <w:rPr>
          <w:rFonts w:ascii="Times New Roman" w:eastAsia="Times New Roman" w:hAnsi="Times New Roman" w:cs="Times New Roman"/>
          <w:color w:val="000000"/>
          <w:w w:val="107"/>
          <w:sz w:val="24"/>
          <w:szCs w:val="24"/>
        </w:rPr>
        <w:t xml:space="preserve">, </w:t>
      </w:r>
      <w:r w:rsidR="00C67E9F">
        <w:rPr>
          <w:rFonts w:ascii="Times New Roman" w:eastAsia="Times New Roman" w:hAnsi="Times New Roman" w:cs="Times New Roman"/>
          <w:i/>
          <w:color w:val="000000"/>
          <w:w w:val="107"/>
          <w:sz w:val="24"/>
          <w:szCs w:val="24"/>
        </w:rPr>
        <w:t xml:space="preserve">inter </w:t>
      </w:r>
      <w:r w:rsidR="00C67E9F" w:rsidRPr="00C67E9F">
        <w:rPr>
          <w:rFonts w:ascii="Times New Roman" w:eastAsia="Times New Roman" w:hAnsi="Times New Roman" w:cs="Times New Roman"/>
          <w:i/>
          <w:color w:val="000000"/>
          <w:w w:val="107"/>
          <w:sz w:val="24"/>
          <w:szCs w:val="24"/>
        </w:rPr>
        <w:t>alia</w:t>
      </w:r>
      <w:r w:rsidR="00C67E9F">
        <w:rPr>
          <w:rFonts w:ascii="Times New Roman" w:eastAsia="Times New Roman" w:hAnsi="Times New Roman" w:cs="Times New Roman"/>
          <w:color w:val="000000"/>
          <w:w w:val="107"/>
          <w:sz w:val="24"/>
          <w:szCs w:val="24"/>
        </w:rPr>
        <w:t xml:space="preserve">, </w:t>
      </w:r>
      <w:r w:rsidR="004F2BDB">
        <w:rPr>
          <w:rFonts w:ascii="Times New Roman" w:eastAsia="Calibri" w:hAnsi="Times New Roman" w:cs="Times New Roman"/>
          <w:sz w:val="24"/>
          <w:szCs w:val="24"/>
        </w:rPr>
        <w:t>since Complainant’s sole request for relief is monetary damages</w:t>
      </w:r>
      <w:r w:rsidR="00C67E9F">
        <w:rPr>
          <w:rFonts w:ascii="Times New Roman" w:eastAsia="Calibri" w:hAnsi="Times New Roman" w:cs="Times New Roman"/>
          <w:sz w:val="24"/>
          <w:szCs w:val="24"/>
        </w:rPr>
        <w:t>, the Complaint should be dismissed in its entirety</w:t>
      </w:r>
      <w:r>
        <w:rPr>
          <w:rFonts w:ascii="Times New Roman" w:eastAsia="Calibri" w:hAnsi="Times New Roman" w:cs="Times New Roman"/>
          <w:sz w:val="24"/>
          <w:szCs w:val="24"/>
        </w:rPr>
        <w:t xml:space="preserve">.  </w:t>
      </w:r>
      <w:r w:rsidR="00C67E9F">
        <w:rPr>
          <w:rFonts w:ascii="Times New Roman" w:eastAsia="Calibri" w:hAnsi="Times New Roman" w:cs="Times New Roman"/>
          <w:sz w:val="24"/>
          <w:szCs w:val="24"/>
        </w:rPr>
        <w:t xml:space="preserve">The Preliminary Objections contained a Notice to Plead, requiring Complainant to file a response within ten days of service.  </w:t>
      </w:r>
    </w:p>
    <w:p w14:paraId="6E1B43F4" w14:textId="77777777" w:rsidR="0088526B" w:rsidRDefault="0088526B" w:rsidP="0088526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4FC584F5" w14:textId="23096780" w:rsidR="00BC0FED" w:rsidRDefault="00BC0FED"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67E9F">
        <w:rPr>
          <w:rFonts w:ascii="Times New Roman" w:eastAsia="Calibri" w:hAnsi="Times New Roman" w:cs="Times New Roman"/>
          <w:sz w:val="24"/>
          <w:szCs w:val="24"/>
        </w:rPr>
        <w:t>Complainant did not file a response to the Preliminary Objections</w:t>
      </w:r>
      <w:r w:rsidR="00560023">
        <w:rPr>
          <w:rFonts w:ascii="Times New Roman" w:eastAsia="Calibri" w:hAnsi="Times New Roman" w:cs="Times New Roman"/>
          <w:sz w:val="24"/>
          <w:szCs w:val="24"/>
        </w:rPr>
        <w:t xml:space="preserve">.  </w:t>
      </w:r>
    </w:p>
    <w:p w14:paraId="214BF9A2" w14:textId="02C3E45A" w:rsidR="00A518DC" w:rsidRDefault="00A518DC" w:rsidP="0074628A">
      <w:pPr>
        <w:spacing w:after="0" w:line="360" w:lineRule="auto"/>
        <w:rPr>
          <w:rFonts w:ascii="Times New Roman" w:eastAsia="Calibri" w:hAnsi="Times New Roman" w:cs="Times New Roman"/>
          <w:sz w:val="24"/>
          <w:szCs w:val="24"/>
        </w:rPr>
      </w:pPr>
    </w:p>
    <w:p w14:paraId="4A3B5E99" w14:textId="74200261" w:rsidR="0074628A" w:rsidRDefault="00A518DC"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60023">
        <w:rPr>
          <w:rFonts w:ascii="Times New Roman" w:eastAsia="Calibri" w:hAnsi="Times New Roman" w:cs="Times New Roman"/>
          <w:sz w:val="24"/>
          <w:szCs w:val="24"/>
        </w:rPr>
        <w:t xml:space="preserve">On </w:t>
      </w:r>
      <w:r w:rsidR="004F2BDB">
        <w:rPr>
          <w:rFonts w:ascii="Times New Roman" w:eastAsia="Calibri" w:hAnsi="Times New Roman" w:cs="Times New Roman"/>
          <w:sz w:val="24"/>
          <w:szCs w:val="24"/>
        </w:rPr>
        <w:t>June 25</w:t>
      </w:r>
      <w:r w:rsidR="00BC0FED">
        <w:rPr>
          <w:rFonts w:ascii="Times New Roman" w:eastAsia="Calibri" w:hAnsi="Times New Roman" w:cs="Times New Roman"/>
          <w:sz w:val="24"/>
          <w:szCs w:val="24"/>
        </w:rPr>
        <w:t>, 2019</w:t>
      </w:r>
      <w:r w:rsidR="00560023">
        <w:rPr>
          <w:rFonts w:ascii="Times New Roman" w:eastAsia="Calibri" w:hAnsi="Times New Roman" w:cs="Times New Roman"/>
          <w:sz w:val="24"/>
          <w:szCs w:val="24"/>
        </w:rPr>
        <w:t xml:space="preserve">, the Commission issued a </w:t>
      </w:r>
      <w:r w:rsidR="004F2BDB">
        <w:rPr>
          <w:rFonts w:ascii="Times New Roman" w:eastAsia="Calibri" w:hAnsi="Times New Roman" w:cs="Times New Roman"/>
          <w:sz w:val="24"/>
          <w:szCs w:val="24"/>
        </w:rPr>
        <w:t xml:space="preserve">Call-In Telephone Hearing Notice, </w:t>
      </w:r>
      <w:r w:rsidR="00560023">
        <w:rPr>
          <w:rFonts w:ascii="Times New Roman" w:eastAsia="Calibri" w:hAnsi="Times New Roman" w:cs="Times New Roman"/>
          <w:sz w:val="24"/>
          <w:szCs w:val="24"/>
        </w:rPr>
        <w:t xml:space="preserve"> assigning this matter to me</w:t>
      </w:r>
      <w:r w:rsidR="004F2BDB">
        <w:rPr>
          <w:rFonts w:ascii="Times New Roman" w:eastAsia="Calibri" w:hAnsi="Times New Roman" w:cs="Times New Roman"/>
          <w:sz w:val="24"/>
          <w:szCs w:val="24"/>
        </w:rPr>
        <w:t xml:space="preserve"> and scheduling a telephone hearing for August 23, 2019</w:t>
      </w:r>
      <w:r w:rsidR="00BC0FED">
        <w:rPr>
          <w:rFonts w:ascii="Times New Roman" w:eastAsia="Calibri" w:hAnsi="Times New Roman" w:cs="Times New Roman"/>
          <w:sz w:val="24"/>
          <w:szCs w:val="24"/>
        </w:rPr>
        <w:t xml:space="preserve">.  </w:t>
      </w:r>
    </w:p>
    <w:p w14:paraId="3AB85C5A" w14:textId="77777777" w:rsidR="004F2BDB" w:rsidRDefault="004F2BDB" w:rsidP="0074628A">
      <w:pPr>
        <w:spacing w:after="0" w:line="360" w:lineRule="auto"/>
        <w:rPr>
          <w:rFonts w:ascii="Times New Roman" w:eastAsia="Calibri" w:hAnsi="Times New Roman" w:cs="Times New Roman"/>
          <w:sz w:val="24"/>
          <w:szCs w:val="24"/>
        </w:rPr>
      </w:pPr>
    </w:p>
    <w:p w14:paraId="62A901FD" w14:textId="20F16BE7" w:rsidR="0074628A" w:rsidRDefault="0074628A"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60023">
        <w:rPr>
          <w:rFonts w:ascii="Times New Roman" w:eastAsia="Calibri" w:hAnsi="Times New Roman" w:cs="Times New Roman"/>
          <w:sz w:val="24"/>
          <w:szCs w:val="24"/>
        </w:rPr>
        <w:t xml:space="preserve">The Preliminary Objections are procedurally ready to be ruled upon.  </w:t>
      </w:r>
      <w:r>
        <w:rPr>
          <w:rFonts w:ascii="Times New Roman" w:eastAsia="Calibri" w:hAnsi="Times New Roman" w:cs="Times New Roman"/>
          <w:sz w:val="24"/>
          <w:szCs w:val="24"/>
        </w:rPr>
        <w:t xml:space="preserve">For the reasons discussed below, </w:t>
      </w:r>
      <w:r w:rsidR="00560023">
        <w:rPr>
          <w:rFonts w:ascii="Times New Roman" w:eastAsia="Calibri" w:hAnsi="Times New Roman" w:cs="Times New Roman"/>
          <w:sz w:val="24"/>
          <w:szCs w:val="24"/>
        </w:rPr>
        <w:t>the Preliminary Objections</w:t>
      </w:r>
      <w:r w:rsidR="00BC0FED">
        <w:rPr>
          <w:rFonts w:ascii="Times New Roman" w:eastAsia="Calibri" w:hAnsi="Times New Roman" w:cs="Times New Roman"/>
          <w:sz w:val="24"/>
          <w:szCs w:val="24"/>
        </w:rPr>
        <w:t xml:space="preserve"> </w:t>
      </w:r>
      <w:r w:rsidR="001E088B">
        <w:rPr>
          <w:rFonts w:ascii="Times New Roman" w:eastAsia="Calibri" w:hAnsi="Times New Roman" w:cs="Times New Roman"/>
          <w:sz w:val="24"/>
          <w:szCs w:val="24"/>
        </w:rPr>
        <w:t>are granted</w:t>
      </w:r>
      <w:r w:rsidR="00C67E9F">
        <w:rPr>
          <w:rFonts w:ascii="Times New Roman" w:eastAsia="Calibri" w:hAnsi="Times New Roman" w:cs="Times New Roman"/>
          <w:sz w:val="24"/>
          <w:szCs w:val="24"/>
        </w:rPr>
        <w:t xml:space="preserve"> in part and denied in part</w:t>
      </w:r>
      <w:r w:rsidR="00BC0FED">
        <w:rPr>
          <w:rFonts w:ascii="Times New Roman" w:eastAsia="Calibri" w:hAnsi="Times New Roman" w:cs="Times New Roman"/>
          <w:sz w:val="24"/>
          <w:szCs w:val="24"/>
        </w:rPr>
        <w:t xml:space="preserve">.  </w:t>
      </w:r>
      <w:r w:rsidR="00083BB6">
        <w:rPr>
          <w:rFonts w:ascii="Times New Roman" w:eastAsia="Calibri" w:hAnsi="Times New Roman" w:cs="Times New Roman"/>
          <w:sz w:val="24"/>
          <w:szCs w:val="24"/>
        </w:rPr>
        <w:t xml:space="preserve">  </w:t>
      </w:r>
    </w:p>
    <w:p w14:paraId="08BE265F" w14:textId="77777777" w:rsidR="0074628A" w:rsidRDefault="0074628A" w:rsidP="0074628A">
      <w:pPr>
        <w:autoSpaceDE w:val="0"/>
        <w:autoSpaceDN w:val="0"/>
        <w:adjustRightInd w:val="0"/>
        <w:spacing w:after="0" w:line="360" w:lineRule="auto"/>
        <w:ind w:firstLine="1440"/>
        <w:rPr>
          <w:rFonts w:ascii="Times New Roman" w:eastAsia="Calibri" w:hAnsi="Times New Roman" w:cs="Times New Roman"/>
          <w:sz w:val="24"/>
          <w:szCs w:val="24"/>
        </w:rPr>
      </w:pPr>
    </w:p>
    <w:p w14:paraId="535002FE" w14:textId="77777777" w:rsidR="004F2BDB" w:rsidRDefault="004F2BDB">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p>
    <w:p w14:paraId="01D2CDBA" w14:textId="0B082A6B" w:rsidR="0074628A" w:rsidRDefault="0088526B" w:rsidP="0088526B">
      <w:pPr>
        <w:autoSpaceDE w:val="0"/>
        <w:autoSpaceDN w:val="0"/>
        <w:adjustRightInd w:val="0"/>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lastRenderedPageBreak/>
        <w:t>DISCUSSION</w:t>
      </w:r>
    </w:p>
    <w:p w14:paraId="0F2B096D" w14:textId="77777777" w:rsidR="0074628A" w:rsidRDefault="0074628A" w:rsidP="0074628A">
      <w:pPr>
        <w:autoSpaceDE w:val="0"/>
        <w:autoSpaceDN w:val="0"/>
        <w:adjustRightInd w:val="0"/>
        <w:spacing w:after="0" w:line="360" w:lineRule="auto"/>
        <w:rPr>
          <w:rFonts w:ascii="Times New Roman" w:eastAsia="Calibri" w:hAnsi="Times New Roman" w:cs="Times New Roman"/>
          <w:sz w:val="24"/>
          <w:szCs w:val="24"/>
          <w:u w:val="single"/>
        </w:rPr>
      </w:pPr>
    </w:p>
    <w:p w14:paraId="6E569790" w14:textId="240AAB47" w:rsidR="0088526B" w:rsidRDefault="008F08BD" w:rsidP="008852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526B" w:rsidRPr="0088526B">
        <w:rPr>
          <w:rFonts w:ascii="Times New Roman" w:eastAsia="Times New Roman" w:hAnsi="Times New Roman" w:cs="Times New Roman"/>
          <w:sz w:val="24"/>
          <w:szCs w:val="24"/>
        </w:rPr>
        <w:t xml:space="preserve">The Commission’s Rules of Administrative Practice and Procedure permit the filing of </w:t>
      </w:r>
      <w:r w:rsidR="00C10782">
        <w:rPr>
          <w:rFonts w:ascii="Times New Roman" w:eastAsia="Times New Roman" w:hAnsi="Times New Roman" w:cs="Times New Roman"/>
          <w:sz w:val="24"/>
          <w:szCs w:val="24"/>
        </w:rPr>
        <w:t>p</w:t>
      </w:r>
      <w:r w:rsidR="0088526B" w:rsidRPr="0088526B">
        <w:rPr>
          <w:rFonts w:ascii="Times New Roman" w:eastAsia="Times New Roman" w:hAnsi="Times New Roman" w:cs="Times New Roman"/>
          <w:sz w:val="24"/>
          <w:szCs w:val="24"/>
        </w:rPr>
        <w:t xml:space="preserve">reliminary </w:t>
      </w:r>
      <w:r w:rsidR="00C10782">
        <w:rPr>
          <w:rFonts w:ascii="Times New Roman" w:eastAsia="Times New Roman" w:hAnsi="Times New Roman" w:cs="Times New Roman"/>
          <w:sz w:val="24"/>
          <w:szCs w:val="24"/>
        </w:rPr>
        <w:t>m</w:t>
      </w:r>
      <w:r w:rsidR="0088526B" w:rsidRPr="0088526B">
        <w:rPr>
          <w:rFonts w:ascii="Times New Roman" w:eastAsia="Times New Roman" w:hAnsi="Times New Roman" w:cs="Times New Roman"/>
          <w:sz w:val="24"/>
          <w:szCs w:val="24"/>
        </w:rPr>
        <w:t>otions.</w:t>
      </w:r>
      <w:r w:rsidR="000C3FEE">
        <w:rPr>
          <w:rStyle w:val="FootnoteReference"/>
          <w:rFonts w:ascii="Times New Roman" w:eastAsia="Times New Roman" w:hAnsi="Times New Roman" w:cs="Times New Roman"/>
          <w:sz w:val="24"/>
          <w:szCs w:val="24"/>
        </w:rPr>
        <w:footnoteReference w:id="1"/>
      </w:r>
      <w:r w:rsidR="0088526B" w:rsidRPr="0088526B">
        <w:rPr>
          <w:rFonts w:ascii="Times New Roman" w:eastAsia="Times New Roman" w:hAnsi="Times New Roman" w:cs="Times New Roman"/>
          <w:sz w:val="24"/>
          <w:szCs w:val="24"/>
        </w:rPr>
        <w:t xml:space="preserve">  Commission preliminary motion practice is similar to Pennsylvania civil practice respecting the filing of preliminary objections.</w:t>
      </w:r>
      <w:r w:rsidR="0088526B" w:rsidRPr="0088526B">
        <w:rPr>
          <w:rFonts w:ascii="Times New Roman" w:eastAsia="Times New Roman" w:hAnsi="Times New Roman" w:cs="Times New Roman"/>
          <w:sz w:val="24"/>
          <w:szCs w:val="24"/>
          <w:vertAlign w:val="superscript"/>
        </w:rPr>
        <w:footnoteReference w:id="2"/>
      </w:r>
      <w:r w:rsidR="0088526B" w:rsidRPr="0088526B">
        <w:rPr>
          <w:rFonts w:ascii="Times New Roman" w:eastAsia="Times New Roman" w:hAnsi="Times New Roman" w:cs="Times New Roman"/>
          <w:sz w:val="24"/>
          <w:szCs w:val="24"/>
        </w:rPr>
        <w:t xml:space="preserve">  Commission regulations permit the filing of a preliminary motion questioning the jurisdiction of the Commission.</w:t>
      </w:r>
      <w:r w:rsidR="000C3FEE">
        <w:rPr>
          <w:rStyle w:val="FootnoteReference"/>
          <w:rFonts w:ascii="Times New Roman" w:eastAsia="Times New Roman" w:hAnsi="Times New Roman" w:cs="Times New Roman"/>
          <w:sz w:val="24"/>
          <w:szCs w:val="24"/>
        </w:rPr>
        <w:footnoteReference w:id="3"/>
      </w:r>
      <w:r w:rsidR="0088526B" w:rsidRPr="0088526B">
        <w:rPr>
          <w:rFonts w:ascii="Times New Roman" w:eastAsia="Times New Roman" w:hAnsi="Times New Roman" w:cs="Times New Roman"/>
          <w:sz w:val="24"/>
          <w:szCs w:val="24"/>
        </w:rPr>
        <w:t xml:space="preserve">  In ruling on a </w:t>
      </w:r>
      <w:r w:rsidR="00565486">
        <w:rPr>
          <w:rFonts w:ascii="Times New Roman" w:eastAsia="Times New Roman" w:hAnsi="Times New Roman" w:cs="Times New Roman"/>
          <w:sz w:val="24"/>
          <w:szCs w:val="24"/>
        </w:rPr>
        <w:t>preliminary motion</w:t>
      </w:r>
      <w:r w:rsidR="0088526B" w:rsidRPr="0088526B">
        <w:rPr>
          <w:rFonts w:ascii="Times New Roman" w:eastAsia="Times New Roman" w:hAnsi="Times New Roman" w:cs="Times New Roman"/>
          <w:sz w:val="24"/>
          <w:szCs w:val="24"/>
        </w:rPr>
        <w:t>, the Commission must assume, for decisional purposes only, that the factual allegations of the formal complaint are true.</w:t>
      </w:r>
      <w:r w:rsidR="0088526B" w:rsidRPr="0088526B">
        <w:rPr>
          <w:rFonts w:ascii="Times New Roman" w:eastAsia="Times New Roman" w:hAnsi="Times New Roman" w:cs="Times New Roman"/>
          <w:sz w:val="24"/>
          <w:szCs w:val="24"/>
          <w:vertAlign w:val="superscript"/>
        </w:rPr>
        <w:footnoteReference w:id="4"/>
      </w:r>
      <w:r w:rsidR="0088526B" w:rsidRPr="0088526B">
        <w:rPr>
          <w:rFonts w:ascii="Times New Roman" w:eastAsia="Times New Roman" w:hAnsi="Times New Roman" w:cs="Times New Roman"/>
          <w:sz w:val="24"/>
          <w:szCs w:val="24"/>
          <w:vertAlign w:val="superscript"/>
        </w:rPr>
        <w:t xml:space="preserve"> </w:t>
      </w:r>
      <w:r w:rsidR="0088526B" w:rsidRPr="0088526B">
        <w:rPr>
          <w:rFonts w:ascii="Times New Roman" w:eastAsia="Times New Roman" w:hAnsi="Times New Roman" w:cs="Times New Roman"/>
          <w:sz w:val="24"/>
          <w:szCs w:val="24"/>
        </w:rPr>
        <w:t xml:space="preserve">  The motion may be granted only if the moving party prevails as a matter of law.</w:t>
      </w:r>
      <w:r w:rsidR="0088526B" w:rsidRPr="0088526B">
        <w:rPr>
          <w:rFonts w:ascii="Times New Roman" w:eastAsia="Times New Roman" w:hAnsi="Times New Roman" w:cs="Times New Roman"/>
          <w:sz w:val="24"/>
          <w:szCs w:val="24"/>
          <w:vertAlign w:val="superscript"/>
        </w:rPr>
        <w:footnoteReference w:id="5"/>
      </w:r>
      <w:r w:rsidR="0088526B" w:rsidRPr="0088526B">
        <w:rPr>
          <w:rFonts w:ascii="Times New Roman" w:eastAsia="Times New Roman" w:hAnsi="Times New Roman" w:cs="Times New Roman"/>
          <w:sz w:val="24"/>
          <w:szCs w:val="24"/>
        </w:rPr>
        <w:t xml:space="preserve">  </w:t>
      </w:r>
    </w:p>
    <w:p w14:paraId="5181A84D" w14:textId="1565F9FA" w:rsidR="0088526B" w:rsidRDefault="0088526B" w:rsidP="001E088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0433AF42" w14:textId="38B58445" w:rsidR="0088526B" w:rsidRPr="0088526B" w:rsidRDefault="0088526B" w:rsidP="0088526B">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88526B">
        <w:rPr>
          <w:rFonts w:ascii="Times New Roman" w:eastAsia="Times New Roman" w:hAnsi="Times New Roman" w:cs="Times New Roman"/>
          <w:sz w:val="24"/>
          <w:szCs w:val="24"/>
          <w:u w:val="single"/>
        </w:rPr>
        <w:t>Jurisdiction</w:t>
      </w:r>
    </w:p>
    <w:p w14:paraId="5541D642" w14:textId="77777777" w:rsidR="0088526B" w:rsidRDefault="0088526B" w:rsidP="001E088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2737D67F" w14:textId="77777777" w:rsidR="00D260EC" w:rsidRDefault="0088526B" w:rsidP="00D260E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526B">
        <w:rPr>
          <w:rFonts w:ascii="Times New Roman" w:eastAsia="Times New Roman" w:hAnsi="Times New Roman" w:cs="Times New Roman"/>
          <w:sz w:val="24"/>
          <w:szCs w:val="24"/>
        </w:rPr>
        <w:t>Respondent is correct when it states the Commission cannot exceed its jurisdiction and must act within it.</w:t>
      </w:r>
      <w:r w:rsidRPr="0088526B">
        <w:rPr>
          <w:rFonts w:ascii="Times New Roman" w:eastAsia="Times New Roman" w:hAnsi="Times New Roman" w:cs="Times New Roman"/>
          <w:sz w:val="24"/>
          <w:szCs w:val="24"/>
          <w:vertAlign w:val="superscript"/>
        </w:rPr>
        <w:footnoteReference w:id="6"/>
      </w:r>
      <w:r w:rsidRPr="0088526B">
        <w:rPr>
          <w:rFonts w:ascii="Times New Roman" w:eastAsia="Times New Roman" w:hAnsi="Times New Roman" w:cs="Times New Roman"/>
          <w:sz w:val="24"/>
          <w:szCs w:val="24"/>
          <w:vertAlign w:val="superscript"/>
        </w:rPr>
        <w:t xml:space="preserve"> </w:t>
      </w:r>
      <w:r w:rsidRPr="0088526B">
        <w:rPr>
          <w:rFonts w:ascii="Times New Roman" w:eastAsia="Times New Roman" w:hAnsi="Times New Roman" w:cs="Times New Roman"/>
          <w:sz w:val="24"/>
          <w:szCs w:val="24"/>
        </w:rPr>
        <w:t xml:space="preserve"> Jurisdiction may not be conferred by the parties where none exists.</w:t>
      </w:r>
      <w:r w:rsidRPr="0088526B">
        <w:rPr>
          <w:rFonts w:ascii="Times New Roman" w:eastAsia="Times New Roman" w:hAnsi="Times New Roman" w:cs="Times New Roman"/>
          <w:sz w:val="24"/>
          <w:szCs w:val="24"/>
          <w:vertAlign w:val="superscript"/>
        </w:rPr>
        <w:footnoteReference w:id="7"/>
      </w:r>
      <w:r w:rsidRPr="0088526B">
        <w:rPr>
          <w:rFonts w:ascii="Times New Roman" w:eastAsia="Times New Roman" w:hAnsi="Times New Roman" w:cs="Times New Roman"/>
          <w:sz w:val="24"/>
          <w:szCs w:val="24"/>
          <w:vertAlign w:val="superscript"/>
        </w:rPr>
        <w:t xml:space="preserve">   </w:t>
      </w:r>
      <w:r w:rsidRPr="0088526B">
        <w:rPr>
          <w:rFonts w:ascii="Times New Roman" w:eastAsia="Times New Roman" w:hAnsi="Times New Roman" w:cs="Times New Roman"/>
          <w:sz w:val="24"/>
          <w:szCs w:val="24"/>
        </w:rPr>
        <w:t>Subject matter jurisdiction is a prerequisite to the exercise of the power to decide a controversy.</w:t>
      </w:r>
      <w:r w:rsidRPr="0088526B">
        <w:rPr>
          <w:rFonts w:ascii="Times New Roman" w:eastAsia="Times New Roman" w:hAnsi="Times New Roman" w:cs="Times New Roman"/>
          <w:sz w:val="24"/>
          <w:szCs w:val="24"/>
          <w:vertAlign w:val="superscript"/>
        </w:rPr>
        <w:footnoteReference w:id="8"/>
      </w:r>
      <w:r w:rsidRPr="0088526B">
        <w:rPr>
          <w:rFonts w:ascii="Times New Roman" w:eastAsia="Times New Roman" w:hAnsi="Times New Roman" w:cs="Times New Roman"/>
          <w:sz w:val="24"/>
          <w:szCs w:val="24"/>
          <w:vertAlign w:val="superscript"/>
        </w:rPr>
        <w:t xml:space="preserve">  </w:t>
      </w:r>
      <w:r w:rsidR="000C3FEE">
        <w:rPr>
          <w:rFonts w:ascii="Times New Roman" w:eastAsia="Times New Roman" w:hAnsi="Times New Roman" w:cs="Times New Roman"/>
          <w:sz w:val="24"/>
          <w:szCs w:val="24"/>
        </w:rPr>
        <w:t xml:space="preserve"> </w:t>
      </w:r>
    </w:p>
    <w:p w14:paraId="5E1935F7" w14:textId="77777777" w:rsidR="00D260EC" w:rsidRDefault="00D260EC" w:rsidP="00D260EC">
      <w:pPr>
        <w:spacing w:after="0" w:line="360" w:lineRule="auto"/>
        <w:rPr>
          <w:rFonts w:ascii="Times New Roman" w:eastAsia="Times New Roman" w:hAnsi="Times New Roman" w:cs="Times New Roman"/>
          <w:sz w:val="24"/>
          <w:szCs w:val="24"/>
        </w:rPr>
      </w:pPr>
    </w:p>
    <w:p w14:paraId="04DF9AFA" w14:textId="77777777" w:rsidR="004F2BDB" w:rsidRDefault="00D260EC" w:rsidP="00D260E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E8CED3C" w14:textId="77777777" w:rsidR="004F2BDB" w:rsidRDefault="004F2BD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DC035E" w14:textId="2C8EB884" w:rsidR="00D260EC" w:rsidRDefault="004F2BDB" w:rsidP="00D260E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D260EC">
        <w:rPr>
          <w:rFonts w:ascii="Times New Roman" w:eastAsia="Times New Roman" w:hAnsi="Times New Roman" w:cs="Times New Roman"/>
          <w:sz w:val="24"/>
          <w:szCs w:val="24"/>
        </w:rPr>
        <w:t>The Commission has i</w:t>
      </w:r>
      <w:r w:rsidR="00D260EC" w:rsidRPr="0088526B">
        <w:rPr>
          <w:rFonts w:ascii="Times New Roman" w:eastAsia="Times New Roman" w:hAnsi="Times New Roman" w:cs="Times New Roman"/>
          <w:sz w:val="24"/>
          <w:szCs w:val="24"/>
        </w:rPr>
        <w:t xml:space="preserve">nitial jurisdiction </w:t>
      </w:r>
      <w:r w:rsidR="00D260EC">
        <w:rPr>
          <w:rFonts w:ascii="Times New Roman" w:eastAsia="Times New Roman" w:hAnsi="Times New Roman" w:cs="Times New Roman"/>
          <w:sz w:val="24"/>
          <w:szCs w:val="24"/>
        </w:rPr>
        <w:t>over</w:t>
      </w:r>
      <w:r w:rsidR="00D260EC" w:rsidRPr="0088526B">
        <w:rPr>
          <w:rFonts w:ascii="Times New Roman" w:eastAsia="Times New Roman" w:hAnsi="Times New Roman" w:cs="Times New Roman"/>
          <w:sz w:val="24"/>
          <w:szCs w:val="24"/>
        </w:rPr>
        <w:t xml:space="preserve"> matters concerning the relationship between public utilities and the public.</w:t>
      </w:r>
      <w:r w:rsidR="00D260EC" w:rsidRPr="0088526B">
        <w:rPr>
          <w:rFonts w:ascii="Times New Roman" w:eastAsia="Times New Roman" w:hAnsi="Times New Roman" w:cs="Times New Roman"/>
          <w:sz w:val="24"/>
          <w:szCs w:val="24"/>
          <w:vertAlign w:val="superscript"/>
        </w:rPr>
        <w:footnoteReference w:id="9"/>
      </w:r>
      <w:r w:rsidR="00D260EC" w:rsidRPr="0088526B">
        <w:rPr>
          <w:rFonts w:ascii="Times New Roman" w:eastAsia="Times New Roman" w:hAnsi="Times New Roman" w:cs="Times New Roman"/>
          <w:sz w:val="24"/>
          <w:szCs w:val="24"/>
          <w:vertAlign w:val="superscript"/>
        </w:rPr>
        <w:t xml:space="preserve"> </w:t>
      </w:r>
      <w:r w:rsidR="00D260EC">
        <w:rPr>
          <w:rFonts w:ascii="Times New Roman" w:eastAsia="Times New Roman" w:hAnsi="Times New Roman" w:cs="Times New Roman"/>
          <w:sz w:val="24"/>
          <w:szCs w:val="24"/>
          <w:vertAlign w:val="superscript"/>
        </w:rPr>
        <w:t xml:space="preserve"> </w:t>
      </w:r>
      <w:r w:rsidR="00D260EC" w:rsidRPr="0088526B">
        <w:rPr>
          <w:rFonts w:ascii="Times New Roman" w:eastAsia="Times New Roman" w:hAnsi="Times New Roman" w:cs="Times New Roman"/>
          <w:sz w:val="24"/>
          <w:szCs w:val="24"/>
          <w:vertAlign w:val="superscript"/>
        </w:rPr>
        <w:t xml:space="preserve"> </w:t>
      </w:r>
      <w:r w:rsidR="00D260EC" w:rsidRPr="0088526B">
        <w:rPr>
          <w:rFonts w:ascii="Times New Roman" w:eastAsia="Times New Roman" w:hAnsi="Times New Roman" w:cs="Times New Roman"/>
          <w:sz w:val="24"/>
          <w:szCs w:val="24"/>
        </w:rPr>
        <w:t xml:space="preserve">Pennsylvania </w:t>
      </w:r>
      <w:r w:rsidR="00D260EC">
        <w:rPr>
          <w:rFonts w:ascii="Times New Roman" w:eastAsia="Times New Roman" w:hAnsi="Times New Roman" w:cs="Times New Roman"/>
          <w:sz w:val="24"/>
          <w:szCs w:val="24"/>
        </w:rPr>
        <w:t xml:space="preserve">courts </w:t>
      </w:r>
      <w:r w:rsidR="00D260EC" w:rsidRPr="0088526B">
        <w:rPr>
          <w:rFonts w:ascii="Times New Roman" w:eastAsia="Times New Roman" w:hAnsi="Times New Roman" w:cs="Times New Roman"/>
          <w:sz w:val="24"/>
          <w:szCs w:val="24"/>
        </w:rPr>
        <w:t>have long recognized that issues concerning the reasonableness, adequacy</w:t>
      </w:r>
      <w:r w:rsidR="00D260EC">
        <w:rPr>
          <w:rFonts w:ascii="Times New Roman" w:eastAsia="Times New Roman" w:hAnsi="Times New Roman" w:cs="Times New Roman"/>
          <w:sz w:val="24"/>
          <w:szCs w:val="24"/>
        </w:rPr>
        <w:t>,</w:t>
      </w:r>
      <w:r w:rsidR="00D260EC" w:rsidRPr="0088526B">
        <w:rPr>
          <w:rFonts w:ascii="Times New Roman" w:eastAsia="Times New Roman" w:hAnsi="Times New Roman" w:cs="Times New Roman"/>
          <w:sz w:val="24"/>
          <w:szCs w:val="24"/>
        </w:rPr>
        <w:t xml:space="preserve"> and sufficiency of public utility service are within the exclusive original jurisdiction of the Commission.</w:t>
      </w:r>
      <w:r w:rsidR="00D260EC" w:rsidRPr="0088526B">
        <w:rPr>
          <w:rFonts w:ascii="Times New Roman" w:eastAsia="Times New Roman" w:hAnsi="Times New Roman" w:cs="Times New Roman"/>
          <w:sz w:val="24"/>
          <w:szCs w:val="24"/>
          <w:vertAlign w:val="superscript"/>
        </w:rPr>
        <w:footnoteReference w:id="10"/>
      </w:r>
      <w:r w:rsidR="00D260EC" w:rsidRPr="0088526B">
        <w:rPr>
          <w:rFonts w:ascii="Times New Roman" w:eastAsia="Times New Roman" w:hAnsi="Times New Roman" w:cs="Times New Roman"/>
          <w:sz w:val="24"/>
          <w:szCs w:val="24"/>
        </w:rPr>
        <w:t xml:space="preserve">  </w:t>
      </w:r>
      <w:r w:rsidR="00D260EC">
        <w:rPr>
          <w:rFonts w:ascii="Times New Roman" w:eastAsia="Times New Roman" w:hAnsi="Times New Roman" w:cs="Times New Roman"/>
          <w:sz w:val="24"/>
          <w:szCs w:val="24"/>
        </w:rPr>
        <w:t xml:space="preserve">Specifically, the Commission has jurisdiction over section 1501 of Title 66 of the Pennsylvania Consolidated Statutes, which reads, in pertinent part, </w:t>
      </w:r>
    </w:p>
    <w:p w14:paraId="7A79E7AA" w14:textId="77777777" w:rsidR="00D260EC" w:rsidRDefault="00D260EC" w:rsidP="00D260EC">
      <w:pPr>
        <w:spacing w:after="0" w:line="360" w:lineRule="auto"/>
        <w:ind w:firstLine="1440"/>
        <w:rPr>
          <w:rFonts w:ascii="Times New Roman" w:eastAsia="Times New Roman" w:hAnsi="Times New Roman" w:cs="Times New Roman"/>
          <w:sz w:val="24"/>
          <w:szCs w:val="24"/>
        </w:rPr>
      </w:pPr>
    </w:p>
    <w:p w14:paraId="31B95FA4" w14:textId="77777777" w:rsidR="00D260EC" w:rsidRPr="0088526B" w:rsidRDefault="00D260EC" w:rsidP="00D260EC">
      <w:pPr>
        <w:spacing w:after="0" w:line="240" w:lineRule="auto"/>
        <w:ind w:left="153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Pr>
          <w:rStyle w:val="FootnoteReference"/>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xml:space="preserve"> </w:t>
      </w:r>
    </w:p>
    <w:p w14:paraId="20F9617E" w14:textId="77777777" w:rsidR="0089091D" w:rsidRDefault="0089091D" w:rsidP="0088526B">
      <w:pPr>
        <w:spacing w:after="0" w:line="360" w:lineRule="auto"/>
        <w:rPr>
          <w:rFonts w:ascii="Times New Roman" w:eastAsia="Times New Roman" w:hAnsi="Times New Roman" w:cs="Times New Roman"/>
          <w:sz w:val="24"/>
          <w:szCs w:val="24"/>
        </w:rPr>
      </w:pPr>
    </w:p>
    <w:p w14:paraId="1F01E710" w14:textId="7A4962F0" w:rsidR="00C05480" w:rsidRDefault="00D260EC" w:rsidP="004F2BD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5486">
        <w:rPr>
          <w:rFonts w:ascii="Times New Roman" w:eastAsia="Times New Roman" w:hAnsi="Times New Roman" w:cs="Times New Roman"/>
          <w:sz w:val="24"/>
          <w:szCs w:val="24"/>
        </w:rPr>
        <w:t xml:space="preserve">However, </w:t>
      </w:r>
      <w:r w:rsidR="000C3FEE">
        <w:rPr>
          <w:rFonts w:ascii="Times New Roman" w:eastAsia="Times New Roman" w:hAnsi="Times New Roman" w:cs="Times New Roman"/>
          <w:sz w:val="24"/>
          <w:szCs w:val="24"/>
        </w:rPr>
        <w:t>Pennsylvania courts have long held that the enforcement powers of the Commission do not include the power to award monetary damages.</w:t>
      </w:r>
      <w:r w:rsidR="000C3FEE">
        <w:rPr>
          <w:rStyle w:val="FootnoteReference"/>
          <w:rFonts w:ascii="Times New Roman" w:eastAsia="Times New Roman" w:hAnsi="Times New Roman" w:cs="Times New Roman"/>
          <w:sz w:val="24"/>
          <w:szCs w:val="24"/>
        </w:rPr>
        <w:footnoteReference w:id="12"/>
      </w:r>
      <w:r w:rsidR="000C3FEE">
        <w:rPr>
          <w:rFonts w:ascii="Times New Roman" w:eastAsia="Times New Roman" w:hAnsi="Times New Roman" w:cs="Times New Roman"/>
          <w:sz w:val="24"/>
          <w:szCs w:val="24"/>
        </w:rPr>
        <w:t xml:space="preserve">  The Court of Common Pleas retains original jurisdiction over suits for monetary damages.</w:t>
      </w:r>
      <w:r w:rsidR="000C3FEE">
        <w:rPr>
          <w:rStyle w:val="FootnoteReference"/>
          <w:rFonts w:ascii="Times New Roman" w:eastAsia="Times New Roman" w:hAnsi="Times New Roman" w:cs="Times New Roman"/>
          <w:sz w:val="24"/>
          <w:szCs w:val="24"/>
        </w:rPr>
        <w:footnoteReference w:id="13"/>
      </w:r>
      <w:r w:rsidR="000C3FEE">
        <w:rPr>
          <w:rFonts w:ascii="Times New Roman" w:eastAsia="Times New Roman" w:hAnsi="Times New Roman" w:cs="Times New Roman"/>
          <w:sz w:val="24"/>
          <w:szCs w:val="24"/>
        </w:rPr>
        <w:t xml:space="preserve">  </w:t>
      </w:r>
      <w:r w:rsidR="00C05480">
        <w:rPr>
          <w:rFonts w:ascii="Times New Roman" w:eastAsia="Times New Roman" w:hAnsi="Times New Roman" w:cs="Times New Roman"/>
          <w:sz w:val="24"/>
          <w:szCs w:val="24"/>
        </w:rPr>
        <w:br w:type="page"/>
      </w:r>
    </w:p>
    <w:p w14:paraId="7862F154" w14:textId="493EBAEE" w:rsidR="0088526B" w:rsidRPr="0088526B" w:rsidRDefault="00C05480" w:rsidP="000801E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88526B" w:rsidRPr="0088526B">
        <w:rPr>
          <w:rFonts w:ascii="Times New Roman" w:eastAsia="Times New Roman" w:hAnsi="Times New Roman" w:cs="Times New Roman"/>
          <w:sz w:val="24"/>
          <w:szCs w:val="24"/>
        </w:rPr>
        <w:t>The Commission may “dismiss any complaint without a hearing if, in its opinion, a hearing is not necessary in the public interest.”</w:t>
      </w:r>
      <w:r w:rsidR="0089091D">
        <w:rPr>
          <w:rStyle w:val="FootnoteReference"/>
          <w:rFonts w:ascii="Times New Roman" w:eastAsia="Times New Roman" w:hAnsi="Times New Roman" w:cs="Times New Roman"/>
          <w:sz w:val="24"/>
          <w:szCs w:val="24"/>
        </w:rPr>
        <w:footnoteReference w:id="14"/>
      </w:r>
      <w:r w:rsidR="0088526B" w:rsidRPr="0088526B">
        <w:rPr>
          <w:rFonts w:ascii="Times New Roman" w:eastAsia="Times New Roman" w:hAnsi="Times New Roman" w:cs="Times New Roman"/>
          <w:sz w:val="24"/>
          <w:szCs w:val="24"/>
        </w:rPr>
        <w:t xml:space="preserve">  Dismissing a complaint without a hearing is appropriate and in the public interest when there are no genuine questions of material fact and </w:t>
      </w:r>
      <w:r w:rsidR="00565486">
        <w:rPr>
          <w:rFonts w:ascii="Times New Roman" w:eastAsia="Times New Roman" w:hAnsi="Times New Roman" w:cs="Times New Roman"/>
          <w:sz w:val="24"/>
          <w:szCs w:val="24"/>
        </w:rPr>
        <w:t>the r</w:t>
      </w:r>
      <w:r w:rsidR="0088526B" w:rsidRPr="0088526B">
        <w:rPr>
          <w:rFonts w:ascii="Times New Roman" w:eastAsia="Times New Roman" w:hAnsi="Times New Roman" w:cs="Times New Roman"/>
          <w:sz w:val="24"/>
          <w:szCs w:val="24"/>
        </w:rPr>
        <w:t>espondent is entitled to judgment as a matter of law.</w:t>
      </w:r>
      <w:r w:rsidR="0088526B" w:rsidRPr="0088526B">
        <w:rPr>
          <w:rFonts w:ascii="Times New Roman" w:eastAsia="Times New Roman" w:hAnsi="Times New Roman" w:cs="Times New Roman"/>
          <w:sz w:val="24"/>
          <w:szCs w:val="24"/>
          <w:vertAlign w:val="superscript"/>
        </w:rPr>
        <w:footnoteReference w:id="15"/>
      </w:r>
      <w:r w:rsidR="0088526B" w:rsidRPr="0088526B">
        <w:rPr>
          <w:rFonts w:ascii="Times New Roman" w:eastAsia="Times New Roman" w:hAnsi="Times New Roman" w:cs="Times New Roman"/>
          <w:sz w:val="24"/>
          <w:szCs w:val="24"/>
        </w:rPr>
        <w:t xml:space="preserve">  </w:t>
      </w:r>
    </w:p>
    <w:p w14:paraId="51A74DDF" w14:textId="787D8531" w:rsidR="0088526B" w:rsidRPr="0088526B" w:rsidRDefault="0088526B" w:rsidP="0088526B">
      <w:pPr>
        <w:spacing w:after="0" w:line="360" w:lineRule="auto"/>
        <w:rPr>
          <w:rFonts w:ascii="Times New Roman" w:eastAsia="Times New Roman" w:hAnsi="Times New Roman" w:cs="Times New Roman"/>
          <w:sz w:val="24"/>
          <w:szCs w:val="24"/>
        </w:rPr>
      </w:pPr>
    </w:p>
    <w:p w14:paraId="7DE834C1" w14:textId="7AD8E6E4" w:rsidR="008F08BD" w:rsidRDefault="008F08BD" w:rsidP="008F08BD">
      <w:pPr>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60EC">
        <w:rPr>
          <w:rFonts w:ascii="Times New Roman" w:eastAsia="Times New Roman" w:hAnsi="Times New Roman" w:cs="Times New Roman"/>
          <w:sz w:val="24"/>
          <w:szCs w:val="24"/>
        </w:rPr>
        <w:t>In this proceeding,</w:t>
      </w:r>
      <w:r w:rsidRPr="008F08BD">
        <w:rPr>
          <w:rFonts w:ascii="Times New Roman" w:eastAsia="Times New Roman" w:hAnsi="Times New Roman" w:cs="Times New Roman"/>
          <w:sz w:val="24"/>
          <w:szCs w:val="24"/>
        </w:rPr>
        <w:t xml:space="preserve"> Complainant request</w:t>
      </w:r>
      <w:r w:rsidR="00D260EC">
        <w:rPr>
          <w:rFonts w:ascii="Times New Roman" w:eastAsia="Times New Roman" w:hAnsi="Times New Roman" w:cs="Times New Roman"/>
          <w:sz w:val="24"/>
          <w:szCs w:val="24"/>
        </w:rPr>
        <w:t xml:space="preserve">ed, </w:t>
      </w:r>
      <w:r w:rsidR="00D260EC">
        <w:rPr>
          <w:rFonts w:ascii="Times New Roman" w:eastAsia="Times New Roman" w:hAnsi="Times New Roman" w:cs="Times New Roman"/>
          <w:i/>
          <w:sz w:val="24"/>
          <w:szCs w:val="24"/>
        </w:rPr>
        <w:t>inter alia</w:t>
      </w:r>
      <w:r w:rsidR="00D260EC">
        <w:rPr>
          <w:rFonts w:ascii="Times New Roman" w:eastAsia="Times New Roman" w:hAnsi="Times New Roman" w:cs="Times New Roman"/>
          <w:sz w:val="24"/>
          <w:szCs w:val="24"/>
        </w:rPr>
        <w:t>,</w:t>
      </w:r>
      <w:r w:rsidRPr="008F08BD">
        <w:rPr>
          <w:rFonts w:ascii="Times New Roman" w:eastAsia="Times New Roman" w:hAnsi="Times New Roman" w:cs="Times New Roman"/>
          <w:sz w:val="24"/>
          <w:szCs w:val="24"/>
        </w:rPr>
        <w:t xml:space="preserve"> </w:t>
      </w:r>
      <w:r w:rsidR="00FF1E76">
        <w:rPr>
          <w:rFonts w:ascii="Times New Roman" w:eastAsia="Times New Roman" w:hAnsi="Times New Roman" w:cs="Times New Roman"/>
          <w:sz w:val="24"/>
          <w:szCs w:val="24"/>
        </w:rPr>
        <w:t xml:space="preserve">that </w:t>
      </w:r>
      <w:r w:rsidRPr="008F08BD">
        <w:rPr>
          <w:rFonts w:ascii="Times New Roman" w:eastAsia="Times New Roman" w:hAnsi="Times New Roman" w:cs="Times New Roman"/>
          <w:sz w:val="24"/>
          <w:szCs w:val="24"/>
        </w:rPr>
        <w:t xml:space="preserve">the Commission order </w:t>
      </w:r>
      <w:r>
        <w:rPr>
          <w:rFonts w:ascii="Times New Roman" w:eastAsia="Times New Roman" w:hAnsi="Times New Roman" w:cs="Times New Roman"/>
          <w:sz w:val="24"/>
          <w:szCs w:val="24"/>
        </w:rPr>
        <w:t>Respondent</w:t>
      </w:r>
      <w:r w:rsidRPr="008F08BD">
        <w:rPr>
          <w:rFonts w:ascii="Times New Roman" w:eastAsia="Times New Roman" w:hAnsi="Times New Roman" w:cs="Times New Roman"/>
          <w:sz w:val="24"/>
          <w:szCs w:val="24"/>
        </w:rPr>
        <w:t xml:space="preserve"> to </w:t>
      </w:r>
      <w:r w:rsidR="00E41EE5">
        <w:rPr>
          <w:rFonts w:ascii="Times New Roman" w:eastAsia="Times New Roman" w:hAnsi="Times New Roman" w:cs="Times New Roman"/>
          <w:sz w:val="24"/>
          <w:szCs w:val="24"/>
        </w:rPr>
        <w:t>pay him</w:t>
      </w:r>
      <w:r w:rsidR="004F2BDB">
        <w:rPr>
          <w:rFonts w:ascii="Times New Roman" w:eastAsia="Times New Roman" w:hAnsi="Times New Roman" w:cs="Times New Roman"/>
          <w:sz w:val="24"/>
          <w:szCs w:val="24"/>
        </w:rPr>
        <w:t xml:space="preserve"> $500.00.  </w:t>
      </w:r>
    </w:p>
    <w:p w14:paraId="06481E10" w14:textId="17B5F926" w:rsidR="000801E6" w:rsidRDefault="000801E6" w:rsidP="008F08BD">
      <w:pPr>
        <w:spacing w:after="0" w:line="360" w:lineRule="auto"/>
        <w:rPr>
          <w:rFonts w:ascii="Times New Roman" w:eastAsia="Calibri" w:hAnsi="Times New Roman" w:cs="Times New Roman"/>
          <w:sz w:val="24"/>
          <w:szCs w:val="24"/>
        </w:rPr>
      </w:pPr>
    </w:p>
    <w:p w14:paraId="3B23D629" w14:textId="77A12342" w:rsidR="000801E6" w:rsidRPr="008F08BD" w:rsidRDefault="000801E6" w:rsidP="008F08B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w:t>
      </w:r>
      <w:r w:rsidRPr="008F08BD">
        <w:rPr>
          <w:rFonts w:ascii="Times New Roman" w:eastAsia="Times New Roman" w:hAnsi="Times New Roman" w:cs="Times New Roman"/>
          <w:sz w:val="24"/>
          <w:szCs w:val="24"/>
        </w:rPr>
        <w:t xml:space="preserve"> Respondent </w:t>
      </w:r>
      <w:r>
        <w:rPr>
          <w:rFonts w:ascii="Times New Roman" w:eastAsia="Times New Roman" w:hAnsi="Times New Roman" w:cs="Times New Roman"/>
          <w:sz w:val="24"/>
          <w:szCs w:val="24"/>
        </w:rPr>
        <w:t>correctly argue</w:t>
      </w:r>
      <w:r w:rsidR="00AA60C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its Preliminary Objections</w:t>
      </w:r>
      <w:r w:rsidRPr="008F08BD">
        <w:rPr>
          <w:rFonts w:ascii="Times New Roman" w:eastAsia="Times New Roman" w:hAnsi="Times New Roman" w:cs="Times New Roman"/>
          <w:sz w:val="24"/>
          <w:szCs w:val="24"/>
        </w:rPr>
        <w:t>, the Commission lacks jurisdiction over payment for damages.  Accordingly, Respondent’s Preliminary Objections concerning the request for damages is granted</w:t>
      </w:r>
      <w:r w:rsidR="00AA60C5">
        <w:rPr>
          <w:rFonts w:ascii="Times New Roman" w:eastAsia="Times New Roman" w:hAnsi="Times New Roman" w:cs="Times New Roman"/>
          <w:sz w:val="24"/>
          <w:szCs w:val="24"/>
        </w:rPr>
        <w:t>,</w:t>
      </w:r>
      <w:r w:rsidRPr="008F08BD">
        <w:rPr>
          <w:rFonts w:ascii="Times New Roman" w:eastAsia="Times New Roman" w:hAnsi="Times New Roman" w:cs="Times New Roman"/>
          <w:sz w:val="24"/>
          <w:szCs w:val="24"/>
        </w:rPr>
        <w:t xml:space="preserve"> </w:t>
      </w:r>
      <w:r w:rsidR="00D260EC">
        <w:rPr>
          <w:rFonts w:ascii="Times New Roman" w:eastAsia="Times New Roman" w:hAnsi="Times New Roman" w:cs="Times New Roman"/>
          <w:sz w:val="24"/>
          <w:szCs w:val="24"/>
        </w:rPr>
        <w:t xml:space="preserve">such that </w:t>
      </w:r>
      <w:r>
        <w:rPr>
          <w:rFonts w:ascii="Times New Roman" w:eastAsia="Times New Roman" w:hAnsi="Times New Roman" w:cs="Times New Roman"/>
          <w:sz w:val="24"/>
          <w:szCs w:val="24"/>
        </w:rPr>
        <w:t>the portion of the Complaint that requests</w:t>
      </w:r>
      <w:r w:rsidRPr="008F08BD">
        <w:rPr>
          <w:rFonts w:ascii="Times New Roman" w:eastAsia="Times New Roman" w:hAnsi="Times New Roman" w:cs="Times New Roman"/>
          <w:sz w:val="24"/>
          <w:szCs w:val="24"/>
        </w:rPr>
        <w:t xml:space="preserve"> money damages is dismissed without a hearing</w:t>
      </w:r>
      <w:r w:rsidR="00D260EC">
        <w:rPr>
          <w:rFonts w:ascii="Times New Roman" w:eastAsia="Times New Roman" w:hAnsi="Times New Roman" w:cs="Times New Roman"/>
          <w:sz w:val="24"/>
          <w:szCs w:val="24"/>
        </w:rPr>
        <w:t>.  Th</w:t>
      </w:r>
      <w:r w:rsidRPr="008F08BD">
        <w:rPr>
          <w:rFonts w:ascii="Times New Roman" w:eastAsia="Times New Roman" w:hAnsi="Times New Roman" w:cs="Times New Roman"/>
          <w:sz w:val="24"/>
          <w:szCs w:val="24"/>
        </w:rPr>
        <w:t xml:space="preserve">is request is beyond the scope of the Commission’s jurisdiction.  </w:t>
      </w:r>
    </w:p>
    <w:p w14:paraId="175BA025"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311B7120" w14:textId="19E1727A" w:rsid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000801E6">
        <w:rPr>
          <w:rFonts w:ascii="Times New Roman" w:eastAsia="Times New Roman" w:hAnsi="Times New Roman" w:cs="Times New Roman"/>
          <w:sz w:val="24"/>
          <w:szCs w:val="24"/>
        </w:rPr>
        <w:t>However, t</w:t>
      </w:r>
      <w:r w:rsidRPr="008F08BD">
        <w:rPr>
          <w:rFonts w:ascii="Times New Roman" w:eastAsia="Times New Roman" w:hAnsi="Times New Roman" w:cs="Times New Roman"/>
          <w:sz w:val="24"/>
          <w:szCs w:val="24"/>
        </w:rPr>
        <w:t xml:space="preserve">he Commission has jurisdiction to hear a complaint from a consumer about a situation resulting in a failure to provide reasonable and adequate service.  This matter involves a </w:t>
      </w:r>
      <w:r w:rsidR="007C0EE0">
        <w:rPr>
          <w:rFonts w:ascii="Times New Roman" w:eastAsia="Times New Roman" w:hAnsi="Times New Roman" w:cs="Times New Roman"/>
          <w:sz w:val="24"/>
          <w:szCs w:val="24"/>
        </w:rPr>
        <w:t>C</w:t>
      </w:r>
      <w:r w:rsidRPr="008F08BD">
        <w:rPr>
          <w:rFonts w:ascii="Times New Roman" w:eastAsia="Times New Roman" w:hAnsi="Times New Roman" w:cs="Times New Roman"/>
          <w:sz w:val="24"/>
          <w:szCs w:val="24"/>
        </w:rPr>
        <w:t xml:space="preserve">omplaint filed by </w:t>
      </w:r>
      <w:r w:rsidR="00E41EE5">
        <w:rPr>
          <w:rFonts w:ascii="Times New Roman" w:eastAsia="Times New Roman" w:hAnsi="Times New Roman" w:cs="Times New Roman"/>
          <w:sz w:val="24"/>
          <w:szCs w:val="24"/>
        </w:rPr>
        <w:t xml:space="preserve">a </w:t>
      </w:r>
      <w:r w:rsidRPr="008F08BD">
        <w:rPr>
          <w:rFonts w:ascii="Times New Roman" w:eastAsia="Times New Roman" w:hAnsi="Times New Roman" w:cs="Times New Roman"/>
          <w:i/>
          <w:sz w:val="24"/>
          <w:szCs w:val="24"/>
        </w:rPr>
        <w:t xml:space="preserve">pro se </w:t>
      </w:r>
      <w:r w:rsidRPr="008F08BD">
        <w:rPr>
          <w:rFonts w:ascii="Times New Roman" w:eastAsia="Times New Roman" w:hAnsi="Times New Roman" w:cs="Times New Roman"/>
          <w:sz w:val="24"/>
          <w:szCs w:val="24"/>
        </w:rPr>
        <w:t>individual who allege</w:t>
      </w:r>
      <w:r w:rsidR="00E41EE5">
        <w:rPr>
          <w:rFonts w:ascii="Times New Roman" w:eastAsia="Times New Roman" w:hAnsi="Times New Roman" w:cs="Times New Roman"/>
          <w:sz w:val="24"/>
          <w:szCs w:val="24"/>
        </w:rPr>
        <w:t>s</w:t>
      </w:r>
      <w:r w:rsidRPr="008F08BD">
        <w:rPr>
          <w:rFonts w:ascii="Times New Roman" w:eastAsia="Times New Roman" w:hAnsi="Times New Roman" w:cs="Times New Roman"/>
          <w:sz w:val="24"/>
          <w:szCs w:val="24"/>
        </w:rPr>
        <w:t xml:space="preserve"> </w:t>
      </w:r>
      <w:r w:rsidR="007C0EE0">
        <w:rPr>
          <w:rFonts w:ascii="Times New Roman" w:eastAsia="Times New Roman" w:hAnsi="Times New Roman" w:cs="Times New Roman"/>
          <w:sz w:val="24"/>
          <w:szCs w:val="24"/>
        </w:rPr>
        <w:t xml:space="preserve">Respondent is responsible for </w:t>
      </w:r>
      <w:r w:rsidR="0092476A">
        <w:rPr>
          <w:rFonts w:ascii="Times New Roman" w:eastAsia="Times New Roman" w:hAnsi="Times New Roman" w:cs="Times New Roman"/>
          <w:sz w:val="24"/>
          <w:szCs w:val="24"/>
        </w:rPr>
        <w:t xml:space="preserve">a </w:t>
      </w:r>
      <w:r w:rsidR="00DF6115">
        <w:rPr>
          <w:rFonts w:ascii="Times New Roman" w:eastAsia="Times New Roman" w:hAnsi="Times New Roman" w:cs="Times New Roman"/>
          <w:sz w:val="24"/>
          <w:szCs w:val="24"/>
        </w:rPr>
        <w:t>“defective line” and “supplying misinformation” regarding his outages</w:t>
      </w:r>
      <w:r w:rsidR="0092476A">
        <w:rPr>
          <w:rFonts w:ascii="Times New Roman" w:eastAsia="Times New Roman" w:hAnsi="Times New Roman" w:cs="Times New Roman"/>
          <w:sz w:val="24"/>
          <w:szCs w:val="24"/>
        </w:rPr>
        <w:t xml:space="preserve">, resulting in spoiled food </w:t>
      </w:r>
      <w:r w:rsidR="00DF6115">
        <w:rPr>
          <w:rFonts w:ascii="Times New Roman" w:eastAsia="Times New Roman" w:hAnsi="Times New Roman" w:cs="Times New Roman"/>
          <w:sz w:val="24"/>
          <w:szCs w:val="24"/>
        </w:rPr>
        <w:t>and the “inconvenience” of finding alternate places to stay</w:t>
      </w:r>
      <w:r w:rsidR="009A131B">
        <w:rPr>
          <w:rFonts w:ascii="Times New Roman" w:eastAsia="Times New Roman" w:hAnsi="Times New Roman" w:cs="Times New Roman"/>
          <w:sz w:val="24"/>
          <w:szCs w:val="24"/>
        </w:rPr>
        <w:t>, which, when considered in the light most favorable to Complainant, may involve issues regarding whether Respondent failed to provide adequate, efficient, safe, and reasonable service</w:t>
      </w:r>
      <w:r w:rsidR="00FF1E76">
        <w:rPr>
          <w:rFonts w:ascii="Times New Roman" w:eastAsia="Times New Roman" w:hAnsi="Times New Roman" w:cs="Times New Roman"/>
          <w:sz w:val="24"/>
          <w:szCs w:val="24"/>
        </w:rPr>
        <w:t>,</w:t>
      </w:r>
      <w:r w:rsidR="009A131B">
        <w:rPr>
          <w:rFonts w:ascii="Times New Roman" w:eastAsia="Times New Roman" w:hAnsi="Times New Roman" w:cs="Times New Roman"/>
          <w:sz w:val="24"/>
          <w:szCs w:val="24"/>
        </w:rPr>
        <w:t xml:space="preserve"> and whether Respondent made necessary or proper repairs, improvements, etc.  </w:t>
      </w:r>
    </w:p>
    <w:p w14:paraId="2E9115D1" w14:textId="77777777" w:rsidR="008F08BD" w:rsidRPr="008F08BD" w:rsidRDefault="008F08BD" w:rsidP="008F08BD">
      <w:pPr>
        <w:spacing w:after="0" w:line="360" w:lineRule="auto"/>
        <w:ind w:firstLine="1440"/>
        <w:rPr>
          <w:rFonts w:ascii="Times New Roman" w:eastAsia="Times New Roman" w:hAnsi="Times New Roman" w:cs="Times New Roman"/>
          <w:sz w:val="24"/>
          <w:szCs w:val="24"/>
        </w:rPr>
      </w:pPr>
    </w:p>
    <w:p w14:paraId="636D2060" w14:textId="1C495FA9" w:rsidR="00AA60C5" w:rsidRDefault="008F08BD" w:rsidP="00DF6115">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r w:rsidRPr="008F08BD">
        <w:rPr>
          <w:rFonts w:ascii="Times New Roman" w:eastAsia="Times New Roman" w:hAnsi="Times New Roman" w:cs="Times New Roman"/>
          <w:sz w:val="24"/>
          <w:szCs w:val="24"/>
        </w:rPr>
        <w:t>A</w:t>
      </w:r>
      <w:r w:rsidRPr="008F08BD">
        <w:rPr>
          <w:rFonts w:ascii="Times New Roman" w:eastAsia="Times New Roman" w:hAnsi="Times New Roman" w:cs="Times New Roman"/>
          <w:color w:val="000000"/>
          <w:w w:val="106"/>
          <w:sz w:val="24"/>
          <w:szCs w:val="24"/>
        </w:rPr>
        <w:t xml:space="preserve">ccepting as true all well-pleaded facts in </w:t>
      </w:r>
      <w:r w:rsidR="009A131B">
        <w:rPr>
          <w:rFonts w:ascii="Times New Roman" w:eastAsia="Times New Roman" w:hAnsi="Times New Roman" w:cs="Times New Roman"/>
          <w:color w:val="000000"/>
          <w:w w:val="106"/>
          <w:sz w:val="24"/>
          <w:szCs w:val="24"/>
        </w:rPr>
        <w:t>Complainant</w:t>
      </w:r>
      <w:r w:rsidR="00DF6115">
        <w:rPr>
          <w:rFonts w:ascii="Times New Roman" w:eastAsia="Times New Roman" w:hAnsi="Times New Roman" w:cs="Times New Roman"/>
          <w:color w:val="000000"/>
          <w:w w:val="106"/>
          <w:sz w:val="24"/>
          <w:szCs w:val="24"/>
        </w:rPr>
        <w:t>’</w:t>
      </w:r>
      <w:r w:rsidR="0092476A">
        <w:rPr>
          <w:rFonts w:ascii="Times New Roman" w:eastAsia="Times New Roman" w:hAnsi="Times New Roman" w:cs="Times New Roman"/>
          <w:color w:val="000000"/>
          <w:w w:val="106"/>
          <w:sz w:val="24"/>
          <w:szCs w:val="24"/>
        </w:rPr>
        <w:t>s</w:t>
      </w:r>
      <w:r w:rsidRPr="008F08BD">
        <w:rPr>
          <w:rFonts w:ascii="Times New Roman" w:eastAsia="Times New Roman" w:hAnsi="Times New Roman" w:cs="Times New Roman"/>
          <w:color w:val="000000"/>
          <w:w w:val="106"/>
          <w:sz w:val="24"/>
          <w:szCs w:val="24"/>
        </w:rPr>
        <w:t xml:space="preserve"> </w:t>
      </w:r>
      <w:r w:rsidR="009A131B">
        <w:rPr>
          <w:rFonts w:ascii="Times New Roman" w:eastAsia="Times New Roman" w:hAnsi="Times New Roman" w:cs="Times New Roman"/>
          <w:color w:val="000000"/>
          <w:w w:val="106"/>
          <w:sz w:val="24"/>
          <w:szCs w:val="24"/>
        </w:rPr>
        <w:t>C</w:t>
      </w:r>
      <w:r w:rsidRPr="008F08BD">
        <w:rPr>
          <w:rFonts w:ascii="Times New Roman" w:eastAsia="Times New Roman" w:hAnsi="Times New Roman" w:cs="Times New Roman"/>
          <w:color w:val="000000"/>
          <w:w w:val="106"/>
          <w:sz w:val="24"/>
          <w:szCs w:val="24"/>
        </w:rPr>
        <w:t xml:space="preserve">omplaint, I find </w:t>
      </w:r>
      <w:r w:rsidR="00DF6115">
        <w:rPr>
          <w:rFonts w:ascii="Times New Roman" w:eastAsia="Times New Roman" w:hAnsi="Times New Roman" w:cs="Times New Roman"/>
          <w:color w:val="000000"/>
          <w:w w:val="106"/>
          <w:sz w:val="24"/>
          <w:szCs w:val="24"/>
        </w:rPr>
        <w:t>he</w:t>
      </w:r>
      <w:r w:rsidRPr="008F08BD">
        <w:rPr>
          <w:rFonts w:ascii="Times New Roman" w:eastAsia="Times New Roman" w:hAnsi="Times New Roman" w:cs="Times New Roman"/>
          <w:color w:val="000000"/>
          <w:w w:val="106"/>
          <w:sz w:val="24"/>
          <w:szCs w:val="24"/>
        </w:rPr>
        <w:t xml:space="preserve"> alleged sufficient facts that, </w:t>
      </w:r>
      <w:r w:rsidRPr="008F08BD">
        <w:rPr>
          <w:rFonts w:ascii="Times New Roman" w:eastAsia="Times New Roman" w:hAnsi="Times New Roman" w:cs="Times New Roman"/>
          <w:color w:val="000000"/>
          <w:w w:val="106"/>
          <w:sz w:val="24"/>
          <w:szCs w:val="24"/>
          <w:u w:val="single"/>
        </w:rPr>
        <w:t>if proven</w:t>
      </w:r>
      <w:r w:rsidRPr="008F08BD">
        <w:rPr>
          <w:rFonts w:ascii="Times New Roman" w:eastAsia="Times New Roman" w:hAnsi="Times New Roman" w:cs="Times New Roman"/>
          <w:color w:val="000000"/>
          <w:w w:val="106"/>
          <w:sz w:val="24"/>
          <w:szCs w:val="24"/>
        </w:rPr>
        <w:t xml:space="preserve">, might justify the issuance of an Initial Decision which finds </w:t>
      </w:r>
      <w:r w:rsidR="00DF6115">
        <w:rPr>
          <w:rFonts w:ascii="Times New Roman" w:eastAsia="Times New Roman" w:hAnsi="Times New Roman" w:cs="Times New Roman"/>
          <w:color w:val="000000"/>
          <w:w w:val="106"/>
          <w:sz w:val="24"/>
          <w:szCs w:val="24"/>
        </w:rPr>
        <w:t xml:space="preserve">that </w:t>
      </w:r>
      <w:r w:rsidR="009A131B">
        <w:rPr>
          <w:rFonts w:ascii="Times New Roman" w:eastAsia="Times New Roman" w:hAnsi="Times New Roman" w:cs="Times New Roman"/>
          <w:color w:val="000000"/>
          <w:w w:val="106"/>
          <w:sz w:val="24"/>
          <w:szCs w:val="24"/>
        </w:rPr>
        <w:t>Respondent</w:t>
      </w:r>
      <w:r w:rsidRPr="008F08BD">
        <w:rPr>
          <w:rFonts w:ascii="Times New Roman" w:eastAsia="Times New Roman" w:hAnsi="Times New Roman" w:cs="Times New Roman"/>
          <w:color w:val="000000"/>
          <w:w w:val="106"/>
          <w:sz w:val="24"/>
          <w:szCs w:val="24"/>
        </w:rPr>
        <w:t xml:space="preserve"> failed to provide adequate and reasonable service</w:t>
      </w:r>
      <w:r w:rsidR="009A131B">
        <w:rPr>
          <w:rFonts w:ascii="Times New Roman" w:eastAsia="Times New Roman" w:hAnsi="Times New Roman" w:cs="Times New Roman"/>
          <w:color w:val="000000"/>
          <w:w w:val="106"/>
          <w:sz w:val="24"/>
          <w:szCs w:val="24"/>
        </w:rPr>
        <w:t xml:space="preserve"> and/or make necessary and proper improvements, in violation of </w:t>
      </w:r>
      <w:r w:rsidRPr="008F08BD">
        <w:rPr>
          <w:rFonts w:ascii="Times New Roman" w:eastAsia="Times New Roman" w:hAnsi="Times New Roman" w:cs="Times New Roman"/>
          <w:color w:val="000000"/>
          <w:w w:val="106"/>
          <w:sz w:val="24"/>
          <w:szCs w:val="24"/>
        </w:rPr>
        <w:t>66 Pa.C.S. § 1501.</w:t>
      </w:r>
    </w:p>
    <w:p w14:paraId="3E191796" w14:textId="18CD99B9" w:rsidR="00C43C4B" w:rsidRPr="00771C72" w:rsidRDefault="00C43C4B" w:rsidP="00C43C4B">
      <w:pPr>
        <w:pStyle w:val="ParaTab1"/>
        <w:spacing w:line="360" w:lineRule="auto"/>
        <w:rPr>
          <w:rFonts w:ascii="Times New Roman" w:hAnsi="Times New Roman" w:cs="Times New Roman"/>
          <w:color w:val="000000"/>
        </w:rPr>
      </w:pPr>
      <w:r>
        <w:rPr>
          <w:rFonts w:ascii="Times New Roman" w:hAnsi="Times New Roman" w:cs="Times New Roman"/>
          <w:color w:val="000000"/>
          <w:w w:val="106"/>
        </w:rPr>
        <w:lastRenderedPageBreak/>
        <w:t xml:space="preserve">Furthermore, </w:t>
      </w:r>
      <w:r>
        <w:rPr>
          <w:rFonts w:ascii="Times New Roman" w:hAnsi="Times New Roman" w:cs="Times New Roman"/>
        </w:rPr>
        <w:t>w</w:t>
      </w:r>
      <w:r w:rsidRPr="00771C72">
        <w:rPr>
          <w:rFonts w:ascii="Times New Roman" w:hAnsi="Times New Roman" w:cs="Times New Roman"/>
        </w:rPr>
        <w:t>ell-established Commission precedent tends to afford unrepresented complainants the opportunity to orally set forth their cases on the record and cautions against dismissing cases on a preliminary basis.</w:t>
      </w:r>
      <w:r>
        <w:rPr>
          <w:rStyle w:val="FootnoteReference"/>
          <w:rFonts w:ascii="Times New Roman" w:hAnsi="Times New Roman" w:cs="Times New Roman"/>
        </w:rPr>
        <w:footnoteReference w:id="16"/>
      </w:r>
      <w:r w:rsidRPr="00771C72">
        <w:rPr>
          <w:rFonts w:ascii="Times New Roman" w:hAnsi="Times New Roman" w:cs="Times New Roman"/>
        </w:rPr>
        <w:t xml:space="preserve">  </w:t>
      </w:r>
      <w:r>
        <w:rPr>
          <w:rFonts w:ascii="Times New Roman" w:hAnsi="Times New Roman" w:cs="Times New Roman"/>
          <w:color w:val="000000"/>
        </w:rPr>
        <w:t>T</w:t>
      </w:r>
      <w:r w:rsidRPr="00771C72">
        <w:rPr>
          <w:rFonts w:ascii="Times New Roman" w:hAnsi="Times New Roman" w:cs="Times New Roman"/>
          <w:color w:val="000000"/>
        </w:rPr>
        <w:t xml:space="preserve">he Commission </w:t>
      </w:r>
      <w:r>
        <w:rPr>
          <w:rFonts w:ascii="Times New Roman" w:hAnsi="Times New Roman" w:cs="Times New Roman"/>
          <w:color w:val="000000"/>
        </w:rPr>
        <w:t>has held</w:t>
      </w:r>
      <w:r w:rsidRPr="00771C72">
        <w:rPr>
          <w:rFonts w:ascii="Times New Roman" w:hAnsi="Times New Roman" w:cs="Times New Roman"/>
          <w:color w:val="000000"/>
        </w:rPr>
        <w:t xml:space="preserve"> that unrepresented complainants </w:t>
      </w:r>
      <w:r w:rsidR="00EC1096">
        <w:rPr>
          <w:rFonts w:ascii="Times New Roman" w:hAnsi="Times New Roman" w:cs="Times New Roman"/>
          <w:color w:val="000000"/>
        </w:rPr>
        <w:t xml:space="preserve">may be able to explain their dispute orally much better than they can communicate their grievance in written form and </w:t>
      </w:r>
      <w:r w:rsidRPr="00771C72">
        <w:rPr>
          <w:rFonts w:ascii="Times New Roman" w:hAnsi="Times New Roman" w:cs="Times New Roman"/>
          <w:color w:val="000000"/>
        </w:rPr>
        <w:t>should have an opportunity to be heard orally and not have their case dismissed because of a preliminary pleading.</w:t>
      </w:r>
      <w:r>
        <w:rPr>
          <w:rStyle w:val="FootnoteReference"/>
          <w:rFonts w:ascii="Times New Roman" w:hAnsi="Times New Roman" w:cs="Times New Roman"/>
          <w:color w:val="000000"/>
        </w:rPr>
        <w:footnoteReference w:id="17"/>
      </w:r>
      <w:r w:rsidRPr="00771C72">
        <w:rPr>
          <w:rFonts w:ascii="Times New Roman" w:hAnsi="Times New Roman" w:cs="Times New Roman"/>
          <w:color w:val="000000"/>
        </w:rPr>
        <w:t xml:space="preserve">  </w:t>
      </w:r>
    </w:p>
    <w:p w14:paraId="14AB50EF" w14:textId="77777777" w:rsidR="00C43C4B" w:rsidRDefault="00C43C4B"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p>
    <w:p w14:paraId="00A4885A" w14:textId="672AABB9" w:rsidR="0092476A" w:rsidRDefault="008F08BD"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r w:rsidRPr="008F08BD">
        <w:rPr>
          <w:rFonts w:ascii="Times New Roman" w:eastAsia="Times New Roman" w:hAnsi="Times New Roman" w:cs="Times New Roman"/>
          <w:color w:val="000000"/>
          <w:w w:val="106"/>
          <w:sz w:val="24"/>
          <w:szCs w:val="24"/>
        </w:rPr>
        <w:t xml:space="preserve">Therefore, there is </w:t>
      </w:r>
      <w:r w:rsidR="00BE4240">
        <w:rPr>
          <w:rFonts w:ascii="Times New Roman" w:eastAsia="Times New Roman" w:hAnsi="Times New Roman" w:cs="Times New Roman"/>
          <w:color w:val="000000"/>
          <w:w w:val="106"/>
          <w:sz w:val="24"/>
          <w:szCs w:val="24"/>
        </w:rPr>
        <w:t xml:space="preserve">a </w:t>
      </w:r>
      <w:r w:rsidRPr="008F08BD">
        <w:rPr>
          <w:rFonts w:ascii="Times New Roman" w:eastAsia="Times New Roman" w:hAnsi="Times New Roman" w:cs="Times New Roman"/>
          <w:color w:val="000000"/>
          <w:w w:val="106"/>
          <w:sz w:val="24"/>
          <w:szCs w:val="24"/>
        </w:rPr>
        <w:t xml:space="preserve">sufficient basis </w:t>
      </w:r>
      <w:r w:rsidR="00EC1096">
        <w:rPr>
          <w:rFonts w:ascii="Times New Roman" w:eastAsia="Times New Roman" w:hAnsi="Times New Roman" w:cs="Times New Roman"/>
          <w:color w:val="000000"/>
          <w:w w:val="106"/>
          <w:sz w:val="24"/>
          <w:szCs w:val="24"/>
        </w:rPr>
        <w:t xml:space="preserve">to allow Complainant the opportunity to present evidence to support </w:t>
      </w:r>
      <w:r w:rsidR="00DF6115">
        <w:rPr>
          <w:rFonts w:ascii="Times New Roman" w:eastAsia="Times New Roman" w:hAnsi="Times New Roman" w:cs="Times New Roman"/>
          <w:color w:val="000000"/>
          <w:w w:val="106"/>
          <w:sz w:val="24"/>
          <w:szCs w:val="24"/>
        </w:rPr>
        <w:t>his</w:t>
      </w:r>
      <w:r w:rsidR="00EC1096">
        <w:rPr>
          <w:rFonts w:ascii="Times New Roman" w:eastAsia="Times New Roman" w:hAnsi="Times New Roman" w:cs="Times New Roman"/>
          <w:color w:val="000000"/>
          <w:w w:val="106"/>
          <w:sz w:val="24"/>
          <w:szCs w:val="24"/>
        </w:rPr>
        <w:t xml:space="preserve"> claims at an evidentiary hearing.  </w:t>
      </w:r>
      <w:r w:rsidR="0092476A">
        <w:rPr>
          <w:rFonts w:ascii="Times New Roman" w:eastAsia="Times New Roman" w:hAnsi="Times New Roman" w:cs="Times New Roman"/>
          <w:color w:val="000000"/>
          <w:w w:val="106"/>
          <w:sz w:val="24"/>
          <w:szCs w:val="24"/>
        </w:rPr>
        <w:t xml:space="preserve">The Preliminary Objections are denied in that the remaining </w:t>
      </w:r>
      <w:r w:rsidR="00037B69">
        <w:rPr>
          <w:rFonts w:ascii="Times New Roman" w:eastAsia="Times New Roman" w:hAnsi="Times New Roman" w:cs="Times New Roman"/>
          <w:color w:val="000000"/>
          <w:w w:val="106"/>
          <w:sz w:val="24"/>
          <w:szCs w:val="24"/>
        </w:rPr>
        <w:t>issues</w:t>
      </w:r>
      <w:r w:rsidR="0092476A">
        <w:rPr>
          <w:rFonts w:ascii="Times New Roman" w:eastAsia="Times New Roman" w:hAnsi="Times New Roman" w:cs="Times New Roman"/>
          <w:color w:val="000000"/>
          <w:w w:val="106"/>
          <w:sz w:val="24"/>
          <w:szCs w:val="24"/>
        </w:rPr>
        <w:t xml:space="preserve"> in the Complaint will not be dismissed.  </w:t>
      </w:r>
    </w:p>
    <w:p w14:paraId="2B0185F1" w14:textId="77777777" w:rsidR="0092476A" w:rsidRDefault="0092476A"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p>
    <w:p w14:paraId="0EFECF77" w14:textId="0FD3A40C" w:rsidR="008F08BD" w:rsidRPr="008F08BD" w:rsidRDefault="00FF1E76"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r w:rsidRPr="00FF1E76">
        <w:rPr>
          <w:rFonts w:ascii="Times New Roman" w:eastAsia="Times New Roman" w:hAnsi="Times New Roman" w:cs="Times New Roman"/>
          <w:b/>
          <w:color w:val="000000"/>
          <w:w w:val="106"/>
          <w:sz w:val="24"/>
          <w:szCs w:val="24"/>
          <w:u w:val="single"/>
        </w:rPr>
        <w:t xml:space="preserve">The Parties should note, however, even if Complainant were to prevail and prove </w:t>
      </w:r>
      <w:r w:rsidR="00DF6115">
        <w:rPr>
          <w:rFonts w:ascii="Times New Roman" w:eastAsia="Times New Roman" w:hAnsi="Times New Roman" w:cs="Times New Roman"/>
          <w:b/>
          <w:color w:val="000000"/>
          <w:w w:val="106"/>
          <w:sz w:val="24"/>
          <w:szCs w:val="24"/>
          <w:u w:val="single"/>
        </w:rPr>
        <w:t>his</w:t>
      </w:r>
      <w:r w:rsidRPr="00FF1E76">
        <w:rPr>
          <w:rFonts w:ascii="Times New Roman" w:eastAsia="Times New Roman" w:hAnsi="Times New Roman" w:cs="Times New Roman"/>
          <w:b/>
          <w:color w:val="000000"/>
          <w:w w:val="106"/>
          <w:sz w:val="24"/>
          <w:szCs w:val="24"/>
          <w:u w:val="single"/>
        </w:rPr>
        <w:t xml:space="preserve"> case, the Commission lacks the authority to grant </w:t>
      </w:r>
      <w:r w:rsidR="00DF6115">
        <w:rPr>
          <w:rFonts w:ascii="Times New Roman" w:eastAsia="Times New Roman" w:hAnsi="Times New Roman" w:cs="Times New Roman"/>
          <w:b/>
          <w:color w:val="000000"/>
          <w:w w:val="106"/>
          <w:sz w:val="24"/>
          <w:szCs w:val="24"/>
          <w:u w:val="single"/>
        </w:rPr>
        <w:t>him</w:t>
      </w:r>
      <w:r w:rsidRPr="00FF1E76">
        <w:rPr>
          <w:rFonts w:ascii="Times New Roman" w:eastAsia="Times New Roman" w:hAnsi="Times New Roman" w:cs="Times New Roman"/>
          <w:b/>
          <w:color w:val="000000"/>
          <w:w w:val="106"/>
          <w:sz w:val="24"/>
          <w:szCs w:val="24"/>
          <w:u w:val="single"/>
        </w:rPr>
        <w:t xml:space="preserve"> the money damages </w:t>
      </w:r>
      <w:r w:rsidR="00DF6115">
        <w:rPr>
          <w:rFonts w:ascii="Times New Roman" w:eastAsia="Times New Roman" w:hAnsi="Times New Roman" w:cs="Times New Roman"/>
          <w:b/>
          <w:color w:val="000000"/>
          <w:w w:val="106"/>
          <w:sz w:val="24"/>
          <w:szCs w:val="24"/>
          <w:u w:val="single"/>
        </w:rPr>
        <w:t>he</w:t>
      </w:r>
      <w:r w:rsidRPr="00FF1E76">
        <w:rPr>
          <w:rFonts w:ascii="Times New Roman" w:eastAsia="Times New Roman" w:hAnsi="Times New Roman" w:cs="Times New Roman"/>
          <w:b/>
          <w:color w:val="000000"/>
          <w:w w:val="106"/>
          <w:sz w:val="24"/>
          <w:szCs w:val="24"/>
          <w:u w:val="single"/>
        </w:rPr>
        <w:t xml:space="preserve"> request</w:t>
      </w:r>
      <w:r w:rsidR="00DF6115">
        <w:rPr>
          <w:rFonts w:ascii="Times New Roman" w:eastAsia="Times New Roman" w:hAnsi="Times New Roman" w:cs="Times New Roman"/>
          <w:b/>
          <w:color w:val="000000"/>
          <w:w w:val="106"/>
          <w:sz w:val="24"/>
          <w:szCs w:val="24"/>
          <w:u w:val="single"/>
        </w:rPr>
        <w:t>s</w:t>
      </w:r>
      <w:r w:rsidRPr="00FF1E76">
        <w:rPr>
          <w:rFonts w:ascii="Times New Roman" w:eastAsia="Times New Roman" w:hAnsi="Times New Roman" w:cs="Times New Roman"/>
          <w:b/>
          <w:color w:val="000000"/>
          <w:w w:val="106"/>
          <w:sz w:val="24"/>
          <w:szCs w:val="24"/>
          <w:u w:val="single"/>
        </w:rPr>
        <w:t xml:space="preserve"> in </w:t>
      </w:r>
      <w:r w:rsidR="00DF6115">
        <w:rPr>
          <w:rFonts w:ascii="Times New Roman" w:eastAsia="Times New Roman" w:hAnsi="Times New Roman" w:cs="Times New Roman"/>
          <w:b/>
          <w:color w:val="000000"/>
          <w:w w:val="106"/>
          <w:sz w:val="24"/>
          <w:szCs w:val="24"/>
          <w:u w:val="single"/>
        </w:rPr>
        <w:t>his</w:t>
      </w:r>
      <w:r w:rsidRPr="00FF1E76">
        <w:rPr>
          <w:rFonts w:ascii="Times New Roman" w:eastAsia="Times New Roman" w:hAnsi="Times New Roman" w:cs="Times New Roman"/>
          <w:b/>
          <w:color w:val="000000"/>
          <w:w w:val="106"/>
          <w:sz w:val="24"/>
          <w:szCs w:val="24"/>
          <w:u w:val="single"/>
        </w:rPr>
        <w:t xml:space="preserve"> Complaint</w:t>
      </w:r>
      <w:r>
        <w:rPr>
          <w:rFonts w:ascii="Times New Roman" w:eastAsia="Times New Roman" w:hAnsi="Times New Roman" w:cs="Times New Roman"/>
          <w:color w:val="000000"/>
          <w:w w:val="106"/>
          <w:sz w:val="24"/>
          <w:szCs w:val="24"/>
        </w:rPr>
        <w:t xml:space="preserve">.  </w:t>
      </w:r>
    </w:p>
    <w:p w14:paraId="601A51EF" w14:textId="1E988A71" w:rsidR="00E41EE5" w:rsidRDefault="00E41EE5" w:rsidP="00FF1E76">
      <w:pPr>
        <w:spacing w:after="0" w:line="360" w:lineRule="auto"/>
        <w:jc w:val="center"/>
        <w:rPr>
          <w:rFonts w:ascii="Times New Roman" w:eastAsia="Times New Roman" w:hAnsi="Times New Roman" w:cs="Times New Roman"/>
          <w:color w:val="000000"/>
          <w:w w:val="106"/>
          <w:sz w:val="24"/>
          <w:szCs w:val="24"/>
        </w:rPr>
      </w:pPr>
    </w:p>
    <w:p w14:paraId="5D03E2DF" w14:textId="77777777" w:rsidR="00C867D2" w:rsidRDefault="00C867D2" w:rsidP="00FF1E76">
      <w:pPr>
        <w:spacing w:after="0" w:line="360" w:lineRule="auto"/>
        <w:jc w:val="center"/>
        <w:rPr>
          <w:rFonts w:ascii="Times New Roman" w:eastAsia="Times New Roman" w:hAnsi="Times New Roman" w:cs="Times New Roman"/>
          <w:sz w:val="24"/>
          <w:szCs w:val="24"/>
          <w:u w:val="single"/>
        </w:rPr>
      </w:pPr>
    </w:p>
    <w:p w14:paraId="2BDAA000" w14:textId="78F16771" w:rsidR="008F08BD" w:rsidRPr="008F08BD" w:rsidRDefault="008F08BD" w:rsidP="00FF1E76">
      <w:pPr>
        <w:spacing w:after="0" w:line="360" w:lineRule="auto"/>
        <w:jc w:val="center"/>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u w:val="single"/>
        </w:rPr>
        <w:t>CONCLUSIONS OF LAW</w:t>
      </w:r>
    </w:p>
    <w:p w14:paraId="7D38DF16"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09D34CF3" w14:textId="06AEDFC0" w:rsidR="008F08BD" w:rsidRPr="008F08BD" w:rsidRDefault="008F08BD" w:rsidP="008F08BD">
      <w:pPr>
        <w:spacing w:after="0" w:line="360" w:lineRule="auto"/>
        <w:ind w:firstLine="1440"/>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1.</w:t>
      </w:r>
      <w:r w:rsidRPr="008F08BD">
        <w:rPr>
          <w:rFonts w:ascii="Times New Roman" w:eastAsia="Times New Roman" w:hAnsi="Times New Roman" w:cs="Times New Roman"/>
          <w:sz w:val="24"/>
          <w:szCs w:val="24"/>
        </w:rPr>
        <w:tab/>
        <w:t xml:space="preserve">The Commission has jurisdiction over the </w:t>
      </w:r>
      <w:r w:rsidR="00BE4240">
        <w:rPr>
          <w:rFonts w:ascii="Times New Roman" w:eastAsia="Times New Roman" w:hAnsi="Times New Roman" w:cs="Times New Roman"/>
          <w:sz w:val="24"/>
          <w:szCs w:val="24"/>
        </w:rPr>
        <w:t>P</w:t>
      </w:r>
      <w:r w:rsidRPr="008F08BD">
        <w:rPr>
          <w:rFonts w:ascii="Times New Roman" w:eastAsia="Times New Roman" w:hAnsi="Times New Roman" w:cs="Times New Roman"/>
          <w:sz w:val="24"/>
          <w:szCs w:val="24"/>
        </w:rPr>
        <w:t xml:space="preserve">arties to this dispute and over the subject matter of this dispute to the extent the </w:t>
      </w:r>
      <w:r w:rsidR="00BE4240">
        <w:rPr>
          <w:rFonts w:ascii="Times New Roman" w:eastAsia="Times New Roman" w:hAnsi="Times New Roman" w:cs="Times New Roman"/>
          <w:sz w:val="24"/>
          <w:szCs w:val="24"/>
        </w:rPr>
        <w:t>C</w:t>
      </w:r>
      <w:r w:rsidRPr="008F08BD">
        <w:rPr>
          <w:rFonts w:ascii="Times New Roman" w:eastAsia="Times New Roman" w:hAnsi="Times New Roman" w:cs="Times New Roman"/>
          <w:sz w:val="24"/>
          <w:szCs w:val="24"/>
        </w:rPr>
        <w:t>omplaint involves allegations of a failure by Respondent to furnish and maintain reasonable and adequate service</w:t>
      </w:r>
      <w:r w:rsidRPr="008F08BD">
        <w:rPr>
          <w:rFonts w:ascii="Times New Roman" w:eastAsia="Times New Roman" w:hAnsi="Times New Roman" w:cs="Times New Roman"/>
          <w:color w:val="000000"/>
          <w:w w:val="106"/>
          <w:sz w:val="24"/>
          <w:szCs w:val="24"/>
        </w:rPr>
        <w:t xml:space="preserve"> </w:t>
      </w:r>
      <w:r w:rsidR="00BE4240">
        <w:rPr>
          <w:rFonts w:ascii="Times New Roman" w:eastAsia="Times New Roman" w:hAnsi="Times New Roman" w:cs="Times New Roman"/>
          <w:color w:val="000000"/>
          <w:w w:val="106"/>
          <w:sz w:val="24"/>
          <w:szCs w:val="24"/>
        </w:rPr>
        <w:t xml:space="preserve">and/or </w:t>
      </w:r>
      <w:r w:rsidR="00BE4240">
        <w:rPr>
          <w:rFonts w:ascii="Times New Roman" w:eastAsia="Calibri" w:hAnsi="Times New Roman" w:cs="Times New Roman"/>
          <w:sz w:val="24"/>
          <w:szCs w:val="24"/>
        </w:rPr>
        <w:t>make necessary and proper repairs, changes, alterations, substitutions, extensions, and improvements in or to its service or facilities</w:t>
      </w:r>
      <w:r w:rsidR="00BE4240" w:rsidRPr="008F08BD">
        <w:rPr>
          <w:rFonts w:ascii="Times New Roman" w:eastAsia="Times New Roman" w:hAnsi="Times New Roman" w:cs="Times New Roman"/>
          <w:color w:val="000000"/>
          <w:w w:val="106"/>
          <w:sz w:val="24"/>
          <w:szCs w:val="24"/>
        </w:rPr>
        <w:t xml:space="preserve"> </w:t>
      </w:r>
      <w:r w:rsidRPr="008F08BD">
        <w:rPr>
          <w:rFonts w:ascii="Times New Roman" w:eastAsia="Times New Roman" w:hAnsi="Times New Roman" w:cs="Times New Roman"/>
          <w:color w:val="000000"/>
          <w:w w:val="106"/>
          <w:sz w:val="24"/>
          <w:szCs w:val="24"/>
        </w:rPr>
        <w:t>pursuant to 66 Pa.C.S</w:t>
      </w:r>
      <w:r w:rsidR="00EC1096">
        <w:rPr>
          <w:rFonts w:ascii="Times New Roman" w:eastAsia="Times New Roman" w:hAnsi="Times New Roman" w:cs="Times New Roman"/>
          <w:color w:val="000000"/>
          <w:w w:val="106"/>
          <w:sz w:val="24"/>
          <w:szCs w:val="24"/>
        </w:rPr>
        <w:t>.</w:t>
      </w:r>
      <w:r w:rsidRPr="008F08BD">
        <w:rPr>
          <w:rFonts w:ascii="Times New Roman" w:eastAsia="Times New Roman" w:hAnsi="Times New Roman" w:cs="Times New Roman"/>
          <w:color w:val="000000"/>
          <w:w w:val="106"/>
          <w:sz w:val="24"/>
          <w:szCs w:val="24"/>
        </w:rPr>
        <w:t xml:space="preserve"> § 1501.</w:t>
      </w:r>
    </w:p>
    <w:p w14:paraId="0A3BC6CB" w14:textId="77777777" w:rsidR="008F08BD" w:rsidRPr="008F08BD" w:rsidRDefault="008F08BD" w:rsidP="008F08BD">
      <w:pPr>
        <w:spacing w:after="0" w:line="360" w:lineRule="auto"/>
        <w:ind w:firstLine="1440"/>
        <w:rPr>
          <w:rFonts w:ascii="Times New Roman" w:eastAsia="Times New Roman" w:hAnsi="Times New Roman" w:cs="Times New Roman"/>
          <w:sz w:val="24"/>
          <w:szCs w:val="24"/>
        </w:rPr>
      </w:pPr>
    </w:p>
    <w:p w14:paraId="46B7DB62" w14:textId="6CC62FA3" w:rsidR="008F08BD" w:rsidRPr="00AA60C5" w:rsidRDefault="008F08BD" w:rsidP="00AA60C5">
      <w:pPr>
        <w:spacing w:after="0" w:line="360" w:lineRule="auto"/>
        <w:ind w:firstLine="1440"/>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2.</w:t>
      </w:r>
      <w:r w:rsidRPr="008F08BD">
        <w:rPr>
          <w:rFonts w:ascii="Times New Roman" w:eastAsia="Times New Roman" w:hAnsi="Times New Roman" w:cs="Times New Roman"/>
          <w:sz w:val="24"/>
          <w:szCs w:val="24"/>
        </w:rPr>
        <w:tab/>
        <w:t xml:space="preserve">The Commission does not have jurisdiction over the award of damages </w:t>
      </w:r>
      <w:r w:rsidR="0092476A">
        <w:rPr>
          <w:rFonts w:ascii="Times New Roman" w:eastAsia="Times New Roman" w:hAnsi="Times New Roman" w:cs="Times New Roman"/>
          <w:sz w:val="24"/>
          <w:szCs w:val="24"/>
        </w:rPr>
        <w:t>to Complainant</w:t>
      </w:r>
      <w:r w:rsidRPr="008F08BD">
        <w:rPr>
          <w:rFonts w:ascii="Times New Roman" w:eastAsia="Times New Roman" w:hAnsi="Times New Roman" w:cs="Times New Roman"/>
          <w:sz w:val="24"/>
          <w:szCs w:val="24"/>
        </w:rPr>
        <w:t xml:space="preserve">.  </w:t>
      </w:r>
    </w:p>
    <w:p w14:paraId="34C5FE78" w14:textId="45491555" w:rsidR="008F08BD" w:rsidRPr="008F08BD" w:rsidRDefault="008F08BD" w:rsidP="00037B69">
      <w:pPr>
        <w:jc w:val="center"/>
        <w:rPr>
          <w:rFonts w:ascii="Times New Roman" w:eastAsia="Times New Roman" w:hAnsi="Times New Roman" w:cs="Times New Roman"/>
          <w:sz w:val="24"/>
          <w:szCs w:val="24"/>
          <w:u w:val="single"/>
        </w:rPr>
      </w:pPr>
      <w:r w:rsidRPr="008F08BD">
        <w:rPr>
          <w:rFonts w:ascii="Times New Roman" w:eastAsia="Times New Roman" w:hAnsi="Times New Roman" w:cs="Times New Roman"/>
          <w:sz w:val="24"/>
          <w:szCs w:val="24"/>
          <w:u w:val="single"/>
        </w:rPr>
        <w:lastRenderedPageBreak/>
        <w:t>ORDER</w:t>
      </w:r>
    </w:p>
    <w:p w14:paraId="39DBAF93" w14:textId="77777777" w:rsidR="00FF1E76" w:rsidRPr="008F08BD" w:rsidRDefault="00FF1E76" w:rsidP="008F08BD">
      <w:pPr>
        <w:spacing w:after="0" w:line="360" w:lineRule="auto"/>
        <w:rPr>
          <w:rFonts w:ascii="Times New Roman" w:eastAsia="Times New Roman" w:hAnsi="Times New Roman" w:cs="Times New Roman"/>
          <w:sz w:val="24"/>
          <w:szCs w:val="24"/>
        </w:rPr>
      </w:pPr>
    </w:p>
    <w:p w14:paraId="6D5081DB" w14:textId="77777777" w:rsidR="008F08BD" w:rsidRP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THEREFORE,</w:t>
      </w:r>
    </w:p>
    <w:p w14:paraId="44929FA0"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48029AB6" w14:textId="77777777" w:rsidR="008F08BD" w:rsidRP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IT IS ORDERED:</w:t>
      </w:r>
    </w:p>
    <w:p w14:paraId="26F60CF0"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485B1E57" w14:textId="443BC137" w:rsidR="008F08BD" w:rsidRP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1.</w:t>
      </w:r>
      <w:r w:rsidRPr="008F08BD">
        <w:rPr>
          <w:rFonts w:ascii="Times New Roman" w:eastAsia="Times New Roman" w:hAnsi="Times New Roman" w:cs="Times New Roman"/>
          <w:sz w:val="24"/>
          <w:szCs w:val="24"/>
        </w:rPr>
        <w:tab/>
        <w:t xml:space="preserve">That the Preliminary Objections as filed by </w:t>
      </w:r>
      <w:r w:rsidR="00DF6115">
        <w:rPr>
          <w:rFonts w:ascii="Times New Roman" w:eastAsia="Times New Roman" w:hAnsi="Times New Roman" w:cs="Times New Roman"/>
          <w:sz w:val="24"/>
          <w:szCs w:val="24"/>
        </w:rPr>
        <w:t>Duquesne Light</w:t>
      </w:r>
      <w:r w:rsidR="0092476A">
        <w:rPr>
          <w:rFonts w:ascii="Times New Roman" w:eastAsia="Times New Roman" w:hAnsi="Times New Roman" w:cs="Times New Roman"/>
          <w:sz w:val="24"/>
          <w:szCs w:val="24"/>
        </w:rPr>
        <w:t xml:space="preserve"> Company</w:t>
      </w:r>
      <w:r w:rsidR="00EC1096">
        <w:rPr>
          <w:rFonts w:ascii="Times New Roman" w:eastAsia="Times New Roman" w:hAnsi="Times New Roman" w:cs="Times New Roman"/>
          <w:sz w:val="24"/>
          <w:szCs w:val="24"/>
        </w:rPr>
        <w:t xml:space="preserve"> </w:t>
      </w:r>
      <w:r w:rsidRPr="008F08BD">
        <w:rPr>
          <w:rFonts w:ascii="Times New Roman" w:eastAsia="Times New Roman" w:hAnsi="Times New Roman" w:cs="Times New Roman"/>
          <w:sz w:val="24"/>
          <w:szCs w:val="24"/>
        </w:rPr>
        <w:t>are granted in that Complainant</w:t>
      </w:r>
      <w:r w:rsidR="00DF6115">
        <w:rPr>
          <w:rFonts w:ascii="Times New Roman" w:eastAsia="Times New Roman" w:hAnsi="Times New Roman" w:cs="Times New Roman"/>
          <w:sz w:val="24"/>
          <w:szCs w:val="24"/>
        </w:rPr>
        <w:t>’</w:t>
      </w:r>
      <w:r w:rsidR="00AA60C5">
        <w:rPr>
          <w:rFonts w:ascii="Times New Roman" w:eastAsia="Times New Roman" w:hAnsi="Times New Roman" w:cs="Times New Roman"/>
          <w:sz w:val="24"/>
          <w:szCs w:val="24"/>
        </w:rPr>
        <w:t>s</w:t>
      </w:r>
      <w:r w:rsidRPr="008F08BD">
        <w:rPr>
          <w:rFonts w:ascii="Times New Roman" w:eastAsia="Times New Roman" w:hAnsi="Times New Roman" w:cs="Times New Roman"/>
          <w:sz w:val="24"/>
          <w:szCs w:val="24"/>
        </w:rPr>
        <w:t xml:space="preserve"> request for </w:t>
      </w:r>
      <w:r w:rsidR="00E41EE5">
        <w:rPr>
          <w:rFonts w:ascii="Times New Roman" w:eastAsia="Times New Roman" w:hAnsi="Times New Roman" w:cs="Times New Roman"/>
          <w:sz w:val="24"/>
          <w:szCs w:val="24"/>
        </w:rPr>
        <w:t xml:space="preserve">monetary </w:t>
      </w:r>
      <w:r w:rsidRPr="008F08BD">
        <w:rPr>
          <w:rFonts w:ascii="Times New Roman" w:eastAsia="Times New Roman" w:hAnsi="Times New Roman" w:cs="Times New Roman"/>
          <w:sz w:val="24"/>
          <w:szCs w:val="24"/>
        </w:rPr>
        <w:t xml:space="preserve">damages is dismissed with prejudice.  </w:t>
      </w:r>
    </w:p>
    <w:p w14:paraId="6AA7D08F"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42F8FFCD" w14:textId="25CCB072" w:rsidR="008F08BD" w:rsidRPr="008F08BD" w:rsidRDefault="008F08BD" w:rsidP="008F08BD">
      <w:pPr>
        <w:spacing w:after="0" w:line="360" w:lineRule="auto"/>
        <w:ind w:firstLine="1440"/>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2.</w:t>
      </w:r>
      <w:r w:rsidRPr="008F08BD">
        <w:rPr>
          <w:rFonts w:ascii="Times New Roman" w:eastAsia="Times New Roman" w:hAnsi="Times New Roman" w:cs="Times New Roman"/>
          <w:sz w:val="24"/>
          <w:szCs w:val="24"/>
        </w:rPr>
        <w:tab/>
      </w:r>
      <w:r w:rsidR="0092476A">
        <w:rPr>
          <w:rFonts w:ascii="Times New Roman" w:eastAsia="Times New Roman" w:hAnsi="Times New Roman" w:cs="Times New Roman"/>
          <w:sz w:val="24"/>
          <w:szCs w:val="24"/>
        </w:rPr>
        <w:t xml:space="preserve">That the Preliminary Objections as filed by </w:t>
      </w:r>
      <w:r w:rsidR="00DF6115">
        <w:rPr>
          <w:rFonts w:ascii="Times New Roman" w:eastAsia="Times New Roman" w:hAnsi="Times New Roman" w:cs="Times New Roman"/>
          <w:sz w:val="24"/>
          <w:szCs w:val="24"/>
        </w:rPr>
        <w:t>Duquesne Light</w:t>
      </w:r>
      <w:r w:rsidR="0092476A">
        <w:rPr>
          <w:rFonts w:ascii="Times New Roman" w:eastAsia="Times New Roman" w:hAnsi="Times New Roman" w:cs="Times New Roman"/>
          <w:sz w:val="24"/>
          <w:szCs w:val="24"/>
        </w:rPr>
        <w:t xml:space="preserve"> Company are denied in that the </w:t>
      </w:r>
      <w:r w:rsidR="00C10782">
        <w:rPr>
          <w:rFonts w:ascii="Times New Roman" w:eastAsia="Times New Roman" w:hAnsi="Times New Roman" w:cs="Times New Roman"/>
          <w:sz w:val="24"/>
          <w:szCs w:val="24"/>
        </w:rPr>
        <w:t xml:space="preserve">remaining issues raised in the Complaint of </w:t>
      </w:r>
      <w:r w:rsidR="00DF6115">
        <w:rPr>
          <w:rFonts w:ascii="Times New Roman" w:eastAsia="Times New Roman" w:hAnsi="Times New Roman" w:cs="Times New Roman"/>
          <w:sz w:val="24"/>
          <w:szCs w:val="24"/>
        </w:rPr>
        <w:t>Anthony Ceoffe</w:t>
      </w:r>
      <w:r w:rsidR="00C10782">
        <w:rPr>
          <w:rFonts w:ascii="Times New Roman" w:eastAsia="Times New Roman" w:hAnsi="Times New Roman" w:cs="Times New Roman"/>
          <w:sz w:val="24"/>
          <w:szCs w:val="24"/>
        </w:rPr>
        <w:t xml:space="preserve"> filed at Docket No. C-2019-</w:t>
      </w:r>
      <w:r w:rsidR="00DF6115">
        <w:rPr>
          <w:rFonts w:ascii="Times New Roman" w:eastAsia="Times New Roman" w:hAnsi="Times New Roman" w:cs="Times New Roman"/>
          <w:sz w:val="24"/>
          <w:szCs w:val="24"/>
        </w:rPr>
        <w:t>3010026</w:t>
      </w:r>
      <w:r w:rsidR="00C10782">
        <w:rPr>
          <w:rFonts w:ascii="Times New Roman" w:eastAsia="Times New Roman" w:hAnsi="Times New Roman" w:cs="Times New Roman"/>
          <w:sz w:val="24"/>
          <w:szCs w:val="24"/>
        </w:rPr>
        <w:t xml:space="preserve"> be resolved at or following an evidentiary hearing in this matter. </w:t>
      </w:r>
    </w:p>
    <w:p w14:paraId="5113FAB1" w14:textId="79FBB5B7" w:rsidR="00C10782" w:rsidRDefault="00C10782" w:rsidP="008F08BD">
      <w:pPr>
        <w:spacing w:after="0" w:line="360" w:lineRule="auto"/>
        <w:rPr>
          <w:rFonts w:ascii="Times New Roman" w:eastAsia="Times New Roman" w:hAnsi="Times New Roman" w:cs="Times New Roman"/>
          <w:sz w:val="24"/>
          <w:szCs w:val="24"/>
        </w:rPr>
      </w:pPr>
    </w:p>
    <w:p w14:paraId="48772FC8" w14:textId="77777777" w:rsidR="00773B5D" w:rsidRDefault="00773B5D" w:rsidP="008F08BD">
      <w:pPr>
        <w:spacing w:after="0" w:line="360" w:lineRule="auto"/>
        <w:rPr>
          <w:rFonts w:ascii="Times New Roman" w:eastAsia="Times New Roman" w:hAnsi="Times New Roman" w:cs="Times New Roman"/>
          <w:sz w:val="24"/>
          <w:szCs w:val="24"/>
        </w:rPr>
      </w:pPr>
    </w:p>
    <w:p w14:paraId="6CE17DA6" w14:textId="3C6DF13F" w:rsidR="00773B5D" w:rsidRPr="00773B5D" w:rsidRDefault="00773B5D" w:rsidP="00773B5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19696"/>
      <w:r w:rsidRPr="00773B5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27, 2019</w:t>
      </w:r>
      <w:r>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u w:val="single"/>
        </w:rPr>
        <w:tab/>
      </w:r>
      <w:r w:rsidRPr="00773B5D">
        <w:rPr>
          <w:rFonts w:ascii="Times New Roman" w:eastAsia="Times New Roman" w:hAnsi="Times New Roman" w:cs="Times New Roman"/>
          <w:sz w:val="24"/>
          <w:szCs w:val="24"/>
          <w:u w:val="single"/>
        </w:rPr>
        <w:tab/>
        <w:t>/s/</w:t>
      </w:r>
      <w:r w:rsidRPr="00773B5D">
        <w:rPr>
          <w:rFonts w:ascii="Times New Roman" w:eastAsia="Times New Roman" w:hAnsi="Times New Roman" w:cs="Times New Roman"/>
          <w:sz w:val="24"/>
          <w:szCs w:val="24"/>
          <w:u w:val="single"/>
        </w:rPr>
        <w:tab/>
      </w:r>
      <w:r w:rsidRPr="00773B5D">
        <w:rPr>
          <w:rFonts w:ascii="Times New Roman" w:eastAsia="Times New Roman" w:hAnsi="Times New Roman" w:cs="Times New Roman"/>
          <w:sz w:val="24"/>
          <w:szCs w:val="24"/>
          <w:u w:val="single"/>
        </w:rPr>
        <w:tab/>
      </w:r>
      <w:r w:rsidRPr="00773B5D">
        <w:rPr>
          <w:rFonts w:ascii="Times New Roman" w:eastAsia="Times New Roman" w:hAnsi="Times New Roman" w:cs="Times New Roman"/>
          <w:sz w:val="24"/>
          <w:szCs w:val="24"/>
          <w:u w:val="single"/>
        </w:rPr>
        <w:tab/>
      </w:r>
    </w:p>
    <w:p w14:paraId="219E2E3C" w14:textId="77777777" w:rsidR="00773B5D" w:rsidRPr="00773B5D" w:rsidRDefault="00773B5D" w:rsidP="00773B5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t>Emily I. DeVoe</w:t>
      </w:r>
    </w:p>
    <w:p w14:paraId="4C60810C" w14:textId="77777777" w:rsidR="00773B5D" w:rsidRPr="00773B5D" w:rsidRDefault="00773B5D" w:rsidP="00773B5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r>
      <w:r w:rsidRPr="00773B5D">
        <w:rPr>
          <w:rFonts w:ascii="Times New Roman" w:eastAsia="Times New Roman" w:hAnsi="Times New Roman" w:cs="Times New Roman"/>
          <w:sz w:val="24"/>
          <w:szCs w:val="24"/>
        </w:rPr>
        <w:tab/>
        <w:t>Administrative Law Judge</w:t>
      </w:r>
    </w:p>
    <w:bookmarkEnd w:id="0"/>
    <w:p w14:paraId="6D8D6DAF" w14:textId="77777777" w:rsidR="00E30DEA" w:rsidRDefault="00E30DEA" w:rsidP="00BE4240">
      <w:pPr>
        <w:spacing w:after="0" w:line="240" w:lineRule="auto"/>
        <w:rPr>
          <w:rFonts w:ascii="Times New Roman" w:hAnsi="Times New Roman" w:cs="Times New Roman"/>
        </w:rPr>
        <w:sectPr w:rsidR="00E30DEA" w:rsidSect="00773B5D">
          <w:footerReference w:type="default" r:id="rId8"/>
          <w:pgSz w:w="12240" w:h="15840"/>
          <w:pgMar w:top="1440" w:right="1440" w:bottom="1440" w:left="1440" w:header="720" w:footer="720" w:gutter="0"/>
          <w:cols w:space="720"/>
          <w:titlePg/>
          <w:docGrid w:linePitch="360"/>
        </w:sectPr>
      </w:pPr>
    </w:p>
    <w:p w14:paraId="65B5D193" w14:textId="77777777" w:rsidR="00E30DEA" w:rsidRPr="00E30DEA" w:rsidRDefault="00E30DEA" w:rsidP="00E30DEA">
      <w:pPr>
        <w:spacing w:after="160" w:line="259" w:lineRule="auto"/>
        <w:rPr>
          <w:rFonts w:ascii="Microsoft Sans Serif" w:eastAsia="Times New Roman" w:hAnsi="Microsoft Sans Serif" w:cs="Microsoft Sans Serif"/>
          <w:sz w:val="24"/>
          <w:szCs w:val="24"/>
        </w:rPr>
      </w:pPr>
      <w:r w:rsidRPr="00E30DEA">
        <w:rPr>
          <w:rFonts w:ascii="Microsoft Sans Serif" w:eastAsia="Microsoft Sans Serif" w:hAnsi="Microsoft Sans Serif" w:cs="Microsoft Sans Serif"/>
          <w:b/>
          <w:sz w:val="24"/>
          <w:u w:val="single"/>
        </w:rPr>
        <w:lastRenderedPageBreak/>
        <w:t>C-2019-3010026 - ANTHONY CEOFFE v. DUQUESNE LIGHT COMPANY</w:t>
      </w:r>
      <w:r w:rsidRPr="00E30DEA">
        <w:rPr>
          <w:rFonts w:ascii="Microsoft Sans Serif" w:eastAsia="Microsoft Sans Serif" w:hAnsi="Microsoft Sans Serif" w:cs="Microsoft Sans Serif"/>
          <w:b/>
          <w:sz w:val="24"/>
          <w:u w:val="single"/>
        </w:rPr>
        <w:cr/>
      </w:r>
      <w:r w:rsidRPr="00E30DEA">
        <w:rPr>
          <w:rFonts w:ascii="Microsoft Sans Serif" w:eastAsia="Microsoft Sans Serif" w:hAnsi="Microsoft Sans Serif" w:cs="Microsoft Sans Serif"/>
          <w:sz w:val="24"/>
        </w:rPr>
        <w:cr/>
      </w:r>
      <w:bookmarkStart w:id="1" w:name="_GoBack"/>
      <w:r w:rsidRPr="00E30DEA">
        <w:rPr>
          <w:rFonts w:ascii="Microsoft Sans Serif" w:eastAsia="Microsoft Sans Serif" w:hAnsi="Microsoft Sans Serif" w:cs="Microsoft Sans Serif"/>
          <w:sz w:val="24"/>
        </w:rPr>
        <w:t>ANTHONY CEOFFE</w:t>
      </w:r>
      <w:r w:rsidRPr="00E30DEA">
        <w:rPr>
          <w:rFonts w:ascii="Microsoft Sans Serif" w:eastAsia="Microsoft Sans Serif" w:hAnsi="Microsoft Sans Serif" w:cs="Microsoft Sans Serif"/>
          <w:sz w:val="24"/>
        </w:rPr>
        <w:cr/>
        <w:t>3453 RIDGWAY ST</w:t>
      </w:r>
      <w:r w:rsidRPr="00E30DEA">
        <w:rPr>
          <w:rFonts w:ascii="Microsoft Sans Serif" w:eastAsia="Microsoft Sans Serif" w:hAnsi="Microsoft Sans Serif" w:cs="Microsoft Sans Serif"/>
          <w:sz w:val="24"/>
        </w:rPr>
        <w:cr/>
        <w:t>PITTSBURGH PA  15213</w:t>
      </w:r>
      <w:r w:rsidRPr="00E30DEA">
        <w:rPr>
          <w:rFonts w:ascii="Microsoft Sans Serif" w:eastAsia="Microsoft Sans Serif" w:hAnsi="Microsoft Sans Serif" w:cs="Microsoft Sans Serif"/>
          <w:sz w:val="24"/>
        </w:rPr>
        <w:cr/>
      </w:r>
      <w:bookmarkEnd w:id="1"/>
      <w:r w:rsidRPr="00E30DEA">
        <w:rPr>
          <w:rFonts w:ascii="Microsoft Sans Serif" w:eastAsia="Microsoft Sans Serif" w:hAnsi="Microsoft Sans Serif" w:cs="Microsoft Sans Serif"/>
          <w:b/>
          <w:bCs/>
          <w:sz w:val="24"/>
        </w:rPr>
        <w:t>412.334.5803</w:t>
      </w:r>
      <w:r w:rsidRPr="00E30DEA">
        <w:rPr>
          <w:rFonts w:ascii="Microsoft Sans Serif" w:eastAsia="Microsoft Sans Serif" w:hAnsi="Microsoft Sans Serif" w:cs="Microsoft Sans Serif"/>
          <w:sz w:val="24"/>
        </w:rPr>
        <w:cr/>
      </w:r>
    </w:p>
    <w:p w14:paraId="0B35F01D" w14:textId="77777777" w:rsidR="00E30DEA" w:rsidRPr="00E30DEA" w:rsidRDefault="00E30DEA" w:rsidP="00E30DEA">
      <w:pPr>
        <w:spacing w:after="160" w:line="259" w:lineRule="auto"/>
        <w:rPr>
          <w:rFonts w:ascii="Microsoft Sans Serif" w:eastAsia="Times New Roman" w:hAnsi="Calibri" w:cs="Times New Roman"/>
          <w:b/>
          <w:i/>
          <w:sz w:val="24"/>
          <w:u w:val="single"/>
        </w:rPr>
      </w:pPr>
      <w:r w:rsidRPr="00E30DEA">
        <w:rPr>
          <w:rFonts w:ascii="Microsoft Sans Serif" w:eastAsia="Microsoft Sans Serif" w:hAnsi="Microsoft Sans Serif" w:cs="Microsoft Sans Serif"/>
          <w:sz w:val="24"/>
        </w:rPr>
        <w:t>EMILY M FARAH COUNSEL</w:t>
      </w:r>
      <w:r w:rsidRPr="00E30DEA">
        <w:rPr>
          <w:rFonts w:ascii="Microsoft Sans Serif" w:eastAsia="Microsoft Sans Serif" w:hAnsi="Microsoft Sans Serif" w:cs="Microsoft Sans Serif"/>
          <w:sz w:val="24"/>
        </w:rPr>
        <w:cr/>
        <w:t>DUQUESNE LIGHT COMPANY</w:t>
      </w:r>
      <w:r w:rsidRPr="00E30DEA">
        <w:rPr>
          <w:rFonts w:ascii="Microsoft Sans Serif" w:eastAsia="Microsoft Sans Serif" w:hAnsi="Microsoft Sans Serif" w:cs="Microsoft Sans Serif"/>
          <w:sz w:val="24"/>
        </w:rPr>
        <w:cr/>
        <w:t>411 SEVENTH AVENUE</w:t>
      </w:r>
      <w:r w:rsidRPr="00E30DEA">
        <w:rPr>
          <w:rFonts w:ascii="Microsoft Sans Serif" w:eastAsia="Microsoft Sans Serif" w:hAnsi="Microsoft Sans Serif" w:cs="Microsoft Sans Serif"/>
          <w:sz w:val="24"/>
        </w:rPr>
        <w:cr/>
        <w:t>PITTSBURGH PA  15219</w:t>
      </w:r>
      <w:r w:rsidRPr="00E30DEA">
        <w:rPr>
          <w:rFonts w:ascii="Microsoft Sans Serif" w:eastAsia="Microsoft Sans Serif" w:hAnsi="Microsoft Sans Serif" w:cs="Microsoft Sans Serif"/>
          <w:sz w:val="24"/>
        </w:rPr>
        <w:cr/>
      </w:r>
      <w:r w:rsidRPr="00E30DEA">
        <w:rPr>
          <w:rFonts w:ascii="Microsoft Sans Serif" w:eastAsia="Microsoft Sans Serif" w:hAnsi="Microsoft Sans Serif" w:cs="Microsoft Sans Serif"/>
          <w:b/>
          <w:bCs/>
          <w:sz w:val="24"/>
        </w:rPr>
        <w:t>412.393.6431</w:t>
      </w:r>
      <w:r w:rsidRPr="00E30DEA">
        <w:rPr>
          <w:rFonts w:ascii="Microsoft Sans Serif" w:eastAsia="Microsoft Sans Serif" w:hAnsi="Microsoft Sans Serif" w:cs="Microsoft Sans Serif"/>
          <w:sz w:val="24"/>
        </w:rPr>
        <w:cr/>
      </w:r>
      <w:r w:rsidRPr="00E30DEA">
        <w:rPr>
          <w:rFonts w:ascii="Microsoft Sans Serif" w:eastAsia="Times New Roman" w:hAnsi="Calibri" w:cs="Times New Roman"/>
          <w:b/>
          <w:i/>
          <w:sz w:val="24"/>
          <w:u w:val="single"/>
        </w:rPr>
        <w:t>Accepts E-Service</w:t>
      </w:r>
    </w:p>
    <w:p w14:paraId="2F4937BE" w14:textId="77777777" w:rsidR="00E30DEA" w:rsidRPr="00E30DEA" w:rsidRDefault="00E30DEA" w:rsidP="00E30DEA">
      <w:pPr>
        <w:spacing w:after="160" w:line="259" w:lineRule="auto"/>
        <w:rPr>
          <w:rFonts w:ascii="Calibri" w:eastAsia="Times New Roman" w:hAnsi="Calibri" w:cs="Times New Roman"/>
        </w:rPr>
      </w:pPr>
    </w:p>
    <w:p w14:paraId="747B5A8E" w14:textId="07A55A7F" w:rsidR="00DC28A6" w:rsidRPr="009E4EBA" w:rsidRDefault="00B82517" w:rsidP="00BE4240">
      <w:pPr>
        <w:spacing w:after="0" w:line="240" w:lineRule="auto"/>
        <w:rPr>
          <w:rFonts w:ascii="Times New Roman" w:hAnsi="Times New Roman" w:cs="Times New Roman"/>
        </w:rPr>
      </w:pPr>
    </w:p>
    <w:sectPr w:rsidR="00DC28A6" w:rsidRPr="009E4E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7CF61" w14:textId="77777777" w:rsidR="00B82517" w:rsidRDefault="00B82517" w:rsidP="0074628A">
      <w:pPr>
        <w:spacing w:after="0" w:line="240" w:lineRule="auto"/>
      </w:pPr>
      <w:r>
        <w:separator/>
      </w:r>
    </w:p>
  </w:endnote>
  <w:endnote w:type="continuationSeparator" w:id="0">
    <w:p w14:paraId="4346541C" w14:textId="77777777" w:rsidR="00B82517" w:rsidRDefault="00B82517" w:rsidP="0074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269829"/>
      <w:docPartObj>
        <w:docPartGallery w:val="Page Numbers (Bottom of Page)"/>
        <w:docPartUnique/>
      </w:docPartObj>
    </w:sdtPr>
    <w:sdtEndPr>
      <w:rPr>
        <w:rFonts w:ascii="Times New Roman" w:hAnsi="Times New Roman" w:cs="Times New Roman"/>
        <w:noProof/>
        <w:sz w:val="20"/>
        <w:szCs w:val="20"/>
      </w:rPr>
    </w:sdtEndPr>
    <w:sdtContent>
      <w:p w14:paraId="0FD7A953" w14:textId="7106B253" w:rsidR="00773B5D" w:rsidRPr="00773B5D" w:rsidRDefault="00773B5D">
        <w:pPr>
          <w:pStyle w:val="Footer"/>
          <w:jc w:val="center"/>
          <w:rPr>
            <w:rFonts w:ascii="Times New Roman" w:hAnsi="Times New Roman" w:cs="Times New Roman"/>
            <w:sz w:val="20"/>
            <w:szCs w:val="20"/>
          </w:rPr>
        </w:pPr>
        <w:r w:rsidRPr="00773B5D">
          <w:rPr>
            <w:rFonts w:ascii="Times New Roman" w:hAnsi="Times New Roman" w:cs="Times New Roman"/>
            <w:sz w:val="20"/>
            <w:szCs w:val="20"/>
          </w:rPr>
          <w:fldChar w:fldCharType="begin"/>
        </w:r>
        <w:r w:rsidRPr="00773B5D">
          <w:rPr>
            <w:rFonts w:ascii="Times New Roman" w:hAnsi="Times New Roman" w:cs="Times New Roman"/>
            <w:sz w:val="20"/>
            <w:szCs w:val="20"/>
          </w:rPr>
          <w:instrText xml:space="preserve"> PAGE   \* MERGEFORMAT </w:instrText>
        </w:r>
        <w:r w:rsidRPr="00773B5D">
          <w:rPr>
            <w:rFonts w:ascii="Times New Roman" w:hAnsi="Times New Roman" w:cs="Times New Roman"/>
            <w:sz w:val="20"/>
            <w:szCs w:val="20"/>
          </w:rPr>
          <w:fldChar w:fldCharType="separate"/>
        </w:r>
        <w:r w:rsidRPr="00773B5D">
          <w:rPr>
            <w:rFonts w:ascii="Times New Roman" w:hAnsi="Times New Roman" w:cs="Times New Roman"/>
            <w:noProof/>
            <w:sz w:val="20"/>
            <w:szCs w:val="20"/>
          </w:rPr>
          <w:t>2</w:t>
        </w:r>
        <w:r w:rsidRPr="00773B5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FDEE" w14:textId="7E2734FD" w:rsidR="00E30DEA" w:rsidRPr="00773B5D" w:rsidRDefault="00E30DE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61FCD" w14:textId="77777777" w:rsidR="00B82517" w:rsidRDefault="00B82517" w:rsidP="0074628A">
      <w:pPr>
        <w:spacing w:after="0" w:line="240" w:lineRule="auto"/>
      </w:pPr>
      <w:r>
        <w:separator/>
      </w:r>
    </w:p>
  </w:footnote>
  <w:footnote w:type="continuationSeparator" w:id="0">
    <w:p w14:paraId="076BE717" w14:textId="77777777" w:rsidR="00B82517" w:rsidRDefault="00B82517" w:rsidP="0074628A">
      <w:pPr>
        <w:spacing w:after="0" w:line="240" w:lineRule="auto"/>
      </w:pPr>
      <w:r>
        <w:continuationSeparator/>
      </w:r>
    </w:p>
  </w:footnote>
  <w:footnote w:id="1">
    <w:p w14:paraId="5DE10917" w14:textId="4C0CB9A4" w:rsidR="000C3FEE" w:rsidRDefault="000C3FEE">
      <w:pPr>
        <w:pStyle w:val="FootnoteText"/>
        <w:rPr>
          <w:rFonts w:ascii="Times New Roman" w:eastAsia="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88526B">
        <w:rPr>
          <w:rFonts w:ascii="Times New Roman" w:eastAsia="Times New Roman" w:hAnsi="Times New Roman" w:cs="Times New Roman"/>
        </w:rPr>
        <w:t xml:space="preserve">52 Pa.Code § 5.101 and § 5.103.  </w:t>
      </w:r>
    </w:p>
    <w:p w14:paraId="3857D387" w14:textId="77777777" w:rsidR="000C3FEE" w:rsidRPr="000C3FEE" w:rsidRDefault="000C3FEE">
      <w:pPr>
        <w:pStyle w:val="FootnoteText"/>
        <w:rPr>
          <w:rFonts w:ascii="Times New Roman" w:hAnsi="Times New Roman" w:cs="Times New Roman"/>
        </w:rPr>
      </w:pPr>
    </w:p>
  </w:footnote>
  <w:footnote w:id="2">
    <w:p w14:paraId="463018A2" w14:textId="77777777" w:rsidR="0088526B" w:rsidRPr="000C3FEE" w:rsidRDefault="0088526B" w:rsidP="0088526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Equitable Small Transportation Interveners v. Equitable Gas Company</w:t>
      </w:r>
      <w:r w:rsidRPr="000C3FEE">
        <w:rPr>
          <w:rFonts w:ascii="Times New Roman" w:hAnsi="Times New Roman" w:cs="Times New Roman"/>
        </w:rPr>
        <w:t xml:space="preserve">, 1994 Pa. PUC LEXIS 69, Docket No. C-00935435 (1994).  </w:t>
      </w:r>
    </w:p>
    <w:p w14:paraId="3E2DDAB7" w14:textId="77777777" w:rsidR="0088526B" w:rsidRPr="000C3FEE" w:rsidRDefault="0088526B" w:rsidP="0088526B">
      <w:pPr>
        <w:pStyle w:val="FootnoteText"/>
        <w:rPr>
          <w:rFonts w:ascii="Times New Roman" w:hAnsi="Times New Roman" w:cs="Times New Roman"/>
        </w:rPr>
      </w:pPr>
    </w:p>
  </w:footnote>
  <w:footnote w:id="3">
    <w:p w14:paraId="5F7C438F" w14:textId="5DF01092" w:rsidR="000C3FEE" w:rsidRDefault="000C3FEE" w:rsidP="00BA4234">
      <w:pPr>
        <w:pStyle w:val="FootnoteText"/>
        <w:rPr>
          <w:rFonts w:ascii="Times New Roman" w:eastAsia="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88526B">
        <w:rPr>
          <w:rFonts w:ascii="Times New Roman" w:eastAsia="Times New Roman" w:hAnsi="Times New Roman" w:cs="Times New Roman"/>
        </w:rPr>
        <w:t xml:space="preserve">52 Pa.Code § 5.101(a)(1). </w:t>
      </w:r>
    </w:p>
    <w:p w14:paraId="5DB8A8B3" w14:textId="77777777" w:rsidR="0089091D" w:rsidRPr="00BA4234" w:rsidRDefault="0089091D" w:rsidP="00BA4234">
      <w:pPr>
        <w:pStyle w:val="FootnoteText"/>
        <w:rPr>
          <w:rFonts w:ascii="Times New Roman" w:eastAsia="Times New Roman" w:hAnsi="Times New Roman" w:cs="Times New Roman"/>
        </w:rPr>
      </w:pPr>
    </w:p>
  </w:footnote>
  <w:footnote w:id="4">
    <w:p w14:paraId="434A87E5" w14:textId="56804F53" w:rsidR="0088526B" w:rsidRDefault="0088526B" w:rsidP="00BA4234">
      <w:pPr>
        <w:spacing w:after="0" w:line="240" w:lineRule="auto"/>
        <w:rPr>
          <w:rFonts w:ascii="Times New Roman" w:hAnsi="Times New Roman" w:cs="Times New Roman"/>
          <w:sz w:val="20"/>
          <w:szCs w:val="20"/>
        </w:rPr>
      </w:pPr>
      <w:r w:rsidRPr="000C3FEE">
        <w:rPr>
          <w:rStyle w:val="FootnoteReference"/>
          <w:rFonts w:ascii="Times New Roman" w:hAnsi="Times New Roman" w:cs="Times New Roman"/>
          <w:sz w:val="20"/>
          <w:szCs w:val="20"/>
        </w:rPr>
        <w:footnoteRef/>
      </w:r>
      <w:r w:rsidRPr="000C3FEE">
        <w:rPr>
          <w:rFonts w:ascii="Times New Roman" w:hAnsi="Times New Roman" w:cs="Times New Roman"/>
          <w:sz w:val="20"/>
          <w:szCs w:val="20"/>
        </w:rPr>
        <w:t xml:space="preserve"> </w:t>
      </w:r>
      <w:r w:rsidRPr="000C3FEE">
        <w:rPr>
          <w:rFonts w:ascii="Times New Roman" w:hAnsi="Times New Roman" w:cs="Times New Roman"/>
          <w:sz w:val="20"/>
          <w:szCs w:val="20"/>
        </w:rPr>
        <w:tab/>
      </w:r>
      <w:r w:rsidRPr="000C3FEE">
        <w:rPr>
          <w:rFonts w:ascii="Times New Roman" w:hAnsi="Times New Roman" w:cs="Times New Roman"/>
          <w:sz w:val="20"/>
          <w:szCs w:val="20"/>
          <w:u w:val="single"/>
        </w:rPr>
        <w:t xml:space="preserve">County of Allegheny v. </w:t>
      </w:r>
      <w:r w:rsidR="00BA4234">
        <w:rPr>
          <w:rFonts w:ascii="Times New Roman" w:hAnsi="Times New Roman" w:cs="Times New Roman"/>
          <w:sz w:val="20"/>
          <w:szCs w:val="20"/>
          <w:u w:val="single"/>
        </w:rPr>
        <w:t>Cmwlth</w:t>
      </w:r>
      <w:r w:rsidRPr="000C3FEE">
        <w:rPr>
          <w:rFonts w:ascii="Times New Roman" w:hAnsi="Times New Roman" w:cs="Times New Roman"/>
          <w:sz w:val="20"/>
          <w:szCs w:val="20"/>
          <w:u w:val="single"/>
        </w:rPr>
        <w:t>. of Pa.</w:t>
      </w:r>
      <w:r w:rsidRPr="000C3FEE">
        <w:rPr>
          <w:rFonts w:ascii="Times New Roman" w:hAnsi="Times New Roman" w:cs="Times New Roman"/>
          <w:sz w:val="20"/>
          <w:szCs w:val="20"/>
        </w:rPr>
        <w:t xml:space="preserve">, 490 A.2d 402 (1985); </w:t>
      </w:r>
      <w:r w:rsidR="00BA4234">
        <w:rPr>
          <w:rFonts w:ascii="Times New Roman" w:hAnsi="Times New Roman" w:cs="Times New Roman"/>
          <w:sz w:val="20"/>
          <w:szCs w:val="20"/>
          <w:u w:val="single"/>
        </w:rPr>
        <w:t>Cmwlth</w:t>
      </w:r>
      <w:r w:rsidRPr="000C3FEE">
        <w:rPr>
          <w:rFonts w:ascii="Times New Roman" w:hAnsi="Times New Roman" w:cs="Times New Roman"/>
          <w:sz w:val="20"/>
          <w:szCs w:val="20"/>
          <w:u w:val="single"/>
        </w:rPr>
        <w:t>. of Pa. v. The Bell Telephone Co. of Pa.</w:t>
      </w:r>
      <w:r w:rsidRPr="000C3FEE">
        <w:rPr>
          <w:rFonts w:ascii="Times New Roman" w:hAnsi="Times New Roman" w:cs="Times New Roman"/>
          <w:sz w:val="20"/>
          <w:szCs w:val="20"/>
        </w:rPr>
        <w:t>, 551 A.2d 602 (Pa.</w:t>
      </w:r>
      <w:r w:rsidR="00BA4234">
        <w:rPr>
          <w:rFonts w:ascii="Times New Roman" w:hAnsi="Times New Roman" w:cs="Times New Roman"/>
          <w:sz w:val="20"/>
          <w:szCs w:val="20"/>
        </w:rPr>
        <w:t>Cmwlth</w:t>
      </w:r>
      <w:r w:rsidRPr="000C3FEE">
        <w:rPr>
          <w:rFonts w:ascii="Times New Roman" w:hAnsi="Times New Roman" w:cs="Times New Roman"/>
          <w:sz w:val="20"/>
          <w:szCs w:val="20"/>
        </w:rPr>
        <w:t xml:space="preserve">. 1988).  </w:t>
      </w:r>
    </w:p>
    <w:p w14:paraId="137008C2" w14:textId="77777777" w:rsidR="00BA4234" w:rsidRPr="000C3FEE" w:rsidRDefault="00BA4234" w:rsidP="00BA4234">
      <w:pPr>
        <w:spacing w:after="0" w:line="240" w:lineRule="auto"/>
        <w:rPr>
          <w:rFonts w:ascii="Times New Roman" w:hAnsi="Times New Roman" w:cs="Times New Roman"/>
          <w:sz w:val="20"/>
          <w:szCs w:val="20"/>
        </w:rPr>
      </w:pPr>
    </w:p>
  </w:footnote>
  <w:footnote w:id="5">
    <w:p w14:paraId="0F88338E" w14:textId="7B36CDE0"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Roc v. Flaherty</w:t>
      </w:r>
      <w:r w:rsidRPr="000C3FEE">
        <w:rPr>
          <w:rFonts w:ascii="Times New Roman" w:hAnsi="Times New Roman" w:cs="Times New Roman"/>
        </w:rPr>
        <w:t>, 527 A.2d 211 (Pa.</w:t>
      </w:r>
      <w:r w:rsidR="00BA4234">
        <w:rPr>
          <w:rFonts w:ascii="Times New Roman" w:hAnsi="Times New Roman" w:cs="Times New Roman"/>
        </w:rPr>
        <w:t>Cmwlth</w:t>
      </w:r>
      <w:r w:rsidRPr="000C3FEE">
        <w:rPr>
          <w:rFonts w:ascii="Times New Roman" w:hAnsi="Times New Roman" w:cs="Times New Roman"/>
        </w:rPr>
        <w:t xml:space="preserve">. 1985).  </w:t>
      </w:r>
    </w:p>
  </w:footnote>
  <w:footnote w:id="6">
    <w:p w14:paraId="1A6343D9" w14:textId="77777777" w:rsidR="0088526B" w:rsidRPr="000C3FEE" w:rsidRDefault="0088526B" w:rsidP="00BA4234">
      <w:pPr>
        <w:pStyle w:val="FootnoteText"/>
        <w:rPr>
          <w:rFonts w:ascii="Times New Roman" w:hAnsi="Times New Roman" w:cs="Times New Roman"/>
        </w:rPr>
      </w:pPr>
    </w:p>
    <w:p w14:paraId="6D2E9B85" w14:textId="1CD966E7"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City of Pittsburgh v. Pa. Pub. Util. Comm’n</w:t>
      </w:r>
      <w:r w:rsidRPr="000C3FEE">
        <w:rPr>
          <w:rFonts w:ascii="Times New Roman" w:hAnsi="Times New Roman" w:cs="Times New Roman"/>
        </w:rPr>
        <w:t xml:space="preserve">, 43 A.2d 348 (Pa.Super. 1945).  </w:t>
      </w:r>
    </w:p>
    <w:p w14:paraId="16DA5E49" w14:textId="77777777" w:rsidR="008F08BD" w:rsidRPr="000C3FEE" w:rsidRDefault="008F08BD" w:rsidP="00BA4234">
      <w:pPr>
        <w:pStyle w:val="FootnoteText"/>
        <w:rPr>
          <w:rFonts w:ascii="Times New Roman" w:hAnsi="Times New Roman" w:cs="Times New Roman"/>
        </w:rPr>
      </w:pPr>
    </w:p>
  </w:footnote>
  <w:footnote w:id="7">
    <w:p w14:paraId="3011264B" w14:textId="77777777"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Roberts v. Martorano</w:t>
      </w:r>
      <w:r w:rsidRPr="000C3FEE">
        <w:rPr>
          <w:rFonts w:ascii="Times New Roman" w:hAnsi="Times New Roman" w:cs="Times New Roman"/>
        </w:rPr>
        <w:t xml:space="preserve">, 235 A.2d 602 (1967).  </w:t>
      </w:r>
    </w:p>
    <w:p w14:paraId="1CF6D128" w14:textId="77777777" w:rsidR="0088526B" w:rsidRPr="000C3FEE" w:rsidRDefault="0088526B" w:rsidP="00BA4234">
      <w:pPr>
        <w:pStyle w:val="FootnoteText"/>
        <w:rPr>
          <w:rFonts w:ascii="Times New Roman" w:hAnsi="Times New Roman" w:cs="Times New Roman"/>
        </w:rPr>
      </w:pPr>
    </w:p>
  </w:footnote>
  <w:footnote w:id="8">
    <w:p w14:paraId="35CF8F18" w14:textId="77777777"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Hughes v. PA State Police</w:t>
      </w:r>
      <w:r w:rsidRPr="000C3FEE">
        <w:rPr>
          <w:rFonts w:ascii="Times New Roman" w:hAnsi="Times New Roman" w:cs="Times New Roman"/>
        </w:rPr>
        <w:t xml:space="preserve">, 619 A.2d 390 (1992), </w:t>
      </w:r>
      <w:r w:rsidRPr="000C3FEE">
        <w:rPr>
          <w:rFonts w:ascii="Times New Roman" w:hAnsi="Times New Roman" w:cs="Times New Roman"/>
          <w:i/>
        </w:rPr>
        <w:t>alloc. denied</w:t>
      </w:r>
      <w:r w:rsidRPr="000C3FEE">
        <w:rPr>
          <w:rFonts w:ascii="Times New Roman" w:hAnsi="Times New Roman" w:cs="Times New Roman"/>
        </w:rPr>
        <w:t xml:space="preserve">, 637 A.2d 293 (1993).    </w:t>
      </w:r>
    </w:p>
    <w:p w14:paraId="76B16781" w14:textId="77777777" w:rsidR="0088526B" w:rsidRPr="000C3FEE" w:rsidRDefault="0088526B" w:rsidP="00BA4234">
      <w:pPr>
        <w:pStyle w:val="FootnoteText"/>
        <w:rPr>
          <w:rFonts w:ascii="Times New Roman" w:hAnsi="Times New Roman" w:cs="Times New Roman"/>
        </w:rPr>
      </w:pPr>
    </w:p>
  </w:footnote>
  <w:footnote w:id="9">
    <w:p w14:paraId="4BF111C9" w14:textId="77777777" w:rsidR="00D260EC" w:rsidRPr="000C3FEE" w:rsidRDefault="00D260EC" w:rsidP="00D260EC">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Lansdale Borough v. Philadelphia Electric Company</w:t>
      </w:r>
      <w:r w:rsidRPr="000C3FEE">
        <w:rPr>
          <w:rFonts w:ascii="Times New Roman" w:hAnsi="Times New Roman" w:cs="Times New Roman"/>
        </w:rPr>
        <w:t xml:space="preserve">, 403 Pa. 647, 650, 170 A.2d 565, 567 (1961).  </w:t>
      </w:r>
      <w:r w:rsidRPr="000C3FEE">
        <w:rPr>
          <w:rFonts w:ascii="Times New Roman" w:hAnsi="Times New Roman" w:cs="Times New Roman"/>
          <w:i/>
        </w:rPr>
        <w:t>See also</w:t>
      </w:r>
      <w:r w:rsidRPr="000C3FEE">
        <w:rPr>
          <w:rFonts w:ascii="Times New Roman" w:hAnsi="Times New Roman" w:cs="Times New Roman"/>
        </w:rPr>
        <w:t xml:space="preserve">, </w:t>
      </w:r>
      <w:r w:rsidRPr="000C3FEE">
        <w:rPr>
          <w:rFonts w:ascii="Times New Roman" w:hAnsi="Times New Roman" w:cs="Times New Roman"/>
          <w:u w:val="single"/>
        </w:rPr>
        <w:t>Chester County v. Philadelphia Electric Company</w:t>
      </w:r>
      <w:r w:rsidRPr="000C3FEE">
        <w:rPr>
          <w:rFonts w:ascii="Times New Roman" w:hAnsi="Times New Roman" w:cs="Times New Roman"/>
        </w:rPr>
        <w:t xml:space="preserve">, 420 Pa. 422, 218 A.2d 331 (1966); </w:t>
      </w:r>
      <w:r w:rsidRPr="000C3FEE">
        <w:rPr>
          <w:rFonts w:ascii="Times New Roman" w:hAnsi="Times New Roman" w:cs="Times New Roman"/>
          <w:u w:val="single"/>
        </w:rPr>
        <w:t>Einhorn v. Philadelphia Electric Company</w:t>
      </w:r>
      <w:r w:rsidRPr="000C3FEE">
        <w:rPr>
          <w:rFonts w:ascii="Times New Roman" w:hAnsi="Times New Roman" w:cs="Times New Roman"/>
        </w:rPr>
        <w:t xml:space="preserve">, 410 Pa. 630, 190 A.2d 569 (1963); </w:t>
      </w:r>
      <w:r w:rsidRPr="000C3FEE">
        <w:rPr>
          <w:rFonts w:ascii="Times New Roman" w:hAnsi="Times New Roman" w:cs="Times New Roman"/>
          <w:u w:val="single"/>
        </w:rPr>
        <w:t>Fogelsville &amp; T. Electric Company v. Pa. P. &amp; L. Company</w:t>
      </w:r>
      <w:r w:rsidRPr="000C3FEE">
        <w:rPr>
          <w:rFonts w:ascii="Times New Roman" w:hAnsi="Times New Roman" w:cs="Times New Roman"/>
        </w:rPr>
        <w:t xml:space="preserve">, 271 Pa. 237, 114 A. 822 (1921); </w:t>
      </w:r>
      <w:r w:rsidRPr="000C3FEE">
        <w:rPr>
          <w:rFonts w:ascii="Times New Roman" w:hAnsi="Times New Roman" w:cs="Times New Roman"/>
          <w:u w:val="single"/>
        </w:rPr>
        <w:t>Byer v. Peoples Natural Gas Company</w:t>
      </w:r>
      <w:r w:rsidRPr="000C3FEE">
        <w:rPr>
          <w:rFonts w:ascii="Times New Roman" w:hAnsi="Times New Roman" w:cs="Times New Roman"/>
        </w:rPr>
        <w:t xml:space="preserve">, 251 Pa.Super. 75, 380 A.2d 383 (1977); </w:t>
      </w:r>
      <w:r w:rsidRPr="000C3FEE">
        <w:rPr>
          <w:rFonts w:ascii="Times New Roman" w:hAnsi="Times New Roman" w:cs="Times New Roman"/>
          <w:u w:val="single"/>
        </w:rPr>
        <w:t>Bell Telephone Company v. Sanner</w:t>
      </w:r>
      <w:r w:rsidRPr="000C3FEE">
        <w:rPr>
          <w:rFonts w:ascii="Times New Roman" w:hAnsi="Times New Roman" w:cs="Times New Roman"/>
        </w:rPr>
        <w:t xml:space="preserve">, 248 Pa.Super. 273, 375 A.2d 93 (1977); </w:t>
      </w:r>
      <w:r w:rsidRPr="000C3FEE">
        <w:rPr>
          <w:rFonts w:ascii="Times New Roman" w:hAnsi="Times New Roman" w:cs="Times New Roman"/>
          <w:u w:val="single"/>
        </w:rPr>
        <w:t>Elkin v. Bell Telephone Company</w:t>
      </w:r>
      <w:r w:rsidRPr="000C3FEE">
        <w:rPr>
          <w:rFonts w:ascii="Times New Roman" w:hAnsi="Times New Roman" w:cs="Times New Roman"/>
        </w:rPr>
        <w:t xml:space="preserve">, 247 Pa.Super. 505, 372 A.2d 1203 (1977).  </w:t>
      </w:r>
    </w:p>
  </w:footnote>
  <w:footnote w:id="10">
    <w:p w14:paraId="7A442601" w14:textId="77777777" w:rsidR="00D260EC" w:rsidRPr="000C3FEE" w:rsidRDefault="00D260EC" w:rsidP="00D260EC">
      <w:pPr>
        <w:pStyle w:val="FootnoteText"/>
        <w:rPr>
          <w:rFonts w:ascii="Times New Roman" w:hAnsi="Times New Roman" w:cs="Times New Roman"/>
        </w:rPr>
      </w:pPr>
      <w:r w:rsidRPr="000C3FEE">
        <w:rPr>
          <w:rFonts w:ascii="Times New Roman" w:hAnsi="Times New Roman" w:cs="Times New Roman"/>
        </w:rPr>
        <w:tab/>
      </w:r>
    </w:p>
    <w:p w14:paraId="2372FA56" w14:textId="77777777" w:rsidR="00D260EC" w:rsidRPr="000C3FEE" w:rsidRDefault="00D260EC" w:rsidP="00D260EC">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i/>
        </w:rPr>
        <w:t>See</w:t>
      </w:r>
      <w:r w:rsidRPr="000C3FEE">
        <w:rPr>
          <w:rFonts w:ascii="Times New Roman" w:hAnsi="Times New Roman" w:cs="Times New Roman"/>
        </w:rPr>
        <w:t xml:space="preserve">, </w:t>
      </w:r>
      <w:r w:rsidRPr="000C3FEE">
        <w:rPr>
          <w:rFonts w:ascii="Times New Roman" w:hAnsi="Times New Roman" w:cs="Times New Roman"/>
          <w:u w:val="single"/>
        </w:rPr>
        <w:t>Duquesne Light Company v. Monroeville Borough</w:t>
      </w:r>
      <w:r w:rsidRPr="000C3FEE">
        <w:rPr>
          <w:rFonts w:ascii="Times New Roman" w:hAnsi="Times New Roman" w:cs="Times New Roman"/>
        </w:rPr>
        <w:t xml:space="preserve">, 449 Pa. 573, 298 A.2d 252 (1972); </w:t>
      </w:r>
      <w:r w:rsidRPr="000C3FEE">
        <w:rPr>
          <w:rFonts w:ascii="Times New Roman" w:hAnsi="Times New Roman" w:cs="Times New Roman"/>
          <w:u w:val="single"/>
        </w:rPr>
        <w:t>Behrend v. Bell Telephone Company</w:t>
      </w:r>
      <w:r w:rsidRPr="000C3FEE">
        <w:rPr>
          <w:rFonts w:ascii="Times New Roman" w:hAnsi="Times New Roman" w:cs="Times New Roman"/>
        </w:rPr>
        <w:t xml:space="preserve">, 431 Pa. 63, 243 A.2d 346 (1968); </w:t>
      </w:r>
      <w:r w:rsidRPr="000C3FEE">
        <w:rPr>
          <w:rFonts w:ascii="Times New Roman" w:hAnsi="Times New Roman" w:cs="Times New Roman"/>
          <w:u w:val="single"/>
        </w:rPr>
        <w:t>Elkin v. Bell Telephone Company</w:t>
      </w:r>
      <w:r w:rsidRPr="000C3FEE">
        <w:rPr>
          <w:rFonts w:ascii="Times New Roman" w:hAnsi="Times New Roman" w:cs="Times New Roman"/>
        </w:rPr>
        <w:t xml:space="preserve">, </w:t>
      </w:r>
      <w:r w:rsidRPr="000C3FEE">
        <w:rPr>
          <w:rFonts w:ascii="Times New Roman" w:hAnsi="Times New Roman" w:cs="Times New Roman"/>
          <w:i/>
        </w:rPr>
        <w:t>supra</w:t>
      </w:r>
      <w:r w:rsidRPr="000C3FEE">
        <w:rPr>
          <w:rFonts w:ascii="Times New Roman" w:hAnsi="Times New Roman" w:cs="Times New Roman"/>
        </w:rPr>
        <w:t>.</w:t>
      </w:r>
    </w:p>
    <w:p w14:paraId="0CFA8665" w14:textId="77777777" w:rsidR="00D260EC" w:rsidRPr="000C3FEE" w:rsidRDefault="00D260EC" w:rsidP="00D260EC">
      <w:pPr>
        <w:pStyle w:val="FootnoteText"/>
        <w:rPr>
          <w:rFonts w:ascii="Times New Roman" w:hAnsi="Times New Roman" w:cs="Times New Roman"/>
        </w:rPr>
      </w:pPr>
    </w:p>
  </w:footnote>
  <w:footnote w:id="11">
    <w:p w14:paraId="0202794F" w14:textId="0F63295E" w:rsidR="00D260EC" w:rsidRDefault="00D260EC" w:rsidP="00D260EC">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Pr>
          <w:rFonts w:ascii="Times New Roman" w:hAnsi="Times New Roman" w:cs="Times New Roman"/>
        </w:rPr>
        <w:tab/>
      </w:r>
      <w:r w:rsidRPr="000C3FEE">
        <w:rPr>
          <w:rFonts w:ascii="Times New Roman" w:hAnsi="Times New Roman" w:cs="Times New Roman"/>
        </w:rPr>
        <w:t>66 Pa.C.S. § 1501.</w:t>
      </w:r>
    </w:p>
    <w:p w14:paraId="6A36BEA8" w14:textId="77777777" w:rsidR="00773B5D" w:rsidRPr="000C3FEE" w:rsidRDefault="00773B5D" w:rsidP="00D260EC">
      <w:pPr>
        <w:pStyle w:val="FootnoteText"/>
        <w:rPr>
          <w:rFonts w:ascii="Times New Roman" w:hAnsi="Times New Roman" w:cs="Times New Roman"/>
        </w:rPr>
      </w:pPr>
    </w:p>
  </w:footnote>
  <w:footnote w:id="12">
    <w:p w14:paraId="4D5AF486" w14:textId="16A694A1" w:rsidR="000C3FEE" w:rsidRPr="000C3FEE" w:rsidRDefault="000C3FEE"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Elkin v. Bell</w:t>
      </w:r>
      <w:r w:rsidRPr="000C3FEE">
        <w:rPr>
          <w:rFonts w:ascii="Times New Roman" w:hAnsi="Times New Roman" w:cs="Times New Roman"/>
        </w:rPr>
        <w:t xml:space="preserve">, 420 A.2d 371 (1980); </w:t>
      </w:r>
      <w:r w:rsidRPr="000C3FEE">
        <w:rPr>
          <w:rFonts w:ascii="Times New Roman" w:hAnsi="Times New Roman" w:cs="Times New Roman"/>
          <w:u w:val="single"/>
        </w:rPr>
        <w:t>Feingold v. Bell of Pennsylvania</w:t>
      </w:r>
      <w:r w:rsidRPr="000C3FEE">
        <w:rPr>
          <w:rFonts w:ascii="Times New Roman" w:hAnsi="Times New Roman" w:cs="Times New Roman"/>
        </w:rPr>
        <w:t xml:space="preserve">, 383 A.2d 791 (1978); </w:t>
      </w:r>
      <w:r w:rsidRPr="000C3FEE">
        <w:rPr>
          <w:rFonts w:ascii="Times New Roman" w:hAnsi="Times New Roman" w:cs="Times New Roman"/>
          <w:i/>
        </w:rPr>
        <w:t xml:space="preserve">see </w:t>
      </w:r>
      <w:r w:rsidRPr="000C3FEE">
        <w:rPr>
          <w:rFonts w:ascii="Times New Roman" w:hAnsi="Times New Roman" w:cs="Times New Roman"/>
          <w:u w:val="single"/>
        </w:rPr>
        <w:t>Nagy v. Bell Tel. Co.</w:t>
      </w:r>
      <w:r w:rsidRPr="000C3FEE">
        <w:rPr>
          <w:rFonts w:ascii="Times New Roman" w:hAnsi="Times New Roman" w:cs="Times New Roman"/>
        </w:rPr>
        <w:t xml:space="preserve">, 436 a.2d 701 (Pa.Super. 1981). </w:t>
      </w:r>
    </w:p>
    <w:p w14:paraId="759A66A7" w14:textId="77777777" w:rsidR="000C3FEE" w:rsidRPr="000C3FEE" w:rsidRDefault="000C3FEE" w:rsidP="00BA4234">
      <w:pPr>
        <w:pStyle w:val="FootnoteText"/>
        <w:rPr>
          <w:rFonts w:ascii="Times New Roman" w:hAnsi="Times New Roman" w:cs="Times New Roman"/>
        </w:rPr>
      </w:pPr>
    </w:p>
  </w:footnote>
  <w:footnote w:id="13">
    <w:p w14:paraId="32674DAB" w14:textId="0FA0A574" w:rsidR="000C3FEE" w:rsidRPr="0089091D" w:rsidRDefault="000C3FEE"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 xml:space="preserve">Behrend v. Bell </w:t>
      </w:r>
      <w:r w:rsidRPr="0089091D">
        <w:rPr>
          <w:rFonts w:ascii="Times New Roman" w:hAnsi="Times New Roman" w:cs="Times New Roman"/>
          <w:u w:val="single"/>
        </w:rPr>
        <w:t>Telephone Co.</w:t>
      </w:r>
      <w:r w:rsidRPr="0089091D">
        <w:rPr>
          <w:rFonts w:ascii="Times New Roman" w:hAnsi="Times New Roman" w:cs="Times New Roman"/>
        </w:rPr>
        <w:t xml:space="preserve">, 363 A.2d 1152 (Pa.Super 1976).  </w:t>
      </w:r>
    </w:p>
    <w:p w14:paraId="7E53B71E" w14:textId="77777777" w:rsidR="000C3FEE" w:rsidRPr="0089091D" w:rsidRDefault="000C3FEE" w:rsidP="00BA4234">
      <w:pPr>
        <w:pStyle w:val="FootnoteText"/>
        <w:rPr>
          <w:rFonts w:ascii="Times New Roman" w:hAnsi="Times New Roman" w:cs="Times New Roman"/>
        </w:rPr>
      </w:pPr>
    </w:p>
  </w:footnote>
  <w:footnote w:id="14">
    <w:p w14:paraId="7B5F6AB1" w14:textId="46C9152B" w:rsidR="0089091D" w:rsidRPr="0089091D" w:rsidRDefault="0089091D">
      <w:pPr>
        <w:pStyle w:val="FootnoteText"/>
        <w:rPr>
          <w:rFonts w:ascii="Times New Roman" w:eastAsia="Times New Roman" w:hAnsi="Times New Roman" w:cs="Times New Roman"/>
        </w:rPr>
      </w:pPr>
      <w:r w:rsidRPr="0089091D">
        <w:rPr>
          <w:rStyle w:val="FootnoteReference"/>
        </w:rPr>
        <w:footnoteRef/>
      </w:r>
      <w:r w:rsidRPr="0089091D">
        <w:t xml:space="preserve"> </w:t>
      </w:r>
      <w:r w:rsidRPr="0089091D">
        <w:tab/>
      </w:r>
      <w:r w:rsidRPr="0089091D">
        <w:rPr>
          <w:rFonts w:ascii="Times New Roman" w:eastAsia="Times New Roman" w:hAnsi="Times New Roman" w:cs="Times New Roman"/>
        </w:rPr>
        <w:t xml:space="preserve">66 Pa.C.S. § 703(b); 52 Pa.Code § 5.21(d).  </w:t>
      </w:r>
    </w:p>
    <w:p w14:paraId="2B3DEE43" w14:textId="77777777" w:rsidR="0089091D" w:rsidRPr="0089091D" w:rsidRDefault="0089091D">
      <w:pPr>
        <w:pStyle w:val="FootnoteText"/>
      </w:pPr>
    </w:p>
  </w:footnote>
  <w:footnote w:id="15">
    <w:p w14:paraId="0EDCAD43" w14:textId="2279D84D" w:rsidR="0088526B" w:rsidRPr="0089091D" w:rsidRDefault="0088526B" w:rsidP="0088526B">
      <w:pPr>
        <w:pStyle w:val="FootnoteText"/>
        <w:rPr>
          <w:rFonts w:ascii="Times New Roman" w:hAnsi="Times New Roman" w:cs="Times New Roman"/>
        </w:rPr>
      </w:pPr>
      <w:r w:rsidRPr="0089091D">
        <w:rPr>
          <w:rStyle w:val="FootnoteReference"/>
          <w:rFonts w:ascii="Times New Roman" w:hAnsi="Times New Roman" w:cs="Times New Roman"/>
        </w:rPr>
        <w:footnoteRef/>
      </w:r>
      <w:r w:rsidRPr="0089091D">
        <w:rPr>
          <w:rFonts w:ascii="Times New Roman" w:hAnsi="Times New Roman" w:cs="Times New Roman"/>
          <w:vertAlign w:val="superscript"/>
        </w:rPr>
        <w:t xml:space="preserve"> </w:t>
      </w:r>
      <w:r w:rsidRPr="0089091D">
        <w:rPr>
          <w:rFonts w:ascii="Times New Roman" w:hAnsi="Times New Roman" w:cs="Times New Roman"/>
        </w:rPr>
        <w:tab/>
      </w:r>
      <w:r w:rsidRPr="0089091D">
        <w:rPr>
          <w:rFonts w:ascii="Times New Roman" w:hAnsi="Times New Roman" w:cs="Times New Roman"/>
          <w:u w:val="single"/>
        </w:rPr>
        <w:t>Lehigh Valley Power Comm. v. Pa. Pub. Util. Comm’n</w:t>
      </w:r>
      <w:r w:rsidRPr="0089091D">
        <w:rPr>
          <w:rFonts w:ascii="Times New Roman" w:hAnsi="Times New Roman" w:cs="Times New Roman"/>
        </w:rPr>
        <w:t>, 563 A.2d 548 (Pa.</w:t>
      </w:r>
      <w:r w:rsidR="00BA4234" w:rsidRPr="0089091D">
        <w:rPr>
          <w:rFonts w:ascii="Times New Roman" w:hAnsi="Times New Roman" w:cs="Times New Roman"/>
        </w:rPr>
        <w:t>Cmwlth</w:t>
      </w:r>
      <w:r w:rsidRPr="0089091D">
        <w:rPr>
          <w:rFonts w:ascii="Times New Roman" w:hAnsi="Times New Roman" w:cs="Times New Roman"/>
        </w:rPr>
        <w:t xml:space="preserve">. 1989); </w:t>
      </w:r>
      <w:r w:rsidRPr="0089091D">
        <w:rPr>
          <w:rFonts w:ascii="Times New Roman" w:hAnsi="Times New Roman" w:cs="Times New Roman"/>
          <w:u w:val="single"/>
        </w:rPr>
        <w:t>Edan Transportation Corp. v. Pa. Pub. Util. Comm’n</w:t>
      </w:r>
      <w:r w:rsidRPr="0089091D">
        <w:rPr>
          <w:rFonts w:ascii="Times New Roman" w:hAnsi="Times New Roman" w:cs="Times New Roman"/>
        </w:rPr>
        <w:t>, 623 A.2d 6 (Pa.</w:t>
      </w:r>
      <w:r w:rsidR="00BA4234" w:rsidRPr="0089091D">
        <w:rPr>
          <w:rFonts w:ascii="Times New Roman" w:hAnsi="Times New Roman" w:cs="Times New Roman"/>
        </w:rPr>
        <w:t>Cmwlth</w:t>
      </w:r>
      <w:r w:rsidRPr="0089091D">
        <w:rPr>
          <w:rFonts w:ascii="Times New Roman" w:hAnsi="Times New Roman" w:cs="Times New Roman"/>
        </w:rPr>
        <w:t xml:space="preserve">. 1993).  </w:t>
      </w:r>
    </w:p>
    <w:p w14:paraId="42EF9E4F" w14:textId="77777777" w:rsidR="0088526B" w:rsidRPr="0089091D" w:rsidRDefault="0088526B" w:rsidP="0088526B">
      <w:pPr>
        <w:pStyle w:val="FootnoteText"/>
        <w:rPr>
          <w:rFonts w:ascii="Times New Roman" w:hAnsi="Times New Roman" w:cs="Times New Roman"/>
        </w:rPr>
      </w:pPr>
    </w:p>
  </w:footnote>
  <w:footnote w:id="16">
    <w:p w14:paraId="3411D494" w14:textId="561A55EB" w:rsidR="00C43C4B" w:rsidRPr="000C3FEE" w:rsidRDefault="00C43C4B">
      <w:pPr>
        <w:pStyle w:val="FootnoteText"/>
        <w:rPr>
          <w:rFonts w:ascii="Times New Roman" w:hAnsi="Times New Roman" w:cs="Times New Roman"/>
          <w:color w:val="000000"/>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0028481A">
        <w:rPr>
          <w:rFonts w:ascii="Times New Roman" w:hAnsi="Times New Roman" w:cs="Times New Roman"/>
        </w:rPr>
        <w:tab/>
      </w:r>
      <w:r w:rsidRPr="000C3FEE">
        <w:rPr>
          <w:rFonts w:ascii="Times New Roman" w:hAnsi="Times New Roman" w:cs="Times New Roman"/>
          <w:color w:val="000000"/>
          <w:u w:val="single"/>
        </w:rPr>
        <w:t>Carlock v. The United Telephone Company of Pennsylvania</w:t>
      </w:r>
      <w:r w:rsidRPr="000C3FEE">
        <w:rPr>
          <w:rFonts w:ascii="Times New Roman" w:hAnsi="Times New Roman" w:cs="Times New Roman"/>
          <w:color w:val="000000"/>
        </w:rPr>
        <w:t>, Docket No. F-00163617 (Order entered July 14, 1993).</w:t>
      </w:r>
    </w:p>
    <w:p w14:paraId="4FC4EB52" w14:textId="77777777" w:rsidR="00C43C4B" w:rsidRPr="000C3FEE" w:rsidRDefault="00C43C4B">
      <w:pPr>
        <w:pStyle w:val="FootnoteText"/>
        <w:rPr>
          <w:rFonts w:ascii="Times New Roman" w:hAnsi="Times New Roman" w:cs="Times New Roman"/>
        </w:rPr>
      </w:pPr>
    </w:p>
  </w:footnote>
  <w:footnote w:id="17">
    <w:p w14:paraId="56F20076" w14:textId="4B5EE9D1" w:rsidR="00C43C4B" w:rsidRPr="000C3FEE" w:rsidRDefault="00C43C4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0028481A">
        <w:rPr>
          <w:rFonts w:ascii="Times New Roman" w:hAnsi="Times New Roman" w:cs="Times New Roman"/>
        </w:rPr>
        <w:tab/>
      </w:r>
      <w:r w:rsidRPr="00773B5D">
        <w:rPr>
          <w:rFonts w:ascii="Times New Roman" w:hAnsi="Times New Roman" w:cs="Times New Roman"/>
          <w:i/>
          <w:color w:val="000000"/>
        </w:rPr>
        <w:t>Id</w:t>
      </w:r>
      <w:r w:rsidRPr="00773B5D">
        <w:rPr>
          <w:rFonts w:ascii="Times New Roman" w:hAnsi="Times New Roman" w:cs="Times New Roman"/>
          <w:color w:val="000000"/>
        </w:rPr>
        <w:t>.</w:t>
      </w:r>
      <w:r w:rsidRPr="000C3FEE">
        <w:rPr>
          <w:rFonts w:ascii="Times New Roman" w:hAnsi="Times New Roman" w:cs="Times New Roman"/>
          <w:color w:val="000000"/>
        </w:rPr>
        <w:t xml:space="preserve"> at 7, </w:t>
      </w:r>
      <w:r w:rsidRPr="000C3FEE">
        <w:rPr>
          <w:rFonts w:ascii="Times New Roman" w:hAnsi="Times New Roman" w:cs="Times New Roman"/>
          <w:i/>
          <w:color w:val="000000"/>
        </w:rPr>
        <w:t>citing</w:t>
      </w:r>
      <w:r w:rsidRPr="000C3FEE">
        <w:rPr>
          <w:rFonts w:ascii="Times New Roman" w:hAnsi="Times New Roman" w:cs="Times New Roman"/>
          <w:color w:val="000000"/>
        </w:rPr>
        <w:t xml:space="preserve">, </w:t>
      </w:r>
      <w:r w:rsidRPr="000C3FEE">
        <w:rPr>
          <w:rFonts w:ascii="Times New Roman" w:hAnsi="Times New Roman" w:cs="Times New Roman"/>
          <w:color w:val="000000"/>
          <w:u w:val="single"/>
        </w:rPr>
        <w:t>Halpern v. The Bell Telephone Company of Pennsylvania</w:t>
      </w:r>
      <w:r w:rsidRPr="000C3FEE">
        <w:rPr>
          <w:rFonts w:ascii="Times New Roman" w:hAnsi="Times New Roman" w:cs="Times New Roman"/>
          <w:color w:val="000000"/>
        </w:rPr>
        <w:t xml:space="preserve">, Docket No. C-00923950 (Order entered October 1992) and </w:t>
      </w:r>
      <w:r w:rsidRPr="000C3FEE">
        <w:rPr>
          <w:rFonts w:ascii="Times New Roman" w:hAnsi="Times New Roman" w:cs="Times New Roman"/>
          <w:color w:val="000000"/>
          <w:u w:val="single"/>
        </w:rPr>
        <w:t>Schleisher v. The Bell Telephone Company of Pennsylvania</w:t>
      </w:r>
      <w:r w:rsidRPr="000C3FEE">
        <w:rPr>
          <w:rFonts w:ascii="Times New Roman" w:hAnsi="Times New Roman" w:cs="Times New Roman"/>
          <w:color w:val="000000"/>
        </w:rPr>
        <w:t xml:space="preserve">, Docket No. F-00161252 (Order entered December 17, 1992); </w:t>
      </w:r>
      <w:r w:rsidRPr="000C3FEE">
        <w:rPr>
          <w:rFonts w:ascii="Times New Roman" w:hAnsi="Times New Roman" w:cs="Times New Roman"/>
          <w:i/>
          <w:color w:val="000000"/>
        </w:rPr>
        <w:t>see also</w:t>
      </w:r>
      <w:r w:rsidRPr="000C3FEE">
        <w:rPr>
          <w:rFonts w:ascii="Times New Roman" w:hAnsi="Times New Roman" w:cs="Times New Roman"/>
          <w:color w:val="000000"/>
        </w:rPr>
        <w:t xml:space="preserve">, </w:t>
      </w:r>
      <w:r w:rsidRPr="000C3FEE">
        <w:rPr>
          <w:rFonts w:ascii="Times New Roman" w:hAnsi="Times New Roman" w:cs="Times New Roman"/>
          <w:color w:val="000000"/>
          <w:u w:val="single"/>
        </w:rPr>
        <w:t>Gera v. PPL Electric Utilities Corporation</w:t>
      </w:r>
      <w:r w:rsidRPr="000C3FEE">
        <w:rPr>
          <w:rFonts w:ascii="Times New Roman" w:hAnsi="Times New Roman" w:cs="Times New Roman"/>
          <w:color w:val="000000"/>
        </w:rPr>
        <w:t xml:space="preserve">, Docket No. C-20054657 (Opinion and Order entered November 2, 2005).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5878576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8A"/>
    <w:rsid w:val="00002109"/>
    <w:rsid w:val="000219C6"/>
    <w:rsid w:val="00025323"/>
    <w:rsid w:val="000279D7"/>
    <w:rsid w:val="00034739"/>
    <w:rsid w:val="00037B69"/>
    <w:rsid w:val="000801E6"/>
    <w:rsid w:val="00083BB6"/>
    <w:rsid w:val="00084B38"/>
    <w:rsid w:val="000A7470"/>
    <w:rsid w:val="000C3FEE"/>
    <w:rsid w:val="000D2D3D"/>
    <w:rsid w:val="00111913"/>
    <w:rsid w:val="001171FA"/>
    <w:rsid w:val="001252A4"/>
    <w:rsid w:val="00180DB6"/>
    <w:rsid w:val="001E088B"/>
    <w:rsid w:val="002120BB"/>
    <w:rsid w:val="00231887"/>
    <w:rsid w:val="00251BAD"/>
    <w:rsid w:val="0028481A"/>
    <w:rsid w:val="0028615E"/>
    <w:rsid w:val="00323549"/>
    <w:rsid w:val="003A34DF"/>
    <w:rsid w:val="003A439F"/>
    <w:rsid w:val="00406DFA"/>
    <w:rsid w:val="00413D6E"/>
    <w:rsid w:val="004278D4"/>
    <w:rsid w:val="004E2F1A"/>
    <w:rsid w:val="004F2BDB"/>
    <w:rsid w:val="005135C6"/>
    <w:rsid w:val="005140C5"/>
    <w:rsid w:val="00541330"/>
    <w:rsid w:val="00560023"/>
    <w:rsid w:val="00565486"/>
    <w:rsid w:val="005B1DBC"/>
    <w:rsid w:val="005C0578"/>
    <w:rsid w:val="005F712C"/>
    <w:rsid w:val="006074C4"/>
    <w:rsid w:val="006112B0"/>
    <w:rsid w:val="0062178B"/>
    <w:rsid w:val="006539A1"/>
    <w:rsid w:val="00680973"/>
    <w:rsid w:val="006D4622"/>
    <w:rsid w:val="006F1A2F"/>
    <w:rsid w:val="007437B4"/>
    <w:rsid w:val="0074628A"/>
    <w:rsid w:val="00773B5D"/>
    <w:rsid w:val="00775D37"/>
    <w:rsid w:val="007B5C79"/>
    <w:rsid w:val="007C0EE0"/>
    <w:rsid w:val="0088526B"/>
    <w:rsid w:val="0089091D"/>
    <w:rsid w:val="008E3B00"/>
    <w:rsid w:val="008F08BD"/>
    <w:rsid w:val="00904792"/>
    <w:rsid w:val="0092476A"/>
    <w:rsid w:val="009426C4"/>
    <w:rsid w:val="009A131B"/>
    <w:rsid w:val="009B01C3"/>
    <w:rsid w:val="009E000D"/>
    <w:rsid w:val="009E092D"/>
    <w:rsid w:val="009E4EBA"/>
    <w:rsid w:val="00A3284C"/>
    <w:rsid w:val="00A518DC"/>
    <w:rsid w:val="00A609BF"/>
    <w:rsid w:val="00A77F05"/>
    <w:rsid w:val="00A90C86"/>
    <w:rsid w:val="00AA60C5"/>
    <w:rsid w:val="00AF4CDC"/>
    <w:rsid w:val="00B53F06"/>
    <w:rsid w:val="00B82517"/>
    <w:rsid w:val="00BA4234"/>
    <w:rsid w:val="00BC0FED"/>
    <w:rsid w:val="00BC4FBE"/>
    <w:rsid w:val="00BE4240"/>
    <w:rsid w:val="00C052F3"/>
    <w:rsid w:val="00C05480"/>
    <w:rsid w:val="00C10060"/>
    <w:rsid w:val="00C10782"/>
    <w:rsid w:val="00C43C4B"/>
    <w:rsid w:val="00C67E9F"/>
    <w:rsid w:val="00C83546"/>
    <w:rsid w:val="00C843C6"/>
    <w:rsid w:val="00C867D2"/>
    <w:rsid w:val="00C90AB1"/>
    <w:rsid w:val="00CA7A59"/>
    <w:rsid w:val="00CB2220"/>
    <w:rsid w:val="00CB3A34"/>
    <w:rsid w:val="00CB441E"/>
    <w:rsid w:val="00CE4687"/>
    <w:rsid w:val="00CF6C37"/>
    <w:rsid w:val="00D260EC"/>
    <w:rsid w:val="00D73506"/>
    <w:rsid w:val="00DC7B95"/>
    <w:rsid w:val="00DF6115"/>
    <w:rsid w:val="00E00794"/>
    <w:rsid w:val="00E13FD6"/>
    <w:rsid w:val="00E30DEA"/>
    <w:rsid w:val="00E31FE6"/>
    <w:rsid w:val="00E41EE5"/>
    <w:rsid w:val="00E503B0"/>
    <w:rsid w:val="00E74A99"/>
    <w:rsid w:val="00E75BF5"/>
    <w:rsid w:val="00E84F50"/>
    <w:rsid w:val="00EB07FD"/>
    <w:rsid w:val="00EC1096"/>
    <w:rsid w:val="00EE19B0"/>
    <w:rsid w:val="00F20BFD"/>
    <w:rsid w:val="00F85F30"/>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DAE4"/>
  <w15:chartTrackingRefBased/>
  <w15:docId w15:val="{4CFA358E-0B44-4B16-ABB3-1A9FBCA1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46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28A"/>
    <w:rPr>
      <w:sz w:val="20"/>
      <w:szCs w:val="20"/>
    </w:rPr>
  </w:style>
  <w:style w:type="paragraph" w:styleId="ListParagraph">
    <w:name w:val="List Paragraph"/>
    <w:basedOn w:val="Normal"/>
    <w:uiPriority w:val="34"/>
    <w:qFormat/>
    <w:rsid w:val="0074628A"/>
    <w:pPr>
      <w:ind w:left="720"/>
      <w:contextualSpacing/>
    </w:pPr>
  </w:style>
  <w:style w:type="paragraph" w:customStyle="1" w:styleId="Level1">
    <w:name w:val="Level 1"/>
    <w:uiPriority w:val="99"/>
    <w:rsid w:val="0074628A"/>
    <w:pPr>
      <w:autoSpaceDE w:val="0"/>
      <w:autoSpaceDN w:val="0"/>
      <w:adjustRightInd w:val="0"/>
      <w:spacing w:after="0" w:line="240" w:lineRule="auto"/>
    </w:pPr>
    <w:rPr>
      <w:rFonts w:ascii="Arial" w:eastAsia="Times New Roman" w:hAnsi="Arial" w:cs="Arial"/>
      <w:sz w:val="24"/>
      <w:szCs w:val="24"/>
    </w:rPr>
  </w:style>
  <w:style w:type="character" w:styleId="FootnoteReference">
    <w:name w:val="footnote reference"/>
    <w:aliases w:val="o,fr"/>
    <w:semiHidden/>
    <w:unhideWhenUsed/>
    <w:rsid w:val="0074628A"/>
    <w:rPr>
      <w:vertAlign w:val="superscript"/>
    </w:rPr>
  </w:style>
  <w:style w:type="character" w:styleId="Hyperlink">
    <w:name w:val="Hyperlink"/>
    <w:basedOn w:val="DefaultParagraphFont"/>
    <w:uiPriority w:val="99"/>
    <w:semiHidden/>
    <w:unhideWhenUsed/>
    <w:rsid w:val="0074628A"/>
    <w:rPr>
      <w:color w:val="0000FF"/>
      <w:u w:val="single"/>
    </w:rPr>
  </w:style>
  <w:style w:type="paragraph" w:customStyle="1" w:styleId="ParaTab1">
    <w:name w:val="ParaTab 1"/>
    <w:rsid w:val="002120B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8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1E6"/>
    <w:rPr>
      <w:rFonts w:ascii="Segoe UI" w:hAnsi="Segoe UI" w:cs="Segoe UI"/>
      <w:sz w:val="18"/>
      <w:szCs w:val="18"/>
    </w:rPr>
  </w:style>
  <w:style w:type="paragraph" w:styleId="Header">
    <w:name w:val="header"/>
    <w:basedOn w:val="Normal"/>
    <w:link w:val="HeaderChar"/>
    <w:uiPriority w:val="99"/>
    <w:unhideWhenUsed/>
    <w:rsid w:val="00231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87"/>
  </w:style>
  <w:style w:type="paragraph" w:styleId="Footer">
    <w:name w:val="footer"/>
    <w:basedOn w:val="Normal"/>
    <w:link w:val="FooterChar"/>
    <w:uiPriority w:val="99"/>
    <w:unhideWhenUsed/>
    <w:rsid w:val="00231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15528">
      <w:bodyDiv w:val="1"/>
      <w:marLeft w:val="0"/>
      <w:marRight w:val="0"/>
      <w:marTop w:val="0"/>
      <w:marBottom w:val="0"/>
      <w:divBdr>
        <w:top w:val="none" w:sz="0" w:space="0" w:color="auto"/>
        <w:left w:val="none" w:sz="0" w:space="0" w:color="auto"/>
        <w:bottom w:val="none" w:sz="0" w:space="0" w:color="auto"/>
        <w:right w:val="none" w:sz="0" w:space="0" w:color="auto"/>
      </w:divBdr>
    </w:div>
    <w:div w:id="13655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997B-1010-47CA-860F-1E31203B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2019-06-27T19:14:00Z</cp:lastPrinted>
  <dcterms:created xsi:type="dcterms:W3CDTF">2019-06-27T19:06:00Z</dcterms:created>
  <dcterms:modified xsi:type="dcterms:W3CDTF">2019-06-27T19:14:00Z</dcterms:modified>
</cp:coreProperties>
</file>