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21E9" w14:textId="77777777" w:rsidR="00332573" w:rsidRPr="005738DF" w:rsidRDefault="00332573" w:rsidP="003C0D34">
      <w:pPr>
        <w:tabs>
          <w:tab w:val="left" w:pos="360"/>
        </w:tabs>
        <w:spacing w:line="240" w:lineRule="auto"/>
        <w:jc w:val="center"/>
        <w:rPr>
          <w:b/>
          <w:szCs w:val="24"/>
        </w:rPr>
      </w:pPr>
      <w:r w:rsidRPr="005738DF">
        <w:rPr>
          <w:b/>
          <w:szCs w:val="24"/>
        </w:rPr>
        <w:t>BEFORE THE</w:t>
      </w:r>
    </w:p>
    <w:p w14:paraId="76AE974C" w14:textId="77777777" w:rsidR="00332573" w:rsidRPr="005738DF" w:rsidRDefault="00332573" w:rsidP="003C0D34">
      <w:pPr>
        <w:tabs>
          <w:tab w:val="left" w:pos="360"/>
        </w:tabs>
        <w:spacing w:line="240" w:lineRule="auto"/>
        <w:jc w:val="center"/>
        <w:rPr>
          <w:b/>
          <w:szCs w:val="24"/>
        </w:rPr>
      </w:pPr>
      <w:r w:rsidRPr="005738DF">
        <w:rPr>
          <w:b/>
          <w:szCs w:val="24"/>
        </w:rPr>
        <w:t>PENNSYLVANIA PUBLIC UTILITY COMMISSION</w:t>
      </w:r>
    </w:p>
    <w:p w14:paraId="22EF2C88" w14:textId="77777777" w:rsidR="00332573" w:rsidRPr="005738DF" w:rsidRDefault="00332573" w:rsidP="003C0D34">
      <w:pPr>
        <w:tabs>
          <w:tab w:val="left" w:pos="360"/>
        </w:tabs>
        <w:spacing w:line="240" w:lineRule="auto"/>
        <w:jc w:val="both"/>
        <w:rPr>
          <w:b/>
          <w:szCs w:val="24"/>
        </w:rPr>
      </w:pPr>
    </w:p>
    <w:p w14:paraId="4C8C22DD" w14:textId="77777777" w:rsidR="00332573" w:rsidRPr="005738DF" w:rsidRDefault="00332573" w:rsidP="003C0D34">
      <w:pPr>
        <w:tabs>
          <w:tab w:val="left" w:pos="360"/>
        </w:tabs>
        <w:spacing w:line="240" w:lineRule="auto"/>
        <w:jc w:val="both"/>
        <w:rPr>
          <w:b/>
          <w:szCs w:val="24"/>
        </w:rPr>
      </w:pPr>
    </w:p>
    <w:p w14:paraId="372260BC" w14:textId="77777777" w:rsidR="00332573" w:rsidRPr="005738DF" w:rsidRDefault="00332573" w:rsidP="003C0D34">
      <w:pPr>
        <w:tabs>
          <w:tab w:val="left" w:pos="360"/>
        </w:tabs>
        <w:spacing w:line="240" w:lineRule="auto"/>
        <w:jc w:val="both"/>
        <w:rPr>
          <w:b/>
          <w:szCs w:val="24"/>
        </w:rPr>
      </w:pPr>
    </w:p>
    <w:p w14:paraId="2EBA4DB6" w14:textId="44E0E0E3" w:rsidR="007075F5" w:rsidRDefault="007075F5" w:rsidP="00852BA9">
      <w:pPr>
        <w:spacing w:line="240" w:lineRule="auto"/>
        <w:jc w:val="both"/>
        <w:rPr>
          <w:szCs w:val="24"/>
        </w:rPr>
      </w:pPr>
      <w:r>
        <w:rPr>
          <w:szCs w:val="24"/>
        </w:rPr>
        <w:t>Liza Mousios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r>
    </w:p>
    <w:p w14:paraId="3C441B34" w14:textId="77777777" w:rsidR="007075F5" w:rsidRDefault="007075F5" w:rsidP="00852BA9">
      <w:pPr>
        <w:spacing w:line="240"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1BD47CCC" w14:textId="2F00F7D3" w:rsidR="007075F5" w:rsidRDefault="007075F5" w:rsidP="00852BA9">
      <w:pPr>
        <w:spacing w:line="240" w:lineRule="auto"/>
        <w:jc w:val="both"/>
        <w:rPr>
          <w:szCs w:val="24"/>
        </w:rPr>
      </w:pPr>
      <w:r>
        <w:rPr>
          <w:szCs w:val="24"/>
        </w:rPr>
        <w:tab/>
        <w:t>v.</w:t>
      </w:r>
      <w:r>
        <w:rPr>
          <w:szCs w:val="24"/>
        </w:rPr>
        <w:tab/>
      </w:r>
      <w:r>
        <w:rPr>
          <w:szCs w:val="24"/>
        </w:rPr>
        <w:tab/>
      </w:r>
      <w:r>
        <w:rPr>
          <w:szCs w:val="24"/>
        </w:rPr>
        <w:tab/>
      </w:r>
      <w:r>
        <w:rPr>
          <w:szCs w:val="24"/>
        </w:rPr>
        <w:tab/>
      </w:r>
      <w:r>
        <w:rPr>
          <w:szCs w:val="24"/>
        </w:rPr>
        <w:tab/>
      </w:r>
      <w:r>
        <w:rPr>
          <w:szCs w:val="24"/>
        </w:rPr>
        <w:tab/>
        <w:t>:</w:t>
      </w:r>
      <w:r w:rsidR="00070991">
        <w:rPr>
          <w:szCs w:val="24"/>
        </w:rPr>
        <w:tab/>
      </w:r>
      <w:r w:rsidR="00070991">
        <w:rPr>
          <w:szCs w:val="24"/>
        </w:rPr>
        <w:tab/>
      </w:r>
      <w:r w:rsidR="00070991" w:rsidRPr="00070991">
        <w:rPr>
          <w:szCs w:val="24"/>
        </w:rPr>
        <w:t>C-2019-3007989</w:t>
      </w:r>
    </w:p>
    <w:p w14:paraId="41C46EF5" w14:textId="77777777" w:rsidR="007075F5" w:rsidRDefault="007075F5" w:rsidP="00852BA9">
      <w:pPr>
        <w:spacing w:line="240"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27E18678" w14:textId="77777777" w:rsidR="007075F5" w:rsidRPr="00A078E2" w:rsidRDefault="007075F5" w:rsidP="00852BA9">
      <w:pPr>
        <w:spacing w:line="240" w:lineRule="auto"/>
        <w:jc w:val="both"/>
        <w:rPr>
          <w:szCs w:val="24"/>
        </w:rPr>
      </w:pPr>
      <w:r>
        <w:rPr>
          <w:szCs w:val="24"/>
        </w:rPr>
        <w:t>Metropolitan Edison Company</w:t>
      </w:r>
      <w:r>
        <w:rPr>
          <w:szCs w:val="24"/>
        </w:rPr>
        <w:tab/>
      </w:r>
      <w:r>
        <w:rPr>
          <w:szCs w:val="24"/>
        </w:rPr>
        <w:tab/>
      </w:r>
      <w:r>
        <w:rPr>
          <w:szCs w:val="24"/>
        </w:rPr>
        <w:tab/>
        <w:t>:</w:t>
      </w:r>
    </w:p>
    <w:p w14:paraId="11F07ECA" w14:textId="77777777" w:rsidR="007075F5" w:rsidRPr="000F1D2C" w:rsidRDefault="007075F5" w:rsidP="00852BA9">
      <w:pPr>
        <w:tabs>
          <w:tab w:val="left" w:pos="-720"/>
        </w:tabs>
        <w:suppressAutoHyphens/>
        <w:autoSpaceDE w:val="0"/>
        <w:autoSpaceDN w:val="0"/>
        <w:spacing w:line="240" w:lineRule="auto"/>
        <w:rPr>
          <w:rFonts w:eastAsia="Times New Roman"/>
          <w:spacing w:val="-3"/>
          <w:szCs w:val="24"/>
        </w:rPr>
      </w:pPr>
      <w:r w:rsidRPr="00A078E2">
        <w:rPr>
          <w:szCs w:val="24"/>
        </w:rPr>
        <w:tab/>
      </w:r>
      <w:r w:rsidRPr="00A078E2">
        <w:rPr>
          <w:szCs w:val="24"/>
        </w:rPr>
        <w:tab/>
      </w:r>
      <w:r w:rsidRPr="00A078E2">
        <w:rPr>
          <w:szCs w:val="24"/>
        </w:rPr>
        <w:tab/>
      </w:r>
      <w:r w:rsidRPr="00A078E2">
        <w:rPr>
          <w:szCs w:val="24"/>
        </w:rPr>
        <w:tab/>
      </w:r>
      <w:r w:rsidRPr="00A078E2">
        <w:rPr>
          <w:szCs w:val="24"/>
        </w:rPr>
        <w:tab/>
      </w:r>
      <w:r w:rsidRPr="000F1D2C">
        <w:rPr>
          <w:rFonts w:eastAsia="Times New Roman"/>
          <w:spacing w:val="-3"/>
          <w:szCs w:val="24"/>
        </w:rPr>
        <w:tab/>
      </w:r>
      <w:r w:rsidRPr="000F1D2C">
        <w:rPr>
          <w:rFonts w:eastAsia="Times New Roman"/>
          <w:spacing w:val="-3"/>
          <w:szCs w:val="24"/>
        </w:rPr>
        <w:tab/>
      </w:r>
      <w:r w:rsidRPr="000F1D2C">
        <w:rPr>
          <w:rFonts w:eastAsia="Times New Roman"/>
          <w:spacing w:val="-3"/>
          <w:szCs w:val="24"/>
        </w:rPr>
        <w:tab/>
      </w:r>
      <w:r w:rsidRPr="000F1D2C">
        <w:rPr>
          <w:rFonts w:eastAsia="Times New Roman"/>
          <w:spacing w:val="-3"/>
          <w:szCs w:val="24"/>
        </w:rPr>
        <w:tab/>
      </w:r>
      <w:r w:rsidRPr="000F1D2C">
        <w:rPr>
          <w:rFonts w:eastAsia="Times New Roman"/>
          <w:spacing w:val="-3"/>
          <w:szCs w:val="24"/>
        </w:rPr>
        <w:tab/>
      </w:r>
      <w:r w:rsidRPr="000F1D2C">
        <w:rPr>
          <w:rFonts w:eastAsia="Times New Roman"/>
          <w:spacing w:val="-3"/>
          <w:szCs w:val="24"/>
        </w:rPr>
        <w:tab/>
      </w:r>
      <w:r w:rsidRPr="000F1D2C">
        <w:rPr>
          <w:rFonts w:eastAsia="Times New Roman"/>
          <w:spacing w:val="-3"/>
          <w:szCs w:val="24"/>
        </w:rPr>
        <w:tab/>
      </w:r>
    </w:p>
    <w:p w14:paraId="523CD303" w14:textId="77777777" w:rsidR="007075F5" w:rsidRDefault="007075F5" w:rsidP="00852BA9">
      <w:pPr>
        <w:spacing w:line="240" w:lineRule="auto"/>
        <w:jc w:val="both"/>
        <w:rPr>
          <w:szCs w:val="24"/>
        </w:rPr>
      </w:pPr>
    </w:p>
    <w:p w14:paraId="02780CCF" w14:textId="1CBEF547" w:rsidR="007075F5" w:rsidRPr="00A078E2" w:rsidRDefault="007075F5" w:rsidP="00852BA9">
      <w:pPr>
        <w:spacing w:line="240" w:lineRule="auto"/>
        <w:jc w:val="both"/>
        <w:rPr>
          <w:szCs w:val="24"/>
        </w:rPr>
      </w:pPr>
      <w:r>
        <w:rPr>
          <w:szCs w:val="24"/>
        </w:rPr>
        <w:t>Roy Cumming</w:t>
      </w:r>
      <w:r w:rsidRPr="00A078E2">
        <w:rPr>
          <w:szCs w:val="24"/>
        </w:rPr>
        <w:tab/>
      </w:r>
      <w:r w:rsidRPr="00A078E2">
        <w:rPr>
          <w:szCs w:val="24"/>
        </w:rPr>
        <w:tab/>
      </w:r>
      <w:r w:rsidRPr="00A078E2">
        <w:rPr>
          <w:szCs w:val="24"/>
        </w:rPr>
        <w:tab/>
      </w:r>
      <w:r w:rsidRPr="00A078E2">
        <w:rPr>
          <w:szCs w:val="24"/>
        </w:rPr>
        <w:tab/>
      </w:r>
      <w:r w:rsidRPr="00A078E2">
        <w:rPr>
          <w:szCs w:val="24"/>
        </w:rPr>
        <w:tab/>
      </w:r>
      <w:r>
        <w:rPr>
          <w:szCs w:val="24"/>
        </w:rPr>
        <w:tab/>
      </w:r>
      <w:r w:rsidRPr="00A078E2">
        <w:rPr>
          <w:szCs w:val="24"/>
        </w:rPr>
        <w:t>:</w:t>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00070991">
        <w:rPr>
          <w:szCs w:val="24"/>
        </w:rPr>
        <w:tab/>
      </w:r>
      <w:r w:rsidR="00070991">
        <w:rPr>
          <w:szCs w:val="24"/>
        </w:rPr>
        <w:tab/>
      </w:r>
      <w:r w:rsidRPr="00A078E2">
        <w:rPr>
          <w:szCs w:val="24"/>
        </w:rPr>
        <w:t>:</w:t>
      </w:r>
    </w:p>
    <w:p w14:paraId="52901832" w14:textId="4BB5A061" w:rsidR="007075F5" w:rsidRPr="00A078E2" w:rsidRDefault="007075F5" w:rsidP="00852BA9">
      <w:pPr>
        <w:spacing w:line="240" w:lineRule="auto"/>
        <w:jc w:val="both"/>
        <w:rPr>
          <w:szCs w:val="24"/>
        </w:rPr>
      </w:pPr>
      <w:r w:rsidRPr="00A078E2">
        <w:rPr>
          <w:szCs w:val="24"/>
        </w:rPr>
        <w:tab/>
        <w:t>v.</w:t>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t>:</w:t>
      </w:r>
      <w:r w:rsidR="00070991">
        <w:rPr>
          <w:szCs w:val="24"/>
        </w:rPr>
        <w:tab/>
      </w:r>
      <w:r w:rsidR="00070991">
        <w:rPr>
          <w:szCs w:val="24"/>
        </w:rPr>
        <w:tab/>
      </w:r>
      <w:r w:rsidR="00070991" w:rsidRPr="00070991">
        <w:rPr>
          <w:szCs w:val="24"/>
        </w:rPr>
        <w:t>C-2019-3007995</w:t>
      </w:r>
      <w:r w:rsidRPr="00A078E2">
        <w:rPr>
          <w:szCs w:val="24"/>
        </w:rPr>
        <w:tab/>
      </w:r>
      <w:r w:rsidRPr="00A078E2">
        <w:rPr>
          <w:szCs w:val="24"/>
        </w:rPr>
        <w:tab/>
      </w:r>
    </w:p>
    <w:p w14:paraId="7CFD1C71" w14:textId="77777777" w:rsidR="007075F5" w:rsidRPr="00A078E2" w:rsidRDefault="007075F5" w:rsidP="00852BA9">
      <w:pPr>
        <w:spacing w:line="240" w:lineRule="auto"/>
        <w:jc w:val="both"/>
        <w:rPr>
          <w:szCs w:val="24"/>
        </w:rPr>
      </w:pP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t>:</w:t>
      </w:r>
      <w:r>
        <w:rPr>
          <w:szCs w:val="24"/>
        </w:rPr>
        <w:tab/>
      </w:r>
      <w:r>
        <w:rPr>
          <w:szCs w:val="24"/>
        </w:rPr>
        <w:tab/>
      </w:r>
    </w:p>
    <w:p w14:paraId="15390993" w14:textId="77777777" w:rsidR="007075F5" w:rsidRDefault="007075F5" w:rsidP="00852BA9">
      <w:pPr>
        <w:spacing w:line="240" w:lineRule="auto"/>
        <w:jc w:val="both"/>
        <w:rPr>
          <w:szCs w:val="24"/>
        </w:rPr>
      </w:pPr>
      <w:r w:rsidRPr="00A078E2">
        <w:rPr>
          <w:szCs w:val="24"/>
        </w:rPr>
        <w:t xml:space="preserve">Metropolitan Edison Company     </w:t>
      </w:r>
      <w:r w:rsidRPr="00A078E2">
        <w:rPr>
          <w:szCs w:val="24"/>
        </w:rPr>
        <w:tab/>
      </w:r>
      <w:r w:rsidRPr="00A078E2">
        <w:rPr>
          <w:szCs w:val="24"/>
        </w:rPr>
        <w:tab/>
      </w:r>
      <w:r w:rsidRPr="00A078E2">
        <w:rPr>
          <w:szCs w:val="24"/>
        </w:rPr>
        <w:tab/>
        <w:t>:</w:t>
      </w:r>
    </w:p>
    <w:p w14:paraId="6E2BFA66" w14:textId="77777777" w:rsidR="003C0D34" w:rsidRPr="005738DF" w:rsidRDefault="003C0D34" w:rsidP="003C0D34">
      <w:pPr>
        <w:tabs>
          <w:tab w:val="left" w:pos="360"/>
        </w:tabs>
        <w:spacing w:line="240" w:lineRule="auto"/>
        <w:jc w:val="both"/>
        <w:rPr>
          <w:szCs w:val="24"/>
        </w:rPr>
      </w:pPr>
    </w:p>
    <w:p w14:paraId="726F8F51" w14:textId="77777777" w:rsidR="00792796" w:rsidRPr="005738DF" w:rsidRDefault="00792796" w:rsidP="003C0D34">
      <w:pPr>
        <w:spacing w:line="240" w:lineRule="auto"/>
        <w:rPr>
          <w:szCs w:val="24"/>
        </w:rPr>
      </w:pPr>
    </w:p>
    <w:p w14:paraId="3CD9FD14" w14:textId="647E5EB8" w:rsidR="0019760C" w:rsidRPr="005738DF" w:rsidRDefault="0019760C" w:rsidP="003C0D34">
      <w:pPr>
        <w:spacing w:line="240" w:lineRule="auto"/>
        <w:jc w:val="center"/>
        <w:rPr>
          <w:b/>
          <w:szCs w:val="24"/>
        </w:rPr>
      </w:pPr>
      <w:r w:rsidRPr="005738DF">
        <w:rPr>
          <w:b/>
          <w:szCs w:val="24"/>
        </w:rPr>
        <w:t>INTERIM ORDER</w:t>
      </w:r>
    </w:p>
    <w:p w14:paraId="5670F057" w14:textId="77777777" w:rsidR="007075F5" w:rsidRPr="007075F5" w:rsidRDefault="007075F5" w:rsidP="003C0D34">
      <w:pPr>
        <w:spacing w:line="240" w:lineRule="auto"/>
        <w:jc w:val="center"/>
        <w:rPr>
          <w:b/>
          <w:szCs w:val="24"/>
        </w:rPr>
      </w:pPr>
      <w:r w:rsidRPr="007075F5">
        <w:rPr>
          <w:b/>
          <w:szCs w:val="24"/>
        </w:rPr>
        <w:t xml:space="preserve">EXTENDING DEADLINES FOR COMPLAINANTS TO SUBMIT </w:t>
      </w:r>
    </w:p>
    <w:p w14:paraId="11B25771" w14:textId="01D1532F" w:rsidR="007075F5" w:rsidRPr="007075F5" w:rsidRDefault="007075F5" w:rsidP="003C0D34">
      <w:pPr>
        <w:spacing w:line="240" w:lineRule="auto"/>
        <w:jc w:val="center"/>
        <w:rPr>
          <w:b/>
          <w:szCs w:val="24"/>
        </w:rPr>
      </w:pPr>
      <w:r w:rsidRPr="007075F5">
        <w:rPr>
          <w:b/>
          <w:szCs w:val="24"/>
        </w:rPr>
        <w:t xml:space="preserve">WITNESS INFORMATION AND FILE A RESPONSE TO </w:t>
      </w:r>
    </w:p>
    <w:p w14:paraId="5F04A736" w14:textId="137BDBF7" w:rsidR="0019760C" w:rsidRPr="005738DF" w:rsidRDefault="007075F5" w:rsidP="003C0D34">
      <w:pPr>
        <w:spacing w:line="240" w:lineRule="auto"/>
        <w:jc w:val="center"/>
        <w:rPr>
          <w:b/>
          <w:szCs w:val="24"/>
          <w:u w:val="single"/>
        </w:rPr>
      </w:pPr>
      <w:r>
        <w:rPr>
          <w:b/>
          <w:szCs w:val="24"/>
          <w:u w:val="single"/>
        </w:rPr>
        <w:t>RESPONDENT’S MOTION TO COMPEL</w:t>
      </w:r>
      <w:r w:rsidR="00F9562B" w:rsidRPr="005738DF">
        <w:rPr>
          <w:b/>
          <w:szCs w:val="24"/>
          <w:u w:val="single"/>
        </w:rPr>
        <w:t xml:space="preserve"> </w:t>
      </w:r>
    </w:p>
    <w:p w14:paraId="404AD1BD" w14:textId="77777777" w:rsidR="0019218B" w:rsidRDefault="0019218B">
      <w:pPr>
        <w:rPr>
          <w:szCs w:val="24"/>
        </w:rPr>
      </w:pPr>
    </w:p>
    <w:p w14:paraId="4C9E7F06" w14:textId="6E91BADF" w:rsidR="007075F5" w:rsidRDefault="0019218B">
      <w:pPr>
        <w:rPr>
          <w:szCs w:val="24"/>
        </w:rPr>
      </w:pPr>
      <w:r>
        <w:rPr>
          <w:szCs w:val="24"/>
        </w:rPr>
        <w:tab/>
      </w:r>
      <w:r>
        <w:rPr>
          <w:szCs w:val="24"/>
        </w:rPr>
        <w:tab/>
      </w:r>
      <w:r w:rsidR="00AB4C04">
        <w:rPr>
          <w:szCs w:val="24"/>
        </w:rPr>
        <w:t xml:space="preserve">A prehearing conference on the above-captioned matter was convened on </w:t>
      </w:r>
      <w:r w:rsidR="007075F5">
        <w:rPr>
          <w:szCs w:val="24"/>
        </w:rPr>
        <w:t>July 2</w:t>
      </w:r>
      <w:r w:rsidR="00070991">
        <w:rPr>
          <w:szCs w:val="24"/>
        </w:rPr>
        <w:t>3</w:t>
      </w:r>
      <w:r w:rsidR="00AB4C04">
        <w:rPr>
          <w:szCs w:val="24"/>
        </w:rPr>
        <w:t>, 2019</w:t>
      </w:r>
      <w:r w:rsidR="006B16E9">
        <w:rPr>
          <w:szCs w:val="24"/>
        </w:rPr>
        <w:t>,</w:t>
      </w:r>
      <w:r w:rsidR="00AB4C04">
        <w:rPr>
          <w:szCs w:val="24"/>
        </w:rPr>
        <w:t xml:space="preserve"> at 10:00 a.m.  </w:t>
      </w:r>
      <w:r w:rsidR="007075F5">
        <w:rPr>
          <w:szCs w:val="24"/>
        </w:rPr>
        <w:t xml:space="preserve">Liza Mousios and Roy Cumming (Complainants) were present on their own behalf, and Tori Giesler, Esq., and Lauren Lepkoski, Esq., were present on behalf of Metropolitan Edison Company (Respondent).  </w:t>
      </w:r>
    </w:p>
    <w:p w14:paraId="6528DADA" w14:textId="77777777" w:rsidR="007075F5" w:rsidRDefault="007075F5">
      <w:pPr>
        <w:rPr>
          <w:szCs w:val="24"/>
        </w:rPr>
      </w:pPr>
    </w:p>
    <w:p w14:paraId="2CFA0962" w14:textId="6D6CE48F" w:rsidR="00AB4C04" w:rsidRDefault="007075F5">
      <w:pPr>
        <w:rPr>
          <w:szCs w:val="24"/>
        </w:rPr>
      </w:pPr>
      <w:r>
        <w:rPr>
          <w:szCs w:val="24"/>
        </w:rPr>
        <w:tab/>
      </w:r>
      <w:r>
        <w:rPr>
          <w:szCs w:val="24"/>
        </w:rPr>
        <w:tab/>
      </w:r>
      <w:r w:rsidR="00AB4C04">
        <w:rPr>
          <w:szCs w:val="24"/>
        </w:rPr>
        <w:t xml:space="preserve">During the conference, the Parties engaged in </w:t>
      </w:r>
      <w:r w:rsidR="00FB12F5">
        <w:rPr>
          <w:szCs w:val="24"/>
        </w:rPr>
        <w:t xml:space="preserve">off-the-record </w:t>
      </w:r>
      <w:r w:rsidR="00AB4C04">
        <w:rPr>
          <w:szCs w:val="24"/>
        </w:rPr>
        <w:t xml:space="preserve">settlement discussions </w:t>
      </w:r>
      <w:r>
        <w:rPr>
          <w:szCs w:val="24"/>
        </w:rPr>
        <w:t>but did not come to a resolution</w:t>
      </w:r>
      <w:r w:rsidR="00AB4C04">
        <w:rPr>
          <w:szCs w:val="24"/>
        </w:rPr>
        <w:t xml:space="preserve">.  As discussed at the </w:t>
      </w:r>
      <w:r w:rsidR="00FB12F5">
        <w:rPr>
          <w:szCs w:val="24"/>
        </w:rPr>
        <w:t>conference</w:t>
      </w:r>
      <w:r w:rsidR="00AB4C04">
        <w:rPr>
          <w:szCs w:val="24"/>
        </w:rPr>
        <w:t xml:space="preserve">, the Commission encourages settlement, and the Parties are encouraged to continue their efforts to settle this matter.  </w:t>
      </w:r>
      <w:r w:rsidR="00FB12F5">
        <w:rPr>
          <w:szCs w:val="24"/>
        </w:rPr>
        <w:t xml:space="preserve">Furthermore, if at any time, any Party wishes to </w:t>
      </w:r>
      <w:r w:rsidR="006B16E9">
        <w:rPr>
          <w:szCs w:val="24"/>
        </w:rPr>
        <w:t>have a status</w:t>
      </w:r>
      <w:r>
        <w:rPr>
          <w:szCs w:val="24"/>
        </w:rPr>
        <w:t xml:space="preserve"> or settlement</w:t>
      </w:r>
      <w:r w:rsidR="006B16E9">
        <w:rPr>
          <w:szCs w:val="24"/>
        </w:rPr>
        <w:t xml:space="preserve"> conference with me, they may send a written request to my office.</w:t>
      </w:r>
    </w:p>
    <w:p w14:paraId="058934F8" w14:textId="7BC1BAAC" w:rsidR="007075F5" w:rsidRDefault="007075F5">
      <w:pPr>
        <w:rPr>
          <w:szCs w:val="24"/>
        </w:rPr>
      </w:pPr>
    </w:p>
    <w:p w14:paraId="0710AED4" w14:textId="77777777" w:rsidR="00E43BAD" w:rsidRDefault="007075F5">
      <w:pPr>
        <w:rPr>
          <w:szCs w:val="24"/>
        </w:rPr>
      </w:pPr>
      <w:r>
        <w:rPr>
          <w:szCs w:val="24"/>
        </w:rPr>
        <w:tab/>
      </w:r>
      <w:r>
        <w:rPr>
          <w:szCs w:val="24"/>
        </w:rPr>
        <w:tab/>
        <w:t xml:space="preserve">On May 22, 2019, I issued an Interim Order, establishing an initial litigation schedule and ordering the Parties, </w:t>
      </w:r>
      <w:r>
        <w:rPr>
          <w:i/>
          <w:iCs/>
          <w:szCs w:val="24"/>
        </w:rPr>
        <w:t>inter alia</w:t>
      </w:r>
      <w:r>
        <w:rPr>
          <w:szCs w:val="24"/>
        </w:rPr>
        <w:t xml:space="preserve">, to exchange the names, business addresses, and written summaries of the expected testimony of each of their witnesses (witness information) by July 5, 2019.  On June 28, 2019, Respondent filed a certificate of service regarding its service of </w:t>
      </w:r>
      <w:r>
        <w:rPr>
          <w:szCs w:val="24"/>
        </w:rPr>
        <w:lastRenderedPageBreak/>
        <w:t xml:space="preserve">its witness information upon Complainants.  At the conference on July 23, 2019, Complainants acknowledged they had not provided their witness information to Respondent.  </w:t>
      </w:r>
    </w:p>
    <w:p w14:paraId="4266AC4A" w14:textId="77777777" w:rsidR="00E43BAD" w:rsidRDefault="00E43BAD">
      <w:pPr>
        <w:rPr>
          <w:szCs w:val="24"/>
        </w:rPr>
      </w:pPr>
    </w:p>
    <w:p w14:paraId="7CE50773" w14:textId="77777777" w:rsidR="00E43BAD" w:rsidRDefault="00E43BAD">
      <w:pPr>
        <w:rPr>
          <w:szCs w:val="24"/>
        </w:rPr>
      </w:pPr>
      <w:r>
        <w:rPr>
          <w:szCs w:val="24"/>
        </w:rPr>
        <w:tab/>
      </w:r>
      <w:r>
        <w:rPr>
          <w:szCs w:val="24"/>
        </w:rPr>
        <w:tab/>
      </w:r>
      <w:r w:rsidR="007075F5">
        <w:rPr>
          <w:szCs w:val="24"/>
        </w:rPr>
        <w:t xml:space="preserve">Mr. Cumming advised the only witness he was calling was himself, and I advised him he did not need to submit his witness information in writing to Respondent.  </w:t>
      </w:r>
    </w:p>
    <w:p w14:paraId="505223EA" w14:textId="77777777" w:rsidR="00E43BAD" w:rsidRDefault="00E43BAD">
      <w:pPr>
        <w:rPr>
          <w:szCs w:val="24"/>
        </w:rPr>
      </w:pPr>
    </w:p>
    <w:p w14:paraId="52235B9C" w14:textId="4D1277F6" w:rsidR="007075F5" w:rsidRDefault="00E43BAD">
      <w:pPr>
        <w:rPr>
          <w:szCs w:val="24"/>
        </w:rPr>
      </w:pPr>
      <w:r>
        <w:rPr>
          <w:szCs w:val="24"/>
        </w:rPr>
        <w:tab/>
      </w:r>
      <w:r>
        <w:rPr>
          <w:szCs w:val="24"/>
        </w:rPr>
        <w:tab/>
      </w:r>
      <w:r w:rsidR="007075F5">
        <w:rPr>
          <w:szCs w:val="24"/>
        </w:rPr>
        <w:t xml:space="preserve">Ms. Mousios </w:t>
      </w:r>
      <w:r>
        <w:rPr>
          <w:szCs w:val="24"/>
        </w:rPr>
        <w:t xml:space="preserve">gave a list of several individuals, including individuals she would be calling to testify as experts, who would be testifying on her behalf.  Ms. Mousios agreed she would be able to submit her witness information to Respondent’s counsel such that it was post-marked by August 2, 2019, and I directed her to do so. </w:t>
      </w:r>
    </w:p>
    <w:p w14:paraId="5890F44E" w14:textId="4BF9294E" w:rsidR="00E43BAD" w:rsidRDefault="00E43BAD">
      <w:pPr>
        <w:rPr>
          <w:szCs w:val="24"/>
        </w:rPr>
      </w:pPr>
    </w:p>
    <w:p w14:paraId="30B26E6D" w14:textId="4F7D9E8C" w:rsidR="00E43BAD" w:rsidRDefault="00E43BAD">
      <w:pPr>
        <w:rPr>
          <w:szCs w:val="24"/>
        </w:rPr>
      </w:pPr>
      <w:r>
        <w:rPr>
          <w:szCs w:val="24"/>
        </w:rPr>
        <w:tab/>
      </w:r>
      <w:r>
        <w:rPr>
          <w:szCs w:val="24"/>
        </w:rPr>
        <w:tab/>
        <w:t xml:space="preserve">On May 31, 2019, Respondent filed a certificate of service regarding its service of Interrogatories and Request for Production of Documents (discovery requests) upon Complainants.  On July 22, 2019, Respondent filed a Motion to Compel, advising it had not received any response to its discovery requests.  At the conference, Complainants advised they received the discovery requests and mailed, via certified mail, their responses.  Complainants were unable to access their records during the conference and agreed to submit a second copy of their responses to Respondent’s counsel as soon as possible and </w:t>
      </w:r>
      <w:r w:rsidR="003B339A">
        <w:rPr>
          <w:szCs w:val="24"/>
        </w:rPr>
        <w:t xml:space="preserve">they agreed </w:t>
      </w:r>
      <w:r>
        <w:rPr>
          <w:szCs w:val="24"/>
        </w:rPr>
        <w:t xml:space="preserve">to submit </w:t>
      </w:r>
      <w:r w:rsidR="003B339A">
        <w:rPr>
          <w:szCs w:val="24"/>
        </w:rPr>
        <w:t>their</w:t>
      </w:r>
      <w:r>
        <w:rPr>
          <w:szCs w:val="24"/>
        </w:rPr>
        <w:t xml:space="preserve"> response</w:t>
      </w:r>
      <w:r w:rsidR="003B339A">
        <w:rPr>
          <w:szCs w:val="24"/>
        </w:rPr>
        <w:t>, if any,</w:t>
      </w:r>
      <w:r>
        <w:rPr>
          <w:szCs w:val="24"/>
        </w:rPr>
        <w:t xml:space="preserve"> to the Motion to Compel by August 2, 2019.  </w:t>
      </w:r>
    </w:p>
    <w:p w14:paraId="62615048" w14:textId="4A51B74B" w:rsidR="00E43BAD" w:rsidRDefault="00E43BAD">
      <w:pPr>
        <w:rPr>
          <w:szCs w:val="24"/>
        </w:rPr>
      </w:pPr>
    </w:p>
    <w:p w14:paraId="3BF1899E" w14:textId="36024696" w:rsidR="00E43BAD" w:rsidRDefault="00E43BAD">
      <w:pPr>
        <w:rPr>
          <w:szCs w:val="24"/>
        </w:rPr>
      </w:pPr>
      <w:r>
        <w:rPr>
          <w:szCs w:val="24"/>
        </w:rPr>
        <w:tab/>
      </w:r>
      <w:r>
        <w:rPr>
          <w:szCs w:val="24"/>
        </w:rPr>
        <w:tab/>
        <w:t xml:space="preserve">Ms. Mousios advised during the conference she was in the process of obtaining counsel to represent her, but she needed additional time to do so.  I advised her that if she obtained counsel, she should include her attorney’s name and business address in her status report which is due September 20, 2019, per the Interim Order establishing the litigation schedule.  </w:t>
      </w:r>
    </w:p>
    <w:p w14:paraId="5F22000E" w14:textId="3668FAB8" w:rsidR="00852BA9" w:rsidRDefault="00852BA9">
      <w:pPr>
        <w:rPr>
          <w:szCs w:val="24"/>
        </w:rPr>
      </w:pPr>
    </w:p>
    <w:p w14:paraId="74673251" w14:textId="014FB739" w:rsidR="00852BA9" w:rsidRDefault="00852BA9">
      <w:pPr>
        <w:rPr>
          <w:szCs w:val="24"/>
        </w:rPr>
      </w:pPr>
      <w:r>
        <w:rPr>
          <w:szCs w:val="24"/>
        </w:rPr>
        <w:tab/>
      </w:r>
      <w:r>
        <w:rPr>
          <w:szCs w:val="24"/>
        </w:rPr>
        <w:tab/>
        <w:t xml:space="preserve">Finally, the Parties are reminded that, per the Interim Order establishing the litigation schedule, discovery shall be concluded by August 30, 2019, and the Parties shall submit a status report by September 20, 2019.  In their status report, the Parties shall include: (1) their preference for either an in-person or telephone hearing; (2) at least five mutually-agreeable </w:t>
      </w:r>
      <w:r>
        <w:rPr>
          <w:szCs w:val="24"/>
        </w:rPr>
        <w:lastRenderedPageBreak/>
        <w:t xml:space="preserve">hearing dates; and (3) whether the Party is proposing the service of written direct testimony prior to the hearing, and if so, deadlines for the parties to serve it.  </w:t>
      </w:r>
    </w:p>
    <w:p w14:paraId="2A646222" w14:textId="0C31CA7B" w:rsidR="00616475" w:rsidRPr="005738DF" w:rsidRDefault="00616475">
      <w:pPr>
        <w:rPr>
          <w:szCs w:val="24"/>
        </w:rPr>
      </w:pPr>
    </w:p>
    <w:p w14:paraId="1B8D7CB2" w14:textId="75950855" w:rsidR="00644014" w:rsidRPr="005738DF" w:rsidRDefault="0019218B" w:rsidP="0019218B">
      <w:pPr>
        <w:rPr>
          <w:szCs w:val="24"/>
        </w:rPr>
      </w:pPr>
      <w:r>
        <w:rPr>
          <w:szCs w:val="24"/>
        </w:rPr>
        <w:tab/>
      </w:r>
      <w:r>
        <w:rPr>
          <w:szCs w:val="24"/>
        </w:rPr>
        <w:tab/>
      </w:r>
      <w:r w:rsidR="00644014" w:rsidRPr="005738DF">
        <w:rPr>
          <w:szCs w:val="24"/>
        </w:rPr>
        <w:t>THEREFORE,</w:t>
      </w:r>
    </w:p>
    <w:p w14:paraId="2CD2A75C" w14:textId="77777777" w:rsidR="00D81E6A" w:rsidRPr="005738DF" w:rsidRDefault="00D81E6A" w:rsidP="00E60425">
      <w:pPr>
        <w:rPr>
          <w:szCs w:val="24"/>
        </w:rPr>
      </w:pPr>
    </w:p>
    <w:p w14:paraId="7D61D6B3" w14:textId="4D6340D8" w:rsidR="00644014" w:rsidRPr="005738DF" w:rsidRDefault="00644014" w:rsidP="003C0D34">
      <w:pPr>
        <w:ind w:left="720" w:firstLine="720"/>
        <w:rPr>
          <w:szCs w:val="24"/>
        </w:rPr>
      </w:pPr>
      <w:r w:rsidRPr="005738DF">
        <w:rPr>
          <w:szCs w:val="24"/>
        </w:rPr>
        <w:t>IT IS ORDERED:</w:t>
      </w:r>
    </w:p>
    <w:p w14:paraId="73BB87AA" w14:textId="7C5085DB" w:rsidR="00644014" w:rsidRPr="005738DF" w:rsidRDefault="00644014" w:rsidP="00E60425">
      <w:pPr>
        <w:rPr>
          <w:szCs w:val="24"/>
        </w:rPr>
      </w:pPr>
    </w:p>
    <w:p w14:paraId="298A8643" w14:textId="7685C561" w:rsidR="00E43BAD" w:rsidRDefault="00644014" w:rsidP="00922516">
      <w:pPr>
        <w:rPr>
          <w:szCs w:val="24"/>
        </w:rPr>
      </w:pPr>
      <w:r w:rsidRPr="005738DF">
        <w:rPr>
          <w:szCs w:val="24"/>
        </w:rPr>
        <w:tab/>
      </w:r>
      <w:r w:rsidRPr="005738DF">
        <w:rPr>
          <w:szCs w:val="24"/>
        </w:rPr>
        <w:tab/>
        <w:t>1.</w:t>
      </w:r>
      <w:r w:rsidRPr="005738DF">
        <w:rPr>
          <w:szCs w:val="24"/>
        </w:rPr>
        <w:tab/>
        <w:t xml:space="preserve">That </w:t>
      </w:r>
      <w:r w:rsidR="00E43BAD">
        <w:rPr>
          <w:szCs w:val="24"/>
        </w:rPr>
        <w:t xml:space="preserve">Liza Mousios shall submit her witness information, including the name, business address, and written summary of </w:t>
      </w:r>
      <w:r w:rsidR="003B339A">
        <w:rPr>
          <w:szCs w:val="24"/>
        </w:rPr>
        <w:t xml:space="preserve">expected testimony for </w:t>
      </w:r>
      <w:r w:rsidR="00E43BAD">
        <w:rPr>
          <w:szCs w:val="24"/>
        </w:rPr>
        <w:t>each witness, to Respondent’s counsel such that it is post-marked no later than August 2, 2019</w:t>
      </w:r>
      <w:r w:rsidR="00AB61E3" w:rsidRPr="005738DF">
        <w:rPr>
          <w:szCs w:val="24"/>
        </w:rPr>
        <w:t>.</w:t>
      </w:r>
    </w:p>
    <w:p w14:paraId="30D76F75" w14:textId="77777777" w:rsidR="00E43BAD" w:rsidRDefault="00E43BAD" w:rsidP="00922516">
      <w:pPr>
        <w:rPr>
          <w:szCs w:val="24"/>
        </w:rPr>
      </w:pPr>
    </w:p>
    <w:p w14:paraId="2618F60F" w14:textId="7ACDA826" w:rsidR="00852BA9" w:rsidRDefault="00E43BAD" w:rsidP="00922516">
      <w:pPr>
        <w:rPr>
          <w:szCs w:val="24"/>
        </w:rPr>
      </w:pPr>
      <w:r>
        <w:rPr>
          <w:szCs w:val="24"/>
        </w:rPr>
        <w:tab/>
      </w:r>
      <w:r>
        <w:rPr>
          <w:szCs w:val="24"/>
        </w:rPr>
        <w:tab/>
        <w:t xml:space="preserve">2.  </w:t>
      </w:r>
      <w:r>
        <w:rPr>
          <w:szCs w:val="24"/>
        </w:rPr>
        <w:tab/>
        <w:t xml:space="preserve">That </w:t>
      </w:r>
      <w:r w:rsidR="00852BA9">
        <w:rPr>
          <w:szCs w:val="24"/>
        </w:rPr>
        <w:t>Liza Mousios and Roy Cumming</w:t>
      </w:r>
      <w:r>
        <w:rPr>
          <w:szCs w:val="24"/>
        </w:rPr>
        <w:t xml:space="preserve"> shall file their response, if any, to Respondent’s Motion to Compel filed July 22, 2019</w:t>
      </w:r>
      <w:r w:rsidR="00852BA9">
        <w:rPr>
          <w:szCs w:val="24"/>
        </w:rPr>
        <w:t xml:space="preserve">, with the Commission’s Secretary and serve copies on the undersigned presiding officer and counsel for Respondent </w:t>
      </w:r>
      <w:r w:rsidR="003B339A">
        <w:rPr>
          <w:szCs w:val="24"/>
        </w:rPr>
        <w:t xml:space="preserve">such that it is post-marked </w:t>
      </w:r>
      <w:r>
        <w:rPr>
          <w:szCs w:val="24"/>
        </w:rPr>
        <w:t xml:space="preserve">no later than August </w:t>
      </w:r>
      <w:r w:rsidR="00852BA9">
        <w:rPr>
          <w:szCs w:val="24"/>
        </w:rPr>
        <w:t xml:space="preserve">2, 2019. </w:t>
      </w:r>
    </w:p>
    <w:p w14:paraId="0D255335" w14:textId="77777777" w:rsidR="00852BA9" w:rsidRDefault="00852BA9" w:rsidP="00922516">
      <w:pPr>
        <w:rPr>
          <w:szCs w:val="24"/>
        </w:rPr>
      </w:pPr>
    </w:p>
    <w:p w14:paraId="665FB8C8" w14:textId="3EB8B5E3" w:rsidR="00616475" w:rsidRDefault="00852BA9" w:rsidP="00922516">
      <w:pPr>
        <w:rPr>
          <w:szCs w:val="24"/>
        </w:rPr>
      </w:pPr>
      <w:r>
        <w:rPr>
          <w:szCs w:val="24"/>
        </w:rPr>
        <w:tab/>
      </w:r>
      <w:r>
        <w:rPr>
          <w:szCs w:val="24"/>
        </w:rPr>
        <w:tab/>
        <w:t xml:space="preserve">3.  </w:t>
      </w:r>
      <w:r>
        <w:rPr>
          <w:szCs w:val="24"/>
        </w:rPr>
        <w:tab/>
        <w:t>That Liza Mousios shall file a status report by September 20, 2019, and shall include in her status report the name and business address of her attorney</w:t>
      </w:r>
      <w:r w:rsidR="003B339A">
        <w:rPr>
          <w:szCs w:val="24"/>
        </w:rPr>
        <w:t>,</w:t>
      </w:r>
      <w:r>
        <w:rPr>
          <w:szCs w:val="24"/>
        </w:rPr>
        <w:t xml:space="preserve"> if she has one.  </w:t>
      </w:r>
    </w:p>
    <w:p w14:paraId="059F7B82" w14:textId="5251D66F" w:rsidR="00852BA9" w:rsidRDefault="00852BA9" w:rsidP="00922516">
      <w:pPr>
        <w:rPr>
          <w:szCs w:val="24"/>
        </w:rPr>
      </w:pPr>
    </w:p>
    <w:p w14:paraId="289C409C" w14:textId="737029BC" w:rsidR="00852BA9" w:rsidRDefault="00852BA9" w:rsidP="00922516">
      <w:pPr>
        <w:rPr>
          <w:szCs w:val="24"/>
        </w:rPr>
      </w:pPr>
      <w:r>
        <w:rPr>
          <w:szCs w:val="24"/>
        </w:rPr>
        <w:tab/>
      </w:r>
      <w:r>
        <w:rPr>
          <w:szCs w:val="24"/>
        </w:rPr>
        <w:tab/>
        <w:t xml:space="preserve">4.  </w:t>
      </w:r>
      <w:r>
        <w:rPr>
          <w:szCs w:val="24"/>
        </w:rPr>
        <w:tab/>
        <w:t xml:space="preserve">That the Parties comply with the terms of all the previous Interim Orders issued in this case that are not inconsistent with this Order.  </w:t>
      </w:r>
    </w:p>
    <w:p w14:paraId="300276B1" w14:textId="699041CF" w:rsidR="00AB4C04" w:rsidRDefault="00AB4C04" w:rsidP="00922516">
      <w:pPr>
        <w:rPr>
          <w:szCs w:val="24"/>
        </w:rPr>
      </w:pPr>
    </w:p>
    <w:p w14:paraId="5E399669" w14:textId="5FDB83AB" w:rsidR="00AB4C04" w:rsidRPr="005738DF" w:rsidRDefault="00AB4C04" w:rsidP="00922516">
      <w:pPr>
        <w:rPr>
          <w:szCs w:val="24"/>
        </w:rPr>
      </w:pPr>
      <w:r>
        <w:rPr>
          <w:szCs w:val="24"/>
        </w:rPr>
        <w:tab/>
      </w:r>
      <w:r>
        <w:rPr>
          <w:szCs w:val="24"/>
        </w:rPr>
        <w:tab/>
        <w:t xml:space="preserve"> </w:t>
      </w:r>
    </w:p>
    <w:p w14:paraId="69DBBA05" w14:textId="3DDCC012" w:rsidR="00070991" w:rsidRPr="00070991" w:rsidRDefault="00922516" w:rsidP="00070991">
      <w:pPr>
        <w:widowControl w:val="0"/>
        <w:tabs>
          <w:tab w:val="left" w:pos="0"/>
        </w:tabs>
        <w:autoSpaceDE w:val="0"/>
        <w:autoSpaceDN w:val="0"/>
        <w:adjustRightInd w:val="0"/>
        <w:spacing w:line="240" w:lineRule="auto"/>
        <w:jc w:val="both"/>
        <w:rPr>
          <w:rFonts w:eastAsia="Times New Roman"/>
          <w:szCs w:val="24"/>
          <w:u w:val="single"/>
        </w:rPr>
      </w:pPr>
      <w:r w:rsidRPr="005738DF">
        <w:rPr>
          <w:szCs w:val="24"/>
        </w:rPr>
        <w:t xml:space="preserve"> </w:t>
      </w:r>
      <w:bookmarkStart w:id="0" w:name="_Hlk10719696"/>
      <w:r w:rsidR="00070991" w:rsidRPr="00070991">
        <w:rPr>
          <w:rFonts w:eastAsia="Times New Roman"/>
          <w:szCs w:val="24"/>
        </w:rPr>
        <w:t xml:space="preserve">Date:  </w:t>
      </w:r>
      <w:r w:rsidR="00070991">
        <w:rPr>
          <w:rFonts w:eastAsia="Times New Roman"/>
          <w:szCs w:val="24"/>
          <w:u w:val="single"/>
        </w:rPr>
        <w:t>July 24, 2019</w:t>
      </w:r>
      <w:r w:rsidR="00070991">
        <w:rPr>
          <w:rFonts w:eastAsia="Times New Roman"/>
          <w:szCs w:val="24"/>
        </w:rPr>
        <w:tab/>
      </w:r>
      <w:r w:rsidR="00070991" w:rsidRPr="00070991">
        <w:rPr>
          <w:rFonts w:eastAsia="Times New Roman"/>
          <w:szCs w:val="24"/>
        </w:rPr>
        <w:tab/>
      </w:r>
      <w:r w:rsidR="00070991" w:rsidRPr="00070991">
        <w:rPr>
          <w:rFonts w:eastAsia="Times New Roman"/>
          <w:szCs w:val="24"/>
        </w:rPr>
        <w:tab/>
      </w:r>
      <w:r w:rsidR="00070991" w:rsidRPr="00070991">
        <w:rPr>
          <w:rFonts w:eastAsia="Times New Roman"/>
          <w:szCs w:val="24"/>
        </w:rPr>
        <w:tab/>
      </w:r>
      <w:r w:rsidR="00070991" w:rsidRPr="00070991">
        <w:rPr>
          <w:rFonts w:eastAsia="Times New Roman"/>
          <w:szCs w:val="24"/>
        </w:rPr>
        <w:tab/>
      </w:r>
      <w:r w:rsidR="00070991" w:rsidRPr="00070991">
        <w:rPr>
          <w:rFonts w:eastAsia="Times New Roman"/>
          <w:szCs w:val="24"/>
        </w:rPr>
        <w:tab/>
      </w:r>
      <w:r w:rsidR="00070991" w:rsidRPr="00070991">
        <w:rPr>
          <w:rFonts w:eastAsia="Times New Roman"/>
          <w:szCs w:val="24"/>
          <w:u w:val="single"/>
        </w:rPr>
        <w:tab/>
      </w:r>
      <w:r w:rsidR="00070991" w:rsidRPr="00070991">
        <w:rPr>
          <w:rFonts w:eastAsia="Times New Roman"/>
          <w:szCs w:val="24"/>
          <w:u w:val="single"/>
        </w:rPr>
        <w:tab/>
        <w:t>/s/</w:t>
      </w:r>
      <w:r w:rsidR="00070991" w:rsidRPr="00070991">
        <w:rPr>
          <w:rFonts w:eastAsia="Times New Roman"/>
          <w:szCs w:val="24"/>
          <w:u w:val="single"/>
        </w:rPr>
        <w:tab/>
      </w:r>
      <w:r w:rsidR="00070991" w:rsidRPr="00070991">
        <w:rPr>
          <w:rFonts w:eastAsia="Times New Roman"/>
          <w:szCs w:val="24"/>
          <w:u w:val="single"/>
        </w:rPr>
        <w:tab/>
      </w:r>
      <w:r w:rsidR="00070991" w:rsidRPr="00070991">
        <w:rPr>
          <w:rFonts w:eastAsia="Times New Roman"/>
          <w:szCs w:val="24"/>
          <w:u w:val="single"/>
        </w:rPr>
        <w:tab/>
      </w:r>
    </w:p>
    <w:p w14:paraId="2D7C3A45" w14:textId="77777777" w:rsidR="00070991" w:rsidRPr="00070991" w:rsidRDefault="00070991" w:rsidP="00070991">
      <w:pPr>
        <w:widowControl w:val="0"/>
        <w:tabs>
          <w:tab w:val="left" w:pos="0"/>
        </w:tabs>
        <w:autoSpaceDE w:val="0"/>
        <w:autoSpaceDN w:val="0"/>
        <w:adjustRightInd w:val="0"/>
        <w:spacing w:line="240" w:lineRule="auto"/>
        <w:jc w:val="both"/>
        <w:rPr>
          <w:rFonts w:eastAsia="Times New Roman"/>
          <w:szCs w:val="24"/>
        </w:rPr>
      </w:pPr>
      <w:r w:rsidRPr="00070991">
        <w:rPr>
          <w:rFonts w:eastAsia="Times New Roman"/>
          <w:szCs w:val="24"/>
        </w:rPr>
        <w:tab/>
      </w:r>
      <w:r w:rsidRPr="00070991">
        <w:rPr>
          <w:rFonts w:eastAsia="Times New Roman"/>
          <w:szCs w:val="24"/>
        </w:rPr>
        <w:tab/>
      </w:r>
      <w:r w:rsidRPr="00070991">
        <w:rPr>
          <w:rFonts w:eastAsia="Times New Roman"/>
          <w:szCs w:val="24"/>
        </w:rPr>
        <w:tab/>
      </w:r>
      <w:r w:rsidRPr="00070991">
        <w:rPr>
          <w:rFonts w:eastAsia="Times New Roman"/>
          <w:szCs w:val="24"/>
        </w:rPr>
        <w:tab/>
      </w:r>
      <w:r w:rsidRPr="00070991">
        <w:rPr>
          <w:rFonts w:eastAsia="Times New Roman"/>
          <w:szCs w:val="24"/>
        </w:rPr>
        <w:tab/>
      </w:r>
      <w:r w:rsidRPr="00070991">
        <w:rPr>
          <w:rFonts w:eastAsia="Times New Roman"/>
          <w:szCs w:val="24"/>
        </w:rPr>
        <w:tab/>
      </w:r>
      <w:r w:rsidRPr="00070991">
        <w:rPr>
          <w:rFonts w:eastAsia="Times New Roman"/>
          <w:szCs w:val="24"/>
        </w:rPr>
        <w:tab/>
      </w:r>
      <w:r w:rsidRPr="00070991">
        <w:rPr>
          <w:rFonts w:eastAsia="Times New Roman"/>
          <w:szCs w:val="24"/>
        </w:rPr>
        <w:tab/>
        <w:t>Emily I. DeVoe</w:t>
      </w:r>
    </w:p>
    <w:p w14:paraId="11D4247D" w14:textId="77777777" w:rsidR="00070991" w:rsidRPr="00070991" w:rsidRDefault="00070991" w:rsidP="00070991">
      <w:pPr>
        <w:widowControl w:val="0"/>
        <w:tabs>
          <w:tab w:val="left" w:pos="0"/>
        </w:tabs>
        <w:autoSpaceDE w:val="0"/>
        <w:autoSpaceDN w:val="0"/>
        <w:adjustRightInd w:val="0"/>
        <w:spacing w:line="240" w:lineRule="auto"/>
        <w:jc w:val="both"/>
        <w:rPr>
          <w:rFonts w:eastAsia="Times New Roman"/>
          <w:szCs w:val="24"/>
        </w:rPr>
      </w:pPr>
      <w:r w:rsidRPr="00070991">
        <w:rPr>
          <w:rFonts w:eastAsia="Times New Roman"/>
          <w:szCs w:val="24"/>
        </w:rPr>
        <w:tab/>
      </w:r>
      <w:r w:rsidRPr="00070991">
        <w:rPr>
          <w:rFonts w:eastAsia="Times New Roman"/>
          <w:szCs w:val="24"/>
        </w:rPr>
        <w:tab/>
      </w:r>
      <w:r w:rsidRPr="00070991">
        <w:rPr>
          <w:rFonts w:eastAsia="Times New Roman"/>
          <w:szCs w:val="24"/>
        </w:rPr>
        <w:tab/>
      </w:r>
      <w:r w:rsidRPr="00070991">
        <w:rPr>
          <w:rFonts w:eastAsia="Times New Roman"/>
          <w:szCs w:val="24"/>
        </w:rPr>
        <w:tab/>
      </w:r>
      <w:r w:rsidRPr="00070991">
        <w:rPr>
          <w:rFonts w:eastAsia="Times New Roman"/>
          <w:szCs w:val="24"/>
        </w:rPr>
        <w:tab/>
      </w:r>
      <w:r w:rsidRPr="00070991">
        <w:rPr>
          <w:rFonts w:eastAsia="Times New Roman"/>
          <w:szCs w:val="24"/>
        </w:rPr>
        <w:tab/>
      </w:r>
      <w:r w:rsidRPr="00070991">
        <w:rPr>
          <w:rFonts w:eastAsia="Times New Roman"/>
          <w:szCs w:val="24"/>
        </w:rPr>
        <w:tab/>
      </w:r>
      <w:r w:rsidRPr="00070991">
        <w:rPr>
          <w:rFonts w:eastAsia="Times New Roman"/>
          <w:szCs w:val="24"/>
        </w:rPr>
        <w:tab/>
        <w:t>Administrative Law Judge</w:t>
      </w:r>
    </w:p>
    <w:bookmarkEnd w:id="0"/>
    <w:p w14:paraId="26D581D2" w14:textId="77777777" w:rsidR="0025110A" w:rsidRDefault="0025110A" w:rsidP="00070991">
      <w:pPr>
        <w:rPr>
          <w:szCs w:val="24"/>
        </w:rPr>
        <w:sectPr w:rsidR="0025110A" w:rsidSect="003C0D34">
          <w:footerReference w:type="default" r:id="rId7"/>
          <w:pgSz w:w="12240" w:h="15840"/>
          <w:pgMar w:top="1440" w:right="1440" w:bottom="1440" w:left="1440" w:header="720" w:footer="720" w:gutter="0"/>
          <w:cols w:space="720"/>
          <w:titlePg/>
          <w:docGrid w:linePitch="360"/>
        </w:sectPr>
      </w:pPr>
    </w:p>
    <w:p w14:paraId="67E21114" w14:textId="77777777" w:rsidR="0025110A" w:rsidRPr="0025110A" w:rsidRDefault="0025110A" w:rsidP="0025110A">
      <w:pPr>
        <w:spacing w:line="240" w:lineRule="auto"/>
        <w:rPr>
          <w:rFonts w:ascii="Microsoft Sans Serif" w:eastAsia="Microsoft Sans Serif" w:hAnsi="Microsoft Sans Serif" w:cs="Microsoft Sans Serif"/>
          <w:b/>
          <w:u w:val="single"/>
        </w:rPr>
      </w:pPr>
      <w:r w:rsidRPr="0025110A">
        <w:rPr>
          <w:rFonts w:ascii="Microsoft Sans Serif" w:eastAsia="Microsoft Sans Serif" w:hAnsi="Microsoft Sans Serif" w:cs="Microsoft Sans Serif"/>
          <w:b/>
          <w:u w:val="single"/>
        </w:rPr>
        <w:lastRenderedPageBreak/>
        <w:t xml:space="preserve">C-2019-3007989 – LIZA </w:t>
      </w:r>
      <w:proofErr w:type="spellStart"/>
      <w:r w:rsidRPr="0025110A">
        <w:rPr>
          <w:rFonts w:ascii="Microsoft Sans Serif" w:eastAsia="Microsoft Sans Serif" w:hAnsi="Microsoft Sans Serif" w:cs="Microsoft Sans Serif"/>
          <w:b/>
          <w:u w:val="single"/>
        </w:rPr>
        <w:t>MOUSIOS</w:t>
      </w:r>
      <w:proofErr w:type="spellEnd"/>
      <w:r w:rsidRPr="0025110A">
        <w:rPr>
          <w:rFonts w:ascii="Microsoft Sans Serif" w:eastAsia="Microsoft Sans Serif" w:hAnsi="Microsoft Sans Serif" w:cs="Microsoft Sans Serif"/>
          <w:b/>
          <w:u w:val="single"/>
        </w:rPr>
        <w:t xml:space="preserve"> v. METROPOLITAN EDISON COMPANY</w:t>
      </w:r>
    </w:p>
    <w:p w14:paraId="66B62A85" w14:textId="77777777" w:rsidR="0025110A" w:rsidRPr="0025110A" w:rsidRDefault="0025110A" w:rsidP="0025110A">
      <w:pPr>
        <w:spacing w:line="240" w:lineRule="auto"/>
        <w:rPr>
          <w:rFonts w:ascii="Microsoft Sans Serif" w:eastAsia="Microsoft Sans Serif" w:hAnsi="Microsoft Sans Serif" w:cs="Microsoft Sans Serif"/>
          <w:b/>
          <w:u w:val="single"/>
        </w:rPr>
      </w:pPr>
    </w:p>
    <w:p w14:paraId="758A0CA0" w14:textId="77777777" w:rsidR="0025110A" w:rsidRPr="0025110A" w:rsidRDefault="0025110A" w:rsidP="0025110A">
      <w:pPr>
        <w:spacing w:line="240" w:lineRule="auto"/>
        <w:rPr>
          <w:rFonts w:ascii="Microsoft Sans Serif" w:eastAsia="Microsoft Sans Serif" w:hAnsi="Microsoft Sans Serif" w:cs="Microsoft Sans Serif"/>
          <w:b/>
          <w:u w:val="single"/>
        </w:rPr>
      </w:pPr>
      <w:r w:rsidRPr="0025110A">
        <w:rPr>
          <w:rFonts w:ascii="Microsoft Sans Serif" w:eastAsia="Microsoft Sans Serif" w:hAnsi="Microsoft Sans Serif" w:cs="Microsoft Sans Serif"/>
          <w:b/>
          <w:u w:val="single"/>
        </w:rPr>
        <w:t>C-2019-3007995 – ROY CUMMING v. METROPOLITAN EDISON COMPANY</w:t>
      </w:r>
    </w:p>
    <w:p w14:paraId="4C134DEF" w14:textId="77777777" w:rsidR="0025110A" w:rsidRPr="0025110A" w:rsidRDefault="0025110A" w:rsidP="0025110A">
      <w:pPr>
        <w:spacing w:line="240" w:lineRule="auto"/>
        <w:rPr>
          <w:rFonts w:ascii="Microsoft Sans Serif" w:eastAsia="Microsoft Sans Serif" w:hAnsi="Microsoft Sans Serif" w:cs="Microsoft Sans Serif"/>
          <w:b/>
          <w:u w:val="single"/>
        </w:rPr>
      </w:pPr>
    </w:p>
    <w:p w14:paraId="1BA1B4C0" w14:textId="77777777" w:rsidR="0025110A" w:rsidRPr="0025110A" w:rsidRDefault="0025110A" w:rsidP="0025110A">
      <w:pPr>
        <w:spacing w:line="240" w:lineRule="auto"/>
        <w:rPr>
          <w:rFonts w:ascii="Microsoft Sans Serif" w:eastAsia="Microsoft Sans Serif" w:hAnsi="Microsoft Sans Serif" w:cs="Microsoft Sans Serif"/>
          <w:i/>
        </w:rPr>
      </w:pPr>
      <w:r w:rsidRPr="0025110A">
        <w:rPr>
          <w:rFonts w:ascii="Microsoft Sans Serif" w:eastAsia="Microsoft Sans Serif" w:hAnsi="Microsoft Sans Serif" w:cs="Microsoft Sans Serif"/>
          <w:i/>
        </w:rPr>
        <w:t>Revised 5/14/19</w:t>
      </w:r>
    </w:p>
    <w:p w14:paraId="259FE4F2" w14:textId="77777777" w:rsidR="0025110A" w:rsidRPr="0025110A" w:rsidRDefault="0025110A" w:rsidP="0025110A">
      <w:pPr>
        <w:spacing w:line="240" w:lineRule="auto"/>
        <w:rPr>
          <w:rFonts w:ascii="Microsoft Sans Serif" w:eastAsia="Microsoft Sans Serif" w:hAnsi="Microsoft Sans Serif" w:cs="Microsoft Sans Serif"/>
          <w:b/>
          <w:u w:val="single"/>
        </w:rPr>
      </w:pPr>
    </w:p>
    <w:p w14:paraId="021EDE6D" w14:textId="77777777" w:rsidR="0025110A" w:rsidRPr="0025110A" w:rsidRDefault="0025110A" w:rsidP="0025110A">
      <w:pPr>
        <w:spacing w:line="240" w:lineRule="auto"/>
        <w:rPr>
          <w:rFonts w:ascii="Microsoft Sans Serif" w:eastAsia="Microsoft Sans Serif" w:hAnsi="Microsoft Sans Serif" w:cs="Microsoft Sans Serif"/>
        </w:rPr>
      </w:pPr>
      <w:r w:rsidRPr="0025110A">
        <w:rPr>
          <w:rFonts w:ascii="Microsoft Sans Serif" w:eastAsia="Microsoft Sans Serif" w:hAnsi="Microsoft Sans Serif" w:cs="Microsoft Sans Serif"/>
        </w:rPr>
        <w:t xml:space="preserve">LIZA </w:t>
      </w:r>
      <w:proofErr w:type="spellStart"/>
      <w:r w:rsidRPr="0025110A">
        <w:rPr>
          <w:rFonts w:ascii="Microsoft Sans Serif" w:eastAsia="Microsoft Sans Serif" w:hAnsi="Microsoft Sans Serif" w:cs="Microsoft Sans Serif"/>
        </w:rPr>
        <w:t>MOUSIOS</w:t>
      </w:r>
      <w:proofErr w:type="spellEnd"/>
      <w:r w:rsidRPr="0025110A">
        <w:rPr>
          <w:rFonts w:ascii="Microsoft Sans Serif" w:eastAsia="Microsoft Sans Serif" w:hAnsi="Microsoft Sans Serif" w:cs="Microsoft Sans Serif"/>
        </w:rPr>
        <w:br/>
        <w:t>PO BOX 116</w:t>
      </w:r>
    </w:p>
    <w:p w14:paraId="7547AC26" w14:textId="77777777" w:rsidR="0025110A" w:rsidRPr="0025110A" w:rsidRDefault="0025110A" w:rsidP="0025110A">
      <w:pPr>
        <w:spacing w:line="240" w:lineRule="auto"/>
        <w:rPr>
          <w:rFonts w:ascii="Microsoft Sans Serif" w:eastAsia="Microsoft Sans Serif" w:hAnsi="Microsoft Sans Serif" w:cs="Microsoft Sans Serif"/>
        </w:rPr>
      </w:pPr>
      <w:r w:rsidRPr="0025110A">
        <w:rPr>
          <w:rFonts w:ascii="Microsoft Sans Serif" w:eastAsia="Microsoft Sans Serif" w:hAnsi="Microsoft Sans Serif" w:cs="Microsoft Sans Serif"/>
        </w:rPr>
        <w:t xml:space="preserve">68 </w:t>
      </w:r>
      <w:proofErr w:type="spellStart"/>
      <w:r w:rsidRPr="0025110A">
        <w:rPr>
          <w:rFonts w:ascii="Microsoft Sans Serif" w:eastAsia="Microsoft Sans Serif" w:hAnsi="Microsoft Sans Serif" w:cs="Microsoft Sans Serif"/>
        </w:rPr>
        <w:t>MARIENSTEIN</w:t>
      </w:r>
      <w:proofErr w:type="spellEnd"/>
      <w:r w:rsidRPr="0025110A">
        <w:rPr>
          <w:rFonts w:ascii="Microsoft Sans Serif" w:eastAsia="Microsoft Sans Serif" w:hAnsi="Microsoft Sans Serif" w:cs="Microsoft Sans Serif"/>
        </w:rPr>
        <w:t xml:space="preserve"> RD</w:t>
      </w:r>
      <w:r w:rsidRPr="0025110A">
        <w:rPr>
          <w:rFonts w:ascii="Microsoft Sans Serif" w:eastAsia="Microsoft Sans Serif" w:hAnsi="Microsoft Sans Serif" w:cs="Microsoft Sans Serif"/>
        </w:rPr>
        <w:br/>
        <w:t>REVERE PA 18953</w:t>
      </w:r>
      <w:r w:rsidRPr="0025110A">
        <w:rPr>
          <w:rFonts w:ascii="Microsoft Sans Serif" w:eastAsia="Microsoft Sans Serif" w:hAnsi="Microsoft Sans Serif" w:cs="Microsoft Sans Serif"/>
        </w:rPr>
        <w:br/>
      </w:r>
      <w:r w:rsidRPr="0025110A">
        <w:rPr>
          <w:rFonts w:ascii="Microsoft Sans Serif" w:eastAsia="Microsoft Sans Serif" w:hAnsi="Microsoft Sans Serif" w:cs="Microsoft Sans Serif"/>
          <w:b/>
        </w:rPr>
        <w:t>610.847.2744</w:t>
      </w:r>
    </w:p>
    <w:p w14:paraId="59A4229E" w14:textId="77777777" w:rsidR="0025110A" w:rsidRPr="0025110A" w:rsidRDefault="0025110A" w:rsidP="0025110A">
      <w:pPr>
        <w:spacing w:line="240" w:lineRule="auto"/>
        <w:rPr>
          <w:rFonts w:ascii="Microsoft Sans Serif" w:eastAsia="Microsoft Sans Serif" w:hAnsi="Microsoft Sans Serif" w:cs="Microsoft Sans Serif"/>
        </w:rPr>
      </w:pPr>
    </w:p>
    <w:p w14:paraId="08D0FF10" w14:textId="77777777" w:rsidR="0025110A" w:rsidRPr="0025110A" w:rsidRDefault="0025110A" w:rsidP="0025110A">
      <w:pPr>
        <w:spacing w:line="240" w:lineRule="auto"/>
        <w:rPr>
          <w:rFonts w:ascii="Microsoft Sans Serif" w:eastAsia="Microsoft Sans Serif" w:hAnsi="Microsoft Sans Serif" w:cs="Microsoft Sans Serif"/>
        </w:rPr>
      </w:pPr>
      <w:r w:rsidRPr="0025110A">
        <w:rPr>
          <w:rFonts w:ascii="Microsoft Sans Serif" w:eastAsia="Microsoft Sans Serif" w:hAnsi="Microsoft Sans Serif" w:cs="Microsoft Sans Serif"/>
        </w:rPr>
        <w:t>ROY CUMMING</w:t>
      </w:r>
      <w:r w:rsidRPr="0025110A">
        <w:rPr>
          <w:rFonts w:ascii="Microsoft Sans Serif" w:eastAsia="Microsoft Sans Serif" w:hAnsi="Microsoft Sans Serif" w:cs="Microsoft Sans Serif"/>
        </w:rPr>
        <w:br/>
        <w:t>PO BOX 396</w:t>
      </w:r>
    </w:p>
    <w:p w14:paraId="54D5BF5C" w14:textId="77777777" w:rsidR="0025110A" w:rsidRPr="0025110A" w:rsidRDefault="0025110A" w:rsidP="0025110A">
      <w:pPr>
        <w:spacing w:line="240" w:lineRule="auto"/>
        <w:rPr>
          <w:rFonts w:ascii="Microsoft Sans Serif" w:eastAsia="Microsoft Sans Serif" w:hAnsi="Microsoft Sans Serif" w:cs="Microsoft Sans Serif"/>
        </w:rPr>
      </w:pPr>
      <w:r w:rsidRPr="0025110A">
        <w:rPr>
          <w:rFonts w:ascii="Microsoft Sans Serif" w:eastAsia="Microsoft Sans Serif" w:hAnsi="Microsoft Sans Serif" w:cs="Microsoft Sans Serif"/>
        </w:rPr>
        <w:t xml:space="preserve">68 </w:t>
      </w:r>
      <w:proofErr w:type="spellStart"/>
      <w:r w:rsidRPr="0025110A">
        <w:rPr>
          <w:rFonts w:ascii="Microsoft Sans Serif" w:eastAsia="Microsoft Sans Serif" w:hAnsi="Microsoft Sans Serif" w:cs="Microsoft Sans Serif"/>
        </w:rPr>
        <w:t>MARIENSTEIN</w:t>
      </w:r>
      <w:proofErr w:type="spellEnd"/>
      <w:r w:rsidRPr="0025110A">
        <w:rPr>
          <w:rFonts w:ascii="Microsoft Sans Serif" w:eastAsia="Microsoft Sans Serif" w:hAnsi="Microsoft Sans Serif" w:cs="Microsoft Sans Serif"/>
        </w:rPr>
        <w:t xml:space="preserve"> RD</w:t>
      </w:r>
      <w:r w:rsidRPr="0025110A">
        <w:rPr>
          <w:rFonts w:ascii="Microsoft Sans Serif" w:eastAsia="Microsoft Sans Serif" w:hAnsi="Microsoft Sans Serif" w:cs="Microsoft Sans Serif"/>
        </w:rPr>
        <w:br/>
        <w:t>REVERE PA 18953</w:t>
      </w:r>
      <w:r w:rsidRPr="0025110A">
        <w:rPr>
          <w:rFonts w:ascii="Microsoft Sans Serif" w:eastAsia="Microsoft Sans Serif" w:hAnsi="Microsoft Sans Serif" w:cs="Microsoft Sans Serif"/>
        </w:rPr>
        <w:br/>
      </w:r>
      <w:r w:rsidRPr="0025110A">
        <w:rPr>
          <w:rFonts w:ascii="Microsoft Sans Serif" w:eastAsia="Microsoft Sans Serif" w:hAnsi="Microsoft Sans Serif" w:cs="Microsoft Sans Serif"/>
          <w:b/>
        </w:rPr>
        <w:t>610.847.2744</w:t>
      </w:r>
    </w:p>
    <w:p w14:paraId="271B0F41" w14:textId="77777777" w:rsidR="0025110A" w:rsidRPr="0025110A" w:rsidRDefault="0025110A" w:rsidP="0025110A">
      <w:pPr>
        <w:spacing w:line="240" w:lineRule="auto"/>
        <w:rPr>
          <w:rFonts w:ascii="Microsoft Sans Serif" w:eastAsia="Microsoft Sans Serif" w:hAnsi="Microsoft Sans Serif" w:cs="Microsoft Sans Serif"/>
        </w:rPr>
      </w:pPr>
    </w:p>
    <w:p w14:paraId="5424FA7E" w14:textId="77777777" w:rsidR="0025110A" w:rsidRPr="0025110A" w:rsidRDefault="0025110A" w:rsidP="0025110A">
      <w:pPr>
        <w:spacing w:line="240" w:lineRule="auto"/>
        <w:rPr>
          <w:rFonts w:ascii="Microsoft Sans Serif" w:eastAsia="Times New Roman" w:hAnsi="Calibri"/>
        </w:rPr>
      </w:pPr>
      <w:r w:rsidRPr="0025110A">
        <w:rPr>
          <w:rFonts w:ascii="Microsoft Sans Serif" w:eastAsia="Times New Roman"/>
        </w:rPr>
        <w:t xml:space="preserve">LAUREN MARISSA </w:t>
      </w:r>
      <w:proofErr w:type="spellStart"/>
      <w:r w:rsidRPr="0025110A">
        <w:rPr>
          <w:rFonts w:ascii="Microsoft Sans Serif" w:eastAsia="Times New Roman"/>
        </w:rPr>
        <w:t>LEPKOSKI</w:t>
      </w:r>
      <w:proofErr w:type="spellEnd"/>
      <w:r w:rsidRPr="0025110A">
        <w:rPr>
          <w:rFonts w:ascii="Microsoft Sans Serif" w:eastAsia="Times New Roman"/>
        </w:rPr>
        <w:t xml:space="preserve"> ESQUIRE</w:t>
      </w:r>
    </w:p>
    <w:p w14:paraId="29AA915C" w14:textId="77777777" w:rsidR="0025110A" w:rsidRPr="0025110A" w:rsidRDefault="0025110A" w:rsidP="0025110A">
      <w:pPr>
        <w:spacing w:line="240" w:lineRule="auto"/>
        <w:rPr>
          <w:rFonts w:ascii="Microsoft Sans Serif" w:eastAsia="Times New Roman" w:hAnsi="Calibri"/>
        </w:rPr>
      </w:pPr>
      <w:r w:rsidRPr="0025110A">
        <w:rPr>
          <w:rFonts w:ascii="Microsoft Sans Serif" w:eastAsia="Times New Roman"/>
        </w:rPr>
        <w:t xml:space="preserve">TORI L </w:t>
      </w:r>
      <w:proofErr w:type="spellStart"/>
      <w:r w:rsidRPr="0025110A">
        <w:rPr>
          <w:rFonts w:ascii="Microsoft Sans Serif" w:eastAsia="Times New Roman"/>
        </w:rPr>
        <w:t>GIESLER</w:t>
      </w:r>
      <w:proofErr w:type="spellEnd"/>
      <w:r w:rsidRPr="0025110A">
        <w:rPr>
          <w:rFonts w:ascii="Microsoft Sans Serif" w:eastAsia="Times New Roman"/>
        </w:rPr>
        <w:t xml:space="preserve"> ESQUIRE</w:t>
      </w:r>
    </w:p>
    <w:p w14:paraId="0F974B3E" w14:textId="77777777" w:rsidR="0025110A" w:rsidRPr="0025110A" w:rsidRDefault="0025110A" w:rsidP="0025110A">
      <w:pPr>
        <w:spacing w:line="240" w:lineRule="auto"/>
        <w:rPr>
          <w:rFonts w:ascii="Microsoft Sans Serif" w:eastAsia="Times New Roman"/>
        </w:rPr>
      </w:pPr>
      <w:r w:rsidRPr="0025110A">
        <w:rPr>
          <w:rFonts w:ascii="Microsoft Sans Serif" w:eastAsia="Times New Roman"/>
        </w:rPr>
        <w:t>FIRSTENERGY SERVICES CO</w:t>
      </w:r>
    </w:p>
    <w:p w14:paraId="3A2E54AD" w14:textId="77777777" w:rsidR="0025110A" w:rsidRPr="0025110A" w:rsidRDefault="0025110A" w:rsidP="0025110A">
      <w:pPr>
        <w:spacing w:line="240" w:lineRule="auto"/>
        <w:rPr>
          <w:rFonts w:ascii="Microsoft Sans Serif" w:eastAsia="Times New Roman"/>
        </w:rPr>
      </w:pPr>
      <w:r w:rsidRPr="0025110A">
        <w:rPr>
          <w:rFonts w:ascii="Microsoft Sans Serif" w:eastAsia="Times New Roman"/>
        </w:rPr>
        <w:t>2800 POTTSVILLE PIKE</w:t>
      </w:r>
    </w:p>
    <w:p w14:paraId="1E7351CF" w14:textId="77777777" w:rsidR="0025110A" w:rsidRPr="0025110A" w:rsidRDefault="0025110A" w:rsidP="0025110A">
      <w:pPr>
        <w:spacing w:line="240" w:lineRule="auto"/>
        <w:rPr>
          <w:rFonts w:ascii="Microsoft Sans Serif" w:eastAsia="Times New Roman"/>
        </w:rPr>
      </w:pPr>
      <w:r w:rsidRPr="0025110A">
        <w:rPr>
          <w:rFonts w:ascii="Microsoft Sans Serif" w:eastAsia="Times New Roman"/>
        </w:rPr>
        <w:t>PO BOX 16001</w:t>
      </w:r>
    </w:p>
    <w:p w14:paraId="49162753" w14:textId="77777777" w:rsidR="0025110A" w:rsidRPr="0025110A" w:rsidRDefault="0025110A" w:rsidP="0025110A">
      <w:pPr>
        <w:spacing w:line="240" w:lineRule="auto"/>
        <w:rPr>
          <w:rFonts w:ascii="Microsoft Sans Serif" w:eastAsia="Times New Roman"/>
        </w:rPr>
      </w:pPr>
      <w:r w:rsidRPr="0025110A">
        <w:rPr>
          <w:rFonts w:ascii="Microsoft Sans Serif" w:eastAsia="Times New Roman"/>
        </w:rPr>
        <w:t>READING PA  19612</w:t>
      </w:r>
    </w:p>
    <w:p w14:paraId="71EF6CAC" w14:textId="77777777" w:rsidR="0025110A" w:rsidRPr="0025110A" w:rsidRDefault="0025110A" w:rsidP="0025110A">
      <w:pPr>
        <w:spacing w:line="240" w:lineRule="auto"/>
        <w:rPr>
          <w:rFonts w:ascii="Microsoft Sans Serif" w:eastAsia="Times New Roman"/>
        </w:rPr>
      </w:pPr>
      <w:r w:rsidRPr="0025110A">
        <w:rPr>
          <w:rFonts w:ascii="Microsoft Sans Serif" w:eastAsia="Times New Roman"/>
          <w:b/>
        </w:rPr>
        <w:t>610.921.6203</w:t>
      </w:r>
    </w:p>
    <w:p w14:paraId="0928F44E" w14:textId="77777777" w:rsidR="0025110A" w:rsidRPr="0025110A" w:rsidRDefault="0025110A" w:rsidP="0025110A">
      <w:pPr>
        <w:spacing w:line="240" w:lineRule="auto"/>
        <w:rPr>
          <w:rFonts w:ascii="Microsoft Sans Serif" w:eastAsia="Times New Roman"/>
        </w:rPr>
      </w:pPr>
      <w:r w:rsidRPr="0025110A">
        <w:rPr>
          <w:rFonts w:ascii="Microsoft Sans Serif" w:eastAsia="Times New Roman"/>
          <w:b/>
        </w:rPr>
        <w:t>610.921.6658</w:t>
      </w:r>
    </w:p>
    <w:p w14:paraId="03310485" w14:textId="77777777" w:rsidR="0025110A" w:rsidRPr="0025110A" w:rsidRDefault="0025110A" w:rsidP="0025110A">
      <w:pPr>
        <w:spacing w:line="240" w:lineRule="auto"/>
        <w:rPr>
          <w:rFonts w:ascii="Calibri" w:eastAsia="Times New Roman"/>
          <w:b/>
          <w:i/>
          <w:sz w:val="22"/>
          <w:u w:val="single"/>
        </w:rPr>
      </w:pPr>
      <w:r w:rsidRPr="0025110A">
        <w:rPr>
          <w:rFonts w:ascii="Microsoft Sans Serif" w:eastAsia="Times New Roman"/>
          <w:b/>
          <w:i/>
          <w:u w:val="single"/>
        </w:rPr>
        <w:t>ACCEPTS E-SERVICE</w:t>
      </w:r>
    </w:p>
    <w:p w14:paraId="3D85186B" w14:textId="68D0A1A1" w:rsidR="003C0D34" w:rsidRPr="005738DF" w:rsidRDefault="003C0D34" w:rsidP="00070991">
      <w:pPr>
        <w:rPr>
          <w:szCs w:val="24"/>
        </w:rPr>
      </w:pPr>
      <w:bookmarkStart w:id="1" w:name="_GoBack"/>
      <w:bookmarkEnd w:id="1"/>
    </w:p>
    <w:sectPr w:rsidR="003C0D34" w:rsidRPr="005738DF" w:rsidSect="003C0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2C545" w14:textId="77777777" w:rsidR="00CA138A" w:rsidRDefault="00CA138A" w:rsidP="0019760C">
      <w:pPr>
        <w:spacing w:line="240" w:lineRule="auto"/>
      </w:pPr>
      <w:r>
        <w:separator/>
      </w:r>
    </w:p>
  </w:endnote>
  <w:endnote w:type="continuationSeparator" w:id="0">
    <w:p w14:paraId="3DB4A9D4" w14:textId="77777777" w:rsidR="00CA138A" w:rsidRDefault="00CA138A" w:rsidP="00197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60489"/>
      <w:docPartObj>
        <w:docPartGallery w:val="Page Numbers (Bottom of Page)"/>
        <w:docPartUnique/>
      </w:docPartObj>
    </w:sdtPr>
    <w:sdtEndPr>
      <w:rPr>
        <w:noProof/>
        <w:sz w:val="20"/>
      </w:rPr>
    </w:sdtEndPr>
    <w:sdtContent>
      <w:p w14:paraId="4963607A" w14:textId="3082DA02" w:rsidR="003C0D34" w:rsidRPr="003C0D34" w:rsidRDefault="003C0D34">
        <w:pPr>
          <w:pStyle w:val="Footer"/>
          <w:jc w:val="center"/>
          <w:rPr>
            <w:sz w:val="20"/>
          </w:rPr>
        </w:pPr>
        <w:r w:rsidRPr="003C0D34">
          <w:rPr>
            <w:sz w:val="20"/>
          </w:rPr>
          <w:fldChar w:fldCharType="begin"/>
        </w:r>
        <w:r w:rsidRPr="003C0D34">
          <w:rPr>
            <w:sz w:val="20"/>
          </w:rPr>
          <w:instrText xml:space="preserve"> PAGE   \* MERGEFORMAT </w:instrText>
        </w:r>
        <w:r w:rsidRPr="003C0D34">
          <w:rPr>
            <w:sz w:val="20"/>
          </w:rPr>
          <w:fldChar w:fldCharType="separate"/>
        </w:r>
        <w:r w:rsidRPr="003C0D34">
          <w:rPr>
            <w:noProof/>
            <w:sz w:val="20"/>
          </w:rPr>
          <w:t>2</w:t>
        </w:r>
        <w:r w:rsidRPr="003C0D3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B4189" w14:textId="77777777" w:rsidR="00CA138A" w:rsidRDefault="00CA138A" w:rsidP="0019760C">
      <w:pPr>
        <w:spacing w:line="240" w:lineRule="auto"/>
      </w:pPr>
      <w:r>
        <w:separator/>
      </w:r>
    </w:p>
  </w:footnote>
  <w:footnote w:type="continuationSeparator" w:id="0">
    <w:p w14:paraId="54792DBD" w14:textId="77777777" w:rsidR="00CA138A" w:rsidRDefault="00CA138A" w:rsidP="00197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C"/>
    <w:rsid w:val="00004C37"/>
    <w:rsid w:val="000066B3"/>
    <w:rsid w:val="000125BA"/>
    <w:rsid w:val="00031822"/>
    <w:rsid w:val="00046840"/>
    <w:rsid w:val="00062A07"/>
    <w:rsid w:val="00066D87"/>
    <w:rsid w:val="00070991"/>
    <w:rsid w:val="000E3EDE"/>
    <w:rsid w:val="000E4654"/>
    <w:rsid w:val="000F3A53"/>
    <w:rsid w:val="00103D08"/>
    <w:rsid w:val="00107E82"/>
    <w:rsid w:val="00161970"/>
    <w:rsid w:val="0019218B"/>
    <w:rsid w:val="0019760C"/>
    <w:rsid w:val="001A21B6"/>
    <w:rsid w:val="001A2AAE"/>
    <w:rsid w:val="001B0685"/>
    <w:rsid w:val="001B1CBA"/>
    <w:rsid w:val="001D2AF7"/>
    <w:rsid w:val="00207743"/>
    <w:rsid w:val="00207895"/>
    <w:rsid w:val="00213167"/>
    <w:rsid w:val="0022661F"/>
    <w:rsid w:val="00245B22"/>
    <w:rsid w:val="0025110A"/>
    <w:rsid w:val="002512F9"/>
    <w:rsid w:val="002B3168"/>
    <w:rsid w:val="002C32C4"/>
    <w:rsid w:val="002F6409"/>
    <w:rsid w:val="003145FA"/>
    <w:rsid w:val="0033101F"/>
    <w:rsid w:val="00332573"/>
    <w:rsid w:val="00367A41"/>
    <w:rsid w:val="00393C92"/>
    <w:rsid w:val="003A3E09"/>
    <w:rsid w:val="003B339A"/>
    <w:rsid w:val="003C0D34"/>
    <w:rsid w:val="00417566"/>
    <w:rsid w:val="004801C3"/>
    <w:rsid w:val="004A0D8F"/>
    <w:rsid w:val="004D523C"/>
    <w:rsid w:val="005738DF"/>
    <w:rsid w:val="005A1C17"/>
    <w:rsid w:val="005A2ABA"/>
    <w:rsid w:val="005C2C93"/>
    <w:rsid w:val="005D180A"/>
    <w:rsid w:val="005E7B69"/>
    <w:rsid w:val="005F009C"/>
    <w:rsid w:val="00616475"/>
    <w:rsid w:val="0061775F"/>
    <w:rsid w:val="00631712"/>
    <w:rsid w:val="00644014"/>
    <w:rsid w:val="006502D7"/>
    <w:rsid w:val="00666531"/>
    <w:rsid w:val="00690394"/>
    <w:rsid w:val="00696C0D"/>
    <w:rsid w:val="006A75AB"/>
    <w:rsid w:val="006B16E9"/>
    <w:rsid w:val="006B1740"/>
    <w:rsid w:val="006C571E"/>
    <w:rsid w:val="006C6A0D"/>
    <w:rsid w:val="006F0329"/>
    <w:rsid w:val="00700807"/>
    <w:rsid w:val="007075F5"/>
    <w:rsid w:val="00712E58"/>
    <w:rsid w:val="007407AC"/>
    <w:rsid w:val="00746361"/>
    <w:rsid w:val="00755D72"/>
    <w:rsid w:val="00772522"/>
    <w:rsid w:val="00782F12"/>
    <w:rsid w:val="00792796"/>
    <w:rsid w:val="00796B64"/>
    <w:rsid w:val="007B6F03"/>
    <w:rsid w:val="007E6779"/>
    <w:rsid w:val="008053CE"/>
    <w:rsid w:val="00820B4C"/>
    <w:rsid w:val="0083239D"/>
    <w:rsid w:val="00842D9B"/>
    <w:rsid w:val="008529D2"/>
    <w:rsid w:val="00852BA9"/>
    <w:rsid w:val="0088105E"/>
    <w:rsid w:val="008879F0"/>
    <w:rsid w:val="008910C6"/>
    <w:rsid w:val="00892B0D"/>
    <w:rsid w:val="0090254C"/>
    <w:rsid w:val="009101C9"/>
    <w:rsid w:val="00917DCA"/>
    <w:rsid w:val="00922516"/>
    <w:rsid w:val="009249ED"/>
    <w:rsid w:val="00A13506"/>
    <w:rsid w:val="00A34F4D"/>
    <w:rsid w:val="00A451BD"/>
    <w:rsid w:val="00A47096"/>
    <w:rsid w:val="00A76283"/>
    <w:rsid w:val="00AA2EC5"/>
    <w:rsid w:val="00AB4C04"/>
    <w:rsid w:val="00AB4C73"/>
    <w:rsid w:val="00AB61E3"/>
    <w:rsid w:val="00AC4359"/>
    <w:rsid w:val="00AE6F47"/>
    <w:rsid w:val="00AF311B"/>
    <w:rsid w:val="00B3535D"/>
    <w:rsid w:val="00B91E47"/>
    <w:rsid w:val="00BC6B21"/>
    <w:rsid w:val="00C6378B"/>
    <w:rsid w:val="00C65103"/>
    <w:rsid w:val="00C70572"/>
    <w:rsid w:val="00C87E57"/>
    <w:rsid w:val="00CA138A"/>
    <w:rsid w:val="00CF6143"/>
    <w:rsid w:val="00D81E6A"/>
    <w:rsid w:val="00D84B7C"/>
    <w:rsid w:val="00DD5C37"/>
    <w:rsid w:val="00DF35D9"/>
    <w:rsid w:val="00E00B38"/>
    <w:rsid w:val="00E32023"/>
    <w:rsid w:val="00E4239A"/>
    <w:rsid w:val="00E43BAD"/>
    <w:rsid w:val="00E5003A"/>
    <w:rsid w:val="00E60425"/>
    <w:rsid w:val="00EA515B"/>
    <w:rsid w:val="00EB027A"/>
    <w:rsid w:val="00EC1CBA"/>
    <w:rsid w:val="00EE7801"/>
    <w:rsid w:val="00F11A19"/>
    <w:rsid w:val="00F16554"/>
    <w:rsid w:val="00F544E1"/>
    <w:rsid w:val="00F9562B"/>
    <w:rsid w:val="00FB12F5"/>
    <w:rsid w:val="00FB70B2"/>
    <w:rsid w:val="00FC18C4"/>
    <w:rsid w:val="00FD5C10"/>
    <w:rsid w:val="00FE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4EB7"/>
  <w15:chartTrackingRefBased/>
  <w15:docId w15:val="{323A0AED-1E13-4164-9973-FA22AE47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aliases w:val="Car"/>
    <w:basedOn w:val="Normal"/>
    <w:link w:val="FootnoteTextChar"/>
    <w:autoRedefine/>
    <w:qFormat/>
    <w:rsid w:val="003C0D34"/>
    <w:pPr>
      <w:tabs>
        <w:tab w:val="left" w:pos="720"/>
      </w:tabs>
      <w:spacing w:line="240" w:lineRule="auto"/>
      <w:jc w:val="both"/>
    </w:pPr>
    <w:rPr>
      <w:rFonts w:eastAsia="Times New Roman"/>
      <w:sz w:val="20"/>
    </w:rPr>
  </w:style>
  <w:style w:type="character" w:customStyle="1" w:styleId="FootnoteTextChar">
    <w:name w:val="Footnote Text Char"/>
    <w:aliases w:val="Car Char"/>
    <w:basedOn w:val="DefaultParagraphFont"/>
    <w:link w:val="FootnoteText"/>
    <w:rsid w:val="003C0D34"/>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9760C"/>
    <w:rPr>
      <w:vertAlign w:val="superscript"/>
    </w:rPr>
  </w:style>
  <w:style w:type="paragraph" w:styleId="Header">
    <w:name w:val="header"/>
    <w:basedOn w:val="Normal"/>
    <w:link w:val="HeaderChar"/>
    <w:uiPriority w:val="99"/>
    <w:unhideWhenUsed/>
    <w:rsid w:val="003C0D34"/>
    <w:pPr>
      <w:tabs>
        <w:tab w:val="center" w:pos="4680"/>
        <w:tab w:val="right" w:pos="9360"/>
      </w:tabs>
      <w:spacing w:line="240" w:lineRule="auto"/>
    </w:pPr>
  </w:style>
  <w:style w:type="character" w:customStyle="1" w:styleId="HeaderChar">
    <w:name w:val="Header Char"/>
    <w:basedOn w:val="DefaultParagraphFont"/>
    <w:link w:val="Header"/>
    <w:uiPriority w:val="99"/>
    <w:rsid w:val="003C0D34"/>
    <w:rPr>
      <w:rFonts w:eastAsia="SimSun"/>
    </w:rPr>
  </w:style>
  <w:style w:type="paragraph" w:styleId="Footer">
    <w:name w:val="footer"/>
    <w:basedOn w:val="Normal"/>
    <w:link w:val="FooterChar"/>
    <w:uiPriority w:val="99"/>
    <w:unhideWhenUsed/>
    <w:rsid w:val="003C0D34"/>
    <w:pPr>
      <w:tabs>
        <w:tab w:val="center" w:pos="4680"/>
        <w:tab w:val="right" w:pos="9360"/>
      </w:tabs>
      <w:spacing w:line="240" w:lineRule="auto"/>
    </w:pPr>
  </w:style>
  <w:style w:type="character" w:customStyle="1" w:styleId="FooterChar">
    <w:name w:val="Footer Char"/>
    <w:basedOn w:val="DefaultParagraphFont"/>
    <w:link w:val="Footer"/>
    <w:uiPriority w:val="99"/>
    <w:rsid w:val="003C0D34"/>
    <w:rPr>
      <w:rFonts w:eastAsia="SimSun"/>
    </w:rPr>
  </w:style>
  <w:style w:type="paragraph" w:customStyle="1" w:styleId="ParaTab1">
    <w:name w:val="ParaTab 1"/>
    <w:rsid w:val="00922516"/>
    <w:pPr>
      <w:tabs>
        <w:tab w:val="left" w:pos="-720"/>
      </w:tabs>
      <w:suppressAutoHyphens/>
      <w:autoSpaceDE w:val="0"/>
      <w:autoSpaceDN w:val="0"/>
      <w:spacing w:line="240" w:lineRule="auto"/>
      <w:ind w:firstLine="1440"/>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5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dcterms:created xsi:type="dcterms:W3CDTF">2019-07-24T16:42:00Z</dcterms:created>
  <dcterms:modified xsi:type="dcterms:W3CDTF">2019-07-24T17:34:00Z</dcterms:modified>
</cp:coreProperties>
</file>