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14:paraId="587046C3" w14:textId="77777777" w:rsidTr="00256F2F">
        <w:trPr>
          <w:trHeight w:val="990"/>
        </w:trPr>
        <w:tc>
          <w:tcPr>
            <w:tcW w:w="1363" w:type="dxa"/>
          </w:tcPr>
          <w:p w14:paraId="380F106C" w14:textId="77777777" w:rsidR="00B62B94" w:rsidRDefault="00B62B94" w:rsidP="00256F2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1876579" wp14:editId="024CBAA9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4F5DA33" w14:textId="77777777"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6C09DA2" w14:textId="77777777"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66C3827" w14:textId="77777777"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0B30403" w14:textId="77777777" w:rsidR="00B62B94" w:rsidRDefault="00B62B94" w:rsidP="00256F2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1EADCABF" w14:textId="77777777"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14:paraId="0C47CB58" w14:textId="77777777"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14:paraId="3950AD29" w14:textId="77777777"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14:paraId="670FCE97" w14:textId="77777777"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14:paraId="647568BF" w14:textId="77777777"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14:paraId="074044D3" w14:textId="77777777"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14:paraId="479D1989" w14:textId="77777777" w:rsidR="00B62B94" w:rsidRDefault="00B62B94" w:rsidP="00256F2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BBBC15A" w14:textId="12D58DCD" w:rsidR="002518A5" w:rsidRPr="002518A5" w:rsidRDefault="002518A5" w:rsidP="002518A5">
            <w:pPr>
              <w:pStyle w:val="Heading1"/>
              <w:rPr>
                <w:spacing w:val="-1"/>
                <w:sz w:val="16"/>
                <w:szCs w:val="16"/>
              </w:rPr>
            </w:pPr>
            <w:r w:rsidRPr="002518A5">
              <w:rPr>
                <w:sz w:val="16"/>
                <w:szCs w:val="16"/>
              </w:rPr>
              <w:t>C-2008-2058320</w:t>
            </w:r>
          </w:p>
          <w:p w14:paraId="4680DB77" w14:textId="77777777" w:rsidR="00407FB5" w:rsidRDefault="00407FB5" w:rsidP="00077C46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A587E2" w14:textId="07A2598F" w:rsidR="008878D8" w:rsidRDefault="008878D8" w:rsidP="008878D8">
      <w:pPr>
        <w:jc w:val="center"/>
        <w:rPr>
          <w:sz w:val="24"/>
        </w:rPr>
      </w:pPr>
      <w:r>
        <w:rPr>
          <w:sz w:val="24"/>
        </w:rPr>
        <w:t>August 1, 2019</w:t>
      </w:r>
      <w:bookmarkStart w:id="0" w:name="_GoBack"/>
      <w:bookmarkEnd w:id="0"/>
    </w:p>
    <w:p w14:paraId="0D194218" w14:textId="77777777" w:rsidR="00563F57" w:rsidRDefault="00563F57" w:rsidP="00B62B94">
      <w:pPr>
        <w:rPr>
          <w:sz w:val="24"/>
        </w:rPr>
      </w:pPr>
    </w:p>
    <w:p w14:paraId="076C62A0" w14:textId="77777777" w:rsidR="00563F57" w:rsidRDefault="00563F57" w:rsidP="00B62B94">
      <w:pPr>
        <w:rPr>
          <w:sz w:val="24"/>
        </w:rPr>
      </w:pPr>
    </w:p>
    <w:p w14:paraId="66577B35" w14:textId="1D09436D" w:rsidR="00563F57" w:rsidRDefault="00563F57" w:rsidP="00B62B94">
      <w:pPr>
        <w:rPr>
          <w:sz w:val="24"/>
        </w:rPr>
        <w:sectPr w:rsidR="00563F57">
          <w:pgSz w:w="12240" w:h="15840"/>
          <w:pgMar w:top="504" w:right="1440" w:bottom="1440" w:left="1440" w:header="720" w:footer="720" w:gutter="0"/>
          <w:cols w:space="720"/>
        </w:sectPr>
      </w:pPr>
    </w:p>
    <w:p w14:paraId="7911D032" w14:textId="77777777"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14:paraId="2C6CEDB5" w14:textId="05D21912" w:rsidR="00B62B94" w:rsidRPr="005922C9" w:rsidRDefault="00B62B94" w:rsidP="00F95F7F">
      <w:pPr>
        <w:ind w:left="720" w:right="576" w:hanging="720"/>
        <w:rPr>
          <w:b/>
          <w:sz w:val="26"/>
          <w:szCs w:val="26"/>
        </w:rPr>
      </w:pPr>
      <w:r w:rsidRPr="005922C9">
        <w:rPr>
          <w:b/>
          <w:bCs/>
          <w:sz w:val="26"/>
          <w:szCs w:val="26"/>
        </w:rPr>
        <w:t>Re:</w:t>
      </w:r>
      <w:r w:rsidRPr="005922C9">
        <w:rPr>
          <w:b/>
          <w:sz w:val="26"/>
          <w:szCs w:val="26"/>
        </w:rPr>
        <w:tab/>
      </w:r>
      <w:r w:rsidR="00305A3C" w:rsidRPr="005922C9">
        <w:rPr>
          <w:b/>
          <w:sz w:val="26"/>
          <w:szCs w:val="26"/>
        </w:rPr>
        <w:t xml:space="preserve">Respondent’s </w:t>
      </w:r>
      <w:r w:rsidR="00213EE6" w:rsidRPr="005922C9">
        <w:rPr>
          <w:b/>
          <w:sz w:val="26"/>
          <w:szCs w:val="26"/>
        </w:rPr>
        <w:t>Certificate of Satisfaction</w:t>
      </w:r>
      <w:r w:rsidR="00305A3C" w:rsidRPr="005922C9">
        <w:rPr>
          <w:b/>
          <w:sz w:val="26"/>
          <w:szCs w:val="26"/>
        </w:rPr>
        <w:t xml:space="preserve"> under 52 Pa. Code § 5.24(b)</w:t>
      </w:r>
      <w:r w:rsidR="005436F9" w:rsidRPr="005922C9">
        <w:rPr>
          <w:b/>
          <w:sz w:val="26"/>
          <w:szCs w:val="26"/>
        </w:rPr>
        <w:t xml:space="preserve"> </w:t>
      </w:r>
      <w:r w:rsidR="005436F9" w:rsidRPr="005922C9">
        <w:rPr>
          <w:b/>
          <w:i/>
          <w:iCs/>
          <w:sz w:val="26"/>
          <w:szCs w:val="26"/>
        </w:rPr>
        <w:t>in re:</w:t>
      </w:r>
      <w:r w:rsidR="00F95F7F">
        <w:rPr>
          <w:b/>
          <w:i/>
          <w:iCs/>
          <w:sz w:val="26"/>
          <w:szCs w:val="26"/>
        </w:rPr>
        <w:t xml:space="preserve"> </w:t>
      </w:r>
      <w:r w:rsidR="00CB4F67" w:rsidRPr="005922C9">
        <w:rPr>
          <w:b/>
          <w:i/>
          <w:iCs/>
          <w:sz w:val="26"/>
          <w:szCs w:val="26"/>
        </w:rPr>
        <w:t xml:space="preserve">Rama Construction Inc. T/A Ramada </w:t>
      </w:r>
      <w:r w:rsidR="005436F9" w:rsidRPr="005922C9">
        <w:rPr>
          <w:b/>
          <w:i/>
          <w:iCs/>
          <w:sz w:val="26"/>
          <w:szCs w:val="26"/>
        </w:rPr>
        <w:t>I</w:t>
      </w:r>
      <w:r w:rsidR="00CB4F67" w:rsidRPr="005922C9">
        <w:rPr>
          <w:b/>
          <w:i/>
          <w:iCs/>
          <w:sz w:val="26"/>
          <w:szCs w:val="26"/>
        </w:rPr>
        <w:t>nn, International Airport v. PECO Energy Company</w:t>
      </w:r>
      <w:r w:rsidR="005436F9" w:rsidRPr="005922C9">
        <w:rPr>
          <w:b/>
          <w:sz w:val="26"/>
          <w:szCs w:val="26"/>
        </w:rPr>
        <w:t xml:space="preserve">, </w:t>
      </w:r>
      <w:r w:rsidR="00C72065" w:rsidRPr="005922C9">
        <w:rPr>
          <w:b/>
          <w:sz w:val="26"/>
          <w:szCs w:val="26"/>
        </w:rPr>
        <w:t>Docket No.</w:t>
      </w:r>
      <w:r w:rsidR="005436F9" w:rsidRPr="005922C9">
        <w:rPr>
          <w:b/>
          <w:sz w:val="26"/>
          <w:szCs w:val="26"/>
        </w:rPr>
        <w:t xml:space="preserve"> C-2008-2058320</w:t>
      </w:r>
    </w:p>
    <w:p w14:paraId="58608117" w14:textId="77777777" w:rsidR="00213EE6" w:rsidRPr="005922C9" w:rsidRDefault="00213EE6" w:rsidP="00B62B94">
      <w:pPr>
        <w:rPr>
          <w:sz w:val="26"/>
          <w:szCs w:val="26"/>
        </w:rPr>
      </w:pPr>
    </w:p>
    <w:p w14:paraId="69E7F212" w14:textId="408C1077" w:rsidR="00B62B94" w:rsidRPr="005922C9" w:rsidRDefault="00B62B94" w:rsidP="00B62B94">
      <w:pPr>
        <w:rPr>
          <w:sz w:val="26"/>
          <w:szCs w:val="26"/>
        </w:rPr>
      </w:pPr>
      <w:r w:rsidRPr="005922C9">
        <w:rPr>
          <w:sz w:val="26"/>
          <w:szCs w:val="26"/>
        </w:rPr>
        <w:t>TO ALL PARTIES:</w:t>
      </w:r>
    </w:p>
    <w:p w14:paraId="023E9B06" w14:textId="77777777" w:rsidR="00B62B94" w:rsidRPr="005922C9" w:rsidRDefault="00B62B94" w:rsidP="00843DE3">
      <w:pPr>
        <w:spacing w:line="360" w:lineRule="auto"/>
        <w:rPr>
          <w:sz w:val="26"/>
          <w:szCs w:val="26"/>
        </w:rPr>
      </w:pPr>
    </w:p>
    <w:p w14:paraId="36CDD9AC" w14:textId="0D6AD49C" w:rsidR="00E67E39" w:rsidRPr="005922C9" w:rsidRDefault="001E78DB" w:rsidP="00407FB5">
      <w:pPr>
        <w:ind w:firstLine="1440"/>
        <w:rPr>
          <w:sz w:val="26"/>
          <w:szCs w:val="26"/>
        </w:rPr>
      </w:pPr>
      <w:r w:rsidRPr="005922C9">
        <w:rPr>
          <w:sz w:val="26"/>
          <w:szCs w:val="26"/>
        </w:rPr>
        <w:t xml:space="preserve">On </w:t>
      </w:r>
      <w:r w:rsidR="00CB4F67" w:rsidRPr="005922C9">
        <w:rPr>
          <w:sz w:val="26"/>
          <w:szCs w:val="26"/>
        </w:rPr>
        <w:t>April 29, 2019</w:t>
      </w:r>
      <w:r w:rsidRPr="005922C9">
        <w:rPr>
          <w:sz w:val="26"/>
          <w:szCs w:val="26"/>
        </w:rPr>
        <w:t xml:space="preserve">, </w:t>
      </w:r>
      <w:r w:rsidR="00CB4F67" w:rsidRPr="005922C9">
        <w:rPr>
          <w:sz w:val="26"/>
          <w:szCs w:val="26"/>
        </w:rPr>
        <w:t xml:space="preserve">PECO Energy Company (PECO) </w:t>
      </w:r>
      <w:r w:rsidRPr="005922C9">
        <w:rPr>
          <w:sz w:val="26"/>
          <w:szCs w:val="26"/>
        </w:rPr>
        <w:t>filed</w:t>
      </w:r>
      <w:r w:rsidR="002518A5" w:rsidRPr="005922C9">
        <w:rPr>
          <w:sz w:val="26"/>
          <w:szCs w:val="26"/>
        </w:rPr>
        <w:t xml:space="preserve"> </w:t>
      </w:r>
      <w:r w:rsidR="00005AE0" w:rsidRPr="005922C9">
        <w:rPr>
          <w:sz w:val="26"/>
          <w:szCs w:val="26"/>
        </w:rPr>
        <w:t xml:space="preserve">a </w:t>
      </w:r>
      <w:r w:rsidRPr="005922C9">
        <w:rPr>
          <w:sz w:val="26"/>
          <w:szCs w:val="26"/>
        </w:rPr>
        <w:t xml:space="preserve">Certificate of Satisfaction </w:t>
      </w:r>
      <w:r w:rsidR="00DA23D2" w:rsidRPr="005922C9">
        <w:rPr>
          <w:sz w:val="26"/>
          <w:szCs w:val="26"/>
        </w:rPr>
        <w:t xml:space="preserve">with the Pennsylvania Public Utility Commission (Commission) </w:t>
      </w:r>
      <w:r w:rsidRPr="005922C9">
        <w:rPr>
          <w:sz w:val="26"/>
          <w:szCs w:val="26"/>
        </w:rPr>
        <w:t xml:space="preserve">pursuant to 52 Pa. Code § 5.24(b), </w:t>
      </w:r>
      <w:r w:rsidR="005436F9" w:rsidRPr="005922C9">
        <w:rPr>
          <w:sz w:val="26"/>
          <w:szCs w:val="26"/>
        </w:rPr>
        <w:t xml:space="preserve">certifying that </w:t>
      </w:r>
      <w:r w:rsidRPr="005922C9">
        <w:rPr>
          <w:sz w:val="26"/>
          <w:szCs w:val="26"/>
        </w:rPr>
        <w:t xml:space="preserve">the above-captioned Formal Complaint proceeding initiated on </w:t>
      </w:r>
      <w:r w:rsidR="005436F9" w:rsidRPr="005922C9">
        <w:rPr>
          <w:sz w:val="26"/>
          <w:szCs w:val="26"/>
        </w:rPr>
        <w:t xml:space="preserve">August 7, 2008, </w:t>
      </w:r>
      <w:r w:rsidRPr="005922C9">
        <w:rPr>
          <w:sz w:val="26"/>
          <w:szCs w:val="26"/>
        </w:rPr>
        <w:t xml:space="preserve">by </w:t>
      </w:r>
      <w:r w:rsidR="005436F9" w:rsidRPr="005922C9">
        <w:rPr>
          <w:bCs/>
          <w:sz w:val="26"/>
          <w:szCs w:val="26"/>
        </w:rPr>
        <w:t>Rama Construction Inc. T/A Ramada Inn, International Airport</w:t>
      </w:r>
      <w:r w:rsidR="005436F9" w:rsidRPr="005922C9">
        <w:rPr>
          <w:b/>
          <w:i/>
          <w:iCs/>
          <w:sz w:val="26"/>
          <w:szCs w:val="26"/>
        </w:rPr>
        <w:t xml:space="preserve"> </w:t>
      </w:r>
      <w:r w:rsidR="00B971A1" w:rsidRPr="005922C9">
        <w:rPr>
          <w:sz w:val="26"/>
          <w:szCs w:val="26"/>
        </w:rPr>
        <w:t>(Complainant) against PECO</w:t>
      </w:r>
      <w:r w:rsidR="005436F9" w:rsidRPr="005922C9">
        <w:rPr>
          <w:sz w:val="26"/>
          <w:szCs w:val="26"/>
        </w:rPr>
        <w:t xml:space="preserve">, </w:t>
      </w:r>
      <w:r w:rsidRPr="005922C9">
        <w:rPr>
          <w:sz w:val="26"/>
          <w:szCs w:val="26"/>
        </w:rPr>
        <w:t>is resolved and should be marked closed.</w:t>
      </w:r>
      <w:r w:rsidRPr="005922C9">
        <w:rPr>
          <w:rStyle w:val="FootnoteReference"/>
          <w:sz w:val="26"/>
          <w:szCs w:val="26"/>
        </w:rPr>
        <w:footnoteReference w:id="1"/>
      </w:r>
    </w:p>
    <w:p w14:paraId="12246093" w14:textId="77777777" w:rsidR="00E67E39" w:rsidRPr="005922C9" w:rsidRDefault="00E67E39" w:rsidP="00843DE3">
      <w:pPr>
        <w:spacing w:line="360" w:lineRule="auto"/>
        <w:ind w:firstLine="1440"/>
        <w:rPr>
          <w:sz w:val="26"/>
          <w:szCs w:val="26"/>
        </w:rPr>
      </w:pPr>
    </w:p>
    <w:p w14:paraId="70D3927C" w14:textId="6291F8AB" w:rsidR="00DC1D70" w:rsidRPr="005922C9" w:rsidRDefault="001E78DB" w:rsidP="00305A3C">
      <w:pPr>
        <w:ind w:firstLine="1440"/>
        <w:rPr>
          <w:sz w:val="26"/>
          <w:szCs w:val="26"/>
        </w:rPr>
      </w:pPr>
      <w:r w:rsidRPr="005922C9">
        <w:rPr>
          <w:sz w:val="26"/>
          <w:szCs w:val="26"/>
        </w:rPr>
        <w:t>In conformance with §</w:t>
      </w:r>
      <w:r w:rsidR="00563F57">
        <w:rPr>
          <w:sz w:val="26"/>
          <w:szCs w:val="26"/>
        </w:rPr>
        <w:t xml:space="preserve"> </w:t>
      </w:r>
      <w:r w:rsidRPr="005922C9">
        <w:rPr>
          <w:sz w:val="26"/>
          <w:szCs w:val="26"/>
        </w:rPr>
        <w:t xml:space="preserve">5.24(b), </w:t>
      </w:r>
      <w:r w:rsidR="005436F9" w:rsidRPr="005922C9">
        <w:rPr>
          <w:sz w:val="26"/>
          <w:szCs w:val="26"/>
        </w:rPr>
        <w:t>PECO’s</w:t>
      </w:r>
      <w:r w:rsidRPr="005922C9">
        <w:rPr>
          <w:sz w:val="26"/>
          <w:szCs w:val="26"/>
        </w:rPr>
        <w:t xml:space="preserve"> certified statement </w:t>
      </w:r>
      <w:r w:rsidR="00645788" w:rsidRPr="005922C9">
        <w:rPr>
          <w:sz w:val="26"/>
          <w:szCs w:val="26"/>
        </w:rPr>
        <w:t xml:space="preserve">asserts </w:t>
      </w:r>
      <w:r w:rsidR="00245A3F" w:rsidRPr="005922C9">
        <w:rPr>
          <w:sz w:val="26"/>
          <w:szCs w:val="26"/>
        </w:rPr>
        <w:t xml:space="preserve">that the Complaint proceeding at </w:t>
      </w:r>
      <w:r w:rsidR="00645788" w:rsidRPr="005922C9">
        <w:rPr>
          <w:sz w:val="26"/>
          <w:szCs w:val="26"/>
        </w:rPr>
        <w:t xml:space="preserve">this docket </w:t>
      </w:r>
      <w:r w:rsidR="00245A3F" w:rsidRPr="005922C9">
        <w:rPr>
          <w:sz w:val="26"/>
          <w:szCs w:val="26"/>
        </w:rPr>
        <w:t>has been resolved</w:t>
      </w:r>
      <w:r w:rsidR="00213EE6" w:rsidRPr="005922C9">
        <w:rPr>
          <w:sz w:val="26"/>
          <w:szCs w:val="26"/>
        </w:rPr>
        <w:t xml:space="preserve"> by</w:t>
      </w:r>
      <w:r w:rsidRPr="005922C9">
        <w:rPr>
          <w:sz w:val="26"/>
          <w:szCs w:val="26"/>
        </w:rPr>
        <w:t xml:space="preserve"> the </w:t>
      </w:r>
      <w:r w:rsidR="00645788" w:rsidRPr="005922C9">
        <w:rPr>
          <w:sz w:val="26"/>
          <w:szCs w:val="26"/>
        </w:rPr>
        <w:t>C</w:t>
      </w:r>
      <w:r w:rsidRPr="005922C9">
        <w:rPr>
          <w:sz w:val="26"/>
          <w:szCs w:val="26"/>
        </w:rPr>
        <w:t xml:space="preserve">omplainant’s </w:t>
      </w:r>
      <w:r w:rsidR="00645788" w:rsidRPr="005922C9">
        <w:rPr>
          <w:sz w:val="26"/>
          <w:szCs w:val="26"/>
        </w:rPr>
        <w:t>a</w:t>
      </w:r>
      <w:r w:rsidR="00213EE6" w:rsidRPr="005922C9">
        <w:rPr>
          <w:sz w:val="26"/>
          <w:szCs w:val="26"/>
        </w:rPr>
        <w:t>cknowledgement of either satisfaction or intention not to proceed.</w:t>
      </w:r>
      <w:r w:rsidR="00245A3F" w:rsidRPr="005922C9">
        <w:rPr>
          <w:sz w:val="26"/>
          <w:szCs w:val="26"/>
        </w:rPr>
        <w:t xml:space="preserve">  </w:t>
      </w:r>
      <w:r w:rsidR="00645788" w:rsidRPr="005922C9">
        <w:rPr>
          <w:sz w:val="26"/>
          <w:szCs w:val="26"/>
        </w:rPr>
        <w:t>Further, i</w:t>
      </w:r>
      <w:r w:rsidR="00305A3C" w:rsidRPr="005922C9">
        <w:rPr>
          <w:sz w:val="26"/>
          <w:szCs w:val="26"/>
        </w:rPr>
        <w:t>n conformance with §</w:t>
      </w:r>
      <w:r w:rsidR="00563F57">
        <w:rPr>
          <w:sz w:val="26"/>
          <w:szCs w:val="26"/>
        </w:rPr>
        <w:t xml:space="preserve"> </w:t>
      </w:r>
      <w:r w:rsidR="00305A3C" w:rsidRPr="005922C9">
        <w:rPr>
          <w:sz w:val="26"/>
          <w:szCs w:val="26"/>
        </w:rPr>
        <w:t xml:space="preserve">5.24(c), </w:t>
      </w:r>
      <w:r w:rsidR="005436F9" w:rsidRPr="005922C9">
        <w:rPr>
          <w:sz w:val="26"/>
          <w:szCs w:val="26"/>
        </w:rPr>
        <w:t xml:space="preserve">PECO </w:t>
      </w:r>
      <w:r w:rsidR="00305A3C" w:rsidRPr="005922C9">
        <w:rPr>
          <w:sz w:val="26"/>
          <w:szCs w:val="26"/>
        </w:rPr>
        <w:t xml:space="preserve">served </w:t>
      </w:r>
      <w:r w:rsidR="00245A3F" w:rsidRPr="005922C9">
        <w:rPr>
          <w:sz w:val="26"/>
          <w:szCs w:val="26"/>
        </w:rPr>
        <w:t xml:space="preserve">the Complainant </w:t>
      </w:r>
      <w:r w:rsidR="00305A3C" w:rsidRPr="005922C9">
        <w:rPr>
          <w:sz w:val="26"/>
          <w:szCs w:val="26"/>
        </w:rPr>
        <w:t xml:space="preserve">with a copy of the Certificate of Satisfaction and notified Complainant </w:t>
      </w:r>
      <w:r w:rsidR="00245A3F" w:rsidRPr="005922C9">
        <w:rPr>
          <w:sz w:val="26"/>
          <w:szCs w:val="26"/>
        </w:rPr>
        <w:t>of their right to object to the closing of this matter within ten days o</w:t>
      </w:r>
      <w:r w:rsidR="00DE27AE" w:rsidRPr="005922C9">
        <w:rPr>
          <w:sz w:val="26"/>
          <w:szCs w:val="26"/>
        </w:rPr>
        <w:t xml:space="preserve">f the date of </w:t>
      </w:r>
      <w:r w:rsidR="005436F9" w:rsidRPr="005922C9">
        <w:rPr>
          <w:sz w:val="26"/>
          <w:szCs w:val="26"/>
        </w:rPr>
        <w:t>PECO’s</w:t>
      </w:r>
      <w:r w:rsidR="00305A3C" w:rsidRPr="005922C9">
        <w:rPr>
          <w:sz w:val="26"/>
          <w:szCs w:val="26"/>
        </w:rPr>
        <w:t xml:space="preserve"> </w:t>
      </w:r>
      <w:r w:rsidR="00DE27AE" w:rsidRPr="005922C9">
        <w:rPr>
          <w:sz w:val="26"/>
          <w:szCs w:val="26"/>
        </w:rPr>
        <w:t>letter.</w:t>
      </w:r>
    </w:p>
    <w:p w14:paraId="7FA7A17E" w14:textId="77777777" w:rsidR="00407FB5" w:rsidRPr="005922C9" w:rsidRDefault="00407FB5" w:rsidP="00843DE3">
      <w:pPr>
        <w:spacing w:line="360" w:lineRule="auto"/>
        <w:ind w:firstLine="1440"/>
        <w:rPr>
          <w:sz w:val="26"/>
          <w:szCs w:val="26"/>
        </w:rPr>
      </w:pPr>
    </w:p>
    <w:p w14:paraId="5CEB681E" w14:textId="6E7DC387" w:rsidR="00407FB5" w:rsidRPr="005922C9" w:rsidRDefault="005436F9" w:rsidP="00407FB5">
      <w:pPr>
        <w:ind w:firstLine="1440"/>
        <w:rPr>
          <w:sz w:val="26"/>
          <w:szCs w:val="26"/>
        </w:rPr>
      </w:pPr>
      <w:r w:rsidRPr="005922C9">
        <w:rPr>
          <w:rFonts w:eastAsiaTheme="minorHAnsi"/>
          <w:sz w:val="26"/>
          <w:szCs w:val="26"/>
        </w:rPr>
        <w:t xml:space="preserve">Pursuant to </w:t>
      </w:r>
      <w:r w:rsidR="00305A3C" w:rsidRPr="005922C9">
        <w:rPr>
          <w:rFonts w:eastAsiaTheme="minorHAnsi"/>
          <w:sz w:val="26"/>
          <w:szCs w:val="26"/>
        </w:rPr>
        <w:t>52 Pa. Code § 5.24(c), if</w:t>
      </w:r>
      <w:r w:rsidR="00245A3F" w:rsidRPr="005922C9">
        <w:rPr>
          <w:rFonts w:eastAsiaTheme="minorHAnsi"/>
          <w:sz w:val="26"/>
          <w:szCs w:val="26"/>
        </w:rPr>
        <w:t xml:space="preserve"> no objection is filed within th</w:t>
      </w:r>
      <w:r w:rsidR="00305A3C" w:rsidRPr="005922C9">
        <w:rPr>
          <w:rFonts w:eastAsiaTheme="minorHAnsi"/>
          <w:sz w:val="26"/>
          <w:szCs w:val="26"/>
        </w:rPr>
        <w:t xml:space="preserve">e 10-day objection </w:t>
      </w:r>
      <w:r w:rsidR="00245A3F" w:rsidRPr="005922C9">
        <w:rPr>
          <w:rFonts w:eastAsiaTheme="minorHAnsi"/>
          <w:sz w:val="26"/>
          <w:szCs w:val="26"/>
        </w:rPr>
        <w:t xml:space="preserve">period, the </w:t>
      </w:r>
      <w:r w:rsidRPr="005922C9">
        <w:rPr>
          <w:rFonts w:eastAsiaTheme="minorHAnsi"/>
          <w:sz w:val="26"/>
          <w:szCs w:val="26"/>
        </w:rPr>
        <w:t xml:space="preserve">Commission is to mark the docket </w:t>
      </w:r>
      <w:r w:rsidR="00245A3F" w:rsidRPr="005922C9">
        <w:rPr>
          <w:rFonts w:eastAsiaTheme="minorHAnsi"/>
          <w:sz w:val="26"/>
          <w:szCs w:val="26"/>
        </w:rPr>
        <w:t xml:space="preserve">closed.  </w:t>
      </w:r>
      <w:r w:rsidR="00005AE0" w:rsidRPr="005922C9">
        <w:rPr>
          <w:rFonts w:eastAsiaTheme="minorHAnsi"/>
          <w:sz w:val="26"/>
          <w:szCs w:val="26"/>
        </w:rPr>
        <w:t>Y</w:t>
      </w:r>
      <w:r w:rsidR="0022466D" w:rsidRPr="005922C9">
        <w:rPr>
          <w:rFonts w:eastAsiaTheme="minorHAnsi"/>
          <w:sz w:val="26"/>
          <w:szCs w:val="26"/>
        </w:rPr>
        <w:t xml:space="preserve">ou are advised </w:t>
      </w:r>
      <w:r w:rsidR="00005AE0" w:rsidRPr="005922C9">
        <w:rPr>
          <w:rFonts w:eastAsiaTheme="minorHAnsi"/>
          <w:sz w:val="26"/>
          <w:szCs w:val="26"/>
        </w:rPr>
        <w:t xml:space="preserve">that </w:t>
      </w:r>
      <w:r w:rsidR="00245A3F" w:rsidRPr="005922C9">
        <w:rPr>
          <w:rFonts w:eastAsiaTheme="minorHAnsi"/>
          <w:sz w:val="26"/>
          <w:szCs w:val="26"/>
        </w:rPr>
        <w:t xml:space="preserve">the ten-day objection period </w:t>
      </w:r>
      <w:r w:rsidR="00645788" w:rsidRPr="005922C9">
        <w:rPr>
          <w:rFonts w:eastAsiaTheme="minorHAnsi"/>
          <w:sz w:val="26"/>
          <w:szCs w:val="26"/>
        </w:rPr>
        <w:t>expired</w:t>
      </w:r>
      <w:r w:rsidR="00005AE0" w:rsidRPr="005922C9">
        <w:rPr>
          <w:rFonts w:eastAsiaTheme="minorHAnsi"/>
          <w:sz w:val="26"/>
          <w:szCs w:val="26"/>
        </w:rPr>
        <w:t xml:space="preserve"> </w:t>
      </w:r>
      <w:r w:rsidR="00EE2446" w:rsidRPr="005922C9">
        <w:rPr>
          <w:rFonts w:eastAsiaTheme="minorHAnsi"/>
          <w:sz w:val="26"/>
          <w:szCs w:val="26"/>
        </w:rPr>
        <w:t xml:space="preserve">on May 9, 2019 </w:t>
      </w:r>
      <w:r w:rsidR="00305A3C" w:rsidRPr="005922C9">
        <w:rPr>
          <w:rFonts w:eastAsiaTheme="minorHAnsi"/>
          <w:sz w:val="26"/>
          <w:szCs w:val="26"/>
        </w:rPr>
        <w:t xml:space="preserve">and no objection </w:t>
      </w:r>
      <w:r w:rsidR="00005AE0" w:rsidRPr="005922C9">
        <w:rPr>
          <w:rFonts w:eastAsiaTheme="minorHAnsi"/>
          <w:sz w:val="26"/>
          <w:szCs w:val="26"/>
        </w:rPr>
        <w:t xml:space="preserve">was </w:t>
      </w:r>
      <w:r w:rsidR="00645788" w:rsidRPr="005922C9">
        <w:rPr>
          <w:rFonts w:eastAsiaTheme="minorHAnsi"/>
          <w:sz w:val="26"/>
          <w:szCs w:val="26"/>
        </w:rPr>
        <w:t>filed</w:t>
      </w:r>
      <w:r w:rsidR="00305A3C" w:rsidRPr="005922C9">
        <w:rPr>
          <w:rFonts w:eastAsiaTheme="minorHAnsi"/>
          <w:sz w:val="26"/>
          <w:szCs w:val="26"/>
        </w:rPr>
        <w:t>,</w:t>
      </w:r>
      <w:r w:rsidR="00005AE0" w:rsidRPr="005922C9">
        <w:rPr>
          <w:rFonts w:eastAsiaTheme="minorHAnsi"/>
          <w:sz w:val="26"/>
          <w:szCs w:val="26"/>
        </w:rPr>
        <w:t xml:space="preserve"> therefore </w:t>
      </w:r>
      <w:r w:rsidR="00305A3C" w:rsidRPr="005922C9">
        <w:rPr>
          <w:rFonts w:eastAsiaTheme="minorHAnsi"/>
          <w:sz w:val="26"/>
          <w:szCs w:val="26"/>
        </w:rPr>
        <w:t>the</w:t>
      </w:r>
      <w:r w:rsidRPr="005922C9">
        <w:rPr>
          <w:rFonts w:eastAsiaTheme="minorHAnsi"/>
          <w:sz w:val="26"/>
          <w:szCs w:val="26"/>
        </w:rPr>
        <w:t xml:space="preserve"> above-captioned </w:t>
      </w:r>
      <w:r w:rsidR="00E67E39" w:rsidRPr="005922C9">
        <w:rPr>
          <w:rFonts w:eastAsiaTheme="minorHAnsi"/>
          <w:sz w:val="26"/>
          <w:szCs w:val="26"/>
        </w:rPr>
        <w:t>proceeding at Docket No.</w:t>
      </w:r>
      <w:r w:rsidRPr="005922C9">
        <w:rPr>
          <w:rFonts w:eastAsiaTheme="minorHAnsi"/>
          <w:sz w:val="26"/>
          <w:szCs w:val="26"/>
        </w:rPr>
        <w:t xml:space="preserve"> C-2008-2058320</w:t>
      </w:r>
      <w:r w:rsidR="00FE15C4" w:rsidRPr="005922C9">
        <w:rPr>
          <w:rFonts w:eastAsiaTheme="minorHAnsi"/>
          <w:sz w:val="26"/>
          <w:szCs w:val="26"/>
        </w:rPr>
        <w:t>,</w:t>
      </w:r>
      <w:r w:rsidR="00305A3C" w:rsidRPr="005922C9">
        <w:rPr>
          <w:rFonts w:eastAsiaTheme="minorHAnsi"/>
          <w:sz w:val="26"/>
          <w:szCs w:val="26"/>
        </w:rPr>
        <w:t xml:space="preserve"> </w:t>
      </w:r>
      <w:r w:rsidR="00FE15C4" w:rsidRPr="005922C9">
        <w:rPr>
          <w:rFonts w:eastAsiaTheme="minorHAnsi"/>
          <w:sz w:val="26"/>
          <w:szCs w:val="26"/>
        </w:rPr>
        <w:t>shall be marked closed</w:t>
      </w:r>
      <w:r w:rsidR="00DE27AE" w:rsidRPr="005922C9">
        <w:rPr>
          <w:rFonts w:eastAsiaTheme="minorHAnsi"/>
          <w:sz w:val="26"/>
          <w:szCs w:val="26"/>
        </w:rPr>
        <w:t>.</w:t>
      </w:r>
    </w:p>
    <w:p w14:paraId="4E061ECA" w14:textId="77777777" w:rsidR="00E67E39" w:rsidRPr="005922C9" w:rsidRDefault="00E67E39" w:rsidP="00E46D6D">
      <w:pPr>
        <w:ind w:firstLine="1440"/>
        <w:rPr>
          <w:sz w:val="26"/>
          <w:szCs w:val="26"/>
        </w:rPr>
      </w:pPr>
    </w:p>
    <w:p w14:paraId="155F8BA0" w14:textId="77777777" w:rsidR="00E91944" w:rsidRDefault="00E91944" w:rsidP="00F95F7F">
      <w:pPr>
        <w:pStyle w:val="BodyTextIndent"/>
        <w:keepNext/>
        <w:keepLines/>
        <w:rPr>
          <w:sz w:val="26"/>
          <w:szCs w:val="26"/>
        </w:rPr>
      </w:pPr>
    </w:p>
    <w:p w14:paraId="73B5F45A" w14:textId="77777777" w:rsidR="00E91944" w:rsidRDefault="00E91944" w:rsidP="00F95F7F">
      <w:pPr>
        <w:pStyle w:val="BodyTextIndent"/>
        <w:keepNext/>
        <w:keepLines/>
        <w:rPr>
          <w:sz w:val="26"/>
          <w:szCs w:val="26"/>
        </w:rPr>
      </w:pPr>
    </w:p>
    <w:p w14:paraId="19B611A7" w14:textId="77777777" w:rsidR="00E91944" w:rsidRDefault="00E91944" w:rsidP="00F95F7F">
      <w:pPr>
        <w:pStyle w:val="BodyTextIndent"/>
        <w:keepNext/>
        <w:keepLines/>
        <w:rPr>
          <w:sz w:val="26"/>
          <w:szCs w:val="26"/>
        </w:rPr>
      </w:pPr>
    </w:p>
    <w:p w14:paraId="09AC091D" w14:textId="266C0986" w:rsidR="006F3E97" w:rsidRPr="005922C9" w:rsidRDefault="00DC1D70" w:rsidP="00F95F7F">
      <w:pPr>
        <w:pStyle w:val="BodyTextIndent"/>
        <w:keepNext/>
        <w:keepLines/>
        <w:rPr>
          <w:sz w:val="26"/>
          <w:szCs w:val="26"/>
        </w:rPr>
      </w:pPr>
      <w:r w:rsidRPr="005922C9">
        <w:rPr>
          <w:sz w:val="26"/>
          <w:szCs w:val="26"/>
        </w:rPr>
        <w:t>Should you have any questions</w:t>
      </w:r>
      <w:r w:rsidR="005922C9" w:rsidRPr="005922C9">
        <w:rPr>
          <w:sz w:val="26"/>
          <w:szCs w:val="26"/>
        </w:rPr>
        <w:t xml:space="preserve"> about this correspondence </w:t>
      </w:r>
      <w:r w:rsidRPr="005922C9">
        <w:rPr>
          <w:sz w:val="26"/>
          <w:szCs w:val="26"/>
        </w:rPr>
        <w:t xml:space="preserve">you may contact </w:t>
      </w:r>
      <w:r w:rsidR="005922C9" w:rsidRPr="005922C9">
        <w:rPr>
          <w:sz w:val="26"/>
          <w:szCs w:val="26"/>
        </w:rPr>
        <w:t>Elizabeth Lion Ja</w:t>
      </w:r>
      <w:r w:rsidR="005922C9">
        <w:rPr>
          <w:sz w:val="26"/>
          <w:szCs w:val="26"/>
        </w:rPr>
        <w:t>n</w:t>
      </w:r>
      <w:r w:rsidR="005922C9" w:rsidRPr="005922C9">
        <w:rPr>
          <w:sz w:val="26"/>
          <w:szCs w:val="26"/>
        </w:rPr>
        <w:t xml:space="preserve">uzzi in the </w:t>
      </w:r>
      <w:r w:rsidRPr="005922C9">
        <w:rPr>
          <w:sz w:val="26"/>
          <w:szCs w:val="26"/>
        </w:rPr>
        <w:t>Office of Special Assistants</w:t>
      </w:r>
      <w:r w:rsidR="00213EE6" w:rsidRPr="005922C9">
        <w:rPr>
          <w:sz w:val="26"/>
          <w:szCs w:val="26"/>
        </w:rPr>
        <w:t xml:space="preserve"> at (</w:t>
      </w:r>
      <w:r w:rsidR="0060335C" w:rsidRPr="005922C9">
        <w:rPr>
          <w:sz w:val="26"/>
          <w:szCs w:val="26"/>
        </w:rPr>
        <w:t>717)</w:t>
      </w:r>
      <w:r w:rsidR="0022466D" w:rsidRPr="005922C9">
        <w:rPr>
          <w:sz w:val="26"/>
          <w:szCs w:val="26"/>
        </w:rPr>
        <w:t xml:space="preserve"> 7</w:t>
      </w:r>
      <w:r w:rsidR="0049040D" w:rsidRPr="005922C9">
        <w:rPr>
          <w:sz w:val="26"/>
          <w:szCs w:val="26"/>
        </w:rPr>
        <w:t>87-1827.</w:t>
      </w:r>
    </w:p>
    <w:p w14:paraId="4209331F" w14:textId="6DD005CA" w:rsidR="0049040D" w:rsidRPr="005922C9" w:rsidRDefault="0049040D" w:rsidP="00F95F7F">
      <w:pPr>
        <w:keepNext/>
        <w:keepLines/>
        <w:ind w:firstLine="1440"/>
        <w:rPr>
          <w:sz w:val="26"/>
          <w:szCs w:val="26"/>
        </w:rPr>
      </w:pPr>
    </w:p>
    <w:p w14:paraId="378B031F" w14:textId="6F951FF7" w:rsidR="0049040D" w:rsidRPr="005922C9" w:rsidRDefault="0049040D" w:rsidP="00F95F7F">
      <w:pPr>
        <w:keepNext/>
        <w:keepLines/>
        <w:ind w:firstLine="1440"/>
        <w:rPr>
          <w:sz w:val="26"/>
          <w:szCs w:val="26"/>
        </w:rPr>
      </w:pPr>
    </w:p>
    <w:p w14:paraId="27E66205" w14:textId="607B04E7" w:rsidR="00B62B94" w:rsidRPr="005922C9" w:rsidRDefault="008878D8" w:rsidP="00F95F7F">
      <w:pPr>
        <w:keepNext/>
        <w:keepLines/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1756B1" wp14:editId="20D217B5">
            <wp:simplePos x="0" y="0"/>
            <wp:positionH relativeFrom="column">
              <wp:posOffset>3676650</wp:posOffset>
            </wp:positionH>
            <wp:positionV relativeFrom="paragraph">
              <wp:posOffset>172085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B94" w:rsidRPr="005922C9">
        <w:rPr>
          <w:sz w:val="26"/>
          <w:szCs w:val="26"/>
        </w:rPr>
        <w:t>Very truly yours,</w:t>
      </w:r>
    </w:p>
    <w:p w14:paraId="4C4B3467" w14:textId="010F33FC" w:rsidR="00B62B94" w:rsidRDefault="00B62B94" w:rsidP="00F95F7F">
      <w:pPr>
        <w:keepNext/>
        <w:keepLines/>
        <w:rPr>
          <w:sz w:val="26"/>
          <w:szCs w:val="26"/>
        </w:rPr>
      </w:pPr>
    </w:p>
    <w:p w14:paraId="3F49EAB1" w14:textId="77777777" w:rsidR="00843DE3" w:rsidRPr="005922C9" w:rsidRDefault="00843DE3" w:rsidP="00F95F7F">
      <w:pPr>
        <w:keepNext/>
        <w:keepLines/>
        <w:rPr>
          <w:sz w:val="26"/>
          <w:szCs w:val="26"/>
        </w:rPr>
      </w:pPr>
    </w:p>
    <w:p w14:paraId="7C264468" w14:textId="77777777" w:rsidR="00DF0025" w:rsidRPr="005922C9" w:rsidRDefault="00DF0025" w:rsidP="00F95F7F">
      <w:pPr>
        <w:keepNext/>
        <w:keepLines/>
        <w:rPr>
          <w:sz w:val="26"/>
          <w:szCs w:val="26"/>
        </w:rPr>
      </w:pPr>
    </w:p>
    <w:p w14:paraId="631B46AF" w14:textId="77777777" w:rsidR="00DE27AE" w:rsidRPr="005922C9" w:rsidRDefault="00DE27AE" w:rsidP="00F95F7F">
      <w:pPr>
        <w:keepNext/>
        <w:keepLines/>
        <w:rPr>
          <w:sz w:val="26"/>
          <w:szCs w:val="26"/>
        </w:rPr>
      </w:pPr>
    </w:p>
    <w:p w14:paraId="76CD5C69" w14:textId="77777777" w:rsidR="00B62B94" w:rsidRPr="005922C9" w:rsidRDefault="000D5F21" w:rsidP="00F95F7F">
      <w:pPr>
        <w:keepNext/>
        <w:keepLines/>
        <w:ind w:firstLine="5760"/>
        <w:rPr>
          <w:sz w:val="26"/>
          <w:szCs w:val="26"/>
        </w:rPr>
      </w:pPr>
      <w:r w:rsidRPr="005922C9">
        <w:rPr>
          <w:sz w:val="26"/>
          <w:szCs w:val="26"/>
        </w:rPr>
        <w:t>Rosemary Chiavetta</w:t>
      </w:r>
    </w:p>
    <w:p w14:paraId="3F5F2E7E" w14:textId="77777777" w:rsidR="00C52EB6" w:rsidRPr="005922C9" w:rsidRDefault="00B62B94" w:rsidP="00E46D6D">
      <w:pPr>
        <w:ind w:firstLine="5760"/>
        <w:rPr>
          <w:sz w:val="26"/>
          <w:szCs w:val="26"/>
        </w:rPr>
      </w:pPr>
      <w:r w:rsidRPr="005922C9">
        <w:rPr>
          <w:sz w:val="26"/>
          <w:szCs w:val="26"/>
        </w:rPr>
        <w:t>Secretary</w:t>
      </w:r>
    </w:p>
    <w:sectPr w:rsidR="00C52EB6" w:rsidRPr="005922C9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7659F" w14:textId="77777777" w:rsidR="00CB4BD0" w:rsidRDefault="00CB4BD0" w:rsidP="00245A3F">
      <w:r>
        <w:separator/>
      </w:r>
    </w:p>
  </w:endnote>
  <w:endnote w:type="continuationSeparator" w:id="0">
    <w:p w14:paraId="3B81A1FA" w14:textId="77777777" w:rsidR="00CB4BD0" w:rsidRDefault="00CB4BD0" w:rsidP="0024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94A9C" w14:textId="77777777" w:rsidR="00CB4BD0" w:rsidRDefault="00CB4BD0" w:rsidP="00245A3F">
      <w:r>
        <w:separator/>
      </w:r>
    </w:p>
  </w:footnote>
  <w:footnote w:type="continuationSeparator" w:id="0">
    <w:p w14:paraId="2A1D1B96" w14:textId="77777777" w:rsidR="00CB4BD0" w:rsidRDefault="00CB4BD0" w:rsidP="00245A3F">
      <w:r>
        <w:continuationSeparator/>
      </w:r>
    </w:p>
  </w:footnote>
  <w:footnote w:id="1">
    <w:p w14:paraId="04E87BF2" w14:textId="5D8CA77D" w:rsidR="001E78DB" w:rsidRPr="00441630" w:rsidRDefault="001E78DB" w:rsidP="00F95F7F">
      <w:pPr>
        <w:ind w:firstLine="720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F95F7F">
        <w:tab/>
      </w:r>
      <w:r w:rsidR="00FE15C4" w:rsidRPr="00F95F7F">
        <w:rPr>
          <w:sz w:val="26"/>
          <w:szCs w:val="26"/>
        </w:rPr>
        <w:t>Th</w:t>
      </w:r>
      <w:r w:rsidR="001148B6" w:rsidRPr="00F95F7F">
        <w:rPr>
          <w:sz w:val="26"/>
          <w:szCs w:val="26"/>
        </w:rPr>
        <w:t xml:space="preserve">e present </w:t>
      </w:r>
      <w:r w:rsidR="00FE15C4" w:rsidRPr="00F95F7F">
        <w:rPr>
          <w:sz w:val="26"/>
          <w:szCs w:val="26"/>
        </w:rPr>
        <w:t xml:space="preserve">Formal Complaint proceeding </w:t>
      </w:r>
      <w:r w:rsidR="001148B6" w:rsidRPr="00F95F7F">
        <w:rPr>
          <w:sz w:val="26"/>
          <w:szCs w:val="26"/>
        </w:rPr>
        <w:t xml:space="preserve">against PECO </w:t>
      </w:r>
      <w:r w:rsidR="00FE15C4" w:rsidRPr="00F95F7F">
        <w:rPr>
          <w:sz w:val="26"/>
          <w:szCs w:val="26"/>
        </w:rPr>
        <w:t xml:space="preserve">was </w:t>
      </w:r>
      <w:r w:rsidR="001148B6" w:rsidRPr="00F95F7F">
        <w:rPr>
          <w:sz w:val="26"/>
          <w:szCs w:val="26"/>
        </w:rPr>
        <w:t xml:space="preserve">consolidated with the separate Formal Complaint </w:t>
      </w:r>
      <w:r w:rsidR="00FE15C4" w:rsidRPr="00F95F7F">
        <w:rPr>
          <w:sz w:val="26"/>
          <w:szCs w:val="26"/>
        </w:rPr>
        <w:t>initiated against Celeren Corporation</w:t>
      </w:r>
      <w:r w:rsidR="001148B6" w:rsidRPr="00F95F7F">
        <w:rPr>
          <w:sz w:val="26"/>
          <w:szCs w:val="26"/>
        </w:rPr>
        <w:t xml:space="preserve"> at Docket No. C-2009-2089694</w:t>
      </w:r>
      <w:r w:rsidR="00FE15C4" w:rsidRPr="00F95F7F">
        <w:rPr>
          <w:sz w:val="26"/>
          <w:szCs w:val="26"/>
        </w:rPr>
        <w:t xml:space="preserve">.  The </w:t>
      </w:r>
      <w:r w:rsidR="001148B6" w:rsidRPr="00F95F7F">
        <w:rPr>
          <w:sz w:val="26"/>
          <w:szCs w:val="26"/>
        </w:rPr>
        <w:t xml:space="preserve">consolidated proceedings </w:t>
      </w:r>
      <w:r w:rsidR="00FE15C4" w:rsidRPr="00F95F7F">
        <w:rPr>
          <w:sz w:val="26"/>
          <w:szCs w:val="26"/>
        </w:rPr>
        <w:t xml:space="preserve">culminated in the Initial Decision of Administrative Law Judge Marta Guhl, on March 19, 2019.  The ALJ’s Initial Decision found in favor of </w:t>
      </w:r>
      <w:r w:rsidR="001148B6" w:rsidRPr="00F95F7F">
        <w:rPr>
          <w:sz w:val="26"/>
          <w:szCs w:val="26"/>
        </w:rPr>
        <w:t>PECO and denied and dismissed the Complaint at Docket NO. C</w:t>
      </w:r>
      <w:r w:rsidR="00563F57">
        <w:rPr>
          <w:sz w:val="26"/>
          <w:szCs w:val="26"/>
        </w:rPr>
        <w:noBreakHyphen/>
      </w:r>
      <w:r w:rsidR="001148B6" w:rsidRPr="00F95F7F">
        <w:rPr>
          <w:sz w:val="26"/>
          <w:szCs w:val="26"/>
        </w:rPr>
        <w:t>2008</w:t>
      </w:r>
      <w:r w:rsidR="00563F57">
        <w:rPr>
          <w:sz w:val="26"/>
          <w:szCs w:val="26"/>
        </w:rPr>
        <w:noBreakHyphen/>
      </w:r>
      <w:r w:rsidR="001148B6" w:rsidRPr="00F95F7F">
        <w:rPr>
          <w:sz w:val="26"/>
          <w:szCs w:val="26"/>
        </w:rPr>
        <w:t>2058320.  On April 8, 2019, PECO filed Exceptions to the ALJ’s Initial Decision, solely to raise a challenge to ALJ’s evidentiary ruling regarding the admission of deposition testimony.</w:t>
      </w:r>
      <w:r w:rsidR="00F95F7F">
        <w:rPr>
          <w:sz w:val="26"/>
          <w:szCs w:val="26"/>
        </w:rPr>
        <w:t xml:space="preserve"> </w:t>
      </w:r>
      <w:r w:rsidR="001148B6" w:rsidRPr="00F95F7F">
        <w:rPr>
          <w:sz w:val="26"/>
          <w:szCs w:val="26"/>
        </w:rPr>
        <w:t xml:space="preserve"> PECO Exc. at 1.</w:t>
      </w:r>
      <w:r w:rsidR="00441630" w:rsidRPr="00F95F7F">
        <w:rPr>
          <w:sz w:val="26"/>
          <w:szCs w:val="26"/>
        </w:rPr>
        <w:t xml:space="preserve">  PECO’s subsequent filing of a Certificate of Satisfaction renders PECO Exceptions moot.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94"/>
    <w:rsid w:val="00005AE0"/>
    <w:rsid w:val="00056DE2"/>
    <w:rsid w:val="0006217B"/>
    <w:rsid w:val="00065FA5"/>
    <w:rsid w:val="00077C46"/>
    <w:rsid w:val="00087996"/>
    <w:rsid w:val="000977EC"/>
    <w:rsid w:val="000B2C5A"/>
    <w:rsid w:val="000D5F21"/>
    <w:rsid w:val="000D798E"/>
    <w:rsid w:val="000E1A1C"/>
    <w:rsid w:val="0010091A"/>
    <w:rsid w:val="00100FD6"/>
    <w:rsid w:val="00104F92"/>
    <w:rsid w:val="001148B6"/>
    <w:rsid w:val="00181AC7"/>
    <w:rsid w:val="001858F8"/>
    <w:rsid w:val="00185D09"/>
    <w:rsid w:val="001907B1"/>
    <w:rsid w:val="0019345D"/>
    <w:rsid w:val="001B23A5"/>
    <w:rsid w:val="001C46D9"/>
    <w:rsid w:val="001C55BA"/>
    <w:rsid w:val="001C702D"/>
    <w:rsid w:val="001E78DB"/>
    <w:rsid w:val="00204AD0"/>
    <w:rsid w:val="00213EE6"/>
    <w:rsid w:val="0022466D"/>
    <w:rsid w:val="00232901"/>
    <w:rsid w:val="00245A3F"/>
    <w:rsid w:val="002518A5"/>
    <w:rsid w:val="0025560C"/>
    <w:rsid w:val="00256F2F"/>
    <w:rsid w:val="0028106C"/>
    <w:rsid w:val="002920AD"/>
    <w:rsid w:val="00296BB6"/>
    <w:rsid w:val="002B44F3"/>
    <w:rsid w:val="00305A3C"/>
    <w:rsid w:val="00320FE4"/>
    <w:rsid w:val="0034202A"/>
    <w:rsid w:val="00354A97"/>
    <w:rsid w:val="003606EB"/>
    <w:rsid w:val="00366356"/>
    <w:rsid w:val="003851F7"/>
    <w:rsid w:val="00395BA6"/>
    <w:rsid w:val="003F4A94"/>
    <w:rsid w:val="003F6224"/>
    <w:rsid w:val="00407FB5"/>
    <w:rsid w:val="00423D88"/>
    <w:rsid w:val="00441630"/>
    <w:rsid w:val="00452CB0"/>
    <w:rsid w:val="00455E5B"/>
    <w:rsid w:val="004569EA"/>
    <w:rsid w:val="00475994"/>
    <w:rsid w:val="004768CD"/>
    <w:rsid w:val="00480C28"/>
    <w:rsid w:val="00483258"/>
    <w:rsid w:val="0049040D"/>
    <w:rsid w:val="0049088E"/>
    <w:rsid w:val="00492C0A"/>
    <w:rsid w:val="004B0328"/>
    <w:rsid w:val="004B6344"/>
    <w:rsid w:val="004C3587"/>
    <w:rsid w:val="004D23B8"/>
    <w:rsid w:val="004D7C19"/>
    <w:rsid w:val="004F0C27"/>
    <w:rsid w:val="004F2157"/>
    <w:rsid w:val="004F569A"/>
    <w:rsid w:val="004F688F"/>
    <w:rsid w:val="005436F9"/>
    <w:rsid w:val="00544154"/>
    <w:rsid w:val="00546B89"/>
    <w:rsid w:val="00563F57"/>
    <w:rsid w:val="00581438"/>
    <w:rsid w:val="00582241"/>
    <w:rsid w:val="00587CCC"/>
    <w:rsid w:val="005917D1"/>
    <w:rsid w:val="005922C9"/>
    <w:rsid w:val="005A124F"/>
    <w:rsid w:val="005B4CAE"/>
    <w:rsid w:val="005C6C54"/>
    <w:rsid w:val="005E0820"/>
    <w:rsid w:val="005F341F"/>
    <w:rsid w:val="005F4487"/>
    <w:rsid w:val="005F7FE0"/>
    <w:rsid w:val="0060335C"/>
    <w:rsid w:val="006261E7"/>
    <w:rsid w:val="00644289"/>
    <w:rsid w:val="00645788"/>
    <w:rsid w:val="00647A47"/>
    <w:rsid w:val="00651182"/>
    <w:rsid w:val="006541DB"/>
    <w:rsid w:val="00683B07"/>
    <w:rsid w:val="006B7E55"/>
    <w:rsid w:val="006C681E"/>
    <w:rsid w:val="006C737C"/>
    <w:rsid w:val="006E343A"/>
    <w:rsid w:val="006E7430"/>
    <w:rsid w:val="006F20B3"/>
    <w:rsid w:val="006F2853"/>
    <w:rsid w:val="006F3E97"/>
    <w:rsid w:val="00700D70"/>
    <w:rsid w:val="00736D36"/>
    <w:rsid w:val="00747180"/>
    <w:rsid w:val="00757165"/>
    <w:rsid w:val="007633D9"/>
    <w:rsid w:val="0076747D"/>
    <w:rsid w:val="007756C1"/>
    <w:rsid w:val="007D0FBD"/>
    <w:rsid w:val="007D4FD1"/>
    <w:rsid w:val="007E1DA2"/>
    <w:rsid w:val="007E4056"/>
    <w:rsid w:val="007F6B69"/>
    <w:rsid w:val="008142C3"/>
    <w:rsid w:val="008255D3"/>
    <w:rsid w:val="00842EBF"/>
    <w:rsid w:val="00843DE3"/>
    <w:rsid w:val="0084444F"/>
    <w:rsid w:val="008573FB"/>
    <w:rsid w:val="008644FD"/>
    <w:rsid w:val="00884366"/>
    <w:rsid w:val="008878D8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D22AF"/>
    <w:rsid w:val="00A13778"/>
    <w:rsid w:val="00A33299"/>
    <w:rsid w:val="00A47424"/>
    <w:rsid w:val="00A53428"/>
    <w:rsid w:val="00A57EEC"/>
    <w:rsid w:val="00A6317B"/>
    <w:rsid w:val="00A701F5"/>
    <w:rsid w:val="00A9268B"/>
    <w:rsid w:val="00AA38E4"/>
    <w:rsid w:val="00AB249A"/>
    <w:rsid w:val="00AD48D2"/>
    <w:rsid w:val="00AF0202"/>
    <w:rsid w:val="00B2191B"/>
    <w:rsid w:val="00B22C59"/>
    <w:rsid w:val="00B30A45"/>
    <w:rsid w:val="00B62B94"/>
    <w:rsid w:val="00B81805"/>
    <w:rsid w:val="00B91006"/>
    <w:rsid w:val="00B971A1"/>
    <w:rsid w:val="00BB370D"/>
    <w:rsid w:val="00BC12F1"/>
    <w:rsid w:val="00BC3B04"/>
    <w:rsid w:val="00BC549D"/>
    <w:rsid w:val="00BC7403"/>
    <w:rsid w:val="00BD5A17"/>
    <w:rsid w:val="00BE34D1"/>
    <w:rsid w:val="00BE3874"/>
    <w:rsid w:val="00C04137"/>
    <w:rsid w:val="00C04CFD"/>
    <w:rsid w:val="00C3274E"/>
    <w:rsid w:val="00C33A94"/>
    <w:rsid w:val="00C52EB6"/>
    <w:rsid w:val="00C56DB9"/>
    <w:rsid w:val="00C56E61"/>
    <w:rsid w:val="00C64C80"/>
    <w:rsid w:val="00C72065"/>
    <w:rsid w:val="00C75E3D"/>
    <w:rsid w:val="00C95EF0"/>
    <w:rsid w:val="00CA1430"/>
    <w:rsid w:val="00CB4BD0"/>
    <w:rsid w:val="00CB4C20"/>
    <w:rsid w:val="00CB4F67"/>
    <w:rsid w:val="00CB7F64"/>
    <w:rsid w:val="00CC16FA"/>
    <w:rsid w:val="00CD2099"/>
    <w:rsid w:val="00D008C8"/>
    <w:rsid w:val="00D01323"/>
    <w:rsid w:val="00D27E7A"/>
    <w:rsid w:val="00D37282"/>
    <w:rsid w:val="00D52CE3"/>
    <w:rsid w:val="00D61CBA"/>
    <w:rsid w:val="00D672BA"/>
    <w:rsid w:val="00DA23D2"/>
    <w:rsid w:val="00DB5FC3"/>
    <w:rsid w:val="00DC09CB"/>
    <w:rsid w:val="00DC1D70"/>
    <w:rsid w:val="00DD023D"/>
    <w:rsid w:val="00DE14A0"/>
    <w:rsid w:val="00DE27AE"/>
    <w:rsid w:val="00DE5136"/>
    <w:rsid w:val="00DF0025"/>
    <w:rsid w:val="00E146DC"/>
    <w:rsid w:val="00E35C6E"/>
    <w:rsid w:val="00E46D6D"/>
    <w:rsid w:val="00E53130"/>
    <w:rsid w:val="00E67E39"/>
    <w:rsid w:val="00E77239"/>
    <w:rsid w:val="00E80A1A"/>
    <w:rsid w:val="00E91944"/>
    <w:rsid w:val="00E963BE"/>
    <w:rsid w:val="00EA73F7"/>
    <w:rsid w:val="00EE2446"/>
    <w:rsid w:val="00EE3BEC"/>
    <w:rsid w:val="00F2058A"/>
    <w:rsid w:val="00F212F8"/>
    <w:rsid w:val="00F3532E"/>
    <w:rsid w:val="00F9571A"/>
    <w:rsid w:val="00F95F7F"/>
    <w:rsid w:val="00FC2B3B"/>
    <w:rsid w:val="00FC4439"/>
    <w:rsid w:val="00FD6BFD"/>
    <w:rsid w:val="00FD74DF"/>
    <w:rsid w:val="00FE15C4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CFE50E0"/>
  <w15:docId w15:val="{09D00B1E-D8A1-4D34-9F73-45489C92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8A5"/>
    <w:pPr>
      <w:keepNext/>
      <w:jc w:val="right"/>
      <w:outlineLvl w:val="0"/>
    </w:pPr>
    <w:rPr>
      <w:rFonts w:ascii="Arial" w:hAnsi="Arial" w:cs="Arial"/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35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2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0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0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0B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5A3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5A3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5A3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13EE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518A5"/>
    <w:rPr>
      <w:rFonts w:ascii="Arial" w:eastAsia="Times New Roman" w:hAnsi="Arial" w:cs="Arial"/>
      <w:b/>
      <w:sz w:val="12"/>
      <w:szCs w:val="12"/>
    </w:rPr>
  </w:style>
  <w:style w:type="paragraph" w:styleId="BodyTextIndent">
    <w:name w:val="Body Text Indent"/>
    <w:basedOn w:val="Normal"/>
    <w:link w:val="BodyTextIndentChar"/>
    <w:uiPriority w:val="99"/>
    <w:unhideWhenUsed/>
    <w:rsid w:val="005922C9"/>
    <w:pPr>
      <w:ind w:firstLine="144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922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886F-F7BE-4136-B9EF-2751EC28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Wagner, Nathan R</cp:lastModifiedBy>
  <cp:revision>3</cp:revision>
  <cp:lastPrinted>2019-07-26T18:33:00Z</cp:lastPrinted>
  <dcterms:created xsi:type="dcterms:W3CDTF">2019-07-31T18:52:00Z</dcterms:created>
  <dcterms:modified xsi:type="dcterms:W3CDTF">2019-08-01T11:44:00Z</dcterms:modified>
</cp:coreProperties>
</file>