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20EDE" w14:textId="77777777" w:rsidR="002A7DAF" w:rsidRDefault="002A7DAF" w:rsidP="002A7DAF">
      <w:pPr>
        <w:pStyle w:val="Title"/>
        <w:rPr>
          <w:szCs w:val="24"/>
        </w:rPr>
      </w:pPr>
      <w:r>
        <w:rPr>
          <w:szCs w:val="24"/>
        </w:rPr>
        <w:t>BEFORE THE</w:t>
      </w:r>
    </w:p>
    <w:p w14:paraId="7E412F04" w14:textId="77777777" w:rsidR="002A7DAF" w:rsidRDefault="002A7DAF" w:rsidP="002A7DAF">
      <w:pPr>
        <w:pStyle w:val="Subtitle"/>
        <w:rPr>
          <w:szCs w:val="24"/>
        </w:rPr>
      </w:pPr>
      <w:r>
        <w:rPr>
          <w:szCs w:val="24"/>
        </w:rPr>
        <w:t>PENNSYLVANIA PUBLIC UTILITY COMMISSION</w:t>
      </w:r>
    </w:p>
    <w:p w14:paraId="25B59A86" w14:textId="77777777" w:rsidR="00294E23" w:rsidRDefault="00294E23" w:rsidP="002A7DAF">
      <w:pPr>
        <w:pStyle w:val="Subtitle"/>
        <w:rPr>
          <w:szCs w:val="24"/>
        </w:rPr>
      </w:pPr>
    </w:p>
    <w:p w14:paraId="42F5DA13" w14:textId="77777777" w:rsidR="00376240" w:rsidRPr="00376240" w:rsidRDefault="00376240" w:rsidP="00376240">
      <w:pPr>
        <w:rPr>
          <w:szCs w:val="24"/>
        </w:rPr>
      </w:pPr>
    </w:p>
    <w:p w14:paraId="6CBBEB1C" w14:textId="77777777" w:rsidR="00376240" w:rsidRPr="00376240" w:rsidRDefault="00376240" w:rsidP="00376240">
      <w:pPr>
        <w:rPr>
          <w:szCs w:val="24"/>
        </w:rPr>
      </w:pPr>
    </w:p>
    <w:p w14:paraId="003773B5" w14:textId="7DDB9D98" w:rsidR="00376240" w:rsidRPr="00376240" w:rsidRDefault="00376240" w:rsidP="00376240">
      <w:pPr>
        <w:rPr>
          <w:szCs w:val="24"/>
        </w:rPr>
      </w:pPr>
      <w:r w:rsidRPr="00376240">
        <w:rPr>
          <w:szCs w:val="24"/>
        </w:rPr>
        <w:t xml:space="preserve">Application of </w:t>
      </w:r>
      <w:r w:rsidR="004731BF">
        <w:rPr>
          <w:szCs w:val="24"/>
        </w:rPr>
        <w:t>Three Rivers Transportation, LLC</w:t>
      </w:r>
      <w:r w:rsidR="000A5F37">
        <w:rPr>
          <w:szCs w:val="24"/>
        </w:rPr>
        <w:t>,</w:t>
      </w:r>
      <w:r w:rsidRPr="00376240">
        <w:rPr>
          <w:szCs w:val="24"/>
        </w:rPr>
        <w:tab/>
        <w:t>:</w:t>
      </w:r>
      <w:r w:rsidRPr="00376240">
        <w:rPr>
          <w:szCs w:val="24"/>
        </w:rPr>
        <w:tab/>
      </w:r>
      <w:r w:rsidRPr="00376240">
        <w:rPr>
          <w:szCs w:val="24"/>
        </w:rPr>
        <w:tab/>
        <w:t>A-201</w:t>
      </w:r>
      <w:r w:rsidR="004731BF">
        <w:rPr>
          <w:szCs w:val="24"/>
        </w:rPr>
        <w:t>9</w:t>
      </w:r>
      <w:r w:rsidRPr="00376240">
        <w:rPr>
          <w:szCs w:val="24"/>
        </w:rPr>
        <w:t>-</w:t>
      </w:r>
      <w:r w:rsidR="004731BF">
        <w:rPr>
          <w:szCs w:val="24"/>
        </w:rPr>
        <w:t>3007048</w:t>
      </w:r>
    </w:p>
    <w:p w14:paraId="52563BDF" w14:textId="6E6D6ADE" w:rsidR="000A5F37" w:rsidRDefault="000A5F37" w:rsidP="00376240">
      <w:pPr>
        <w:rPr>
          <w:szCs w:val="24"/>
        </w:rPr>
      </w:pPr>
      <w:bookmarkStart w:id="0" w:name="_Hlk15396757"/>
      <w:r>
        <w:rPr>
          <w:szCs w:val="24"/>
        </w:rPr>
        <w:t xml:space="preserve">t/a Transport VIP </w:t>
      </w:r>
      <w:r w:rsidR="00403382">
        <w:rPr>
          <w:szCs w:val="24"/>
        </w:rPr>
        <w:t>f</w:t>
      </w:r>
      <w:r w:rsidR="004731BF">
        <w:rPr>
          <w:szCs w:val="24"/>
        </w:rPr>
        <w:t xml:space="preserve">or approval for the </w:t>
      </w:r>
      <w:r>
        <w:rPr>
          <w:szCs w:val="24"/>
        </w:rPr>
        <w:t>right to begin</w:t>
      </w:r>
      <w:r>
        <w:rPr>
          <w:szCs w:val="24"/>
        </w:rPr>
        <w:tab/>
        <w:t>:</w:t>
      </w:r>
    </w:p>
    <w:p w14:paraId="09EAF0C5" w14:textId="09A446A1" w:rsidR="000A5F37" w:rsidRDefault="004731BF" w:rsidP="00376240">
      <w:pPr>
        <w:rPr>
          <w:szCs w:val="24"/>
        </w:rPr>
      </w:pPr>
      <w:r>
        <w:rPr>
          <w:szCs w:val="24"/>
        </w:rPr>
        <w:t>to transport,</w:t>
      </w:r>
      <w:r w:rsidR="000A5F37">
        <w:rPr>
          <w:szCs w:val="24"/>
        </w:rPr>
        <w:t xml:space="preserve"> as </w:t>
      </w:r>
      <w:r>
        <w:rPr>
          <w:szCs w:val="24"/>
        </w:rPr>
        <w:t xml:space="preserve">a common carrier, </w:t>
      </w:r>
      <w:r w:rsidR="000A5F37">
        <w:rPr>
          <w:szCs w:val="24"/>
        </w:rPr>
        <w:t>by motor vehicle,</w:t>
      </w:r>
      <w:r w:rsidR="000A5F37">
        <w:rPr>
          <w:szCs w:val="24"/>
        </w:rPr>
        <w:tab/>
        <w:t>:</w:t>
      </w:r>
    </w:p>
    <w:p w14:paraId="44C9E959" w14:textId="77777777" w:rsidR="000A5F37" w:rsidRDefault="004731BF" w:rsidP="00376240">
      <w:pPr>
        <w:rPr>
          <w:szCs w:val="24"/>
        </w:rPr>
      </w:pPr>
      <w:r>
        <w:rPr>
          <w:szCs w:val="24"/>
        </w:rPr>
        <w:t>person</w:t>
      </w:r>
      <w:r w:rsidR="00A76437">
        <w:rPr>
          <w:szCs w:val="24"/>
        </w:rPr>
        <w:t>s</w:t>
      </w:r>
      <w:r w:rsidR="000A5F37">
        <w:rPr>
          <w:szCs w:val="24"/>
        </w:rPr>
        <w:t>,</w:t>
      </w:r>
      <w:r>
        <w:rPr>
          <w:szCs w:val="24"/>
        </w:rPr>
        <w:t xml:space="preserve"> in paratransit service, in sedan, wheelchair</w:t>
      </w:r>
      <w:r w:rsidR="000A5F37">
        <w:rPr>
          <w:szCs w:val="24"/>
        </w:rPr>
        <w:tab/>
        <w:t>:</w:t>
      </w:r>
    </w:p>
    <w:p w14:paraId="251185F1" w14:textId="6275E3B0" w:rsidR="00DE4F51" w:rsidRDefault="004731BF" w:rsidP="00376240">
      <w:pPr>
        <w:rPr>
          <w:szCs w:val="24"/>
        </w:rPr>
      </w:pPr>
      <w:r>
        <w:rPr>
          <w:szCs w:val="24"/>
        </w:rPr>
        <w:t>and stretcher vans, for nonambulatory medical and</w:t>
      </w:r>
      <w:r w:rsidR="00DE4F51">
        <w:rPr>
          <w:szCs w:val="24"/>
        </w:rPr>
        <w:tab/>
        <w:t>:</w:t>
      </w:r>
    </w:p>
    <w:p w14:paraId="0C232B99" w14:textId="0C4F2DE0" w:rsidR="001F199A" w:rsidRDefault="004731BF" w:rsidP="00376240">
      <w:pPr>
        <w:rPr>
          <w:szCs w:val="24"/>
        </w:rPr>
      </w:pPr>
      <w:r>
        <w:rPr>
          <w:szCs w:val="24"/>
        </w:rPr>
        <w:t>other transportation</w:t>
      </w:r>
      <w:r w:rsidR="00DE4F51">
        <w:rPr>
          <w:szCs w:val="24"/>
        </w:rPr>
        <w:t>,</w:t>
      </w:r>
      <w:r>
        <w:rPr>
          <w:szCs w:val="24"/>
        </w:rPr>
        <w:t xml:space="preserve"> in which </w:t>
      </w:r>
      <w:r w:rsidR="001F199A">
        <w:rPr>
          <w:szCs w:val="24"/>
        </w:rPr>
        <w:t xml:space="preserve">the </w:t>
      </w:r>
      <w:r>
        <w:rPr>
          <w:szCs w:val="24"/>
        </w:rPr>
        <w:t>person</w:t>
      </w:r>
      <w:r w:rsidR="00A76437">
        <w:rPr>
          <w:szCs w:val="24"/>
        </w:rPr>
        <w:t>s</w:t>
      </w:r>
      <w:r>
        <w:rPr>
          <w:szCs w:val="24"/>
        </w:rPr>
        <w:t xml:space="preserve"> do no</w:t>
      </w:r>
      <w:r w:rsidR="001F199A">
        <w:rPr>
          <w:szCs w:val="24"/>
        </w:rPr>
        <w:t>t</w:t>
      </w:r>
      <w:r w:rsidR="001F199A">
        <w:rPr>
          <w:szCs w:val="24"/>
        </w:rPr>
        <w:tab/>
        <w:t>:</w:t>
      </w:r>
    </w:p>
    <w:p w14:paraId="17502D89" w14:textId="1B2D42DA" w:rsidR="00DE4F51" w:rsidRDefault="004731BF" w:rsidP="00376240">
      <w:pPr>
        <w:rPr>
          <w:szCs w:val="24"/>
        </w:rPr>
      </w:pPr>
      <w:r>
        <w:rPr>
          <w:szCs w:val="24"/>
        </w:rPr>
        <w:t>have</w:t>
      </w:r>
      <w:r w:rsidR="001F199A">
        <w:rPr>
          <w:szCs w:val="24"/>
        </w:rPr>
        <w:t xml:space="preserve"> </w:t>
      </w:r>
      <w:r>
        <w:rPr>
          <w:szCs w:val="24"/>
        </w:rPr>
        <w:t>access to, own or are</w:t>
      </w:r>
      <w:r w:rsidR="00DE4F51">
        <w:rPr>
          <w:szCs w:val="24"/>
        </w:rPr>
        <w:t xml:space="preserve"> </w:t>
      </w:r>
      <w:r>
        <w:rPr>
          <w:szCs w:val="24"/>
        </w:rPr>
        <w:t>unable to operate a motor</w:t>
      </w:r>
      <w:r w:rsidR="00DE4F51">
        <w:rPr>
          <w:szCs w:val="24"/>
        </w:rPr>
        <w:tab/>
        <w:t>:</w:t>
      </w:r>
    </w:p>
    <w:p w14:paraId="00844B65" w14:textId="5EB6B40E" w:rsidR="00376240" w:rsidRPr="00376240" w:rsidRDefault="004731BF" w:rsidP="00376240">
      <w:pPr>
        <w:rPr>
          <w:szCs w:val="24"/>
        </w:rPr>
      </w:pPr>
      <w:r>
        <w:rPr>
          <w:szCs w:val="24"/>
        </w:rPr>
        <w:t>vehicle, between points in Pennsylvania</w:t>
      </w:r>
      <w:r w:rsidR="00835AB8">
        <w:rPr>
          <w:szCs w:val="24"/>
        </w:rPr>
        <w:t>,</w:t>
      </w:r>
      <w:r>
        <w:rPr>
          <w:szCs w:val="24"/>
        </w:rPr>
        <w:t xml:space="preserve"> and return.</w:t>
      </w:r>
      <w:r>
        <w:rPr>
          <w:szCs w:val="24"/>
        </w:rPr>
        <w:tab/>
      </w:r>
      <w:r w:rsidR="00376240" w:rsidRPr="00376240">
        <w:rPr>
          <w:szCs w:val="24"/>
        </w:rPr>
        <w:t>:</w:t>
      </w:r>
    </w:p>
    <w:p w14:paraId="6E4CFFA9" w14:textId="77777777" w:rsidR="002A7DAF" w:rsidRDefault="002A7DAF" w:rsidP="002A7DAF">
      <w:pPr>
        <w:rPr>
          <w:szCs w:val="24"/>
        </w:rPr>
      </w:pPr>
    </w:p>
    <w:bookmarkEnd w:id="0"/>
    <w:p w14:paraId="1AF8E96A" w14:textId="77777777" w:rsidR="002A7DAF" w:rsidRDefault="002A7DAF" w:rsidP="002A7DAF">
      <w:pPr>
        <w:pStyle w:val="Heading1"/>
        <w:rPr>
          <w:szCs w:val="24"/>
        </w:rPr>
      </w:pPr>
    </w:p>
    <w:p w14:paraId="5A1F3FA1" w14:textId="77777777" w:rsidR="001F0CD0" w:rsidRPr="001F0CD0" w:rsidRDefault="001F0CD0" w:rsidP="001F0CD0"/>
    <w:p w14:paraId="7BD8DF32" w14:textId="128149C2" w:rsidR="009359D1" w:rsidRDefault="00C21B68" w:rsidP="00D8176C">
      <w:pPr>
        <w:pStyle w:val="Heading1"/>
        <w:rPr>
          <w:b/>
          <w:szCs w:val="24"/>
          <w:u w:val="none"/>
        </w:rPr>
      </w:pPr>
      <w:r w:rsidRPr="00C21B68">
        <w:rPr>
          <w:b/>
          <w:szCs w:val="24"/>
          <w:u w:val="none"/>
        </w:rPr>
        <w:t xml:space="preserve">INTERIM </w:t>
      </w:r>
      <w:r w:rsidR="009359D1">
        <w:rPr>
          <w:b/>
          <w:szCs w:val="24"/>
          <w:u w:val="none"/>
        </w:rPr>
        <w:t>ORDER</w:t>
      </w:r>
    </w:p>
    <w:p w14:paraId="49F78DF4" w14:textId="77777777" w:rsidR="00A223DA" w:rsidRPr="00A223DA" w:rsidRDefault="00A223DA" w:rsidP="00A223DA">
      <w:pPr>
        <w:tabs>
          <w:tab w:val="center" w:pos="4680"/>
        </w:tabs>
        <w:overflowPunct/>
        <w:autoSpaceDE/>
        <w:autoSpaceDN/>
        <w:adjustRightInd/>
        <w:jc w:val="center"/>
      </w:pPr>
      <w:r w:rsidRPr="00A223DA">
        <w:rPr>
          <w:b/>
          <w:u w:val="single"/>
        </w:rPr>
        <w:t xml:space="preserve">REFERRING APPLICATION TO BUREAU OF TECHNICAL </w:t>
      </w:r>
      <w:r w:rsidR="002A432A" w:rsidRPr="00A223DA">
        <w:rPr>
          <w:b/>
          <w:u w:val="single"/>
        </w:rPr>
        <w:t>UTILITY</w:t>
      </w:r>
      <w:r w:rsidRPr="00A223DA">
        <w:rPr>
          <w:b/>
          <w:u w:val="single"/>
        </w:rPr>
        <w:t xml:space="preserve"> SERVICES</w:t>
      </w:r>
    </w:p>
    <w:p w14:paraId="390DAF2B" w14:textId="77777777" w:rsidR="00A223DA" w:rsidRDefault="00A223DA" w:rsidP="004C1046">
      <w:pPr>
        <w:tabs>
          <w:tab w:val="left" w:pos="-720"/>
        </w:tabs>
        <w:suppressAutoHyphens/>
        <w:spacing w:line="360" w:lineRule="auto"/>
        <w:jc w:val="center"/>
        <w:rPr>
          <w:szCs w:val="24"/>
          <w:u w:val="single"/>
        </w:rPr>
      </w:pPr>
    </w:p>
    <w:p w14:paraId="5D05E32E" w14:textId="77777777" w:rsidR="004C1046" w:rsidRDefault="004C1046" w:rsidP="004C1046">
      <w:pPr>
        <w:tabs>
          <w:tab w:val="left" w:pos="-720"/>
        </w:tabs>
        <w:suppressAutoHyphens/>
        <w:spacing w:line="360" w:lineRule="auto"/>
        <w:jc w:val="center"/>
        <w:rPr>
          <w:szCs w:val="24"/>
        </w:rPr>
      </w:pPr>
      <w:r>
        <w:rPr>
          <w:szCs w:val="24"/>
          <w:u w:val="single"/>
        </w:rPr>
        <w:t>Background</w:t>
      </w:r>
    </w:p>
    <w:p w14:paraId="45E93E64" w14:textId="77777777" w:rsidR="004C1046" w:rsidRDefault="004C1046" w:rsidP="009359D1">
      <w:pPr>
        <w:tabs>
          <w:tab w:val="left" w:pos="-720"/>
        </w:tabs>
        <w:suppressAutoHyphens/>
        <w:spacing w:line="276" w:lineRule="auto"/>
        <w:jc w:val="center"/>
        <w:rPr>
          <w:szCs w:val="24"/>
        </w:rPr>
      </w:pPr>
    </w:p>
    <w:p w14:paraId="200B64A3" w14:textId="55CFC102" w:rsidR="007767D3" w:rsidRPr="009359D1" w:rsidRDefault="00507738" w:rsidP="00403382">
      <w:pPr>
        <w:spacing w:line="360" w:lineRule="auto"/>
        <w:rPr>
          <w:szCs w:val="24"/>
        </w:rPr>
      </w:pPr>
      <w:r>
        <w:rPr>
          <w:szCs w:val="24"/>
        </w:rPr>
        <w:tab/>
      </w:r>
      <w:r>
        <w:rPr>
          <w:szCs w:val="24"/>
        </w:rPr>
        <w:tab/>
      </w:r>
      <w:r w:rsidR="00186526">
        <w:rPr>
          <w:szCs w:val="24"/>
        </w:rPr>
        <w:t xml:space="preserve">On </w:t>
      </w:r>
      <w:r w:rsidR="00403382">
        <w:rPr>
          <w:szCs w:val="24"/>
        </w:rPr>
        <w:t xml:space="preserve">January </w:t>
      </w:r>
      <w:r w:rsidR="00E80A1D">
        <w:rPr>
          <w:szCs w:val="24"/>
        </w:rPr>
        <w:t>10</w:t>
      </w:r>
      <w:r w:rsidR="00186526">
        <w:rPr>
          <w:szCs w:val="24"/>
        </w:rPr>
        <w:t>, 201</w:t>
      </w:r>
      <w:r w:rsidR="00403382">
        <w:rPr>
          <w:szCs w:val="24"/>
        </w:rPr>
        <w:t>9</w:t>
      </w:r>
      <w:r w:rsidR="00186526">
        <w:rPr>
          <w:szCs w:val="24"/>
        </w:rPr>
        <w:t xml:space="preserve">, </w:t>
      </w:r>
      <w:r w:rsidR="00403382">
        <w:rPr>
          <w:szCs w:val="24"/>
        </w:rPr>
        <w:t>Three Rivers Transportati</w:t>
      </w:r>
      <w:r w:rsidR="00835561">
        <w:rPr>
          <w:szCs w:val="24"/>
        </w:rPr>
        <w:t>o</w:t>
      </w:r>
      <w:r w:rsidR="00403382">
        <w:rPr>
          <w:szCs w:val="24"/>
        </w:rPr>
        <w:t>n, LLC, (Applicant or Three Rivers)</w:t>
      </w:r>
      <w:r w:rsidR="007B5278">
        <w:rPr>
          <w:szCs w:val="24"/>
        </w:rPr>
        <w:t xml:space="preserve">, by and through its attorney, </w:t>
      </w:r>
      <w:r w:rsidR="00403382">
        <w:rPr>
          <w:szCs w:val="24"/>
        </w:rPr>
        <w:t>Brad N. Sommer</w:t>
      </w:r>
      <w:r w:rsidR="007B5278">
        <w:rPr>
          <w:szCs w:val="24"/>
        </w:rPr>
        <w:t>, Esquire</w:t>
      </w:r>
      <w:r w:rsidR="00F413A5">
        <w:rPr>
          <w:szCs w:val="24"/>
        </w:rPr>
        <w:t>,</w:t>
      </w:r>
      <w:r w:rsidR="004C2795">
        <w:rPr>
          <w:szCs w:val="24"/>
        </w:rPr>
        <w:t xml:space="preserve"> </w:t>
      </w:r>
      <w:r w:rsidR="00186526">
        <w:rPr>
          <w:szCs w:val="24"/>
        </w:rPr>
        <w:t xml:space="preserve">filed </w:t>
      </w:r>
      <w:r w:rsidR="002F7ECB">
        <w:rPr>
          <w:szCs w:val="24"/>
        </w:rPr>
        <w:t xml:space="preserve">with the Commission </w:t>
      </w:r>
      <w:r w:rsidR="00186526">
        <w:rPr>
          <w:szCs w:val="24"/>
        </w:rPr>
        <w:t xml:space="preserve">an </w:t>
      </w:r>
      <w:r w:rsidR="0031343B">
        <w:rPr>
          <w:szCs w:val="24"/>
        </w:rPr>
        <w:t>A</w:t>
      </w:r>
      <w:r w:rsidR="00186526">
        <w:rPr>
          <w:szCs w:val="24"/>
        </w:rPr>
        <w:t>pplication at Docket No. A-201</w:t>
      </w:r>
      <w:r w:rsidR="00403382">
        <w:rPr>
          <w:szCs w:val="24"/>
        </w:rPr>
        <w:t>9</w:t>
      </w:r>
      <w:r w:rsidR="00186526">
        <w:rPr>
          <w:szCs w:val="24"/>
        </w:rPr>
        <w:t>-</w:t>
      </w:r>
      <w:r w:rsidR="00403382">
        <w:rPr>
          <w:szCs w:val="24"/>
        </w:rPr>
        <w:t>3007048</w:t>
      </w:r>
      <w:r w:rsidR="00186526">
        <w:rPr>
          <w:szCs w:val="24"/>
        </w:rPr>
        <w:t xml:space="preserve"> for approval</w:t>
      </w:r>
      <w:r w:rsidR="002F7ECB" w:rsidRPr="002F7ECB">
        <w:t xml:space="preserve"> </w:t>
      </w:r>
      <w:r w:rsidR="00403382">
        <w:rPr>
          <w:szCs w:val="24"/>
        </w:rPr>
        <w:t xml:space="preserve">for the right to transport, as a common carrier, </w:t>
      </w:r>
      <w:r w:rsidR="001F199A">
        <w:rPr>
          <w:szCs w:val="24"/>
        </w:rPr>
        <w:t xml:space="preserve">by motor vehicle, </w:t>
      </w:r>
      <w:r w:rsidR="00403382">
        <w:rPr>
          <w:szCs w:val="24"/>
        </w:rPr>
        <w:t>person</w:t>
      </w:r>
      <w:r w:rsidR="00A76437">
        <w:rPr>
          <w:szCs w:val="24"/>
        </w:rPr>
        <w:t>s</w:t>
      </w:r>
      <w:r w:rsidR="00403382">
        <w:rPr>
          <w:szCs w:val="24"/>
        </w:rPr>
        <w:t xml:space="preserve"> in paratransit service, in sedan, wheelchair and stretcher vans, for nonambulatory medical and other transportation</w:t>
      </w:r>
      <w:r w:rsidR="001F199A">
        <w:rPr>
          <w:szCs w:val="24"/>
        </w:rPr>
        <w:t>,</w:t>
      </w:r>
      <w:r w:rsidR="00403382">
        <w:rPr>
          <w:szCs w:val="24"/>
        </w:rPr>
        <w:t xml:space="preserve"> in which </w:t>
      </w:r>
      <w:r w:rsidR="001F199A">
        <w:rPr>
          <w:szCs w:val="24"/>
        </w:rPr>
        <w:t xml:space="preserve">the </w:t>
      </w:r>
      <w:r w:rsidR="00403382">
        <w:rPr>
          <w:szCs w:val="24"/>
        </w:rPr>
        <w:t>person</w:t>
      </w:r>
      <w:r w:rsidR="00A76437">
        <w:rPr>
          <w:szCs w:val="24"/>
        </w:rPr>
        <w:t>s</w:t>
      </w:r>
      <w:r w:rsidR="00403382">
        <w:rPr>
          <w:szCs w:val="24"/>
        </w:rPr>
        <w:t xml:space="preserve"> do not have access to, own or are unable to operate a motor vehicle, between points in Pennsylvania</w:t>
      </w:r>
      <w:r w:rsidR="00835AB8">
        <w:rPr>
          <w:szCs w:val="24"/>
        </w:rPr>
        <w:t>,</w:t>
      </w:r>
      <w:r w:rsidR="00403382">
        <w:rPr>
          <w:szCs w:val="24"/>
        </w:rPr>
        <w:t xml:space="preserve"> and return.  </w:t>
      </w:r>
      <w:r w:rsidR="007767D3" w:rsidRPr="009359D1">
        <w:rPr>
          <w:szCs w:val="24"/>
        </w:rPr>
        <w:t>Notice of the Application</w:t>
      </w:r>
      <w:r w:rsidR="00A76437">
        <w:rPr>
          <w:szCs w:val="24"/>
        </w:rPr>
        <w:t xml:space="preserve"> (Amended)</w:t>
      </w:r>
      <w:r w:rsidR="007767D3" w:rsidRPr="009359D1">
        <w:rPr>
          <w:szCs w:val="24"/>
        </w:rPr>
        <w:t xml:space="preserve"> was published in the </w:t>
      </w:r>
      <w:r w:rsidR="007767D3" w:rsidRPr="009359D1">
        <w:rPr>
          <w:i/>
          <w:szCs w:val="24"/>
        </w:rPr>
        <w:t xml:space="preserve">Pennsylvania Bulletin </w:t>
      </w:r>
      <w:r w:rsidR="007767D3" w:rsidRPr="009359D1">
        <w:rPr>
          <w:szCs w:val="24"/>
        </w:rPr>
        <w:t xml:space="preserve">on </w:t>
      </w:r>
      <w:r w:rsidR="00A76437">
        <w:rPr>
          <w:szCs w:val="24"/>
        </w:rPr>
        <w:t>April 20, 2019</w:t>
      </w:r>
      <w:r w:rsidR="007767D3" w:rsidRPr="009359D1">
        <w:rPr>
          <w:szCs w:val="24"/>
        </w:rPr>
        <w:t xml:space="preserve">. </w:t>
      </w:r>
      <w:r w:rsidR="00182DD6">
        <w:rPr>
          <w:szCs w:val="24"/>
        </w:rPr>
        <w:t xml:space="preserve"> </w:t>
      </w:r>
      <w:r w:rsidR="007767D3" w:rsidRPr="009359D1">
        <w:rPr>
          <w:szCs w:val="24"/>
        </w:rPr>
        <w:t>4</w:t>
      </w:r>
      <w:r w:rsidR="00A76437">
        <w:rPr>
          <w:szCs w:val="24"/>
        </w:rPr>
        <w:t>9</w:t>
      </w:r>
      <w:r w:rsidR="007767D3" w:rsidRPr="009359D1">
        <w:rPr>
          <w:szCs w:val="24"/>
        </w:rPr>
        <w:t xml:space="preserve"> </w:t>
      </w:r>
      <w:r w:rsidR="007767D3" w:rsidRPr="00A76437">
        <w:rPr>
          <w:iCs/>
          <w:szCs w:val="24"/>
        </w:rPr>
        <w:t xml:space="preserve">Pa.B. </w:t>
      </w:r>
      <w:r w:rsidR="00A76437" w:rsidRPr="00A76437">
        <w:rPr>
          <w:iCs/>
          <w:szCs w:val="24"/>
        </w:rPr>
        <w:t>1973</w:t>
      </w:r>
      <w:r w:rsidR="009359D1" w:rsidRPr="009359D1">
        <w:rPr>
          <w:szCs w:val="24"/>
        </w:rPr>
        <w:t>.</w:t>
      </w:r>
      <w:r w:rsidR="007767D3" w:rsidRPr="009359D1">
        <w:rPr>
          <w:szCs w:val="24"/>
        </w:rPr>
        <w:t xml:space="preserve"> </w:t>
      </w:r>
      <w:r w:rsidR="0031343B" w:rsidRPr="009359D1">
        <w:rPr>
          <w:szCs w:val="24"/>
        </w:rPr>
        <w:t xml:space="preserve"> Any protest to the Application was due </w:t>
      </w:r>
      <w:r w:rsidR="00182DD6">
        <w:rPr>
          <w:szCs w:val="24"/>
        </w:rPr>
        <w:t xml:space="preserve">by </w:t>
      </w:r>
      <w:r w:rsidR="00A76437">
        <w:rPr>
          <w:szCs w:val="24"/>
        </w:rPr>
        <w:t>May 6,</w:t>
      </w:r>
      <w:r w:rsidR="0031343B" w:rsidRPr="009359D1">
        <w:rPr>
          <w:szCs w:val="24"/>
        </w:rPr>
        <w:t xml:space="preserve"> 201</w:t>
      </w:r>
      <w:r w:rsidR="00A76437">
        <w:rPr>
          <w:szCs w:val="24"/>
        </w:rPr>
        <w:t>9</w:t>
      </w:r>
      <w:r w:rsidR="0031343B" w:rsidRPr="009359D1">
        <w:rPr>
          <w:szCs w:val="24"/>
        </w:rPr>
        <w:t>.</w:t>
      </w:r>
    </w:p>
    <w:p w14:paraId="702080AD" w14:textId="77777777" w:rsidR="009359D1" w:rsidRDefault="009359D1" w:rsidP="009359D1">
      <w:pPr>
        <w:tabs>
          <w:tab w:val="left" w:pos="-1440"/>
          <w:tab w:val="left" w:pos="-720"/>
        </w:tabs>
        <w:suppressAutoHyphens/>
        <w:spacing w:line="360" w:lineRule="auto"/>
        <w:rPr>
          <w:sz w:val="26"/>
          <w:szCs w:val="26"/>
        </w:rPr>
      </w:pPr>
    </w:p>
    <w:p w14:paraId="29F56748" w14:textId="7FC6DA99" w:rsidR="00B93C77" w:rsidRDefault="009359D1" w:rsidP="009359D1">
      <w:pPr>
        <w:tabs>
          <w:tab w:val="left" w:pos="-1440"/>
          <w:tab w:val="left" w:pos="-720"/>
        </w:tabs>
        <w:suppressAutoHyphens/>
        <w:spacing w:line="360" w:lineRule="auto"/>
      </w:pPr>
      <w:r>
        <w:rPr>
          <w:sz w:val="26"/>
          <w:szCs w:val="26"/>
        </w:rPr>
        <w:tab/>
      </w:r>
      <w:r>
        <w:rPr>
          <w:sz w:val="26"/>
          <w:szCs w:val="26"/>
        </w:rPr>
        <w:tab/>
      </w:r>
      <w:r w:rsidR="00B93C77">
        <w:rPr>
          <w:szCs w:val="24"/>
        </w:rPr>
        <w:t xml:space="preserve">On </w:t>
      </w:r>
      <w:r w:rsidR="00A76437">
        <w:rPr>
          <w:szCs w:val="24"/>
        </w:rPr>
        <w:t xml:space="preserve">May </w:t>
      </w:r>
      <w:r w:rsidR="007332F0">
        <w:rPr>
          <w:szCs w:val="24"/>
        </w:rPr>
        <w:t>2</w:t>
      </w:r>
      <w:r w:rsidR="00B93C77">
        <w:rPr>
          <w:szCs w:val="24"/>
        </w:rPr>
        <w:t>, 201</w:t>
      </w:r>
      <w:r w:rsidR="007332F0">
        <w:rPr>
          <w:szCs w:val="24"/>
        </w:rPr>
        <w:t>9</w:t>
      </w:r>
      <w:r w:rsidR="00B93C77">
        <w:rPr>
          <w:szCs w:val="24"/>
        </w:rPr>
        <w:t xml:space="preserve">, </w:t>
      </w:r>
      <w:r w:rsidR="007332F0">
        <w:rPr>
          <w:szCs w:val="24"/>
        </w:rPr>
        <w:t>Rover Community Transportation, Inc</w:t>
      </w:r>
      <w:r w:rsidR="0031343B">
        <w:rPr>
          <w:szCs w:val="24"/>
        </w:rPr>
        <w:t xml:space="preserve">., </w:t>
      </w:r>
      <w:r w:rsidR="002A432A">
        <w:rPr>
          <w:szCs w:val="24"/>
        </w:rPr>
        <w:t>by</w:t>
      </w:r>
      <w:r w:rsidR="00B93C77">
        <w:rPr>
          <w:szCs w:val="24"/>
        </w:rPr>
        <w:t xml:space="preserve"> </w:t>
      </w:r>
      <w:r w:rsidR="00B93C77">
        <w:t xml:space="preserve">and through </w:t>
      </w:r>
      <w:r w:rsidR="007332F0">
        <w:t>its attorney</w:t>
      </w:r>
      <w:r w:rsidR="00B93C77">
        <w:t xml:space="preserve">, </w:t>
      </w:r>
      <w:r w:rsidR="007332F0">
        <w:t xml:space="preserve">Charles E. Thomas, III, </w:t>
      </w:r>
      <w:r w:rsidR="00B93C77">
        <w:t>filed a Protest to the Application</w:t>
      </w:r>
      <w:r w:rsidR="00835AB8">
        <w:t xml:space="preserve"> (Protest)</w:t>
      </w:r>
      <w:r w:rsidR="00915A2F">
        <w:t>, alleging as follows:</w:t>
      </w:r>
    </w:p>
    <w:p w14:paraId="076B464A" w14:textId="397428A0" w:rsidR="00915A2F" w:rsidRDefault="00915A2F" w:rsidP="009359D1">
      <w:pPr>
        <w:tabs>
          <w:tab w:val="left" w:pos="-1440"/>
          <w:tab w:val="left" w:pos="-720"/>
        </w:tabs>
        <w:suppressAutoHyphens/>
        <w:spacing w:line="360" w:lineRule="auto"/>
      </w:pPr>
    </w:p>
    <w:p w14:paraId="38474E41" w14:textId="1CBFD0CF" w:rsidR="00915A2F" w:rsidRDefault="00915A2F" w:rsidP="00915A2F">
      <w:pPr>
        <w:tabs>
          <w:tab w:val="left" w:pos="-1440"/>
          <w:tab w:val="left" w:pos="-720"/>
        </w:tabs>
        <w:suppressAutoHyphens/>
        <w:ind w:left="1440" w:right="1440"/>
      </w:pPr>
      <w:r>
        <w:t>Absent on the record presentations, Protestant does not believe that Applicant possesses the technical and financial ability to provide the propose</w:t>
      </w:r>
      <w:r w:rsidR="00555E72">
        <w:t>d</w:t>
      </w:r>
      <w:r>
        <w:t xml:space="preserve"> additional service in a safe, reliable, and legal manner.</w:t>
      </w:r>
    </w:p>
    <w:p w14:paraId="13A0A144" w14:textId="546750EE" w:rsidR="00915A2F" w:rsidRDefault="00915A2F" w:rsidP="00915A2F">
      <w:pPr>
        <w:tabs>
          <w:tab w:val="left" w:pos="-1440"/>
          <w:tab w:val="left" w:pos="-720"/>
        </w:tabs>
        <w:suppressAutoHyphens/>
        <w:spacing w:line="360" w:lineRule="auto"/>
        <w:ind w:left="1440" w:right="1440"/>
      </w:pPr>
    </w:p>
    <w:p w14:paraId="1A989C8B" w14:textId="639D172C" w:rsidR="00915A2F" w:rsidRDefault="00915A2F" w:rsidP="00915A2F">
      <w:pPr>
        <w:tabs>
          <w:tab w:val="left" w:pos="-1440"/>
          <w:tab w:val="left" w:pos="-720"/>
        </w:tabs>
        <w:suppressAutoHyphens/>
        <w:spacing w:line="360" w:lineRule="auto"/>
      </w:pPr>
      <w:r>
        <w:t>Protest ¶5.</w:t>
      </w:r>
    </w:p>
    <w:p w14:paraId="2ABB6462" w14:textId="0ABD2F5F" w:rsidR="00D678E7" w:rsidRDefault="00D678E7" w:rsidP="007767D3">
      <w:pPr>
        <w:tabs>
          <w:tab w:val="left" w:pos="-1440"/>
          <w:tab w:val="left" w:pos="-720"/>
        </w:tabs>
        <w:suppressAutoHyphens/>
        <w:spacing w:line="360" w:lineRule="auto"/>
        <w:ind w:firstLine="1440"/>
        <w:rPr>
          <w:szCs w:val="24"/>
        </w:rPr>
      </w:pPr>
      <w:r>
        <w:rPr>
          <w:szCs w:val="24"/>
        </w:rPr>
        <w:lastRenderedPageBreak/>
        <w:t xml:space="preserve">By Notice dated </w:t>
      </w:r>
      <w:r w:rsidR="007332F0">
        <w:rPr>
          <w:szCs w:val="24"/>
        </w:rPr>
        <w:t>June 6, 2019</w:t>
      </w:r>
      <w:r>
        <w:rPr>
          <w:szCs w:val="24"/>
        </w:rPr>
        <w:t xml:space="preserve">, the Parties were informed that this proceeding was assigned to me for </w:t>
      </w:r>
      <w:r w:rsidR="000357E8">
        <w:rPr>
          <w:szCs w:val="24"/>
        </w:rPr>
        <w:t xml:space="preserve">an Initial </w:t>
      </w:r>
      <w:r w:rsidR="007332F0">
        <w:rPr>
          <w:szCs w:val="24"/>
        </w:rPr>
        <w:t xml:space="preserve">In-Person </w:t>
      </w:r>
      <w:r w:rsidR="000357E8">
        <w:rPr>
          <w:szCs w:val="24"/>
        </w:rPr>
        <w:t>H</w:t>
      </w:r>
      <w:r>
        <w:rPr>
          <w:szCs w:val="24"/>
        </w:rPr>
        <w:t xml:space="preserve">earing on </w:t>
      </w:r>
      <w:r w:rsidR="007332F0">
        <w:rPr>
          <w:szCs w:val="24"/>
        </w:rPr>
        <w:t>July 2</w:t>
      </w:r>
      <w:r w:rsidR="00835AB8">
        <w:rPr>
          <w:szCs w:val="24"/>
        </w:rPr>
        <w:t>5</w:t>
      </w:r>
      <w:r w:rsidR="007332F0">
        <w:rPr>
          <w:szCs w:val="24"/>
        </w:rPr>
        <w:t>, 2019</w:t>
      </w:r>
      <w:r>
        <w:rPr>
          <w:szCs w:val="24"/>
        </w:rPr>
        <w:t xml:space="preserve">, at 10:00 a.m.  </w:t>
      </w:r>
      <w:r w:rsidR="000357E8">
        <w:rPr>
          <w:szCs w:val="24"/>
        </w:rPr>
        <w:t xml:space="preserve">On </w:t>
      </w:r>
      <w:r w:rsidR="007332F0">
        <w:rPr>
          <w:szCs w:val="24"/>
        </w:rPr>
        <w:t>June 7,</w:t>
      </w:r>
      <w:r w:rsidR="000357E8">
        <w:rPr>
          <w:szCs w:val="24"/>
        </w:rPr>
        <w:t xml:space="preserve"> 201</w:t>
      </w:r>
      <w:r w:rsidR="007332F0">
        <w:rPr>
          <w:szCs w:val="24"/>
        </w:rPr>
        <w:t>9</w:t>
      </w:r>
      <w:r w:rsidR="000357E8">
        <w:rPr>
          <w:szCs w:val="24"/>
        </w:rPr>
        <w:t xml:space="preserve">, I issued a Prehearing Order informing the </w:t>
      </w:r>
      <w:r w:rsidR="00EF2922">
        <w:rPr>
          <w:szCs w:val="24"/>
        </w:rPr>
        <w:t>P</w:t>
      </w:r>
      <w:r w:rsidR="000357E8">
        <w:rPr>
          <w:szCs w:val="24"/>
        </w:rPr>
        <w:t>arties of the applicable procedural rules for the hearing, including the procedure to follow to request a continuance of the hearing.</w:t>
      </w:r>
    </w:p>
    <w:p w14:paraId="7206D9EB" w14:textId="77777777" w:rsidR="00750C97" w:rsidRDefault="00750C97" w:rsidP="007767D3">
      <w:pPr>
        <w:tabs>
          <w:tab w:val="left" w:pos="-1440"/>
          <w:tab w:val="left" w:pos="-720"/>
        </w:tabs>
        <w:suppressAutoHyphens/>
        <w:spacing w:line="360" w:lineRule="auto"/>
        <w:ind w:firstLine="1440"/>
        <w:rPr>
          <w:szCs w:val="24"/>
        </w:rPr>
      </w:pPr>
    </w:p>
    <w:p w14:paraId="0BE2EFCE" w14:textId="7FD2035F" w:rsidR="00750C97" w:rsidRDefault="00750C97" w:rsidP="007767D3">
      <w:pPr>
        <w:tabs>
          <w:tab w:val="left" w:pos="-1440"/>
          <w:tab w:val="left" w:pos="-720"/>
        </w:tabs>
        <w:suppressAutoHyphens/>
        <w:spacing w:line="360" w:lineRule="auto"/>
        <w:ind w:firstLine="1440"/>
        <w:rPr>
          <w:szCs w:val="24"/>
        </w:rPr>
      </w:pPr>
      <w:r>
        <w:rPr>
          <w:szCs w:val="24"/>
        </w:rPr>
        <w:t xml:space="preserve">By </w:t>
      </w:r>
      <w:r w:rsidR="003256D7">
        <w:rPr>
          <w:szCs w:val="24"/>
        </w:rPr>
        <w:t xml:space="preserve">Notice of Withdrawal of Protest </w:t>
      </w:r>
      <w:r>
        <w:rPr>
          <w:szCs w:val="24"/>
        </w:rPr>
        <w:t>dated</w:t>
      </w:r>
      <w:r w:rsidR="00915A2F">
        <w:rPr>
          <w:szCs w:val="24"/>
        </w:rPr>
        <w:t>, served</w:t>
      </w:r>
      <w:r>
        <w:rPr>
          <w:szCs w:val="24"/>
        </w:rPr>
        <w:t xml:space="preserve"> </w:t>
      </w:r>
      <w:r w:rsidR="007332F0">
        <w:rPr>
          <w:szCs w:val="24"/>
        </w:rPr>
        <w:t xml:space="preserve">and filed with the Commission’s Secretary’s Bureau on July 23, 2019, </w:t>
      </w:r>
      <w:r w:rsidR="007B5278">
        <w:rPr>
          <w:szCs w:val="24"/>
        </w:rPr>
        <w:t xml:space="preserve">Attorney </w:t>
      </w:r>
      <w:r w:rsidR="007332F0">
        <w:rPr>
          <w:szCs w:val="24"/>
        </w:rPr>
        <w:t xml:space="preserve">Thomas </w:t>
      </w:r>
      <w:r w:rsidR="007B5278">
        <w:rPr>
          <w:szCs w:val="24"/>
        </w:rPr>
        <w:t>represented the following:</w:t>
      </w:r>
    </w:p>
    <w:p w14:paraId="1C1666D0" w14:textId="77777777" w:rsidR="007B5278" w:rsidRDefault="007B5278" w:rsidP="007B5278">
      <w:pPr>
        <w:tabs>
          <w:tab w:val="left" w:pos="-1440"/>
          <w:tab w:val="left" w:pos="-720"/>
        </w:tabs>
        <w:suppressAutoHyphens/>
        <w:ind w:left="1440" w:right="1080"/>
        <w:rPr>
          <w:szCs w:val="24"/>
        </w:rPr>
      </w:pPr>
    </w:p>
    <w:p w14:paraId="06479258" w14:textId="570F95C9" w:rsidR="00915A2F" w:rsidRDefault="007332F0" w:rsidP="007B5278">
      <w:pPr>
        <w:tabs>
          <w:tab w:val="left" w:pos="-1440"/>
          <w:tab w:val="left" w:pos="-720"/>
        </w:tabs>
        <w:suppressAutoHyphens/>
        <w:ind w:left="1440" w:right="1080"/>
        <w:rPr>
          <w:szCs w:val="24"/>
        </w:rPr>
      </w:pPr>
      <w:r>
        <w:rPr>
          <w:szCs w:val="24"/>
        </w:rPr>
        <w:t>Please be advised that Rover Community Transportati</w:t>
      </w:r>
      <w:r w:rsidR="00915A2F">
        <w:rPr>
          <w:szCs w:val="24"/>
        </w:rPr>
        <w:t>o</w:t>
      </w:r>
      <w:r>
        <w:rPr>
          <w:szCs w:val="24"/>
        </w:rPr>
        <w:t>n, Inc</w:t>
      </w:r>
      <w:r w:rsidR="00915A2F">
        <w:rPr>
          <w:szCs w:val="24"/>
        </w:rPr>
        <w:t>.</w:t>
      </w:r>
      <w:r>
        <w:rPr>
          <w:szCs w:val="24"/>
        </w:rPr>
        <w:t xml:space="preserve"> (“Rover”) hereby withdraws its Protes</w:t>
      </w:r>
      <w:r w:rsidR="00915A2F">
        <w:rPr>
          <w:szCs w:val="24"/>
        </w:rPr>
        <w:t xml:space="preserve">t </w:t>
      </w:r>
      <w:r>
        <w:rPr>
          <w:szCs w:val="24"/>
        </w:rPr>
        <w:t>to the above-reference</w:t>
      </w:r>
      <w:r w:rsidR="00915A2F">
        <w:rPr>
          <w:szCs w:val="24"/>
        </w:rPr>
        <w:t>d Application</w:t>
      </w:r>
      <w:r>
        <w:rPr>
          <w:szCs w:val="24"/>
        </w:rPr>
        <w:t xml:space="preserve"> pursuant to 52 Pa. Code § 5.94(b).  Rover is withdrawing its Protes</w:t>
      </w:r>
      <w:r w:rsidR="00915A2F">
        <w:rPr>
          <w:szCs w:val="24"/>
        </w:rPr>
        <w:t>t</w:t>
      </w:r>
      <w:r>
        <w:rPr>
          <w:szCs w:val="24"/>
        </w:rPr>
        <w:t xml:space="preserve"> based upon additional inform</w:t>
      </w:r>
      <w:r w:rsidR="00915A2F">
        <w:rPr>
          <w:szCs w:val="24"/>
        </w:rPr>
        <w:t>ation and documentation provided by Applicant Three Rivers Transportation, LLC t/a Transport VIP (“Applicant”) during the exchange of informal discovery and communications with counsel for Applicant, which are sufficient to resolve Rover’s concerns with the Application.</w:t>
      </w:r>
    </w:p>
    <w:p w14:paraId="3F985A4C" w14:textId="77777777" w:rsidR="00915A2F" w:rsidRDefault="00915A2F" w:rsidP="007767D3">
      <w:pPr>
        <w:tabs>
          <w:tab w:val="left" w:pos="-1440"/>
          <w:tab w:val="left" w:pos="-720"/>
        </w:tabs>
        <w:suppressAutoHyphens/>
        <w:spacing w:line="360" w:lineRule="auto"/>
        <w:ind w:firstLine="1440"/>
        <w:rPr>
          <w:szCs w:val="24"/>
        </w:rPr>
      </w:pPr>
    </w:p>
    <w:p w14:paraId="23051155" w14:textId="18206DC1" w:rsidR="003256D7" w:rsidRDefault="007B5278" w:rsidP="007767D3">
      <w:pPr>
        <w:tabs>
          <w:tab w:val="left" w:pos="-1440"/>
          <w:tab w:val="left" w:pos="-720"/>
        </w:tabs>
        <w:suppressAutoHyphens/>
        <w:spacing w:line="360" w:lineRule="auto"/>
        <w:ind w:firstLine="1440"/>
        <w:rPr>
          <w:szCs w:val="24"/>
        </w:rPr>
      </w:pPr>
      <w:r>
        <w:rPr>
          <w:szCs w:val="24"/>
        </w:rPr>
        <w:t xml:space="preserve">By </w:t>
      </w:r>
      <w:r w:rsidR="003256D7">
        <w:rPr>
          <w:szCs w:val="24"/>
        </w:rPr>
        <w:t>electronic mail dated July 24, 2019, I acknowledged receipt of a copy of Rover’s Notice of Withdraw</w:t>
      </w:r>
      <w:r w:rsidR="007C1469">
        <w:rPr>
          <w:szCs w:val="24"/>
        </w:rPr>
        <w:t>a</w:t>
      </w:r>
      <w:r w:rsidR="003256D7">
        <w:rPr>
          <w:szCs w:val="24"/>
        </w:rPr>
        <w:t>l of Protest</w:t>
      </w:r>
      <w:r w:rsidR="00D045EF">
        <w:rPr>
          <w:szCs w:val="24"/>
        </w:rPr>
        <w:t>;</w:t>
      </w:r>
      <w:r w:rsidR="007C1469">
        <w:rPr>
          <w:szCs w:val="24"/>
        </w:rPr>
        <w:t xml:space="preserve"> and </w:t>
      </w:r>
      <w:r w:rsidR="00D045EF">
        <w:rPr>
          <w:szCs w:val="24"/>
        </w:rPr>
        <w:t xml:space="preserve">I </w:t>
      </w:r>
      <w:r w:rsidR="007C1469">
        <w:rPr>
          <w:szCs w:val="24"/>
        </w:rPr>
        <w:t xml:space="preserve">directed Applicant’s counsel to file a motion </w:t>
      </w:r>
      <w:r w:rsidR="00D045EF">
        <w:rPr>
          <w:szCs w:val="24"/>
        </w:rPr>
        <w:t xml:space="preserve">within 10 business days, </w:t>
      </w:r>
      <w:r w:rsidR="007C1469">
        <w:rPr>
          <w:szCs w:val="24"/>
        </w:rPr>
        <w:t xml:space="preserve">stating </w:t>
      </w:r>
      <w:r w:rsidR="00D045EF">
        <w:rPr>
          <w:szCs w:val="24"/>
        </w:rPr>
        <w:t xml:space="preserve">whether </w:t>
      </w:r>
      <w:r w:rsidR="007C1469">
        <w:rPr>
          <w:szCs w:val="24"/>
        </w:rPr>
        <w:t xml:space="preserve">Three Rivers wished to proceed </w:t>
      </w:r>
      <w:r w:rsidR="00D045EF">
        <w:rPr>
          <w:szCs w:val="24"/>
        </w:rPr>
        <w:t xml:space="preserve">to hearing </w:t>
      </w:r>
      <w:r w:rsidR="007C1469">
        <w:rPr>
          <w:szCs w:val="24"/>
        </w:rPr>
        <w:t>on the Application</w:t>
      </w:r>
      <w:r w:rsidR="00D045EF">
        <w:rPr>
          <w:szCs w:val="24"/>
        </w:rPr>
        <w:t xml:space="preserve"> as uncontested or to request referral of the Application to the Commission’s Bureau of Technical Utility Services for further review.  Also, </w:t>
      </w:r>
      <w:r w:rsidR="00835AB8">
        <w:rPr>
          <w:szCs w:val="24"/>
        </w:rPr>
        <w:t>m</w:t>
      </w:r>
      <w:r w:rsidR="00D045EF">
        <w:rPr>
          <w:szCs w:val="24"/>
        </w:rPr>
        <w:t>y electronic mail informed the Parties that the July 25, 2019 hearing would be cancelled and may be rescheduled subject to the Applicant’s motion filing.</w:t>
      </w:r>
      <w:r w:rsidR="007C1469">
        <w:rPr>
          <w:szCs w:val="24"/>
        </w:rPr>
        <w:t xml:space="preserve">  </w:t>
      </w:r>
    </w:p>
    <w:p w14:paraId="2776871A" w14:textId="77777777" w:rsidR="003256D7" w:rsidRDefault="003256D7" w:rsidP="007767D3">
      <w:pPr>
        <w:tabs>
          <w:tab w:val="left" w:pos="-1440"/>
          <w:tab w:val="left" w:pos="-720"/>
        </w:tabs>
        <w:suppressAutoHyphens/>
        <w:spacing w:line="360" w:lineRule="auto"/>
        <w:ind w:firstLine="1440"/>
        <w:rPr>
          <w:szCs w:val="24"/>
        </w:rPr>
      </w:pPr>
    </w:p>
    <w:p w14:paraId="4DADEFB1" w14:textId="7846A62A" w:rsidR="004B19D4" w:rsidRDefault="00D045EF" w:rsidP="004B19D4">
      <w:pPr>
        <w:tabs>
          <w:tab w:val="left" w:pos="-1440"/>
          <w:tab w:val="left" w:pos="-720"/>
        </w:tabs>
        <w:suppressAutoHyphens/>
        <w:spacing w:line="360" w:lineRule="auto"/>
        <w:rPr>
          <w:szCs w:val="24"/>
        </w:rPr>
      </w:pPr>
      <w:r>
        <w:rPr>
          <w:szCs w:val="24"/>
        </w:rPr>
        <w:tab/>
      </w:r>
      <w:r>
        <w:rPr>
          <w:szCs w:val="24"/>
        </w:rPr>
        <w:tab/>
      </w:r>
      <w:r w:rsidR="009E3426">
        <w:rPr>
          <w:szCs w:val="24"/>
        </w:rPr>
        <w:t xml:space="preserve">On </w:t>
      </w:r>
      <w:r w:rsidR="004B19D4">
        <w:rPr>
          <w:szCs w:val="24"/>
        </w:rPr>
        <w:t xml:space="preserve">July </w:t>
      </w:r>
      <w:r>
        <w:rPr>
          <w:szCs w:val="24"/>
        </w:rPr>
        <w:t xml:space="preserve">26, </w:t>
      </w:r>
      <w:r w:rsidR="004B19D4">
        <w:rPr>
          <w:szCs w:val="24"/>
        </w:rPr>
        <w:t>201</w:t>
      </w:r>
      <w:r>
        <w:rPr>
          <w:szCs w:val="24"/>
        </w:rPr>
        <w:t>9</w:t>
      </w:r>
      <w:r w:rsidR="004B19D4">
        <w:rPr>
          <w:szCs w:val="24"/>
        </w:rPr>
        <w:t xml:space="preserve">, </w:t>
      </w:r>
      <w:r>
        <w:rPr>
          <w:szCs w:val="24"/>
        </w:rPr>
        <w:t>Applicant’s counsel filed a Motion to Proceed Without Hearing</w:t>
      </w:r>
      <w:r w:rsidR="00023CFD">
        <w:rPr>
          <w:szCs w:val="24"/>
        </w:rPr>
        <w:t xml:space="preserve"> (Motion)</w:t>
      </w:r>
      <w:r w:rsidR="00E80A1D">
        <w:rPr>
          <w:szCs w:val="24"/>
        </w:rPr>
        <w:t xml:space="preserve"> and requested that the Application be referred to the Commission’s Bureau of Technical Utility Services for further review</w:t>
      </w:r>
      <w:r>
        <w:rPr>
          <w:szCs w:val="24"/>
        </w:rPr>
        <w:t xml:space="preserve">, pursuant to </w:t>
      </w:r>
      <w:r w:rsidR="00023CFD">
        <w:rPr>
          <w:szCs w:val="24"/>
        </w:rPr>
        <w:t>the Commission’s regulations at 52</w:t>
      </w:r>
      <w:r w:rsidR="00E80A1D">
        <w:rPr>
          <w:szCs w:val="24"/>
        </w:rPr>
        <w:t> </w:t>
      </w:r>
      <w:r w:rsidR="00023CFD">
        <w:rPr>
          <w:szCs w:val="24"/>
        </w:rPr>
        <w:t>Pa.Code § 3.381(c)(1)(iii)(</w:t>
      </w:r>
      <w:r w:rsidR="004B19D4">
        <w:rPr>
          <w:szCs w:val="24"/>
        </w:rPr>
        <w:t>A</w:t>
      </w:r>
      <w:r w:rsidR="00023CFD">
        <w:rPr>
          <w:szCs w:val="24"/>
        </w:rPr>
        <w:t xml:space="preserve">).  </w:t>
      </w:r>
      <w:r w:rsidR="00835AB8">
        <w:rPr>
          <w:szCs w:val="24"/>
        </w:rPr>
        <w:t>T</w:t>
      </w:r>
      <w:r w:rsidR="00023CFD">
        <w:rPr>
          <w:szCs w:val="24"/>
        </w:rPr>
        <w:t xml:space="preserve">he only Protestant to the Application, Rover, has filed a notice, </w:t>
      </w:r>
      <w:r w:rsidR="00835AB8">
        <w:rPr>
          <w:szCs w:val="24"/>
        </w:rPr>
        <w:t xml:space="preserve">which effectively withdraws </w:t>
      </w:r>
      <w:r w:rsidR="00A23FA7">
        <w:rPr>
          <w:szCs w:val="24"/>
        </w:rPr>
        <w:t>the Protest</w:t>
      </w:r>
      <w:r w:rsidR="00835AB8">
        <w:rPr>
          <w:szCs w:val="24"/>
        </w:rPr>
        <w:t>.  Accordingly,</w:t>
      </w:r>
      <w:r w:rsidR="00A23FA7">
        <w:rPr>
          <w:szCs w:val="24"/>
        </w:rPr>
        <w:t xml:space="preserve"> </w:t>
      </w:r>
      <w:r w:rsidR="00023CFD">
        <w:rPr>
          <w:szCs w:val="24"/>
        </w:rPr>
        <w:t xml:space="preserve">the Motion </w:t>
      </w:r>
      <w:r w:rsidR="00A23FA7">
        <w:rPr>
          <w:szCs w:val="24"/>
        </w:rPr>
        <w:t xml:space="preserve">will be deemed </w:t>
      </w:r>
      <w:r w:rsidR="00023CFD">
        <w:rPr>
          <w:szCs w:val="24"/>
        </w:rPr>
        <w:t xml:space="preserve">unopposed. </w:t>
      </w:r>
      <w:r w:rsidR="00A23FA7">
        <w:rPr>
          <w:szCs w:val="24"/>
        </w:rPr>
        <w:t xml:space="preserve"> </w:t>
      </w:r>
      <w:r w:rsidR="00023CFD">
        <w:rPr>
          <w:szCs w:val="24"/>
        </w:rPr>
        <w:t>For the reasons discussed below, the Motion will be granted.</w:t>
      </w:r>
    </w:p>
    <w:p w14:paraId="2A37ED2E" w14:textId="77777777" w:rsidR="00FF4D3E" w:rsidRPr="00E22225" w:rsidRDefault="00FF4D3E" w:rsidP="00E22225">
      <w:pPr>
        <w:tabs>
          <w:tab w:val="left" w:pos="-720"/>
        </w:tabs>
        <w:suppressAutoHyphens/>
        <w:overflowPunct/>
        <w:adjustRightInd/>
        <w:spacing w:line="360" w:lineRule="auto"/>
        <w:rPr>
          <w:spacing w:val="-3"/>
          <w:szCs w:val="24"/>
        </w:rPr>
      </w:pPr>
    </w:p>
    <w:p w14:paraId="40597B12" w14:textId="77777777" w:rsidR="00023CFD" w:rsidRDefault="00023CFD" w:rsidP="003D2680">
      <w:pPr>
        <w:tabs>
          <w:tab w:val="left" w:pos="-720"/>
        </w:tabs>
        <w:suppressAutoHyphens/>
        <w:overflowPunct/>
        <w:adjustRightInd/>
        <w:spacing w:line="360" w:lineRule="auto"/>
        <w:jc w:val="center"/>
        <w:rPr>
          <w:spacing w:val="-3"/>
          <w:szCs w:val="24"/>
          <w:u w:val="single"/>
        </w:rPr>
      </w:pPr>
    </w:p>
    <w:p w14:paraId="1AADBD7F" w14:textId="77777777" w:rsidR="00023CFD" w:rsidRDefault="00023CFD" w:rsidP="003D2680">
      <w:pPr>
        <w:tabs>
          <w:tab w:val="left" w:pos="-720"/>
        </w:tabs>
        <w:suppressAutoHyphens/>
        <w:overflowPunct/>
        <w:adjustRightInd/>
        <w:spacing w:line="360" w:lineRule="auto"/>
        <w:jc w:val="center"/>
        <w:rPr>
          <w:spacing w:val="-3"/>
          <w:szCs w:val="24"/>
          <w:u w:val="single"/>
        </w:rPr>
      </w:pPr>
    </w:p>
    <w:p w14:paraId="3E92C2DF" w14:textId="164B7E8A" w:rsidR="003D2680" w:rsidRPr="003D2680" w:rsidRDefault="003D2680" w:rsidP="003D2680">
      <w:pPr>
        <w:tabs>
          <w:tab w:val="left" w:pos="-720"/>
        </w:tabs>
        <w:suppressAutoHyphens/>
        <w:overflowPunct/>
        <w:adjustRightInd/>
        <w:spacing w:line="360" w:lineRule="auto"/>
        <w:jc w:val="center"/>
        <w:rPr>
          <w:spacing w:val="-3"/>
          <w:szCs w:val="24"/>
          <w:u w:val="single"/>
        </w:rPr>
      </w:pPr>
      <w:r w:rsidRPr="003D2680">
        <w:rPr>
          <w:spacing w:val="-3"/>
          <w:szCs w:val="24"/>
          <w:u w:val="single"/>
        </w:rPr>
        <w:lastRenderedPageBreak/>
        <w:t>DISCUSSION</w:t>
      </w:r>
    </w:p>
    <w:p w14:paraId="1F4AB197" w14:textId="77777777" w:rsidR="003D2680" w:rsidRPr="003D2680" w:rsidRDefault="003D2680" w:rsidP="003D2680">
      <w:pPr>
        <w:tabs>
          <w:tab w:val="left" w:pos="-720"/>
        </w:tabs>
        <w:suppressAutoHyphens/>
        <w:overflowPunct/>
        <w:adjustRightInd/>
        <w:spacing w:line="360" w:lineRule="auto"/>
        <w:ind w:firstLine="1440"/>
        <w:rPr>
          <w:spacing w:val="-3"/>
          <w:szCs w:val="24"/>
        </w:rPr>
      </w:pPr>
    </w:p>
    <w:p w14:paraId="0F8BB9C3" w14:textId="77777777" w:rsidR="003D2680" w:rsidRPr="003D2680" w:rsidRDefault="003D2680" w:rsidP="003D2680">
      <w:pPr>
        <w:tabs>
          <w:tab w:val="left" w:pos="1440"/>
        </w:tabs>
        <w:overflowPunct/>
        <w:autoSpaceDE/>
        <w:autoSpaceDN/>
        <w:adjustRightInd/>
        <w:spacing w:line="360" w:lineRule="auto"/>
        <w:rPr>
          <w:u w:val="single"/>
        </w:rPr>
      </w:pPr>
      <w:r w:rsidRPr="003D2680">
        <w:rPr>
          <w:u w:val="single"/>
        </w:rPr>
        <w:t>Legal Standards</w:t>
      </w:r>
    </w:p>
    <w:p w14:paraId="7E622163" w14:textId="77777777" w:rsidR="003D2680" w:rsidRPr="003D2680" w:rsidRDefault="003D2680" w:rsidP="003D2680">
      <w:pPr>
        <w:tabs>
          <w:tab w:val="left" w:pos="1440"/>
        </w:tabs>
        <w:overflowPunct/>
        <w:autoSpaceDE/>
        <w:autoSpaceDN/>
        <w:adjustRightInd/>
        <w:spacing w:line="360" w:lineRule="auto"/>
      </w:pPr>
    </w:p>
    <w:p w14:paraId="15A7D1F9" w14:textId="77777777" w:rsidR="003D2680" w:rsidRPr="003D2680" w:rsidRDefault="003D2680" w:rsidP="003D2680">
      <w:pPr>
        <w:tabs>
          <w:tab w:val="left" w:pos="1440"/>
        </w:tabs>
        <w:overflowPunct/>
        <w:autoSpaceDE/>
        <w:autoSpaceDN/>
        <w:adjustRightInd/>
        <w:spacing w:line="360" w:lineRule="auto"/>
      </w:pPr>
      <w:r w:rsidRPr="003D2680">
        <w:tab/>
        <w:t>The withdrawal of a protest filed with the Commission in an application proceeding is governed by Section 5.94(b) of the Commission’s regulations:</w:t>
      </w:r>
    </w:p>
    <w:p w14:paraId="622EEC6F" w14:textId="77777777" w:rsidR="003D2680" w:rsidRPr="003D2680" w:rsidRDefault="003D2680" w:rsidP="000D7E08">
      <w:pPr>
        <w:tabs>
          <w:tab w:val="left" w:pos="1440"/>
        </w:tabs>
        <w:overflowPunct/>
        <w:autoSpaceDE/>
        <w:autoSpaceDN/>
        <w:adjustRightInd/>
      </w:pPr>
    </w:p>
    <w:p w14:paraId="3D315A42" w14:textId="77777777" w:rsidR="000D7E08" w:rsidRDefault="003D2680" w:rsidP="003D2680">
      <w:pPr>
        <w:overflowPunct/>
        <w:autoSpaceDE/>
        <w:autoSpaceDN/>
        <w:adjustRightInd/>
        <w:ind w:left="1440" w:right="1080"/>
      </w:pPr>
      <w:bookmarkStart w:id="1" w:name="_Hlk15627904"/>
      <w:r w:rsidRPr="003D2680">
        <w:t xml:space="preserve">A protest to an application may be withdrawn by filing a notice of withdrawal directed to the Commission or the presiding officer.  The </w:t>
      </w:r>
    </w:p>
    <w:p w14:paraId="1B44B0AF" w14:textId="77777777" w:rsidR="003D2680" w:rsidRPr="003D2680" w:rsidRDefault="003D2680" w:rsidP="003D2680">
      <w:pPr>
        <w:overflowPunct/>
        <w:autoSpaceDE/>
        <w:autoSpaceDN/>
        <w:adjustRightInd/>
        <w:ind w:left="1440" w:right="1080"/>
      </w:pPr>
      <w:r w:rsidRPr="003D2680">
        <w:t>notice must state that the protest is withdrawn and provide the reasons for the withdrawal.</w:t>
      </w:r>
    </w:p>
    <w:p w14:paraId="353AD7F5" w14:textId="77777777" w:rsidR="003D2680" w:rsidRPr="003D2680" w:rsidRDefault="003D2680" w:rsidP="003D2680">
      <w:pPr>
        <w:tabs>
          <w:tab w:val="left" w:pos="1440"/>
        </w:tabs>
        <w:overflowPunct/>
        <w:autoSpaceDE/>
        <w:autoSpaceDN/>
        <w:adjustRightInd/>
        <w:spacing w:line="360" w:lineRule="auto"/>
      </w:pPr>
    </w:p>
    <w:p w14:paraId="2D7B9631" w14:textId="77777777" w:rsidR="003D2680" w:rsidRPr="003D2680" w:rsidRDefault="003D2680" w:rsidP="003D2680">
      <w:pPr>
        <w:tabs>
          <w:tab w:val="left" w:pos="1440"/>
        </w:tabs>
        <w:overflowPunct/>
        <w:autoSpaceDE/>
        <w:autoSpaceDN/>
        <w:adjustRightInd/>
        <w:spacing w:line="360" w:lineRule="auto"/>
      </w:pPr>
      <w:r w:rsidRPr="003D2680">
        <w:t>52 Pa.Code  § 5.94(b).</w:t>
      </w:r>
    </w:p>
    <w:bookmarkEnd w:id="1"/>
    <w:p w14:paraId="793D9483" w14:textId="77777777" w:rsidR="003D2680" w:rsidRPr="003D2680" w:rsidRDefault="003D2680" w:rsidP="003D2680">
      <w:pPr>
        <w:tabs>
          <w:tab w:val="left" w:pos="1440"/>
        </w:tabs>
        <w:overflowPunct/>
        <w:autoSpaceDE/>
        <w:autoSpaceDN/>
        <w:adjustRightInd/>
        <w:spacing w:line="360" w:lineRule="auto"/>
      </w:pPr>
    </w:p>
    <w:p w14:paraId="4A776711" w14:textId="611EF25E" w:rsidR="003D2680" w:rsidRPr="003D2680" w:rsidRDefault="003D2680" w:rsidP="003D2680">
      <w:pPr>
        <w:tabs>
          <w:tab w:val="left" w:pos="1440"/>
        </w:tabs>
        <w:overflowPunct/>
        <w:autoSpaceDE/>
        <w:autoSpaceDN/>
        <w:adjustRightInd/>
        <w:spacing w:line="360" w:lineRule="auto"/>
      </w:pPr>
      <w:r w:rsidRPr="003D2680">
        <w:tab/>
        <w:t>The Commission’s regulation at 52 Pa.Code § 3.381(c)(1)(iii</w:t>
      </w:r>
      <w:r w:rsidR="002A432A" w:rsidRPr="003D2680">
        <w:t>)</w:t>
      </w:r>
      <w:r w:rsidR="00835AB8">
        <w:t>(A)</w:t>
      </w:r>
      <w:r w:rsidR="002A432A" w:rsidRPr="003D2680">
        <w:t>, provides</w:t>
      </w:r>
      <w:r w:rsidRPr="003D2680">
        <w:t xml:space="preserve"> that if all protests to an application for passenger authority are withdrawn at or prior to the hearing, the Commission may consider the application without holding an oral hearing, based on verified statements filed by the applicant</w:t>
      </w:r>
      <w:r w:rsidR="009D2C91">
        <w:t xml:space="preserve"> or additional information as the Commission may require</w:t>
      </w:r>
      <w:r w:rsidRPr="003D2680">
        <w:t>.</w:t>
      </w:r>
    </w:p>
    <w:p w14:paraId="61B9CC38" w14:textId="77777777" w:rsidR="00017BC1" w:rsidRDefault="00017BC1" w:rsidP="003D2680">
      <w:pPr>
        <w:tabs>
          <w:tab w:val="left" w:pos="1440"/>
        </w:tabs>
        <w:overflowPunct/>
        <w:autoSpaceDE/>
        <w:autoSpaceDN/>
        <w:adjustRightInd/>
        <w:spacing w:line="360" w:lineRule="auto"/>
        <w:rPr>
          <w:u w:val="single"/>
        </w:rPr>
      </w:pPr>
    </w:p>
    <w:p w14:paraId="2FDC6067" w14:textId="77777777" w:rsidR="003D2680" w:rsidRPr="003D2680" w:rsidRDefault="00410710" w:rsidP="003D2680">
      <w:pPr>
        <w:tabs>
          <w:tab w:val="left" w:pos="1440"/>
        </w:tabs>
        <w:overflowPunct/>
        <w:autoSpaceDE/>
        <w:autoSpaceDN/>
        <w:adjustRightInd/>
        <w:spacing w:line="360" w:lineRule="auto"/>
      </w:pPr>
      <w:r>
        <w:rPr>
          <w:u w:val="single"/>
        </w:rPr>
        <w:t>Ruling</w:t>
      </w:r>
      <w:r w:rsidR="003D2680" w:rsidRPr="003D2680">
        <w:rPr>
          <w:u w:val="single"/>
        </w:rPr>
        <w:t xml:space="preserve"> </w:t>
      </w:r>
      <w:r w:rsidR="003D2680" w:rsidRPr="003D2680">
        <w:t xml:space="preserve"> </w:t>
      </w:r>
    </w:p>
    <w:p w14:paraId="346B2403" w14:textId="77777777" w:rsidR="003D2680" w:rsidRPr="003D2680" w:rsidRDefault="003D2680" w:rsidP="003D2680">
      <w:pPr>
        <w:tabs>
          <w:tab w:val="left" w:pos="1440"/>
        </w:tabs>
        <w:overflowPunct/>
        <w:autoSpaceDE/>
        <w:autoSpaceDN/>
        <w:adjustRightInd/>
        <w:spacing w:line="360" w:lineRule="auto"/>
      </w:pPr>
    </w:p>
    <w:p w14:paraId="0D5163B4" w14:textId="1C0109DC" w:rsidR="003D2680" w:rsidRPr="003D2680" w:rsidRDefault="003D2680" w:rsidP="006C479E">
      <w:pPr>
        <w:tabs>
          <w:tab w:val="left" w:pos="-1440"/>
          <w:tab w:val="left" w:pos="-720"/>
        </w:tabs>
        <w:suppressAutoHyphens/>
        <w:spacing w:line="360" w:lineRule="auto"/>
        <w:ind w:firstLine="1440"/>
      </w:pPr>
      <w:r w:rsidRPr="003D2680">
        <w:t>In the present proceeding</w:t>
      </w:r>
      <w:r>
        <w:rPr>
          <w:szCs w:val="24"/>
        </w:rPr>
        <w:t xml:space="preserve">, Protestant </w:t>
      </w:r>
      <w:r w:rsidR="00023CFD">
        <w:rPr>
          <w:szCs w:val="24"/>
        </w:rPr>
        <w:t xml:space="preserve">Rover </w:t>
      </w:r>
      <w:r w:rsidR="006C479E">
        <w:rPr>
          <w:szCs w:val="24"/>
        </w:rPr>
        <w:t>withdrew its Protest on J</w:t>
      </w:r>
      <w:r w:rsidR="00023CFD">
        <w:rPr>
          <w:szCs w:val="24"/>
        </w:rPr>
        <w:t xml:space="preserve">uly </w:t>
      </w:r>
      <w:r w:rsidR="00835AB8">
        <w:rPr>
          <w:szCs w:val="24"/>
        </w:rPr>
        <w:t>2</w:t>
      </w:r>
      <w:r w:rsidR="00023CFD">
        <w:rPr>
          <w:szCs w:val="24"/>
        </w:rPr>
        <w:t xml:space="preserve">3, 2019, stating that Three Rivers had provided additional information and documentation sufficient to resolve Rover’s concerns with the Application.  </w:t>
      </w:r>
      <w:r w:rsidR="009E3FF0">
        <w:rPr>
          <w:szCs w:val="24"/>
        </w:rPr>
        <w:t xml:space="preserve">Consequently, Three River’s Application </w:t>
      </w:r>
      <w:r w:rsidR="00410710">
        <w:rPr>
          <w:szCs w:val="24"/>
        </w:rPr>
        <w:t>is now unopposed</w:t>
      </w:r>
      <w:r w:rsidR="002A432A">
        <w:rPr>
          <w:szCs w:val="24"/>
        </w:rPr>
        <w:t xml:space="preserve">.  </w:t>
      </w:r>
      <w:r w:rsidR="00017BC1">
        <w:rPr>
          <w:szCs w:val="24"/>
        </w:rPr>
        <w:t>Accordingly</w:t>
      </w:r>
      <w:r w:rsidR="006C479E">
        <w:rPr>
          <w:szCs w:val="24"/>
        </w:rPr>
        <w:t>,</w:t>
      </w:r>
      <w:r w:rsidR="00410710">
        <w:rPr>
          <w:szCs w:val="24"/>
        </w:rPr>
        <w:t xml:space="preserve"> </w:t>
      </w:r>
      <w:r w:rsidRPr="003D2680">
        <w:t xml:space="preserve">the convening of a hearing is not necessary in the public interest.  </w:t>
      </w:r>
    </w:p>
    <w:p w14:paraId="066AB75A" w14:textId="77777777" w:rsidR="003D2680" w:rsidRPr="003D2680" w:rsidRDefault="003D2680" w:rsidP="003D2680">
      <w:pPr>
        <w:tabs>
          <w:tab w:val="left" w:pos="1440"/>
        </w:tabs>
        <w:overflowPunct/>
        <w:autoSpaceDE/>
        <w:autoSpaceDN/>
        <w:adjustRightInd/>
        <w:spacing w:line="360" w:lineRule="auto"/>
      </w:pPr>
    </w:p>
    <w:p w14:paraId="4708ABB2" w14:textId="2E898783" w:rsidR="003D2680" w:rsidRPr="003D2680" w:rsidRDefault="003D2680" w:rsidP="003D2680">
      <w:pPr>
        <w:tabs>
          <w:tab w:val="left" w:pos="1440"/>
        </w:tabs>
        <w:overflowPunct/>
        <w:autoSpaceDE/>
        <w:autoSpaceDN/>
        <w:adjustRightInd/>
        <w:spacing w:line="360" w:lineRule="auto"/>
      </w:pPr>
      <w:r w:rsidRPr="003D2680">
        <w:tab/>
      </w:r>
      <w:r w:rsidR="00844715">
        <w:t>Therefore</w:t>
      </w:r>
      <w:r w:rsidRPr="003D2680">
        <w:t>, in the ordering paragraphs below this matter shall be referred to the Commission’s Bureau of Technical Utility Services for further review as may be necessary under the procedure set forth at 52 Pa.Code § 3.381(c)(1)(iii)</w:t>
      </w:r>
      <w:r w:rsidR="00835AB8">
        <w:t>(A)</w:t>
      </w:r>
      <w:r w:rsidRPr="003D2680">
        <w:t xml:space="preserve">. </w:t>
      </w:r>
    </w:p>
    <w:p w14:paraId="32AFA7C1" w14:textId="055406FE" w:rsidR="003D2680" w:rsidRDefault="003D2680" w:rsidP="003D2680">
      <w:pPr>
        <w:tabs>
          <w:tab w:val="left" w:pos="-720"/>
        </w:tabs>
        <w:suppressAutoHyphens/>
        <w:overflowPunct/>
        <w:adjustRightInd/>
        <w:spacing w:line="360" w:lineRule="auto"/>
        <w:ind w:firstLine="1440"/>
        <w:rPr>
          <w:spacing w:val="-3"/>
          <w:szCs w:val="24"/>
        </w:rPr>
      </w:pPr>
    </w:p>
    <w:p w14:paraId="039CF4C0" w14:textId="37661F40" w:rsidR="00D7446B" w:rsidRDefault="00D7446B" w:rsidP="003D2680">
      <w:pPr>
        <w:tabs>
          <w:tab w:val="left" w:pos="-720"/>
        </w:tabs>
        <w:suppressAutoHyphens/>
        <w:overflowPunct/>
        <w:adjustRightInd/>
        <w:spacing w:line="360" w:lineRule="auto"/>
        <w:ind w:firstLine="1440"/>
        <w:rPr>
          <w:spacing w:val="-3"/>
          <w:szCs w:val="24"/>
        </w:rPr>
      </w:pPr>
    </w:p>
    <w:p w14:paraId="63C9A840" w14:textId="77777777" w:rsidR="00D7446B" w:rsidRPr="003D2680" w:rsidRDefault="00D7446B" w:rsidP="003D2680">
      <w:pPr>
        <w:tabs>
          <w:tab w:val="left" w:pos="-720"/>
        </w:tabs>
        <w:suppressAutoHyphens/>
        <w:overflowPunct/>
        <w:adjustRightInd/>
        <w:spacing w:line="360" w:lineRule="auto"/>
        <w:ind w:firstLine="1440"/>
        <w:rPr>
          <w:spacing w:val="-3"/>
          <w:szCs w:val="24"/>
        </w:rPr>
      </w:pPr>
    </w:p>
    <w:p w14:paraId="17C353A8" w14:textId="77777777" w:rsidR="003D2680" w:rsidRPr="003D2680" w:rsidRDefault="003D2680" w:rsidP="003D2680">
      <w:pPr>
        <w:keepNext/>
        <w:keepLines/>
        <w:overflowPunct/>
        <w:autoSpaceDE/>
        <w:autoSpaceDN/>
        <w:adjustRightInd/>
        <w:spacing w:line="360" w:lineRule="auto"/>
        <w:jc w:val="center"/>
        <w:outlineLvl w:val="0"/>
        <w:rPr>
          <w:spacing w:val="-3"/>
          <w:szCs w:val="24"/>
          <w:u w:val="single"/>
        </w:rPr>
      </w:pPr>
      <w:r w:rsidRPr="003D2680">
        <w:rPr>
          <w:spacing w:val="-3"/>
          <w:szCs w:val="24"/>
          <w:u w:val="single"/>
        </w:rPr>
        <w:lastRenderedPageBreak/>
        <w:t>CONCLUSIONS OF LAW</w:t>
      </w:r>
    </w:p>
    <w:p w14:paraId="3B6D24E1" w14:textId="77777777" w:rsidR="003D2680" w:rsidRPr="003D2680" w:rsidRDefault="003D2680" w:rsidP="003D2680">
      <w:pPr>
        <w:keepLines/>
        <w:overflowPunct/>
        <w:autoSpaceDE/>
        <w:autoSpaceDN/>
        <w:adjustRightInd/>
        <w:spacing w:line="360" w:lineRule="auto"/>
        <w:ind w:firstLine="1440"/>
        <w:rPr>
          <w:rFonts w:eastAsiaTheme="minorHAnsi" w:cstheme="minorBidi"/>
          <w:szCs w:val="24"/>
        </w:rPr>
      </w:pPr>
    </w:p>
    <w:p w14:paraId="0175D92C" w14:textId="77777777" w:rsidR="001C6B41" w:rsidRDefault="003D2680" w:rsidP="003D2680">
      <w:pPr>
        <w:keepLines/>
        <w:overflowPunct/>
        <w:autoSpaceDE/>
        <w:autoSpaceDN/>
        <w:adjustRightInd/>
        <w:spacing w:line="360" w:lineRule="auto"/>
        <w:ind w:firstLine="1440"/>
        <w:rPr>
          <w:rFonts w:eastAsiaTheme="minorHAnsi" w:cstheme="minorBidi"/>
          <w:szCs w:val="24"/>
        </w:rPr>
      </w:pPr>
      <w:r w:rsidRPr="003D2680">
        <w:rPr>
          <w:rFonts w:eastAsiaTheme="minorHAnsi" w:cstheme="minorBidi"/>
          <w:szCs w:val="24"/>
        </w:rPr>
        <w:t>1.</w:t>
      </w:r>
      <w:r w:rsidRPr="003D2680">
        <w:rPr>
          <w:rFonts w:eastAsiaTheme="minorHAnsi" w:cstheme="minorBidi"/>
          <w:szCs w:val="24"/>
        </w:rPr>
        <w:tab/>
        <w:t xml:space="preserve">The Commission has jurisdiction over the parties and subject matter of </w:t>
      </w:r>
    </w:p>
    <w:p w14:paraId="652CA533" w14:textId="5892593A" w:rsidR="003D2680" w:rsidRPr="003D2680" w:rsidRDefault="003D2680" w:rsidP="001C6B41">
      <w:pPr>
        <w:keepLines/>
        <w:overflowPunct/>
        <w:autoSpaceDE/>
        <w:autoSpaceDN/>
        <w:adjustRightInd/>
        <w:spacing w:line="360" w:lineRule="auto"/>
        <w:rPr>
          <w:rFonts w:eastAsiaTheme="minorHAnsi" w:cstheme="minorBidi"/>
          <w:bCs/>
          <w:szCs w:val="24"/>
        </w:rPr>
      </w:pPr>
      <w:r w:rsidRPr="003D2680">
        <w:rPr>
          <w:rFonts w:eastAsiaTheme="minorHAnsi" w:cstheme="minorBidi"/>
          <w:szCs w:val="24"/>
        </w:rPr>
        <w:t xml:space="preserve">this proceeding.  66 Pa.C.S. </w:t>
      </w:r>
      <w:r w:rsidRPr="003D2680">
        <w:rPr>
          <w:rFonts w:eastAsiaTheme="minorHAnsi" w:cstheme="minorBidi"/>
          <w:bCs/>
          <w:szCs w:val="24"/>
        </w:rPr>
        <w:t>§ 1101, et seq.</w:t>
      </w:r>
    </w:p>
    <w:p w14:paraId="7CCA9115" w14:textId="77777777" w:rsidR="003D2680" w:rsidRPr="003D2680" w:rsidRDefault="003D2680" w:rsidP="003D2680">
      <w:pPr>
        <w:keepLines/>
        <w:overflowPunct/>
        <w:autoSpaceDE/>
        <w:autoSpaceDN/>
        <w:adjustRightInd/>
        <w:spacing w:line="360" w:lineRule="auto"/>
        <w:ind w:firstLine="1440"/>
        <w:rPr>
          <w:rFonts w:eastAsiaTheme="minorHAnsi" w:cstheme="minorBidi"/>
          <w:bCs/>
          <w:szCs w:val="24"/>
        </w:rPr>
      </w:pPr>
    </w:p>
    <w:p w14:paraId="022CC0A1" w14:textId="77777777" w:rsidR="009D2C91" w:rsidRPr="009D2C91" w:rsidRDefault="003D2680" w:rsidP="009D2C91">
      <w:pPr>
        <w:keepLines/>
        <w:overflowPunct/>
        <w:autoSpaceDE/>
        <w:autoSpaceDN/>
        <w:adjustRightInd/>
        <w:spacing w:line="360" w:lineRule="auto"/>
        <w:ind w:firstLine="1440"/>
        <w:rPr>
          <w:szCs w:val="24"/>
        </w:rPr>
      </w:pPr>
      <w:r w:rsidRPr="003D2680">
        <w:rPr>
          <w:szCs w:val="24"/>
        </w:rPr>
        <w:t>2</w:t>
      </w:r>
      <w:r w:rsidRPr="003D2680">
        <w:rPr>
          <w:szCs w:val="24"/>
        </w:rPr>
        <w:tab/>
      </w:r>
      <w:r w:rsidR="009D2C91" w:rsidRPr="009D2C91">
        <w:rPr>
          <w:szCs w:val="24"/>
        </w:rPr>
        <w:t>A protest to an application may be withdrawn by filing a notice of withdrawal directed to the Commission or the presiding office.  The notice must state that the protest is withdrawn and provide the reasons for the withdrawal.  52 Pa.Code § 5.94(b).</w:t>
      </w:r>
    </w:p>
    <w:p w14:paraId="09E6867B" w14:textId="77777777" w:rsidR="009D2C91" w:rsidRPr="009D2C91" w:rsidRDefault="009D2C91" w:rsidP="009D2C91">
      <w:pPr>
        <w:keepLines/>
        <w:overflowPunct/>
        <w:autoSpaceDE/>
        <w:autoSpaceDN/>
        <w:adjustRightInd/>
        <w:spacing w:line="360" w:lineRule="auto"/>
        <w:ind w:firstLine="1440"/>
        <w:rPr>
          <w:szCs w:val="24"/>
        </w:rPr>
      </w:pPr>
    </w:p>
    <w:p w14:paraId="6BC1D3AE" w14:textId="6E843112" w:rsidR="003D2680" w:rsidRPr="003D2680" w:rsidRDefault="009D2C91" w:rsidP="009D2C91">
      <w:pPr>
        <w:keepLines/>
        <w:overflowPunct/>
        <w:autoSpaceDE/>
        <w:autoSpaceDN/>
        <w:adjustRightInd/>
        <w:spacing w:line="360" w:lineRule="auto"/>
        <w:ind w:firstLine="1350"/>
        <w:rPr>
          <w:szCs w:val="24"/>
        </w:rPr>
      </w:pPr>
      <w:r w:rsidRPr="009D2C91">
        <w:rPr>
          <w:szCs w:val="24"/>
        </w:rPr>
        <w:tab/>
        <w:t>3.</w:t>
      </w:r>
      <w:r w:rsidRPr="009D2C91">
        <w:rPr>
          <w:szCs w:val="24"/>
        </w:rPr>
        <w:tab/>
        <w:t xml:space="preserve">When all protests to an application have been withdrawn at or prior </w:t>
      </w:r>
      <w:r w:rsidR="008A62A4">
        <w:rPr>
          <w:szCs w:val="24"/>
        </w:rPr>
        <w:t xml:space="preserve">to </w:t>
      </w:r>
      <w:r w:rsidRPr="009D2C91">
        <w:rPr>
          <w:szCs w:val="24"/>
        </w:rPr>
        <w:t>the hearing, the Commission may consider the application with</w:t>
      </w:r>
      <w:r>
        <w:rPr>
          <w:szCs w:val="24"/>
        </w:rPr>
        <w:t xml:space="preserve">out </w:t>
      </w:r>
      <w:r w:rsidRPr="009D2C91">
        <w:rPr>
          <w:szCs w:val="24"/>
        </w:rPr>
        <w:t>holding an oral hearing, based upon verified statement</w:t>
      </w:r>
      <w:r>
        <w:rPr>
          <w:szCs w:val="24"/>
        </w:rPr>
        <w:t>s</w:t>
      </w:r>
      <w:r w:rsidRPr="009D2C91">
        <w:rPr>
          <w:szCs w:val="24"/>
        </w:rPr>
        <w:t xml:space="preserve"> </w:t>
      </w:r>
      <w:r>
        <w:rPr>
          <w:szCs w:val="24"/>
        </w:rPr>
        <w:t>submitted</w:t>
      </w:r>
      <w:r w:rsidRPr="009D2C91">
        <w:rPr>
          <w:szCs w:val="24"/>
        </w:rPr>
        <w:t xml:space="preserve"> by the applicant or additional information as the Commission may require.  52 Pa.Code § 3.381(c)(1)(iii)</w:t>
      </w:r>
      <w:r w:rsidR="00835AB8">
        <w:rPr>
          <w:szCs w:val="24"/>
        </w:rPr>
        <w:t>(A)</w:t>
      </w:r>
      <w:r w:rsidRPr="009D2C91">
        <w:rPr>
          <w:szCs w:val="24"/>
        </w:rPr>
        <w:t>.</w:t>
      </w:r>
      <w:r>
        <w:rPr>
          <w:szCs w:val="24"/>
        </w:rPr>
        <w:br/>
      </w:r>
    </w:p>
    <w:p w14:paraId="05E2B77C" w14:textId="59DB9335" w:rsidR="003D2680" w:rsidRPr="003D2680" w:rsidRDefault="003D2680" w:rsidP="003D2680">
      <w:pPr>
        <w:widowControl w:val="0"/>
        <w:overflowPunct/>
        <w:autoSpaceDE/>
        <w:autoSpaceDN/>
        <w:adjustRightInd/>
        <w:spacing w:line="360" w:lineRule="auto"/>
        <w:ind w:firstLine="720"/>
        <w:rPr>
          <w:i/>
          <w:szCs w:val="24"/>
        </w:rPr>
      </w:pPr>
      <w:r w:rsidRPr="003D2680">
        <w:rPr>
          <w:szCs w:val="24"/>
        </w:rPr>
        <w:tab/>
      </w:r>
      <w:r w:rsidR="009D2C91">
        <w:rPr>
          <w:szCs w:val="24"/>
        </w:rPr>
        <w:t>4</w:t>
      </w:r>
      <w:r w:rsidRPr="003D2680">
        <w:rPr>
          <w:szCs w:val="24"/>
        </w:rPr>
        <w:t>.</w:t>
      </w:r>
      <w:r w:rsidRPr="003D2680">
        <w:rPr>
          <w:szCs w:val="24"/>
        </w:rPr>
        <w:tab/>
        <w:t xml:space="preserve">A hearing in this case is not necessary in the public interest and would be a fruitless exercise because the </w:t>
      </w:r>
      <w:r w:rsidR="00835AB8">
        <w:rPr>
          <w:szCs w:val="24"/>
        </w:rPr>
        <w:t xml:space="preserve">sole </w:t>
      </w:r>
      <w:r w:rsidRPr="003D2680">
        <w:rPr>
          <w:szCs w:val="24"/>
        </w:rPr>
        <w:t>Protestant ha</w:t>
      </w:r>
      <w:r w:rsidR="009E3FF0">
        <w:rPr>
          <w:szCs w:val="24"/>
        </w:rPr>
        <w:t>s</w:t>
      </w:r>
      <w:r w:rsidRPr="003D2680">
        <w:rPr>
          <w:szCs w:val="24"/>
        </w:rPr>
        <w:t xml:space="preserve"> withdraw</w:t>
      </w:r>
      <w:r w:rsidR="00835AB8">
        <w:rPr>
          <w:szCs w:val="24"/>
        </w:rPr>
        <w:t>n</w:t>
      </w:r>
      <w:r w:rsidRPr="003D2680">
        <w:rPr>
          <w:szCs w:val="24"/>
        </w:rPr>
        <w:t xml:space="preserve"> </w:t>
      </w:r>
      <w:r w:rsidR="009E3FF0">
        <w:rPr>
          <w:szCs w:val="24"/>
        </w:rPr>
        <w:t>its</w:t>
      </w:r>
      <w:r w:rsidR="00410710">
        <w:rPr>
          <w:szCs w:val="24"/>
        </w:rPr>
        <w:t xml:space="preserve"> </w:t>
      </w:r>
      <w:r w:rsidRPr="003D2680">
        <w:rPr>
          <w:szCs w:val="24"/>
        </w:rPr>
        <w:t xml:space="preserve">Protest.  </w:t>
      </w:r>
      <w:r w:rsidR="009D2C91">
        <w:rPr>
          <w:szCs w:val="24"/>
        </w:rPr>
        <w:t>52 Pa.Code §§</w:t>
      </w:r>
      <w:r w:rsidR="00D7446B">
        <w:rPr>
          <w:szCs w:val="24"/>
        </w:rPr>
        <w:t> </w:t>
      </w:r>
      <w:r w:rsidR="009D2C91">
        <w:rPr>
          <w:szCs w:val="24"/>
        </w:rPr>
        <w:t>3.381(c)(1)(iii)</w:t>
      </w:r>
      <w:r w:rsidR="00835AB8">
        <w:rPr>
          <w:szCs w:val="24"/>
        </w:rPr>
        <w:t>(A)</w:t>
      </w:r>
      <w:r w:rsidR="009D2C91">
        <w:rPr>
          <w:szCs w:val="24"/>
        </w:rPr>
        <w:t xml:space="preserve"> and 5.94(</w:t>
      </w:r>
      <w:r w:rsidR="00844715">
        <w:rPr>
          <w:szCs w:val="24"/>
        </w:rPr>
        <w:t>b</w:t>
      </w:r>
      <w:r w:rsidR="009D2C91">
        <w:rPr>
          <w:szCs w:val="24"/>
        </w:rPr>
        <w:t>).</w:t>
      </w:r>
    </w:p>
    <w:p w14:paraId="65A5CF5C" w14:textId="77777777" w:rsidR="003D2680" w:rsidRPr="003D2680" w:rsidRDefault="003D2680" w:rsidP="005117B1">
      <w:pPr>
        <w:keepLines/>
        <w:overflowPunct/>
        <w:autoSpaceDE/>
        <w:autoSpaceDN/>
        <w:adjustRightInd/>
        <w:spacing w:line="360" w:lineRule="auto"/>
        <w:contextualSpacing/>
        <w:jc w:val="center"/>
        <w:rPr>
          <w:rFonts w:eastAsiaTheme="minorHAnsi" w:cstheme="minorBidi"/>
          <w:szCs w:val="24"/>
        </w:rPr>
      </w:pPr>
    </w:p>
    <w:p w14:paraId="2510E8EC" w14:textId="77777777" w:rsidR="003D2680" w:rsidRPr="003D2680" w:rsidRDefault="003D2680" w:rsidP="005117B1">
      <w:pPr>
        <w:keepNext/>
        <w:keepLines/>
        <w:overflowPunct/>
        <w:autoSpaceDE/>
        <w:autoSpaceDN/>
        <w:adjustRightInd/>
        <w:spacing w:line="360" w:lineRule="auto"/>
        <w:jc w:val="center"/>
        <w:outlineLvl w:val="0"/>
        <w:rPr>
          <w:spacing w:val="-3"/>
          <w:szCs w:val="24"/>
          <w:u w:val="single"/>
        </w:rPr>
      </w:pPr>
      <w:r w:rsidRPr="003D2680">
        <w:rPr>
          <w:spacing w:val="-3"/>
          <w:szCs w:val="24"/>
          <w:u w:val="single"/>
        </w:rPr>
        <w:t>ORDER</w:t>
      </w:r>
    </w:p>
    <w:p w14:paraId="14C459D0" w14:textId="77777777" w:rsidR="003D2680" w:rsidRPr="003D2680" w:rsidRDefault="003D2680" w:rsidP="00FF4D3E">
      <w:pPr>
        <w:keepLines/>
        <w:overflowPunct/>
        <w:autoSpaceDE/>
        <w:autoSpaceDN/>
        <w:adjustRightInd/>
        <w:spacing w:line="360" w:lineRule="auto"/>
        <w:ind w:firstLine="1440"/>
        <w:rPr>
          <w:rFonts w:eastAsiaTheme="minorHAnsi" w:cstheme="minorBidi"/>
          <w:szCs w:val="24"/>
        </w:rPr>
      </w:pPr>
    </w:p>
    <w:p w14:paraId="4BB63D41" w14:textId="77777777" w:rsidR="003D2680" w:rsidRPr="003D2680" w:rsidRDefault="003D2680" w:rsidP="00FF4D3E">
      <w:pPr>
        <w:keepLines/>
        <w:overflowPunct/>
        <w:autoSpaceDE/>
        <w:autoSpaceDN/>
        <w:adjustRightInd/>
        <w:spacing w:line="360" w:lineRule="auto"/>
        <w:ind w:firstLine="1440"/>
        <w:rPr>
          <w:rFonts w:eastAsiaTheme="minorHAnsi" w:cstheme="minorBidi"/>
          <w:szCs w:val="24"/>
        </w:rPr>
      </w:pPr>
      <w:r w:rsidRPr="003D2680">
        <w:rPr>
          <w:rFonts w:eastAsiaTheme="minorHAnsi" w:cstheme="minorBidi"/>
          <w:szCs w:val="24"/>
        </w:rPr>
        <w:t>THEREFORE,</w:t>
      </w:r>
    </w:p>
    <w:p w14:paraId="2958C566" w14:textId="77777777" w:rsidR="003D2680" w:rsidRPr="003D2680" w:rsidRDefault="003D2680" w:rsidP="00FF4D3E">
      <w:pPr>
        <w:keepLines/>
        <w:overflowPunct/>
        <w:autoSpaceDE/>
        <w:autoSpaceDN/>
        <w:adjustRightInd/>
        <w:spacing w:line="360" w:lineRule="auto"/>
        <w:ind w:firstLine="1440"/>
        <w:rPr>
          <w:rFonts w:eastAsiaTheme="minorHAnsi" w:cstheme="minorBidi"/>
          <w:szCs w:val="24"/>
        </w:rPr>
      </w:pPr>
    </w:p>
    <w:p w14:paraId="4D99AB47" w14:textId="77777777" w:rsidR="003D2680" w:rsidRPr="003D2680" w:rsidRDefault="003D2680" w:rsidP="00FF4D3E">
      <w:pPr>
        <w:keepLines/>
        <w:overflowPunct/>
        <w:autoSpaceDE/>
        <w:autoSpaceDN/>
        <w:adjustRightInd/>
        <w:spacing w:line="360" w:lineRule="auto"/>
        <w:ind w:firstLine="1440"/>
        <w:rPr>
          <w:rFonts w:eastAsiaTheme="minorHAnsi" w:cstheme="minorBidi"/>
          <w:szCs w:val="24"/>
        </w:rPr>
      </w:pPr>
      <w:r w:rsidRPr="003D2680">
        <w:rPr>
          <w:rFonts w:eastAsiaTheme="minorHAnsi" w:cstheme="minorBidi"/>
          <w:szCs w:val="24"/>
        </w:rPr>
        <w:t xml:space="preserve">IT IS ORDERED:  </w:t>
      </w:r>
    </w:p>
    <w:p w14:paraId="1B4C98BD" w14:textId="77777777" w:rsidR="003D2680" w:rsidRPr="003D2680" w:rsidRDefault="003D2680" w:rsidP="00FF4D3E">
      <w:pPr>
        <w:overflowPunct/>
        <w:autoSpaceDE/>
        <w:autoSpaceDN/>
        <w:adjustRightInd/>
        <w:spacing w:line="360" w:lineRule="auto"/>
        <w:ind w:firstLine="1530"/>
        <w:rPr>
          <w:szCs w:val="24"/>
        </w:rPr>
      </w:pPr>
    </w:p>
    <w:p w14:paraId="3F109039" w14:textId="2A0F8039" w:rsidR="00FF4D3E" w:rsidRPr="003D2680" w:rsidRDefault="003D2680" w:rsidP="00FF4D3E">
      <w:pPr>
        <w:tabs>
          <w:tab w:val="left" w:pos="0"/>
        </w:tabs>
        <w:overflowPunct/>
        <w:autoSpaceDE/>
        <w:autoSpaceDN/>
        <w:adjustRightInd/>
        <w:spacing w:line="360" w:lineRule="auto"/>
        <w:rPr>
          <w:szCs w:val="24"/>
        </w:rPr>
      </w:pPr>
      <w:r w:rsidRPr="003D2680">
        <w:rPr>
          <w:szCs w:val="24"/>
        </w:rPr>
        <w:tab/>
      </w:r>
      <w:r w:rsidRPr="003D2680">
        <w:rPr>
          <w:szCs w:val="24"/>
        </w:rPr>
        <w:tab/>
        <w:t>1.</w:t>
      </w:r>
      <w:r w:rsidRPr="003D2680">
        <w:rPr>
          <w:szCs w:val="24"/>
        </w:rPr>
        <w:tab/>
      </w:r>
      <w:r w:rsidR="00FF4D3E">
        <w:rPr>
          <w:szCs w:val="24"/>
        </w:rPr>
        <w:t xml:space="preserve">That the </w:t>
      </w:r>
      <w:r w:rsidR="00702359">
        <w:rPr>
          <w:szCs w:val="24"/>
        </w:rPr>
        <w:t xml:space="preserve">Motion of Three River Transportation, LLC, t/a Transport VIP </w:t>
      </w:r>
    </w:p>
    <w:p w14:paraId="6B5BC181" w14:textId="77777777" w:rsidR="00190045" w:rsidRDefault="00702359" w:rsidP="00FF4D3E">
      <w:pPr>
        <w:overflowPunct/>
        <w:autoSpaceDE/>
        <w:autoSpaceDN/>
        <w:adjustRightInd/>
        <w:spacing w:line="360" w:lineRule="auto"/>
        <w:rPr>
          <w:szCs w:val="24"/>
        </w:rPr>
      </w:pPr>
      <w:r>
        <w:rPr>
          <w:szCs w:val="24"/>
        </w:rPr>
        <w:t xml:space="preserve">to proceed on its Application (Amended) at Docket No. A-2019-3007048 without an evidentiary </w:t>
      </w:r>
    </w:p>
    <w:p w14:paraId="79799DC4" w14:textId="58027D1B" w:rsidR="003D2680" w:rsidRDefault="00702359" w:rsidP="00FF4D3E">
      <w:pPr>
        <w:overflowPunct/>
        <w:autoSpaceDE/>
        <w:autoSpaceDN/>
        <w:adjustRightInd/>
        <w:spacing w:line="360" w:lineRule="auto"/>
      </w:pPr>
      <w:r>
        <w:rPr>
          <w:szCs w:val="24"/>
        </w:rPr>
        <w:t xml:space="preserve">hearing and to refer the Application as amended to the Commission’s Bureau of Technical </w:t>
      </w:r>
      <w:r w:rsidR="00E80A1D">
        <w:rPr>
          <w:szCs w:val="24"/>
        </w:rPr>
        <w:t>Services</w:t>
      </w:r>
      <w:r>
        <w:rPr>
          <w:szCs w:val="24"/>
        </w:rPr>
        <w:t xml:space="preserve"> </w:t>
      </w:r>
      <w:r w:rsidR="00835AB8">
        <w:rPr>
          <w:szCs w:val="24"/>
        </w:rPr>
        <w:t xml:space="preserve">for </w:t>
      </w:r>
      <w:r w:rsidRPr="003D2680">
        <w:t>further review as may be necessary under the procedure set forth at 52 Pa.Code §</w:t>
      </w:r>
      <w:r>
        <w:t>§ </w:t>
      </w:r>
      <w:r w:rsidRPr="003D2680">
        <w:t>3.381(c)(1)(iii)</w:t>
      </w:r>
      <w:r w:rsidR="00207F31">
        <w:t>(A) is granted</w:t>
      </w:r>
      <w:r>
        <w:t>.</w:t>
      </w:r>
    </w:p>
    <w:p w14:paraId="2D2A90F1" w14:textId="77777777" w:rsidR="00207F31" w:rsidRPr="003D2680" w:rsidRDefault="00207F31" w:rsidP="00FF4D3E">
      <w:pPr>
        <w:overflowPunct/>
        <w:autoSpaceDE/>
        <w:autoSpaceDN/>
        <w:adjustRightInd/>
        <w:spacing w:line="360" w:lineRule="auto"/>
        <w:rPr>
          <w:szCs w:val="24"/>
        </w:rPr>
      </w:pPr>
    </w:p>
    <w:p w14:paraId="3F65A46F" w14:textId="292A3DF3" w:rsidR="003D2680" w:rsidRPr="003D2680" w:rsidRDefault="005117B1" w:rsidP="00207F31">
      <w:pPr>
        <w:tabs>
          <w:tab w:val="left" w:pos="0"/>
        </w:tabs>
        <w:overflowPunct/>
        <w:autoSpaceDE/>
        <w:autoSpaceDN/>
        <w:adjustRightInd/>
        <w:spacing w:line="360" w:lineRule="auto"/>
      </w:pPr>
      <w:r>
        <w:rPr>
          <w:szCs w:val="24"/>
        </w:rPr>
        <w:lastRenderedPageBreak/>
        <w:tab/>
      </w:r>
      <w:r w:rsidR="003D2680" w:rsidRPr="003D2680">
        <w:rPr>
          <w:szCs w:val="24"/>
        </w:rPr>
        <w:tab/>
        <w:t>3.</w:t>
      </w:r>
      <w:r w:rsidR="003D2680" w:rsidRPr="003D2680">
        <w:rPr>
          <w:szCs w:val="24"/>
        </w:rPr>
        <w:tab/>
      </w:r>
      <w:r>
        <w:rPr>
          <w:szCs w:val="24"/>
        </w:rPr>
        <w:t xml:space="preserve">That the </w:t>
      </w:r>
      <w:r w:rsidR="00207F31">
        <w:rPr>
          <w:szCs w:val="24"/>
        </w:rPr>
        <w:t>Application of Three Rivers Transportation, LLC, t/a Transport VIP</w:t>
      </w:r>
      <w:r w:rsidR="00E80A1D">
        <w:rPr>
          <w:szCs w:val="24"/>
        </w:rPr>
        <w:t>,</w:t>
      </w:r>
      <w:r w:rsidR="00207F31">
        <w:rPr>
          <w:szCs w:val="24"/>
        </w:rPr>
        <w:t xml:space="preserve"> at Docket No. A-2019-3007048 for approval</w:t>
      </w:r>
      <w:r w:rsidR="00207F31" w:rsidRPr="002F7ECB">
        <w:t xml:space="preserve"> </w:t>
      </w:r>
      <w:r w:rsidR="00207F31">
        <w:rPr>
          <w:szCs w:val="24"/>
        </w:rPr>
        <w:t>for the right to transport, as a common carrier, by motor vehicle, persons in paratransit service, in sedan, wheelchair and stretcher vans, for nonambulatory medical and other transportation, in which the persons do not have access to, own or are unable to operate a motor vehicle, between points in Pennsylvania</w:t>
      </w:r>
      <w:r w:rsidR="00835AB8">
        <w:rPr>
          <w:szCs w:val="24"/>
        </w:rPr>
        <w:t>,</w:t>
      </w:r>
      <w:r w:rsidR="00207F31">
        <w:rPr>
          <w:szCs w:val="24"/>
        </w:rPr>
        <w:t xml:space="preserve"> and return</w:t>
      </w:r>
      <w:r w:rsidR="00E80A1D">
        <w:rPr>
          <w:szCs w:val="24"/>
        </w:rPr>
        <w:t>,</w:t>
      </w:r>
      <w:bookmarkStart w:id="2" w:name="_GoBack"/>
      <w:bookmarkEnd w:id="2"/>
      <w:r>
        <w:rPr>
          <w:szCs w:val="24"/>
        </w:rPr>
        <w:t xml:space="preserve"> </w:t>
      </w:r>
      <w:r w:rsidR="003D2680" w:rsidRPr="003D2680">
        <w:rPr>
          <w:szCs w:val="24"/>
        </w:rPr>
        <w:t xml:space="preserve">is </w:t>
      </w:r>
      <w:r w:rsidR="003D2680" w:rsidRPr="003D2680">
        <w:t>referred to the Commission’s Bureau of Technical Utility Services for further review as may be necessary under the proc</w:t>
      </w:r>
      <w:r w:rsidR="002A432A">
        <w:t>edure set forth at 52 Pa.Code § </w:t>
      </w:r>
      <w:r w:rsidR="003D2680" w:rsidRPr="003D2680">
        <w:t>3.381(c)(1)(iii)</w:t>
      </w:r>
      <w:r w:rsidR="00207F31">
        <w:t>(A)</w:t>
      </w:r>
      <w:r w:rsidR="003D2680" w:rsidRPr="003D2680">
        <w:t xml:space="preserve">. </w:t>
      </w:r>
    </w:p>
    <w:p w14:paraId="39621C9A" w14:textId="77777777" w:rsidR="003D2680" w:rsidRPr="003D2680" w:rsidRDefault="003D2680" w:rsidP="003D2680">
      <w:pPr>
        <w:keepLines/>
        <w:overflowPunct/>
        <w:autoSpaceDE/>
        <w:autoSpaceDN/>
        <w:adjustRightInd/>
        <w:spacing w:after="200"/>
        <w:contextualSpacing/>
        <w:jc w:val="both"/>
        <w:rPr>
          <w:rFonts w:eastAsiaTheme="minorHAnsi" w:cstheme="minorBidi"/>
          <w:szCs w:val="24"/>
        </w:rPr>
      </w:pPr>
    </w:p>
    <w:p w14:paraId="03F01777" w14:textId="77777777" w:rsidR="003D2680" w:rsidRPr="003D2680" w:rsidRDefault="003D2680" w:rsidP="003D2680">
      <w:pPr>
        <w:keepLines/>
        <w:overflowPunct/>
        <w:autoSpaceDE/>
        <w:autoSpaceDN/>
        <w:adjustRightInd/>
        <w:spacing w:after="200"/>
        <w:contextualSpacing/>
        <w:jc w:val="both"/>
        <w:rPr>
          <w:rFonts w:eastAsiaTheme="minorHAnsi" w:cstheme="minorBidi"/>
          <w:szCs w:val="24"/>
        </w:rPr>
      </w:pPr>
      <w:r w:rsidRPr="003D2680">
        <w:rPr>
          <w:noProof/>
          <w:sz w:val="20"/>
        </w:rPr>
        <w:drawing>
          <wp:anchor distT="0" distB="0" distL="114300" distR="114300" simplePos="0" relativeHeight="251665920" behindDoc="1" locked="0" layoutInCell="1" allowOverlap="1" wp14:anchorId="4EF64E5F" wp14:editId="5A295FC3">
            <wp:simplePos x="0" y="0"/>
            <wp:positionH relativeFrom="column">
              <wp:posOffset>2924175</wp:posOffset>
            </wp:positionH>
            <wp:positionV relativeFrom="paragraph">
              <wp:posOffset>85725</wp:posOffset>
            </wp:positionV>
            <wp:extent cx="2438400" cy="1057275"/>
            <wp:effectExtent l="0" t="0" r="0" b="9525"/>
            <wp:wrapNone/>
            <wp:docPr id="2"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0E9B4" w14:textId="77777777" w:rsidR="003D2680" w:rsidRPr="003D2680" w:rsidRDefault="003D2680" w:rsidP="003D2680">
      <w:pPr>
        <w:keepLines/>
        <w:overflowPunct/>
        <w:autoSpaceDE/>
        <w:autoSpaceDN/>
        <w:adjustRightInd/>
        <w:spacing w:after="200"/>
        <w:contextualSpacing/>
        <w:jc w:val="both"/>
        <w:rPr>
          <w:rFonts w:eastAsiaTheme="minorHAnsi" w:cstheme="minorBidi"/>
          <w:szCs w:val="24"/>
        </w:rPr>
      </w:pPr>
    </w:p>
    <w:p w14:paraId="7FD25E13" w14:textId="69B96F8D" w:rsidR="003D2680" w:rsidRPr="003D2680" w:rsidRDefault="003D2680" w:rsidP="003D2680">
      <w:pPr>
        <w:tabs>
          <w:tab w:val="left" w:pos="-720"/>
        </w:tabs>
        <w:suppressAutoHyphens/>
        <w:overflowPunct/>
        <w:adjustRightInd/>
        <w:rPr>
          <w:spacing w:val="-3"/>
          <w:szCs w:val="24"/>
        </w:rPr>
      </w:pPr>
      <w:r w:rsidRPr="003D2680">
        <w:rPr>
          <w:spacing w:val="-3"/>
          <w:szCs w:val="24"/>
        </w:rPr>
        <w:t>Date:</w:t>
      </w:r>
      <w:r w:rsidR="000D7E08">
        <w:rPr>
          <w:spacing w:val="-3"/>
          <w:szCs w:val="24"/>
        </w:rPr>
        <w:t xml:space="preserve">  </w:t>
      </w:r>
      <w:r w:rsidR="00207F31">
        <w:rPr>
          <w:spacing w:val="-3"/>
          <w:szCs w:val="24"/>
          <w:u w:val="single"/>
        </w:rPr>
        <w:t xml:space="preserve">August </w:t>
      </w:r>
      <w:r w:rsidR="00190045">
        <w:rPr>
          <w:spacing w:val="-3"/>
          <w:szCs w:val="24"/>
          <w:u w:val="single"/>
        </w:rPr>
        <w:t>2</w:t>
      </w:r>
      <w:r w:rsidRPr="003D2680">
        <w:rPr>
          <w:spacing w:val="-3"/>
          <w:szCs w:val="24"/>
          <w:u w:val="single"/>
        </w:rPr>
        <w:t>, 201</w:t>
      </w:r>
      <w:r w:rsidR="00207F31">
        <w:rPr>
          <w:spacing w:val="-3"/>
          <w:szCs w:val="24"/>
          <w:u w:val="single"/>
        </w:rPr>
        <w:t>9</w:t>
      </w:r>
      <w:r w:rsidRPr="003D2680">
        <w:rPr>
          <w:spacing w:val="-3"/>
          <w:szCs w:val="24"/>
        </w:rPr>
        <w:tab/>
      </w:r>
      <w:r w:rsidRPr="003D2680">
        <w:rPr>
          <w:spacing w:val="-3"/>
          <w:szCs w:val="24"/>
        </w:rPr>
        <w:tab/>
      </w:r>
      <w:r w:rsidRPr="003D2680">
        <w:rPr>
          <w:spacing w:val="-3"/>
          <w:szCs w:val="24"/>
        </w:rPr>
        <w:tab/>
      </w:r>
      <w:r w:rsidRPr="003D2680">
        <w:rPr>
          <w:spacing w:val="-3"/>
          <w:szCs w:val="24"/>
        </w:rPr>
        <w:tab/>
      </w:r>
    </w:p>
    <w:p w14:paraId="44700E3D" w14:textId="77777777" w:rsidR="003D2680" w:rsidRDefault="003D2680" w:rsidP="008A62A4">
      <w:pPr>
        <w:tabs>
          <w:tab w:val="left" w:pos="-720"/>
        </w:tabs>
        <w:suppressAutoHyphens/>
        <w:overflowPunct/>
        <w:adjustRightInd/>
        <w:rPr>
          <w:spacing w:val="-3"/>
          <w:szCs w:val="24"/>
        </w:rPr>
      </w:pPr>
      <w:r w:rsidRPr="003D2680">
        <w:rPr>
          <w:spacing w:val="-3"/>
          <w:szCs w:val="24"/>
        </w:rPr>
        <w:tab/>
      </w:r>
      <w:r w:rsidRPr="003D2680">
        <w:rPr>
          <w:spacing w:val="-3"/>
          <w:szCs w:val="24"/>
        </w:rPr>
        <w:tab/>
      </w:r>
      <w:r w:rsidRPr="003D2680">
        <w:rPr>
          <w:spacing w:val="-3"/>
          <w:szCs w:val="24"/>
        </w:rPr>
        <w:tab/>
      </w:r>
      <w:r w:rsidRPr="003D2680">
        <w:rPr>
          <w:spacing w:val="-3"/>
          <w:szCs w:val="24"/>
        </w:rPr>
        <w:tab/>
      </w:r>
    </w:p>
    <w:p w14:paraId="19DF266F" w14:textId="77777777" w:rsidR="00E22225" w:rsidRPr="00E22225" w:rsidRDefault="00E22225" w:rsidP="00E22225">
      <w:pPr>
        <w:tabs>
          <w:tab w:val="left" w:pos="-720"/>
        </w:tabs>
        <w:suppressAutoHyphens/>
        <w:overflowPunct/>
        <w:adjustRightInd/>
        <w:spacing w:line="360" w:lineRule="auto"/>
        <w:rPr>
          <w:spacing w:val="-3"/>
          <w:szCs w:val="24"/>
        </w:rPr>
      </w:pPr>
    </w:p>
    <w:p w14:paraId="20D235DC" w14:textId="77777777" w:rsidR="00644A92" w:rsidRDefault="00644A92">
      <w:pPr>
        <w:overflowPunct/>
        <w:autoSpaceDE/>
        <w:autoSpaceDN/>
        <w:adjustRightInd/>
        <w:rPr>
          <w:rFonts w:ascii="Microsoft Sans Serif" w:hAnsi="Calibri"/>
          <w:b/>
          <w:szCs w:val="22"/>
          <w:u w:val="single"/>
        </w:rPr>
      </w:pPr>
      <w:r>
        <w:rPr>
          <w:rFonts w:ascii="Microsoft Sans Serif" w:hAnsi="Calibri"/>
          <w:b/>
          <w:szCs w:val="22"/>
          <w:u w:val="single"/>
        </w:rPr>
        <w:br w:type="page"/>
      </w:r>
    </w:p>
    <w:p w14:paraId="3B6901FA" w14:textId="77777777" w:rsidR="00644A92" w:rsidRDefault="00644A92" w:rsidP="004314E3">
      <w:pPr>
        <w:overflowPunct/>
        <w:autoSpaceDE/>
        <w:autoSpaceDN/>
        <w:adjustRightInd/>
        <w:contextualSpacing/>
        <w:rPr>
          <w:rFonts w:ascii="Microsoft Sans Serif" w:hAnsi="Calibri"/>
          <w:b/>
          <w:szCs w:val="22"/>
          <w:u w:val="single"/>
        </w:rPr>
        <w:sectPr w:rsidR="00644A92" w:rsidSect="00233063">
          <w:footerReference w:type="default" r:id="rId9"/>
          <w:footerReference w:type="first" r:id="rId10"/>
          <w:type w:val="continuous"/>
          <w:pgSz w:w="12240" w:h="15840" w:code="1"/>
          <w:pgMar w:top="1440" w:right="1440" w:bottom="1440" w:left="1440" w:header="720" w:footer="720" w:gutter="0"/>
          <w:pgNumType w:start="1"/>
          <w:cols w:space="720"/>
          <w:noEndnote/>
          <w:titlePg/>
          <w:docGrid w:linePitch="326"/>
        </w:sectPr>
      </w:pPr>
    </w:p>
    <w:p w14:paraId="64BBC3CB" w14:textId="77777777" w:rsidR="003F65F4" w:rsidRPr="003F65F4" w:rsidRDefault="003F65F4" w:rsidP="003F65F4">
      <w:pPr>
        <w:overflowPunct/>
        <w:autoSpaceDE/>
        <w:autoSpaceDN/>
        <w:adjustRightInd/>
        <w:spacing w:after="160" w:line="259" w:lineRule="auto"/>
        <w:rPr>
          <w:rFonts w:ascii="Microsoft Sans Serif" w:eastAsia="Microsoft Sans Serif" w:hAnsi="Microsoft Sans Serif" w:cs="Microsoft Sans Serif"/>
          <w:bCs/>
          <w:szCs w:val="22"/>
        </w:rPr>
      </w:pPr>
      <w:r w:rsidRPr="003F65F4">
        <w:rPr>
          <w:rFonts w:ascii="Microsoft Sans Serif" w:eastAsia="Microsoft Sans Serif" w:hAnsi="Microsoft Sans Serif" w:cs="Microsoft Sans Serif"/>
          <w:b/>
          <w:szCs w:val="22"/>
          <w:u w:val="single"/>
        </w:rPr>
        <w:lastRenderedPageBreak/>
        <w:t>A-2019-3007048 - APPLICATION OF THREE RIVERS TRANSPORTATION, LLC, T/A TRANSPORT VIP FOR APPROVAL FOR THE RIGHT TO BEGIN TO TRANSPORT, AS A COMMON CARRIER, BY MOTOR VEHICLE, PERSONS, IN PARATRANSIT SERVICE, IN SEDAN, WHEELCHAIR AND STRETCHER VANS, FOR NONAMBULATORY MEDICAL AND OTHER TRANSPORTATION, IN WHICH THE PERSONS DO NOT HAVE ACCESS TO, OWN OR ARE UNABLE TO OPERATE A MOTOR VEHICLE, BETWEEN POINTS IN PENNSYLVANIA, AND RETURN.</w:t>
      </w:r>
    </w:p>
    <w:p w14:paraId="12532A00" w14:textId="77777777" w:rsidR="003F65F4" w:rsidRPr="003F65F4" w:rsidRDefault="003F65F4" w:rsidP="003F65F4">
      <w:pPr>
        <w:overflowPunct/>
        <w:autoSpaceDE/>
        <w:autoSpaceDN/>
        <w:adjustRightInd/>
        <w:spacing w:after="160" w:line="259" w:lineRule="auto"/>
        <w:rPr>
          <w:rFonts w:ascii="Microsoft Sans Serif" w:eastAsia="Microsoft Sans Serif" w:hAnsi="Microsoft Sans Serif" w:cs="Microsoft Sans Serif"/>
          <w:szCs w:val="22"/>
        </w:rPr>
      </w:pPr>
      <w:r w:rsidRPr="003F65F4">
        <w:rPr>
          <w:rFonts w:ascii="Microsoft Sans Serif" w:eastAsia="Microsoft Sans Serif" w:hAnsi="Microsoft Sans Serif" w:cs="Microsoft Sans Serif"/>
          <w:b/>
          <w:szCs w:val="22"/>
          <w:u w:val="single"/>
        </w:rPr>
        <w:cr/>
      </w:r>
      <w:r w:rsidRPr="003F65F4">
        <w:rPr>
          <w:rFonts w:ascii="Microsoft Sans Serif" w:eastAsia="Microsoft Sans Serif" w:hAnsi="Microsoft Sans Serif" w:cs="Microsoft Sans Serif"/>
          <w:szCs w:val="22"/>
        </w:rPr>
        <w:t>BRAD SOMMER ESQUIRE</w:t>
      </w:r>
      <w:r w:rsidRPr="003F65F4">
        <w:rPr>
          <w:rFonts w:ascii="Microsoft Sans Serif" w:eastAsia="Microsoft Sans Serif" w:hAnsi="Microsoft Sans Serif" w:cs="Microsoft Sans Serif"/>
          <w:szCs w:val="22"/>
        </w:rPr>
        <w:cr/>
        <w:t>SOMMER LAW GROUP</w:t>
      </w:r>
      <w:r w:rsidRPr="003F65F4">
        <w:rPr>
          <w:rFonts w:ascii="Microsoft Sans Serif" w:eastAsia="Microsoft Sans Serif" w:hAnsi="Microsoft Sans Serif" w:cs="Microsoft Sans Serif"/>
          <w:szCs w:val="22"/>
        </w:rPr>
        <w:cr/>
        <w:t>6 MARKET SQUARE</w:t>
      </w:r>
      <w:r w:rsidRPr="003F65F4">
        <w:rPr>
          <w:rFonts w:ascii="Microsoft Sans Serif" w:eastAsia="Microsoft Sans Serif" w:hAnsi="Microsoft Sans Serif" w:cs="Microsoft Sans Serif"/>
          <w:szCs w:val="22"/>
        </w:rPr>
        <w:cr/>
        <w:t>PITTSBURGH PA  15222</w:t>
      </w:r>
      <w:r w:rsidRPr="003F65F4">
        <w:rPr>
          <w:rFonts w:ascii="Microsoft Sans Serif" w:eastAsia="Microsoft Sans Serif" w:hAnsi="Microsoft Sans Serif" w:cs="Microsoft Sans Serif"/>
          <w:szCs w:val="22"/>
        </w:rPr>
        <w:cr/>
      </w:r>
      <w:r w:rsidRPr="003F65F4">
        <w:rPr>
          <w:rFonts w:ascii="Microsoft Sans Serif" w:eastAsia="Microsoft Sans Serif" w:hAnsi="Microsoft Sans Serif" w:cs="Microsoft Sans Serif"/>
          <w:b/>
          <w:bCs/>
          <w:szCs w:val="22"/>
        </w:rPr>
        <w:t>412.471.1266</w:t>
      </w:r>
      <w:r w:rsidRPr="003F65F4">
        <w:rPr>
          <w:rFonts w:ascii="Microsoft Sans Serif" w:eastAsia="Microsoft Sans Serif" w:hAnsi="Microsoft Sans Serif" w:cs="Microsoft Sans Serif"/>
          <w:b/>
          <w:bCs/>
          <w:szCs w:val="22"/>
        </w:rPr>
        <w:br/>
      </w:r>
      <w:r w:rsidRPr="003F65F4">
        <w:rPr>
          <w:rFonts w:ascii="Microsoft Sans Serif" w:eastAsia="Microsoft Sans Serif" w:hAnsi="Microsoft Sans Serif" w:cs="Microsoft Sans Serif"/>
          <w:b/>
          <w:bCs/>
          <w:i/>
          <w:iCs/>
          <w:szCs w:val="22"/>
          <w:u w:val="single"/>
        </w:rPr>
        <w:t>ACCEPTS E-SERVICE</w:t>
      </w:r>
      <w:r w:rsidRPr="003F65F4">
        <w:rPr>
          <w:rFonts w:ascii="Microsoft Sans Serif" w:eastAsia="Microsoft Sans Serif" w:hAnsi="Microsoft Sans Serif" w:cs="Microsoft Sans Serif"/>
          <w:szCs w:val="22"/>
        </w:rPr>
        <w:cr/>
      </w:r>
      <w:r w:rsidRPr="003F65F4">
        <w:rPr>
          <w:rFonts w:ascii="Microsoft Sans Serif" w:eastAsia="Microsoft Sans Serif" w:hAnsi="Microsoft Sans Serif" w:cs="Microsoft Sans Serif"/>
          <w:i/>
          <w:iCs/>
          <w:szCs w:val="22"/>
        </w:rPr>
        <w:t>Applicant</w:t>
      </w:r>
    </w:p>
    <w:p w14:paraId="1B7F0104" w14:textId="77777777" w:rsidR="003F65F4" w:rsidRPr="003F65F4" w:rsidRDefault="003F65F4" w:rsidP="003F65F4">
      <w:pPr>
        <w:overflowPunct/>
        <w:autoSpaceDE/>
        <w:autoSpaceDN/>
        <w:adjustRightInd/>
        <w:spacing w:after="160" w:line="259" w:lineRule="auto"/>
        <w:rPr>
          <w:rFonts w:ascii="Microsoft Sans Serif" w:eastAsia="Microsoft Sans Serif" w:hAnsi="Microsoft Sans Serif" w:cs="Microsoft Sans Serif"/>
          <w:szCs w:val="22"/>
        </w:rPr>
      </w:pPr>
      <w:r w:rsidRPr="003F65F4">
        <w:rPr>
          <w:rFonts w:ascii="Microsoft Sans Serif" w:eastAsia="Microsoft Sans Serif" w:hAnsi="Microsoft Sans Serif" w:cs="Microsoft Sans Serif"/>
          <w:szCs w:val="22"/>
        </w:rPr>
        <w:cr/>
        <w:t>CHARLES E THOMAS III ESQUIRE</w:t>
      </w:r>
      <w:r w:rsidRPr="003F65F4">
        <w:rPr>
          <w:rFonts w:ascii="Microsoft Sans Serif" w:eastAsia="Microsoft Sans Serif" w:hAnsi="Microsoft Sans Serif" w:cs="Microsoft Sans Serif"/>
          <w:szCs w:val="22"/>
        </w:rPr>
        <w:br/>
        <w:t>THOMAS T NIESEN ESQUIRE</w:t>
      </w:r>
      <w:r w:rsidRPr="003F65F4">
        <w:rPr>
          <w:rFonts w:ascii="Microsoft Sans Serif" w:eastAsia="Microsoft Sans Serif" w:hAnsi="Microsoft Sans Serif" w:cs="Microsoft Sans Serif"/>
          <w:szCs w:val="22"/>
        </w:rPr>
        <w:cr/>
        <w:t>THOMAS NIESEN &amp; THOMAS LLC</w:t>
      </w:r>
      <w:r w:rsidRPr="003F65F4">
        <w:rPr>
          <w:rFonts w:ascii="Microsoft Sans Serif" w:eastAsia="Microsoft Sans Serif" w:hAnsi="Microsoft Sans Serif" w:cs="Microsoft Sans Serif"/>
          <w:szCs w:val="22"/>
        </w:rPr>
        <w:cr/>
        <w:t>212 LOCUST STREET SUITE 302</w:t>
      </w:r>
      <w:r w:rsidRPr="003F65F4">
        <w:rPr>
          <w:rFonts w:ascii="Microsoft Sans Serif" w:eastAsia="Microsoft Sans Serif" w:hAnsi="Microsoft Sans Serif" w:cs="Microsoft Sans Serif"/>
          <w:szCs w:val="22"/>
        </w:rPr>
        <w:cr/>
        <w:t>HARRISBURG PA  17101</w:t>
      </w:r>
      <w:r w:rsidRPr="003F65F4">
        <w:rPr>
          <w:rFonts w:ascii="Microsoft Sans Serif" w:eastAsia="Microsoft Sans Serif" w:hAnsi="Microsoft Sans Serif" w:cs="Microsoft Sans Serif"/>
          <w:szCs w:val="22"/>
        </w:rPr>
        <w:cr/>
      </w:r>
      <w:r w:rsidRPr="003F65F4">
        <w:rPr>
          <w:rFonts w:ascii="Microsoft Sans Serif" w:eastAsia="Microsoft Sans Serif" w:hAnsi="Microsoft Sans Serif" w:cs="Microsoft Sans Serif"/>
          <w:b/>
          <w:bCs/>
          <w:szCs w:val="22"/>
        </w:rPr>
        <w:t>717.255.7611</w:t>
      </w:r>
      <w:r w:rsidRPr="003F65F4">
        <w:rPr>
          <w:rFonts w:ascii="Microsoft Sans Serif" w:eastAsia="Microsoft Sans Serif" w:hAnsi="Microsoft Sans Serif" w:cs="Microsoft Sans Serif"/>
          <w:b/>
          <w:bCs/>
          <w:szCs w:val="22"/>
        </w:rPr>
        <w:br/>
        <w:t>717.255.7600</w:t>
      </w:r>
      <w:r w:rsidRPr="003F65F4">
        <w:rPr>
          <w:rFonts w:ascii="Microsoft Sans Serif" w:eastAsia="Microsoft Sans Serif" w:hAnsi="Microsoft Sans Serif" w:cs="Microsoft Sans Serif"/>
          <w:szCs w:val="22"/>
        </w:rPr>
        <w:cr/>
      </w:r>
      <w:r w:rsidRPr="003F65F4">
        <w:rPr>
          <w:rFonts w:ascii="Microsoft Sans Serif" w:eastAsia="Microsoft Sans Serif" w:hAnsi="Microsoft Sans Serif" w:cs="Microsoft Sans Serif"/>
          <w:b/>
          <w:bCs/>
          <w:i/>
          <w:iCs/>
          <w:szCs w:val="22"/>
          <w:u w:val="single"/>
        </w:rPr>
        <w:t>ACCEPTS E-SERVICE</w:t>
      </w:r>
      <w:r w:rsidRPr="003F65F4">
        <w:rPr>
          <w:rFonts w:ascii="Microsoft Sans Serif" w:eastAsia="Microsoft Sans Serif" w:hAnsi="Microsoft Sans Serif" w:cs="Microsoft Sans Serif"/>
          <w:szCs w:val="22"/>
        </w:rPr>
        <w:t xml:space="preserve"> </w:t>
      </w:r>
      <w:r w:rsidRPr="003F65F4">
        <w:rPr>
          <w:rFonts w:ascii="Microsoft Sans Serif" w:eastAsia="Microsoft Sans Serif" w:hAnsi="Microsoft Sans Serif" w:cs="Microsoft Sans Serif"/>
          <w:szCs w:val="22"/>
        </w:rPr>
        <w:cr/>
      </w:r>
      <w:r w:rsidRPr="003F65F4">
        <w:rPr>
          <w:rFonts w:ascii="Microsoft Sans Serif" w:eastAsia="Microsoft Sans Serif" w:hAnsi="Microsoft Sans Serif" w:cs="Microsoft Sans Serif"/>
          <w:i/>
          <w:iCs/>
          <w:szCs w:val="22"/>
        </w:rPr>
        <w:t>Representing Protestant Rover Community Transportation, Inc.</w:t>
      </w:r>
      <w:r w:rsidRPr="003F65F4">
        <w:rPr>
          <w:rFonts w:ascii="Microsoft Sans Serif" w:eastAsia="Microsoft Sans Serif" w:hAnsi="Microsoft Sans Serif" w:cs="Microsoft Sans Serif"/>
          <w:b/>
          <w:bCs/>
          <w:i/>
          <w:iCs/>
          <w:szCs w:val="22"/>
        </w:rPr>
        <w:t xml:space="preserve"> </w:t>
      </w:r>
    </w:p>
    <w:p w14:paraId="5EA1CF26" w14:textId="77777777" w:rsidR="008A58EF" w:rsidRPr="008A58EF" w:rsidRDefault="008A58EF" w:rsidP="00364238">
      <w:pPr>
        <w:overflowPunct/>
        <w:autoSpaceDE/>
        <w:autoSpaceDN/>
        <w:adjustRightInd/>
        <w:contextualSpacing/>
        <w:rPr>
          <w:rFonts w:ascii="Calibri" w:hAnsi="Calibri"/>
          <w:sz w:val="22"/>
          <w:szCs w:val="22"/>
        </w:rPr>
      </w:pPr>
      <w:r w:rsidRPr="008A58EF">
        <w:rPr>
          <w:rFonts w:ascii="Microsoft Sans Serif" w:hAnsi="Calibri"/>
          <w:szCs w:val="22"/>
        </w:rPr>
        <w:cr/>
      </w:r>
    </w:p>
    <w:p w14:paraId="0094C0E5" w14:textId="77777777" w:rsidR="004314E3" w:rsidRPr="004314E3" w:rsidRDefault="004314E3" w:rsidP="004314E3">
      <w:pPr>
        <w:overflowPunct/>
        <w:autoSpaceDE/>
        <w:autoSpaceDN/>
        <w:adjustRightInd/>
        <w:contextualSpacing/>
        <w:rPr>
          <w:rFonts w:ascii="Microsoft Sans Serif" w:hAnsi="Calibri"/>
          <w:szCs w:val="22"/>
        </w:rPr>
      </w:pPr>
    </w:p>
    <w:p w14:paraId="65B8CDBB" w14:textId="77777777" w:rsidR="004314E3" w:rsidRDefault="004314E3" w:rsidP="003316A5">
      <w:pPr>
        <w:autoSpaceDE/>
        <w:adjustRightInd/>
        <w:ind w:hanging="720"/>
        <w:rPr>
          <w:rFonts w:ascii="Microsoft Sans Serif" w:hAnsi="Microsoft Sans Serif" w:cs="Microsoft Sans Serif"/>
          <w:b/>
          <w:szCs w:val="24"/>
          <w:u w:val="single"/>
        </w:rPr>
        <w:sectPr w:rsidR="004314E3" w:rsidSect="00364238">
          <w:type w:val="continuous"/>
          <w:pgSz w:w="12240" w:h="15840" w:code="1"/>
          <w:pgMar w:top="1080" w:right="1440" w:bottom="1440" w:left="1440" w:header="720" w:footer="720" w:gutter="0"/>
          <w:pgNumType w:start="1"/>
          <w:cols w:space="540" w:equalWidth="0">
            <w:col w:w="9360"/>
          </w:cols>
          <w:noEndnote/>
          <w:titlePg/>
          <w:docGrid w:linePitch="326"/>
        </w:sectPr>
      </w:pPr>
    </w:p>
    <w:p w14:paraId="7DB97624" w14:textId="77777777" w:rsidR="008A58EF" w:rsidRDefault="008A58EF" w:rsidP="008A58EF">
      <w:pPr>
        <w:autoSpaceDE/>
        <w:adjustRightInd/>
        <w:rPr>
          <w:rFonts w:ascii="Microsoft Sans Serif" w:hAnsi="Microsoft Sans Serif" w:cs="Microsoft Sans Serif"/>
          <w:b/>
          <w:szCs w:val="24"/>
          <w:u w:val="single"/>
        </w:rPr>
      </w:pPr>
    </w:p>
    <w:sectPr w:rsidR="008A58EF" w:rsidSect="00364238">
      <w:type w:val="continuous"/>
      <w:pgSz w:w="12240" w:h="15840" w:code="1"/>
      <w:pgMar w:top="1080" w:right="1440" w:bottom="1440" w:left="1440" w:header="720" w:footer="720" w:gutter="0"/>
      <w:pgNumType w:start="1"/>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DB61" w14:textId="77777777" w:rsidR="00E47C49" w:rsidRDefault="00E47C49">
      <w:r>
        <w:separator/>
      </w:r>
    </w:p>
  </w:endnote>
  <w:endnote w:type="continuationSeparator" w:id="0">
    <w:p w14:paraId="713F43C9" w14:textId="77777777" w:rsidR="00E47C49" w:rsidRDefault="00E4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598520"/>
      <w:docPartObj>
        <w:docPartGallery w:val="Page Numbers (Bottom of Page)"/>
        <w:docPartUnique/>
      </w:docPartObj>
    </w:sdtPr>
    <w:sdtEndPr>
      <w:rPr>
        <w:noProof/>
        <w:sz w:val="20"/>
      </w:rPr>
    </w:sdtEndPr>
    <w:sdtContent>
      <w:p w14:paraId="067FAACB" w14:textId="77777777" w:rsidR="004A0721" w:rsidRPr="00644A92" w:rsidRDefault="004A0721">
        <w:pPr>
          <w:pStyle w:val="Footer"/>
          <w:jc w:val="center"/>
          <w:rPr>
            <w:sz w:val="20"/>
          </w:rPr>
        </w:pPr>
        <w:r w:rsidRPr="00644A92">
          <w:rPr>
            <w:sz w:val="20"/>
          </w:rPr>
          <w:fldChar w:fldCharType="begin"/>
        </w:r>
        <w:r w:rsidRPr="00644A92">
          <w:rPr>
            <w:sz w:val="20"/>
          </w:rPr>
          <w:instrText xml:space="preserve"> PAGE   \* MERGEFORMAT </w:instrText>
        </w:r>
        <w:r w:rsidRPr="00644A92">
          <w:rPr>
            <w:sz w:val="20"/>
          </w:rPr>
          <w:fldChar w:fldCharType="separate"/>
        </w:r>
        <w:r w:rsidR="00B47462">
          <w:rPr>
            <w:noProof/>
            <w:sz w:val="20"/>
          </w:rPr>
          <w:t>7</w:t>
        </w:r>
        <w:r w:rsidRPr="00644A92">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BFC9" w14:textId="77777777" w:rsidR="004A0721" w:rsidRDefault="004A0721">
    <w:pPr>
      <w:pStyle w:val="Footer"/>
      <w:jc w:val="center"/>
    </w:pPr>
  </w:p>
  <w:p w14:paraId="64B04202" w14:textId="77777777" w:rsidR="004A0721" w:rsidRDefault="004A0721" w:rsidP="000C5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C1B38" w14:textId="77777777" w:rsidR="00E47C49" w:rsidRDefault="00E47C49">
      <w:r>
        <w:separator/>
      </w:r>
    </w:p>
  </w:footnote>
  <w:footnote w:type="continuationSeparator" w:id="0">
    <w:p w14:paraId="6EBFA64C" w14:textId="77777777" w:rsidR="00E47C49" w:rsidRDefault="00E47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F403D39"/>
    <w:multiLevelType w:val="hybridMultilevel"/>
    <w:tmpl w:val="3BDE14C0"/>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2" w15:restartNumberingAfterBreak="0">
    <w:nsid w:val="4A74774D"/>
    <w:multiLevelType w:val="hybridMultilevel"/>
    <w:tmpl w:val="19288686"/>
    <w:lvl w:ilvl="0" w:tplc="49629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15:restartNumberingAfterBreak="0">
    <w:nsid w:val="7CDD78CF"/>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D0"/>
    <w:rsid w:val="00002651"/>
    <w:rsid w:val="00004481"/>
    <w:rsid w:val="00004F9B"/>
    <w:rsid w:val="00011DEE"/>
    <w:rsid w:val="00013AAE"/>
    <w:rsid w:val="000146BE"/>
    <w:rsid w:val="00017BC1"/>
    <w:rsid w:val="0002102E"/>
    <w:rsid w:val="000231A3"/>
    <w:rsid w:val="00023CFD"/>
    <w:rsid w:val="000244CE"/>
    <w:rsid w:val="0002486D"/>
    <w:rsid w:val="00024C77"/>
    <w:rsid w:val="00027D57"/>
    <w:rsid w:val="00030CE3"/>
    <w:rsid w:val="000357E8"/>
    <w:rsid w:val="0003701A"/>
    <w:rsid w:val="00037A13"/>
    <w:rsid w:val="000406AA"/>
    <w:rsid w:val="00041A60"/>
    <w:rsid w:val="0004265D"/>
    <w:rsid w:val="00042798"/>
    <w:rsid w:val="000508E0"/>
    <w:rsid w:val="000628D3"/>
    <w:rsid w:val="0006341C"/>
    <w:rsid w:val="000654FE"/>
    <w:rsid w:val="00066303"/>
    <w:rsid w:val="000663A2"/>
    <w:rsid w:val="0007058E"/>
    <w:rsid w:val="00073AA0"/>
    <w:rsid w:val="0007494A"/>
    <w:rsid w:val="000751B0"/>
    <w:rsid w:val="000763DC"/>
    <w:rsid w:val="0007786B"/>
    <w:rsid w:val="00077FB3"/>
    <w:rsid w:val="00080CA6"/>
    <w:rsid w:val="00081E97"/>
    <w:rsid w:val="00083E9A"/>
    <w:rsid w:val="0008673E"/>
    <w:rsid w:val="00087319"/>
    <w:rsid w:val="0009322A"/>
    <w:rsid w:val="00093275"/>
    <w:rsid w:val="00095831"/>
    <w:rsid w:val="00097D6D"/>
    <w:rsid w:val="000A2E4F"/>
    <w:rsid w:val="000A5B04"/>
    <w:rsid w:val="000A5F37"/>
    <w:rsid w:val="000A69A0"/>
    <w:rsid w:val="000A776B"/>
    <w:rsid w:val="000B249D"/>
    <w:rsid w:val="000B3EA2"/>
    <w:rsid w:val="000B4EDC"/>
    <w:rsid w:val="000B550B"/>
    <w:rsid w:val="000B658A"/>
    <w:rsid w:val="000B7061"/>
    <w:rsid w:val="000C321A"/>
    <w:rsid w:val="000C41A6"/>
    <w:rsid w:val="000C4DA7"/>
    <w:rsid w:val="000C54C5"/>
    <w:rsid w:val="000C5A9C"/>
    <w:rsid w:val="000C7331"/>
    <w:rsid w:val="000C74B2"/>
    <w:rsid w:val="000C7C77"/>
    <w:rsid w:val="000D0091"/>
    <w:rsid w:val="000D1D53"/>
    <w:rsid w:val="000D79F4"/>
    <w:rsid w:val="000D7E08"/>
    <w:rsid w:val="000E1D94"/>
    <w:rsid w:val="000E24E4"/>
    <w:rsid w:val="000E2A83"/>
    <w:rsid w:val="000E2AEC"/>
    <w:rsid w:val="000E5C69"/>
    <w:rsid w:val="000F02C1"/>
    <w:rsid w:val="000F1B67"/>
    <w:rsid w:val="000F5FFA"/>
    <w:rsid w:val="000F6605"/>
    <w:rsid w:val="00104169"/>
    <w:rsid w:val="00105329"/>
    <w:rsid w:val="0011168E"/>
    <w:rsid w:val="001157A1"/>
    <w:rsid w:val="001172CD"/>
    <w:rsid w:val="00122007"/>
    <w:rsid w:val="00122690"/>
    <w:rsid w:val="00131AF3"/>
    <w:rsid w:val="00132162"/>
    <w:rsid w:val="00134BC8"/>
    <w:rsid w:val="00134F17"/>
    <w:rsid w:val="001372E0"/>
    <w:rsid w:val="00141CCF"/>
    <w:rsid w:val="00142A71"/>
    <w:rsid w:val="001455D3"/>
    <w:rsid w:val="0015309E"/>
    <w:rsid w:val="00153616"/>
    <w:rsid w:val="00155793"/>
    <w:rsid w:val="00155D61"/>
    <w:rsid w:val="00156983"/>
    <w:rsid w:val="00160C07"/>
    <w:rsid w:val="0016407E"/>
    <w:rsid w:val="0016508E"/>
    <w:rsid w:val="00166C99"/>
    <w:rsid w:val="00170D85"/>
    <w:rsid w:val="0017138C"/>
    <w:rsid w:val="001735EE"/>
    <w:rsid w:val="00175C24"/>
    <w:rsid w:val="00176200"/>
    <w:rsid w:val="00176DA6"/>
    <w:rsid w:val="0018282A"/>
    <w:rsid w:val="00182DD6"/>
    <w:rsid w:val="00184771"/>
    <w:rsid w:val="00186526"/>
    <w:rsid w:val="00187618"/>
    <w:rsid w:val="001879A3"/>
    <w:rsid w:val="00190045"/>
    <w:rsid w:val="0019104E"/>
    <w:rsid w:val="00196BB3"/>
    <w:rsid w:val="001973FF"/>
    <w:rsid w:val="001976D9"/>
    <w:rsid w:val="00197DF0"/>
    <w:rsid w:val="001A05CA"/>
    <w:rsid w:val="001A3CEA"/>
    <w:rsid w:val="001A51B9"/>
    <w:rsid w:val="001A6816"/>
    <w:rsid w:val="001A6ED3"/>
    <w:rsid w:val="001A7BA5"/>
    <w:rsid w:val="001A7DFE"/>
    <w:rsid w:val="001B06BB"/>
    <w:rsid w:val="001B170A"/>
    <w:rsid w:val="001B2343"/>
    <w:rsid w:val="001B238C"/>
    <w:rsid w:val="001B24B6"/>
    <w:rsid w:val="001B283C"/>
    <w:rsid w:val="001B3C23"/>
    <w:rsid w:val="001B432A"/>
    <w:rsid w:val="001B5B05"/>
    <w:rsid w:val="001C26B4"/>
    <w:rsid w:val="001C32A8"/>
    <w:rsid w:val="001C47EA"/>
    <w:rsid w:val="001C5476"/>
    <w:rsid w:val="001C5A05"/>
    <w:rsid w:val="001C5C0C"/>
    <w:rsid w:val="001C6B41"/>
    <w:rsid w:val="001D0833"/>
    <w:rsid w:val="001D231E"/>
    <w:rsid w:val="001D5374"/>
    <w:rsid w:val="001D5CB5"/>
    <w:rsid w:val="001D78D0"/>
    <w:rsid w:val="001E17C6"/>
    <w:rsid w:val="001E1C43"/>
    <w:rsid w:val="001E2B8C"/>
    <w:rsid w:val="001F05F8"/>
    <w:rsid w:val="001F0CD0"/>
    <w:rsid w:val="001F199A"/>
    <w:rsid w:val="001F2756"/>
    <w:rsid w:val="001F2E61"/>
    <w:rsid w:val="001F304D"/>
    <w:rsid w:val="001F3D26"/>
    <w:rsid w:val="001F6EC3"/>
    <w:rsid w:val="00200590"/>
    <w:rsid w:val="00205364"/>
    <w:rsid w:val="00205BAF"/>
    <w:rsid w:val="002078D5"/>
    <w:rsid w:val="00207F31"/>
    <w:rsid w:val="0021004A"/>
    <w:rsid w:val="00211C42"/>
    <w:rsid w:val="00213F5B"/>
    <w:rsid w:val="00222A25"/>
    <w:rsid w:val="002247A1"/>
    <w:rsid w:val="002248F3"/>
    <w:rsid w:val="00225D26"/>
    <w:rsid w:val="00227C4D"/>
    <w:rsid w:val="00230786"/>
    <w:rsid w:val="00230A05"/>
    <w:rsid w:val="00230ABB"/>
    <w:rsid w:val="00231D86"/>
    <w:rsid w:val="00232D2F"/>
    <w:rsid w:val="00233063"/>
    <w:rsid w:val="0023381E"/>
    <w:rsid w:val="002352BD"/>
    <w:rsid w:val="00237140"/>
    <w:rsid w:val="00243DC5"/>
    <w:rsid w:val="00244BC2"/>
    <w:rsid w:val="00244F70"/>
    <w:rsid w:val="00253265"/>
    <w:rsid w:val="00253ACE"/>
    <w:rsid w:val="00255EA2"/>
    <w:rsid w:val="00261BB3"/>
    <w:rsid w:val="00272663"/>
    <w:rsid w:val="002727E2"/>
    <w:rsid w:val="00272818"/>
    <w:rsid w:val="0027379C"/>
    <w:rsid w:val="00274A93"/>
    <w:rsid w:val="00275881"/>
    <w:rsid w:val="002764CD"/>
    <w:rsid w:val="00276555"/>
    <w:rsid w:val="00277D3C"/>
    <w:rsid w:val="00280CCC"/>
    <w:rsid w:val="002812D9"/>
    <w:rsid w:val="002861DA"/>
    <w:rsid w:val="00286E7A"/>
    <w:rsid w:val="002921D5"/>
    <w:rsid w:val="00294E23"/>
    <w:rsid w:val="00296AF5"/>
    <w:rsid w:val="002A0682"/>
    <w:rsid w:val="002A25BE"/>
    <w:rsid w:val="002A3723"/>
    <w:rsid w:val="002A432A"/>
    <w:rsid w:val="002A53C3"/>
    <w:rsid w:val="002A6748"/>
    <w:rsid w:val="002A72D3"/>
    <w:rsid w:val="002A7DAF"/>
    <w:rsid w:val="002B0AFA"/>
    <w:rsid w:val="002C04D0"/>
    <w:rsid w:val="002C15C8"/>
    <w:rsid w:val="002C6331"/>
    <w:rsid w:val="002D2170"/>
    <w:rsid w:val="002D2AA0"/>
    <w:rsid w:val="002D46D8"/>
    <w:rsid w:val="002D63E3"/>
    <w:rsid w:val="002D6699"/>
    <w:rsid w:val="002D6817"/>
    <w:rsid w:val="002E049A"/>
    <w:rsid w:val="002E1674"/>
    <w:rsid w:val="002E38C2"/>
    <w:rsid w:val="002E3D43"/>
    <w:rsid w:val="002E459A"/>
    <w:rsid w:val="002F08F0"/>
    <w:rsid w:val="002F3747"/>
    <w:rsid w:val="002F43B9"/>
    <w:rsid w:val="002F5E53"/>
    <w:rsid w:val="002F739E"/>
    <w:rsid w:val="002F7ECB"/>
    <w:rsid w:val="003013C5"/>
    <w:rsid w:val="00302898"/>
    <w:rsid w:val="003030F8"/>
    <w:rsid w:val="00307EEA"/>
    <w:rsid w:val="00312EC3"/>
    <w:rsid w:val="0031343B"/>
    <w:rsid w:val="003168A3"/>
    <w:rsid w:val="00320DC8"/>
    <w:rsid w:val="00323598"/>
    <w:rsid w:val="003256D7"/>
    <w:rsid w:val="00326835"/>
    <w:rsid w:val="00326CD1"/>
    <w:rsid w:val="003306FF"/>
    <w:rsid w:val="003316A5"/>
    <w:rsid w:val="00333B34"/>
    <w:rsid w:val="00335D24"/>
    <w:rsid w:val="003401FE"/>
    <w:rsid w:val="00340EB8"/>
    <w:rsid w:val="003457C3"/>
    <w:rsid w:val="003464F7"/>
    <w:rsid w:val="00346776"/>
    <w:rsid w:val="00346D9C"/>
    <w:rsid w:val="003471B0"/>
    <w:rsid w:val="00350690"/>
    <w:rsid w:val="00350955"/>
    <w:rsid w:val="0035387A"/>
    <w:rsid w:val="00354889"/>
    <w:rsid w:val="003573CC"/>
    <w:rsid w:val="003612B6"/>
    <w:rsid w:val="00361534"/>
    <w:rsid w:val="0036226C"/>
    <w:rsid w:val="00363104"/>
    <w:rsid w:val="00364238"/>
    <w:rsid w:val="00364B24"/>
    <w:rsid w:val="00372DDF"/>
    <w:rsid w:val="00376240"/>
    <w:rsid w:val="00376356"/>
    <w:rsid w:val="003776BA"/>
    <w:rsid w:val="00383C8B"/>
    <w:rsid w:val="00383D4F"/>
    <w:rsid w:val="00384EA7"/>
    <w:rsid w:val="00385113"/>
    <w:rsid w:val="00386266"/>
    <w:rsid w:val="00387C1A"/>
    <w:rsid w:val="00391664"/>
    <w:rsid w:val="00393CBF"/>
    <w:rsid w:val="003A15AF"/>
    <w:rsid w:val="003A3494"/>
    <w:rsid w:val="003A5F3C"/>
    <w:rsid w:val="003A7230"/>
    <w:rsid w:val="003B4F62"/>
    <w:rsid w:val="003B5218"/>
    <w:rsid w:val="003B5410"/>
    <w:rsid w:val="003B56F1"/>
    <w:rsid w:val="003C06B7"/>
    <w:rsid w:val="003C1FA9"/>
    <w:rsid w:val="003C215E"/>
    <w:rsid w:val="003C4757"/>
    <w:rsid w:val="003C5A8A"/>
    <w:rsid w:val="003C6155"/>
    <w:rsid w:val="003C6195"/>
    <w:rsid w:val="003C6D32"/>
    <w:rsid w:val="003C7D1F"/>
    <w:rsid w:val="003D2680"/>
    <w:rsid w:val="003D3EE3"/>
    <w:rsid w:val="003D757B"/>
    <w:rsid w:val="003E4F8F"/>
    <w:rsid w:val="003E72A9"/>
    <w:rsid w:val="003E7415"/>
    <w:rsid w:val="003E7CBC"/>
    <w:rsid w:val="003F1116"/>
    <w:rsid w:val="003F1381"/>
    <w:rsid w:val="003F1F54"/>
    <w:rsid w:val="003F20BA"/>
    <w:rsid w:val="003F2713"/>
    <w:rsid w:val="003F3054"/>
    <w:rsid w:val="003F439F"/>
    <w:rsid w:val="003F6381"/>
    <w:rsid w:val="003F65F4"/>
    <w:rsid w:val="003F70A8"/>
    <w:rsid w:val="003F76B7"/>
    <w:rsid w:val="003F7B6A"/>
    <w:rsid w:val="00401694"/>
    <w:rsid w:val="00403382"/>
    <w:rsid w:val="00403D47"/>
    <w:rsid w:val="00406CD8"/>
    <w:rsid w:val="0040743D"/>
    <w:rsid w:val="00410710"/>
    <w:rsid w:val="004108F6"/>
    <w:rsid w:val="00411DA1"/>
    <w:rsid w:val="004127CA"/>
    <w:rsid w:val="00413510"/>
    <w:rsid w:val="004136C7"/>
    <w:rsid w:val="0041388D"/>
    <w:rsid w:val="00414F9C"/>
    <w:rsid w:val="00415C44"/>
    <w:rsid w:val="00416FAD"/>
    <w:rsid w:val="0041798F"/>
    <w:rsid w:val="00417ACA"/>
    <w:rsid w:val="004211C8"/>
    <w:rsid w:val="00425993"/>
    <w:rsid w:val="00425E0F"/>
    <w:rsid w:val="004274EC"/>
    <w:rsid w:val="00430D95"/>
    <w:rsid w:val="004314E3"/>
    <w:rsid w:val="00433218"/>
    <w:rsid w:val="00433A4C"/>
    <w:rsid w:val="00435D66"/>
    <w:rsid w:val="00436957"/>
    <w:rsid w:val="004378E0"/>
    <w:rsid w:val="00442E4F"/>
    <w:rsid w:val="0044312B"/>
    <w:rsid w:val="00445144"/>
    <w:rsid w:val="00454E64"/>
    <w:rsid w:val="0045671A"/>
    <w:rsid w:val="004571DF"/>
    <w:rsid w:val="004607ED"/>
    <w:rsid w:val="004631D2"/>
    <w:rsid w:val="00463F20"/>
    <w:rsid w:val="00464A53"/>
    <w:rsid w:val="00464CE0"/>
    <w:rsid w:val="00464F78"/>
    <w:rsid w:val="00466A42"/>
    <w:rsid w:val="004679DF"/>
    <w:rsid w:val="004703C6"/>
    <w:rsid w:val="00470982"/>
    <w:rsid w:val="00471A72"/>
    <w:rsid w:val="00471C14"/>
    <w:rsid w:val="004731BF"/>
    <w:rsid w:val="004734B9"/>
    <w:rsid w:val="0047383C"/>
    <w:rsid w:val="004761EB"/>
    <w:rsid w:val="00477BAA"/>
    <w:rsid w:val="00482404"/>
    <w:rsid w:val="00484FFC"/>
    <w:rsid w:val="00486124"/>
    <w:rsid w:val="00492F56"/>
    <w:rsid w:val="00493602"/>
    <w:rsid w:val="00493A13"/>
    <w:rsid w:val="004944C7"/>
    <w:rsid w:val="00494DED"/>
    <w:rsid w:val="00495074"/>
    <w:rsid w:val="00495079"/>
    <w:rsid w:val="00496381"/>
    <w:rsid w:val="0049675C"/>
    <w:rsid w:val="00496DAD"/>
    <w:rsid w:val="004A0721"/>
    <w:rsid w:val="004A0AEA"/>
    <w:rsid w:val="004A1B67"/>
    <w:rsid w:val="004A436E"/>
    <w:rsid w:val="004A6D78"/>
    <w:rsid w:val="004A7070"/>
    <w:rsid w:val="004A7089"/>
    <w:rsid w:val="004A76D2"/>
    <w:rsid w:val="004A7DE2"/>
    <w:rsid w:val="004B19D4"/>
    <w:rsid w:val="004B690B"/>
    <w:rsid w:val="004B719E"/>
    <w:rsid w:val="004C1046"/>
    <w:rsid w:val="004C14D2"/>
    <w:rsid w:val="004C2795"/>
    <w:rsid w:val="004C6797"/>
    <w:rsid w:val="004D456A"/>
    <w:rsid w:val="004D7E64"/>
    <w:rsid w:val="004E1536"/>
    <w:rsid w:val="004E38A6"/>
    <w:rsid w:val="004E3C04"/>
    <w:rsid w:val="004E4CB0"/>
    <w:rsid w:val="004E76E3"/>
    <w:rsid w:val="004F05D5"/>
    <w:rsid w:val="004F202B"/>
    <w:rsid w:val="004F686D"/>
    <w:rsid w:val="00501698"/>
    <w:rsid w:val="005024C3"/>
    <w:rsid w:val="00505EBF"/>
    <w:rsid w:val="00506CBB"/>
    <w:rsid w:val="00507738"/>
    <w:rsid w:val="005117B1"/>
    <w:rsid w:val="00513FB6"/>
    <w:rsid w:val="00514D46"/>
    <w:rsid w:val="00515142"/>
    <w:rsid w:val="005165B9"/>
    <w:rsid w:val="005179FB"/>
    <w:rsid w:val="00517A3F"/>
    <w:rsid w:val="00521B9A"/>
    <w:rsid w:val="00522907"/>
    <w:rsid w:val="00523497"/>
    <w:rsid w:val="00530C97"/>
    <w:rsid w:val="00531243"/>
    <w:rsid w:val="00531F08"/>
    <w:rsid w:val="00532F99"/>
    <w:rsid w:val="0053344B"/>
    <w:rsid w:val="00533A46"/>
    <w:rsid w:val="0053463B"/>
    <w:rsid w:val="005359F7"/>
    <w:rsid w:val="00535E3C"/>
    <w:rsid w:val="005362C4"/>
    <w:rsid w:val="00540AC8"/>
    <w:rsid w:val="00542672"/>
    <w:rsid w:val="00543340"/>
    <w:rsid w:val="00543EF4"/>
    <w:rsid w:val="00544DB5"/>
    <w:rsid w:val="005456C2"/>
    <w:rsid w:val="00551787"/>
    <w:rsid w:val="0055180F"/>
    <w:rsid w:val="00553322"/>
    <w:rsid w:val="00555B1C"/>
    <w:rsid w:val="00555E72"/>
    <w:rsid w:val="00556909"/>
    <w:rsid w:val="00556912"/>
    <w:rsid w:val="00560109"/>
    <w:rsid w:val="00562866"/>
    <w:rsid w:val="00563232"/>
    <w:rsid w:val="005640AE"/>
    <w:rsid w:val="005642EB"/>
    <w:rsid w:val="0056542A"/>
    <w:rsid w:val="005661DB"/>
    <w:rsid w:val="005673EC"/>
    <w:rsid w:val="005676A8"/>
    <w:rsid w:val="00570B99"/>
    <w:rsid w:val="00570EAD"/>
    <w:rsid w:val="00575EC4"/>
    <w:rsid w:val="00576F9A"/>
    <w:rsid w:val="00582CE9"/>
    <w:rsid w:val="005851BA"/>
    <w:rsid w:val="00585886"/>
    <w:rsid w:val="00586F30"/>
    <w:rsid w:val="005910D6"/>
    <w:rsid w:val="00592575"/>
    <w:rsid w:val="00593021"/>
    <w:rsid w:val="00595EDD"/>
    <w:rsid w:val="00597682"/>
    <w:rsid w:val="005A1A6D"/>
    <w:rsid w:val="005A2AE1"/>
    <w:rsid w:val="005A38A5"/>
    <w:rsid w:val="005A4058"/>
    <w:rsid w:val="005A4FAC"/>
    <w:rsid w:val="005A5463"/>
    <w:rsid w:val="005A7541"/>
    <w:rsid w:val="005B31CD"/>
    <w:rsid w:val="005B49E0"/>
    <w:rsid w:val="005B4E91"/>
    <w:rsid w:val="005B782A"/>
    <w:rsid w:val="005B7DA0"/>
    <w:rsid w:val="005C0094"/>
    <w:rsid w:val="005C1BE8"/>
    <w:rsid w:val="005C3BF2"/>
    <w:rsid w:val="005C5EF7"/>
    <w:rsid w:val="005D053F"/>
    <w:rsid w:val="005D0A4B"/>
    <w:rsid w:val="005D1722"/>
    <w:rsid w:val="005D22EE"/>
    <w:rsid w:val="005D6322"/>
    <w:rsid w:val="005D6CC0"/>
    <w:rsid w:val="005D7C83"/>
    <w:rsid w:val="005E08D0"/>
    <w:rsid w:val="005E2F2A"/>
    <w:rsid w:val="005E2FF2"/>
    <w:rsid w:val="005E4500"/>
    <w:rsid w:val="005E490C"/>
    <w:rsid w:val="005E4E49"/>
    <w:rsid w:val="005E5329"/>
    <w:rsid w:val="005E6085"/>
    <w:rsid w:val="005E63A8"/>
    <w:rsid w:val="005E6586"/>
    <w:rsid w:val="005E6696"/>
    <w:rsid w:val="005E7C12"/>
    <w:rsid w:val="005F0DB7"/>
    <w:rsid w:val="005F1AC2"/>
    <w:rsid w:val="005F1D45"/>
    <w:rsid w:val="005F4B02"/>
    <w:rsid w:val="005F4CFC"/>
    <w:rsid w:val="005F7874"/>
    <w:rsid w:val="0060228C"/>
    <w:rsid w:val="00604CCD"/>
    <w:rsid w:val="0060580C"/>
    <w:rsid w:val="0060667C"/>
    <w:rsid w:val="00607147"/>
    <w:rsid w:val="00607C77"/>
    <w:rsid w:val="00607C8B"/>
    <w:rsid w:val="00607E12"/>
    <w:rsid w:val="00607E30"/>
    <w:rsid w:val="00610DCD"/>
    <w:rsid w:val="00611258"/>
    <w:rsid w:val="00611D6A"/>
    <w:rsid w:val="00612210"/>
    <w:rsid w:val="00613B87"/>
    <w:rsid w:val="0061730D"/>
    <w:rsid w:val="006203C6"/>
    <w:rsid w:val="00620458"/>
    <w:rsid w:val="006207CB"/>
    <w:rsid w:val="00621EFA"/>
    <w:rsid w:val="00625668"/>
    <w:rsid w:val="0063068D"/>
    <w:rsid w:val="00630A29"/>
    <w:rsid w:val="006316E9"/>
    <w:rsid w:val="006325A8"/>
    <w:rsid w:val="006331C0"/>
    <w:rsid w:val="006341A9"/>
    <w:rsid w:val="00635385"/>
    <w:rsid w:val="006353A1"/>
    <w:rsid w:val="00637C79"/>
    <w:rsid w:val="006414D1"/>
    <w:rsid w:val="00641748"/>
    <w:rsid w:val="0064195C"/>
    <w:rsid w:val="00641A04"/>
    <w:rsid w:val="00642520"/>
    <w:rsid w:val="00642EE3"/>
    <w:rsid w:val="00643873"/>
    <w:rsid w:val="00644A92"/>
    <w:rsid w:val="00646040"/>
    <w:rsid w:val="006468AA"/>
    <w:rsid w:val="00656AC2"/>
    <w:rsid w:val="00657265"/>
    <w:rsid w:val="0066055E"/>
    <w:rsid w:val="006635AB"/>
    <w:rsid w:val="00666C4D"/>
    <w:rsid w:val="00667A10"/>
    <w:rsid w:val="00670459"/>
    <w:rsid w:val="006746F7"/>
    <w:rsid w:val="00675AAA"/>
    <w:rsid w:val="00677EE9"/>
    <w:rsid w:val="006808E9"/>
    <w:rsid w:val="00680AC6"/>
    <w:rsid w:val="0068115A"/>
    <w:rsid w:val="00681D4E"/>
    <w:rsid w:val="00687D82"/>
    <w:rsid w:val="00687F80"/>
    <w:rsid w:val="00692661"/>
    <w:rsid w:val="00695778"/>
    <w:rsid w:val="00696036"/>
    <w:rsid w:val="00696310"/>
    <w:rsid w:val="006A278E"/>
    <w:rsid w:val="006A4E2B"/>
    <w:rsid w:val="006A56D9"/>
    <w:rsid w:val="006A57E7"/>
    <w:rsid w:val="006A7979"/>
    <w:rsid w:val="006B12C5"/>
    <w:rsid w:val="006B2FD4"/>
    <w:rsid w:val="006B4296"/>
    <w:rsid w:val="006B467D"/>
    <w:rsid w:val="006B4AB0"/>
    <w:rsid w:val="006B5381"/>
    <w:rsid w:val="006B5629"/>
    <w:rsid w:val="006C0197"/>
    <w:rsid w:val="006C0EE2"/>
    <w:rsid w:val="006C2411"/>
    <w:rsid w:val="006C2EBA"/>
    <w:rsid w:val="006C479E"/>
    <w:rsid w:val="006C6E96"/>
    <w:rsid w:val="006C7C2E"/>
    <w:rsid w:val="006D45DF"/>
    <w:rsid w:val="006D655B"/>
    <w:rsid w:val="006D6774"/>
    <w:rsid w:val="006D7CCF"/>
    <w:rsid w:val="006E63D9"/>
    <w:rsid w:val="006E74FB"/>
    <w:rsid w:val="006F2AD2"/>
    <w:rsid w:val="006F2F4E"/>
    <w:rsid w:val="006F3C31"/>
    <w:rsid w:val="006F5605"/>
    <w:rsid w:val="007000FC"/>
    <w:rsid w:val="00701798"/>
    <w:rsid w:val="00702359"/>
    <w:rsid w:val="007030A3"/>
    <w:rsid w:val="00704147"/>
    <w:rsid w:val="00705780"/>
    <w:rsid w:val="00707777"/>
    <w:rsid w:val="00710D26"/>
    <w:rsid w:val="007111AF"/>
    <w:rsid w:val="00713055"/>
    <w:rsid w:val="0071475E"/>
    <w:rsid w:val="00715FE3"/>
    <w:rsid w:val="0071703B"/>
    <w:rsid w:val="00720764"/>
    <w:rsid w:val="0072302B"/>
    <w:rsid w:val="00724D48"/>
    <w:rsid w:val="007252F6"/>
    <w:rsid w:val="00725D48"/>
    <w:rsid w:val="00725F4F"/>
    <w:rsid w:val="00726F18"/>
    <w:rsid w:val="0073262E"/>
    <w:rsid w:val="00732B21"/>
    <w:rsid w:val="007332F0"/>
    <w:rsid w:val="0073343F"/>
    <w:rsid w:val="00736B83"/>
    <w:rsid w:val="00743154"/>
    <w:rsid w:val="00745684"/>
    <w:rsid w:val="00746755"/>
    <w:rsid w:val="00746816"/>
    <w:rsid w:val="007477D6"/>
    <w:rsid w:val="00747A43"/>
    <w:rsid w:val="00750C97"/>
    <w:rsid w:val="007569C3"/>
    <w:rsid w:val="00760381"/>
    <w:rsid w:val="00761A93"/>
    <w:rsid w:val="0076285D"/>
    <w:rsid w:val="00764FA6"/>
    <w:rsid w:val="007650AC"/>
    <w:rsid w:val="00765889"/>
    <w:rsid w:val="00767427"/>
    <w:rsid w:val="007718CB"/>
    <w:rsid w:val="007767D3"/>
    <w:rsid w:val="00780AFB"/>
    <w:rsid w:val="00782736"/>
    <w:rsid w:val="00782840"/>
    <w:rsid w:val="0078327F"/>
    <w:rsid w:val="00793E71"/>
    <w:rsid w:val="00793F90"/>
    <w:rsid w:val="00794E77"/>
    <w:rsid w:val="00795BE4"/>
    <w:rsid w:val="007963F5"/>
    <w:rsid w:val="007A062E"/>
    <w:rsid w:val="007A0ACB"/>
    <w:rsid w:val="007A1D55"/>
    <w:rsid w:val="007A2C31"/>
    <w:rsid w:val="007A65EF"/>
    <w:rsid w:val="007B0BAA"/>
    <w:rsid w:val="007B0E98"/>
    <w:rsid w:val="007B10AF"/>
    <w:rsid w:val="007B150C"/>
    <w:rsid w:val="007B157D"/>
    <w:rsid w:val="007B4EFE"/>
    <w:rsid w:val="007B5278"/>
    <w:rsid w:val="007B58E8"/>
    <w:rsid w:val="007B6871"/>
    <w:rsid w:val="007B79BF"/>
    <w:rsid w:val="007C1469"/>
    <w:rsid w:val="007C1680"/>
    <w:rsid w:val="007C2E80"/>
    <w:rsid w:val="007C7335"/>
    <w:rsid w:val="007C7EB8"/>
    <w:rsid w:val="007D0495"/>
    <w:rsid w:val="007D18F5"/>
    <w:rsid w:val="007D307E"/>
    <w:rsid w:val="007D45FF"/>
    <w:rsid w:val="007D5C2E"/>
    <w:rsid w:val="007D609B"/>
    <w:rsid w:val="007D634A"/>
    <w:rsid w:val="007D647D"/>
    <w:rsid w:val="007E063F"/>
    <w:rsid w:val="007E1B03"/>
    <w:rsid w:val="007E287E"/>
    <w:rsid w:val="007E75E7"/>
    <w:rsid w:val="007F07E4"/>
    <w:rsid w:val="007F0C4A"/>
    <w:rsid w:val="007F1F8B"/>
    <w:rsid w:val="007F3803"/>
    <w:rsid w:val="007F3D75"/>
    <w:rsid w:val="007F572F"/>
    <w:rsid w:val="008024EE"/>
    <w:rsid w:val="00802EBF"/>
    <w:rsid w:val="008065AB"/>
    <w:rsid w:val="00807A5B"/>
    <w:rsid w:val="0081039E"/>
    <w:rsid w:val="00811C3B"/>
    <w:rsid w:val="0081376C"/>
    <w:rsid w:val="008152CD"/>
    <w:rsid w:val="008153A0"/>
    <w:rsid w:val="00815AC5"/>
    <w:rsid w:val="00816B4B"/>
    <w:rsid w:val="00820A9C"/>
    <w:rsid w:val="00820FB0"/>
    <w:rsid w:val="0082349A"/>
    <w:rsid w:val="00823DAB"/>
    <w:rsid w:val="00824F23"/>
    <w:rsid w:val="0083001A"/>
    <w:rsid w:val="008304EA"/>
    <w:rsid w:val="00831E9A"/>
    <w:rsid w:val="00834778"/>
    <w:rsid w:val="008347D9"/>
    <w:rsid w:val="008353F5"/>
    <w:rsid w:val="00835561"/>
    <w:rsid w:val="00835AB8"/>
    <w:rsid w:val="008369E9"/>
    <w:rsid w:val="00836DDB"/>
    <w:rsid w:val="00837472"/>
    <w:rsid w:val="0084129D"/>
    <w:rsid w:val="0084371B"/>
    <w:rsid w:val="00843BFC"/>
    <w:rsid w:val="00844715"/>
    <w:rsid w:val="008448A6"/>
    <w:rsid w:val="008452FF"/>
    <w:rsid w:val="0084785A"/>
    <w:rsid w:val="00852731"/>
    <w:rsid w:val="008601F7"/>
    <w:rsid w:val="00860BB3"/>
    <w:rsid w:val="008621C8"/>
    <w:rsid w:val="0086565E"/>
    <w:rsid w:val="00867EAA"/>
    <w:rsid w:val="00871102"/>
    <w:rsid w:val="00872E98"/>
    <w:rsid w:val="00873C48"/>
    <w:rsid w:val="00874033"/>
    <w:rsid w:val="00875009"/>
    <w:rsid w:val="0087767F"/>
    <w:rsid w:val="00882696"/>
    <w:rsid w:val="00885C43"/>
    <w:rsid w:val="00887368"/>
    <w:rsid w:val="008876A5"/>
    <w:rsid w:val="00890640"/>
    <w:rsid w:val="00891759"/>
    <w:rsid w:val="00893871"/>
    <w:rsid w:val="00894FDD"/>
    <w:rsid w:val="00897171"/>
    <w:rsid w:val="0089778C"/>
    <w:rsid w:val="008A1ADF"/>
    <w:rsid w:val="008A2A40"/>
    <w:rsid w:val="008A3C1C"/>
    <w:rsid w:val="008A58EF"/>
    <w:rsid w:val="008A62A4"/>
    <w:rsid w:val="008A7DE3"/>
    <w:rsid w:val="008B14DE"/>
    <w:rsid w:val="008B1F83"/>
    <w:rsid w:val="008B593C"/>
    <w:rsid w:val="008B63AB"/>
    <w:rsid w:val="008B6F33"/>
    <w:rsid w:val="008B701B"/>
    <w:rsid w:val="008B769F"/>
    <w:rsid w:val="008B7AC5"/>
    <w:rsid w:val="008C2F24"/>
    <w:rsid w:val="008C51BF"/>
    <w:rsid w:val="008C586D"/>
    <w:rsid w:val="008C6CD3"/>
    <w:rsid w:val="008D087D"/>
    <w:rsid w:val="008D1A52"/>
    <w:rsid w:val="008D1D36"/>
    <w:rsid w:val="008D2B16"/>
    <w:rsid w:val="008E2B4B"/>
    <w:rsid w:val="008E6871"/>
    <w:rsid w:val="008E75BB"/>
    <w:rsid w:val="008E7807"/>
    <w:rsid w:val="008F0A49"/>
    <w:rsid w:val="008F2119"/>
    <w:rsid w:val="008F4744"/>
    <w:rsid w:val="009031B1"/>
    <w:rsid w:val="00905424"/>
    <w:rsid w:val="0090577D"/>
    <w:rsid w:val="00906EE7"/>
    <w:rsid w:val="00913175"/>
    <w:rsid w:val="00913BF6"/>
    <w:rsid w:val="00914069"/>
    <w:rsid w:val="00914707"/>
    <w:rsid w:val="00915A2F"/>
    <w:rsid w:val="00923F80"/>
    <w:rsid w:val="0092451D"/>
    <w:rsid w:val="009272EB"/>
    <w:rsid w:val="009279DC"/>
    <w:rsid w:val="009302A4"/>
    <w:rsid w:val="00931033"/>
    <w:rsid w:val="00931572"/>
    <w:rsid w:val="0093270A"/>
    <w:rsid w:val="0093434B"/>
    <w:rsid w:val="009359D1"/>
    <w:rsid w:val="00937455"/>
    <w:rsid w:val="009401B5"/>
    <w:rsid w:val="00940FBE"/>
    <w:rsid w:val="00941E0C"/>
    <w:rsid w:val="009455DC"/>
    <w:rsid w:val="00945987"/>
    <w:rsid w:val="00945BB6"/>
    <w:rsid w:val="009470A2"/>
    <w:rsid w:val="009477DF"/>
    <w:rsid w:val="0095112C"/>
    <w:rsid w:val="009514DD"/>
    <w:rsid w:val="00951504"/>
    <w:rsid w:val="00951E5B"/>
    <w:rsid w:val="009522F8"/>
    <w:rsid w:val="00953870"/>
    <w:rsid w:val="009539E8"/>
    <w:rsid w:val="0095406C"/>
    <w:rsid w:val="00954A9E"/>
    <w:rsid w:val="00955F35"/>
    <w:rsid w:val="00956EE0"/>
    <w:rsid w:val="00960100"/>
    <w:rsid w:val="009621B6"/>
    <w:rsid w:val="0096504D"/>
    <w:rsid w:val="00971942"/>
    <w:rsid w:val="00971C4D"/>
    <w:rsid w:val="009771AD"/>
    <w:rsid w:val="00982E34"/>
    <w:rsid w:val="0098574E"/>
    <w:rsid w:val="00985C51"/>
    <w:rsid w:val="00985F91"/>
    <w:rsid w:val="009873B8"/>
    <w:rsid w:val="009906A9"/>
    <w:rsid w:val="00990776"/>
    <w:rsid w:val="00992F2A"/>
    <w:rsid w:val="009A040E"/>
    <w:rsid w:val="009A1177"/>
    <w:rsid w:val="009A3F35"/>
    <w:rsid w:val="009A7684"/>
    <w:rsid w:val="009A7763"/>
    <w:rsid w:val="009A79F4"/>
    <w:rsid w:val="009B31EA"/>
    <w:rsid w:val="009B43FB"/>
    <w:rsid w:val="009B4BE1"/>
    <w:rsid w:val="009C05C7"/>
    <w:rsid w:val="009C4904"/>
    <w:rsid w:val="009C4BAF"/>
    <w:rsid w:val="009C52D7"/>
    <w:rsid w:val="009C5749"/>
    <w:rsid w:val="009C6034"/>
    <w:rsid w:val="009D271C"/>
    <w:rsid w:val="009D2C91"/>
    <w:rsid w:val="009E23E7"/>
    <w:rsid w:val="009E3426"/>
    <w:rsid w:val="009E3FF0"/>
    <w:rsid w:val="009F193A"/>
    <w:rsid w:val="009F1AEE"/>
    <w:rsid w:val="009F2286"/>
    <w:rsid w:val="009F44C1"/>
    <w:rsid w:val="009F4702"/>
    <w:rsid w:val="00A01037"/>
    <w:rsid w:val="00A0223D"/>
    <w:rsid w:val="00A04317"/>
    <w:rsid w:val="00A07667"/>
    <w:rsid w:val="00A1151E"/>
    <w:rsid w:val="00A11F95"/>
    <w:rsid w:val="00A1245B"/>
    <w:rsid w:val="00A144D2"/>
    <w:rsid w:val="00A223DA"/>
    <w:rsid w:val="00A23FA7"/>
    <w:rsid w:val="00A244B1"/>
    <w:rsid w:val="00A25602"/>
    <w:rsid w:val="00A30A8C"/>
    <w:rsid w:val="00A33927"/>
    <w:rsid w:val="00A35552"/>
    <w:rsid w:val="00A4066D"/>
    <w:rsid w:val="00A411CE"/>
    <w:rsid w:val="00A43182"/>
    <w:rsid w:val="00A465BA"/>
    <w:rsid w:val="00A50170"/>
    <w:rsid w:val="00A51715"/>
    <w:rsid w:val="00A54806"/>
    <w:rsid w:val="00A549D4"/>
    <w:rsid w:val="00A559FA"/>
    <w:rsid w:val="00A56699"/>
    <w:rsid w:val="00A57023"/>
    <w:rsid w:val="00A60079"/>
    <w:rsid w:val="00A604D2"/>
    <w:rsid w:val="00A62474"/>
    <w:rsid w:val="00A74F9A"/>
    <w:rsid w:val="00A76437"/>
    <w:rsid w:val="00A76D1D"/>
    <w:rsid w:val="00A76DAD"/>
    <w:rsid w:val="00A817E8"/>
    <w:rsid w:val="00A818A8"/>
    <w:rsid w:val="00A82A67"/>
    <w:rsid w:val="00A8451E"/>
    <w:rsid w:val="00A8556C"/>
    <w:rsid w:val="00A93784"/>
    <w:rsid w:val="00AA0C5C"/>
    <w:rsid w:val="00AA13A9"/>
    <w:rsid w:val="00AA1AC5"/>
    <w:rsid w:val="00AA6F77"/>
    <w:rsid w:val="00AA718A"/>
    <w:rsid w:val="00AB09A6"/>
    <w:rsid w:val="00AB6ADA"/>
    <w:rsid w:val="00AC1B7B"/>
    <w:rsid w:val="00AC2260"/>
    <w:rsid w:val="00AC28B8"/>
    <w:rsid w:val="00AC344B"/>
    <w:rsid w:val="00AC5024"/>
    <w:rsid w:val="00AD001E"/>
    <w:rsid w:val="00AD73A0"/>
    <w:rsid w:val="00AE24FE"/>
    <w:rsid w:val="00AE4CD9"/>
    <w:rsid w:val="00AE56A8"/>
    <w:rsid w:val="00AF123F"/>
    <w:rsid w:val="00AF1C4A"/>
    <w:rsid w:val="00AF33DA"/>
    <w:rsid w:val="00AF4489"/>
    <w:rsid w:val="00AF7818"/>
    <w:rsid w:val="00B00833"/>
    <w:rsid w:val="00B01C55"/>
    <w:rsid w:val="00B03302"/>
    <w:rsid w:val="00B03637"/>
    <w:rsid w:val="00B06AA2"/>
    <w:rsid w:val="00B0735E"/>
    <w:rsid w:val="00B11582"/>
    <w:rsid w:val="00B12B6B"/>
    <w:rsid w:val="00B12DE5"/>
    <w:rsid w:val="00B139FF"/>
    <w:rsid w:val="00B248D6"/>
    <w:rsid w:val="00B2521D"/>
    <w:rsid w:val="00B33F10"/>
    <w:rsid w:val="00B35B46"/>
    <w:rsid w:val="00B36E23"/>
    <w:rsid w:val="00B40314"/>
    <w:rsid w:val="00B4046C"/>
    <w:rsid w:val="00B41B25"/>
    <w:rsid w:val="00B41EF0"/>
    <w:rsid w:val="00B421DE"/>
    <w:rsid w:val="00B4312A"/>
    <w:rsid w:val="00B4351D"/>
    <w:rsid w:val="00B471B2"/>
    <w:rsid w:val="00B47462"/>
    <w:rsid w:val="00B47EEC"/>
    <w:rsid w:val="00B5156A"/>
    <w:rsid w:val="00B52C62"/>
    <w:rsid w:val="00B5693A"/>
    <w:rsid w:val="00B60002"/>
    <w:rsid w:val="00B600B3"/>
    <w:rsid w:val="00B62164"/>
    <w:rsid w:val="00B628B7"/>
    <w:rsid w:val="00B62F03"/>
    <w:rsid w:val="00B70AD8"/>
    <w:rsid w:val="00B71493"/>
    <w:rsid w:val="00B722DF"/>
    <w:rsid w:val="00B72EF0"/>
    <w:rsid w:val="00B73783"/>
    <w:rsid w:val="00B7752C"/>
    <w:rsid w:val="00B8211C"/>
    <w:rsid w:val="00B827AF"/>
    <w:rsid w:val="00B82A6B"/>
    <w:rsid w:val="00B831C4"/>
    <w:rsid w:val="00B83721"/>
    <w:rsid w:val="00B85249"/>
    <w:rsid w:val="00B857B2"/>
    <w:rsid w:val="00B906BF"/>
    <w:rsid w:val="00B93C77"/>
    <w:rsid w:val="00B95873"/>
    <w:rsid w:val="00B97DEE"/>
    <w:rsid w:val="00BA1B6C"/>
    <w:rsid w:val="00BA2390"/>
    <w:rsid w:val="00BA41C3"/>
    <w:rsid w:val="00BA6CC6"/>
    <w:rsid w:val="00BB1198"/>
    <w:rsid w:val="00BB292E"/>
    <w:rsid w:val="00BB5D77"/>
    <w:rsid w:val="00BC0D56"/>
    <w:rsid w:val="00BC1EA6"/>
    <w:rsid w:val="00BC45C3"/>
    <w:rsid w:val="00BC5ED2"/>
    <w:rsid w:val="00BC5F40"/>
    <w:rsid w:val="00BC73BC"/>
    <w:rsid w:val="00BD128C"/>
    <w:rsid w:val="00BD2CBD"/>
    <w:rsid w:val="00BD38B9"/>
    <w:rsid w:val="00BD38D3"/>
    <w:rsid w:val="00BD4CD7"/>
    <w:rsid w:val="00BD656A"/>
    <w:rsid w:val="00BE01EB"/>
    <w:rsid w:val="00BE0C4C"/>
    <w:rsid w:val="00BE0ED7"/>
    <w:rsid w:val="00BE1A6E"/>
    <w:rsid w:val="00BE2CCA"/>
    <w:rsid w:val="00BE34C4"/>
    <w:rsid w:val="00BF2B4D"/>
    <w:rsid w:val="00BF30B9"/>
    <w:rsid w:val="00BF3257"/>
    <w:rsid w:val="00BF6E4C"/>
    <w:rsid w:val="00BF7E8C"/>
    <w:rsid w:val="00C018B3"/>
    <w:rsid w:val="00C01C3D"/>
    <w:rsid w:val="00C02310"/>
    <w:rsid w:val="00C02E84"/>
    <w:rsid w:val="00C05BBB"/>
    <w:rsid w:val="00C1184D"/>
    <w:rsid w:val="00C11D08"/>
    <w:rsid w:val="00C15B57"/>
    <w:rsid w:val="00C161B5"/>
    <w:rsid w:val="00C17865"/>
    <w:rsid w:val="00C21B68"/>
    <w:rsid w:val="00C233DF"/>
    <w:rsid w:val="00C256E8"/>
    <w:rsid w:val="00C41880"/>
    <w:rsid w:val="00C4279B"/>
    <w:rsid w:val="00C431A4"/>
    <w:rsid w:val="00C4358A"/>
    <w:rsid w:val="00C43D88"/>
    <w:rsid w:val="00C4421A"/>
    <w:rsid w:val="00C444E4"/>
    <w:rsid w:val="00C4644B"/>
    <w:rsid w:val="00C468D7"/>
    <w:rsid w:val="00C56340"/>
    <w:rsid w:val="00C56B90"/>
    <w:rsid w:val="00C6117F"/>
    <w:rsid w:val="00C62C29"/>
    <w:rsid w:val="00C63738"/>
    <w:rsid w:val="00C63F69"/>
    <w:rsid w:val="00C640B9"/>
    <w:rsid w:val="00C66284"/>
    <w:rsid w:val="00C6752F"/>
    <w:rsid w:val="00C70A29"/>
    <w:rsid w:val="00C7133B"/>
    <w:rsid w:val="00C71974"/>
    <w:rsid w:val="00C71A04"/>
    <w:rsid w:val="00C72D84"/>
    <w:rsid w:val="00C737F7"/>
    <w:rsid w:val="00C74A0E"/>
    <w:rsid w:val="00C768C7"/>
    <w:rsid w:val="00C76D1E"/>
    <w:rsid w:val="00C8175F"/>
    <w:rsid w:val="00C8233C"/>
    <w:rsid w:val="00C84B37"/>
    <w:rsid w:val="00C8525F"/>
    <w:rsid w:val="00C900D5"/>
    <w:rsid w:val="00C93463"/>
    <w:rsid w:val="00C966D3"/>
    <w:rsid w:val="00C97814"/>
    <w:rsid w:val="00CA0B87"/>
    <w:rsid w:val="00CA5613"/>
    <w:rsid w:val="00CB1215"/>
    <w:rsid w:val="00CB302E"/>
    <w:rsid w:val="00CB3EFF"/>
    <w:rsid w:val="00CB4716"/>
    <w:rsid w:val="00CB6F91"/>
    <w:rsid w:val="00CB7C9A"/>
    <w:rsid w:val="00CC1C50"/>
    <w:rsid w:val="00CC1EDB"/>
    <w:rsid w:val="00CC2445"/>
    <w:rsid w:val="00CC2F4E"/>
    <w:rsid w:val="00CC3346"/>
    <w:rsid w:val="00CC3926"/>
    <w:rsid w:val="00CC3BBC"/>
    <w:rsid w:val="00CC5814"/>
    <w:rsid w:val="00CC6843"/>
    <w:rsid w:val="00CC7021"/>
    <w:rsid w:val="00CC78DB"/>
    <w:rsid w:val="00CC7A01"/>
    <w:rsid w:val="00CD09FD"/>
    <w:rsid w:val="00CD0DDA"/>
    <w:rsid w:val="00CD3BFE"/>
    <w:rsid w:val="00CD3E44"/>
    <w:rsid w:val="00CD75D4"/>
    <w:rsid w:val="00CD769E"/>
    <w:rsid w:val="00CE0AB7"/>
    <w:rsid w:val="00CE139D"/>
    <w:rsid w:val="00CE17FC"/>
    <w:rsid w:val="00CE1CA6"/>
    <w:rsid w:val="00CE1F8F"/>
    <w:rsid w:val="00CE3A15"/>
    <w:rsid w:val="00CE6629"/>
    <w:rsid w:val="00CE6C81"/>
    <w:rsid w:val="00CE7E13"/>
    <w:rsid w:val="00CF0570"/>
    <w:rsid w:val="00CF0B7B"/>
    <w:rsid w:val="00CF0C3B"/>
    <w:rsid w:val="00CF6012"/>
    <w:rsid w:val="00D01D7D"/>
    <w:rsid w:val="00D01E9F"/>
    <w:rsid w:val="00D03664"/>
    <w:rsid w:val="00D045EF"/>
    <w:rsid w:val="00D06781"/>
    <w:rsid w:val="00D07EDC"/>
    <w:rsid w:val="00D11251"/>
    <w:rsid w:val="00D12068"/>
    <w:rsid w:val="00D12658"/>
    <w:rsid w:val="00D135CE"/>
    <w:rsid w:val="00D13CA9"/>
    <w:rsid w:val="00D14279"/>
    <w:rsid w:val="00D17027"/>
    <w:rsid w:val="00D2414A"/>
    <w:rsid w:val="00D24257"/>
    <w:rsid w:val="00D260A5"/>
    <w:rsid w:val="00D26747"/>
    <w:rsid w:val="00D3078B"/>
    <w:rsid w:val="00D33179"/>
    <w:rsid w:val="00D42419"/>
    <w:rsid w:val="00D42636"/>
    <w:rsid w:val="00D435A3"/>
    <w:rsid w:val="00D470F3"/>
    <w:rsid w:val="00D50A66"/>
    <w:rsid w:val="00D521C3"/>
    <w:rsid w:val="00D52C9F"/>
    <w:rsid w:val="00D5378A"/>
    <w:rsid w:val="00D54031"/>
    <w:rsid w:val="00D55356"/>
    <w:rsid w:val="00D5698F"/>
    <w:rsid w:val="00D60ED9"/>
    <w:rsid w:val="00D61E91"/>
    <w:rsid w:val="00D62782"/>
    <w:rsid w:val="00D62F45"/>
    <w:rsid w:val="00D643AE"/>
    <w:rsid w:val="00D66AE2"/>
    <w:rsid w:val="00D678E7"/>
    <w:rsid w:val="00D67F2C"/>
    <w:rsid w:val="00D72979"/>
    <w:rsid w:val="00D7446B"/>
    <w:rsid w:val="00D75EBF"/>
    <w:rsid w:val="00D763F1"/>
    <w:rsid w:val="00D76CC4"/>
    <w:rsid w:val="00D76E52"/>
    <w:rsid w:val="00D80BB4"/>
    <w:rsid w:val="00D8176C"/>
    <w:rsid w:val="00D82A58"/>
    <w:rsid w:val="00D876BF"/>
    <w:rsid w:val="00D91136"/>
    <w:rsid w:val="00D928CF"/>
    <w:rsid w:val="00DA1334"/>
    <w:rsid w:val="00DA210B"/>
    <w:rsid w:val="00DA34B0"/>
    <w:rsid w:val="00DB0424"/>
    <w:rsid w:val="00DB0778"/>
    <w:rsid w:val="00DB0E82"/>
    <w:rsid w:val="00DB0F66"/>
    <w:rsid w:val="00DB1189"/>
    <w:rsid w:val="00DB42F5"/>
    <w:rsid w:val="00DB7E2F"/>
    <w:rsid w:val="00DC1FDF"/>
    <w:rsid w:val="00DC45E3"/>
    <w:rsid w:val="00DC53C8"/>
    <w:rsid w:val="00DC72AB"/>
    <w:rsid w:val="00DC7524"/>
    <w:rsid w:val="00DC7BE3"/>
    <w:rsid w:val="00DD2AD6"/>
    <w:rsid w:val="00DD3C64"/>
    <w:rsid w:val="00DD3FD7"/>
    <w:rsid w:val="00DD4BAC"/>
    <w:rsid w:val="00DE0123"/>
    <w:rsid w:val="00DE4F51"/>
    <w:rsid w:val="00DE5834"/>
    <w:rsid w:val="00DE6662"/>
    <w:rsid w:val="00DF0A6A"/>
    <w:rsid w:val="00DF25FC"/>
    <w:rsid w:val="00DF622A"/>
    <w:rsid w:val="00E02304"/>
    <w:rsid w:val="00E032E4"/>
    <w:rsid w:val="00E042E3"/>
    <w:rsid w:val="00E050A9"/>
    <w:rsid w:val="00E052DC"/>
    <w:rsid w:val="00E0578F"/>
    <w:rsid w:val="00E05F2F"/>
    <w:rsid w:val="00E13314"/>
    <w:rsid w:val="00E14127"/>
    <w:rsid w:val="00E14A5B"/>
    <w:rsid w:val="00E1604F"/>
    <w:rsid w:val="00E17A53"/>
    <w:rsid w:val="00E22225"/>
    <w:rsid w:val="00E25025"/>
    <w:rsid w:val="00E254E3"/>
    <w:rsid w:val="00E30313"/>
    <w:rsid w:val="00E31824"/>
    <w:rsid w:val="00E36714"/>
    <w:rsid w:val="00E40DD1"/>
    <w:rsid w:val="00E42772"/>
    <w:rsid w:val="00E45D34"/>
    <w:rsid w:val="00E4734D"/>
    <w:rsid w:val="00E47C49"/>
    <w:rsid w:val="00E52CCE"/>
    <w:rsid w:val="00E52E93"/>
    <w:rsid w:val="00E56A66"/>
    <w:rsid w:val="00E5755F"/>
    <w:rsid w:val="00E579E9"/>
    <w:rsid w:val="00E62F69"/>
    <w:rsid w:val="00E669B6"/>
    <w:rsid w:val="00E66C23"/>
    <w:rsid w:val="00E67C21"/>
    <w:rsid w:val="00E745D4"/>
    <w:rsid w:val="00E77E81"/>
    <w:rsid w:val="00E80A1D"/>
    <w:rsid w:val="00E85B7E"/>
    <w:rsid w:val="00E920AA"/>
    <w:rsid w:val="00E93EE4"/>
    <w:rsid w:val="00E94697"/>
    <w:rsid w:val="00E94DC8"/>
    <w:rsid w:val="00EA1541"/>
    <w:rsid w:val="00EA51DB"/>
    <w:rsid w:val="00EB13C6"/>
    <w:rsid w:val="00EB7A5F"/>
    <w:rsid w:val="00EC288A"/>
    <w:rsid w:val="00EC48BF"/>
    <w:rsid w:val="00ED05E5"/>
    <w:rsid w:val="00ED1763"/>
    <w:rsid w:val="00ED253F"/>
    <w:rsid w:val="00ED2CD6"/>
    <w:rsid w:val="00ED60E6"/>
    <w:rsid w:val="00EE1C3F"/>
    <w:rsid w:val="00EE3B92"/>
    <w:rsid w:val="00EE44A2"/>
    <w:rsid w:val="00EE6870"/>
    <w:rsid w:val="00EF2922"/>
    <w:rsid w:val="00EF2B77"/>
    <w:rsid w:val="00F02275"/>
    <w:rsid w:val="00F02468"/>
    <w:rsid w:val="00F027B2"/>
    <w:rsid w:val="00F03EC5"/>
    <w:rsid w:val="00F04F70"/>
    <w:rsid w:val="00F1164C"/>
    <w:rsid w:val="00F13C56"/>
    <w:rsid w:val="00F209C7"/>
    <w:rsid w:val="00F24E34"/>
    <w:rsid w:val="00F2546D"/>
    <w:rsid w:val="00F2599A"/>
    <w:rsid w:val="00F27B8A"/>
    <w:rsid w:val="00F33BA4"/>
    <w:rsid w:val="00F3450F"/>
    <w:rsid w:val="00F3633A"/>
    <w:rsid w:val="00F413A5"/>
    <w:rsid w:val="00F447DD"/>
    <w:rsid w:val="00F45CAB"/>
    <w:rsid w:val="00F467E7"/>
    <w:rsid w:val="00F475CB"/>
    <w:rsid w:val="00F53496"/>
    <w:rsid w:val="00F53E1A"/>
    <w:rsid w:val="00F54579"/>
    <w:rsid w:val="00F5459C"/>
    <w:rsid w:val="00F56454"/>
    <w:rsid w:val="00F5667F"/>
    <w:rsid w:val="00F61A49"/>
    <w:rsid w:val="00F634BB"/>
    <w:rsid w:val="00F63B1E"/>
    <w:rsid w:val="00F64272"/>
    <w:rsid w:val="00F705E4"/>
    <w:rsid w:val="00F71DAE"/>
    <w:rsid w:val="00F76588"/>
    <w:rsid w:val="00F81387"/>
    <w:rsid w:val="00F841ED"/>
    <w:rsid w:val="00F8444E"/>
    <w:rsid w:val="00F92F88"/>
    <w:rsid w:val="00F97138"/>
    <w:rsid w:val="00F977A1"/>
    <w:rsid w:val="00F97C96"/>
    <w:rsid w:val="00FA1DA0"/>
    <w:rsid w:val="00FA2ACF"/>
    <w:rsid w:val="00FA2F35"/>
    <w:rsid w:val="00FA5E71"/>
    <w:rsid w:val="00FA6039"/>
    <w:rsid w:val="00FB05AC"/>
    <w:rsid w:val="00FB0954"/>
    <w:rsid w:val="00FB19D6"/>
    <w:rsid w:val="00FB2F5A"/>
    <w:rsid w:val="00FB56E1"/>
    <w:rsid w:val="00FB72F1"/>
    <w:rsid w:val="00FC0080"/>
    <w:rsid w:val="00FC212A"/>
    <w:rsid w:val="00FC22FC"/>
    <w:rsid w:val="00FC500F"/>
    <w:rsid w:val="00FD2FE8"/>
    <w:rsid w:val="00FD4F9B"/>
    <w:rsid w:val="00FE3B4B"/>
    <w:rsid w:val="00FE3C73"/>
    <w:rsid w:val="00FE50F2"/>
    <w:rsid w:val="00FE59AC"/>
    <w:rsid w:val="00FE6452"/>
    <w:rsid w:val="00FE6EB3"/>
    <w:rsid w:val="00FE7B4E"/>
    <w:rsid w:val="00FF1F07"/>
    <w:rsid w:val="00FF4D3E"/>
    <w:rsid w:val="00FF5BD0"/>
    <w:rsid w:val="00FF745F"/>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3CB70"/>
  <w15:docId w15:val="{5C42058D-043B-419D-8ADE-4DEC0BBB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382"/>
    <w:pPr>
      <w:overflowPunct w:val="0"/>
      <w:autoSpaceDE w:val="0"/>
      <w:autoSpaceDN w:val="0"/>
      <w:adjustRightInd w:val="0"/>
    </w:pPr>
    <w:rPr>
      <w:sz w:val="24"/>
    </w:rPr>
  </w:style>
  <w:style w:type="paragraph" w:styleId="Heading1">
    <w:name w:val="heading 1"/>
    <w:basedOn w:val="Normal"/>
    <w:next w:val="Normal"/>
    <w:qFormat/>
    <w:rsid w:val="002A7DAF"/>
    <w:pPr>
      <w:keepNext/>
      <w:overflowPunct/>
      <w:autoSpaceDE/>
      <w:autoSpaceDN/>
      <w:adjustRightInd/>
      <w:jc w:val="center"/>
      <w:outlineLvl w:val="0"/>
    </w:pPr>
    <w:rPr>
      <w:u w:val="single"/>
    </w:rPr>
  </w:style>
  <w:style w:type="paragraph" w:styleId="Heading2">
    <w:name w:val="heading 2"/>
    <w:basedOn w:val="Normal"/>
    <w:next w:val="Normal"/>
    <w:link w:val="Heading2Char"/>
    <w:semiHidden/>
    <w:unhideWhenUsed/>
    <w:qFormat/>
    <w:rsid w:val="006F2A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93434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E08D0"/>
    <w:pPr>
      <w:widowControl w:val="0"/>
      <w:tabs>
        <w:tab w:val="left" w:pos="204"/>
      </w:tabs>
      <w:overflowPunct/>
    </w:pPr>
    <w:rPr>
      <w:szCs w:val="24"/>
    </w:rPr>
  </w:style>
  <w:style w:type="paragraph" w:customStyle="1" w:styleId="p14">
    <w:name w:val="p14"/>
    <w:basedOn w:val="Normal"/>
    <w:rsid w:val="005E08D0"/>
    <w:pPr>
      <w:widowControl w:val="0"/>
      <w:tabs>
        <w:tab w:val="left" w:pos="204"/>
      </w:tabs>
      <w:overflowPunct/>
    </w:pPr>
    <w:rPr>
      <w:szCs w:val="24"/>
    </w:rPr>
  </w:style>
  <w:style w:type="paragraph" w:customStyle="1" w:styleId="p17">
    <w:name w:val="p17"/>
    <w:basedOn w:val="Normal"/>
    <w:rsid w:val="005E08D0"/>
    <w:pPr>
      <w:widowControl w:val="0"/>
      <w:tabs>
        <w:tab w:val="left" w:pos="5057"/>
      </w:tabs>
      <w:overflowPunct/>
      <w:ind w:left="3617"/>
    </w:pPr>
    <w:rPr>
      <w:szCs w:val="24"/>
    </w:rPr>
  </w:style>
  <w:style w:type="paragraph" w:customStyle="1" w:styleId="p18">
    <w:name w:val="p18"/>
    <w:basedOn w:val="Normal"/>
    <w:rsid w:val="005E08D0"/>
    <w:pPr>
      <w:widowControl w:val="0"/>
      <w:tabs>
        <w:tab w:val="left" w:pos="5062"/>
      </w:tabs>
      <w:overflowPunct/>
      <w:ind w:left="3622"/>
    </w:pPr>
    <w:rPr>
      <w:szCs w:val="24"/>
    </w:rPr>
  </w:style>
  <w:style w:type="paragraph" w:styleId="Title">
    <w:name w:val="Title"/>
    <w:basedOn w:val="Normal"/>
    <w:qFormat/>
    <w:rsid w:val="002A7DAF"/>
    <w:pPr>
      <w:overflowPunct/>
      <w:autoSpaceDE/>
      <w:autoSpaceDN/>
      <w:adjustRightInd/>
      <w:jc w:val="center"/>
    </w:pPr>
    <w:rPr>
      <w:b/>
    </w:rPr>
  </w:style>
  <w:style w:type="paragraph" w:styleId="Subtitle">
    <w:name w:val="Subtitle"/>
    <w:basedOn w:val="Normal"/>
    <w:qFormat/>
    <w:rsid w:val="002A7DAF"/>
    <w:pPr>
      <w:overflowPunct/>
      <w:autoSpaceDE/>
      <w:autoSpaceDN/>
      <w:adjustRightInd/>
      <w:jc w:val="center"/>
    </w:pPr>
    <w:rPr>
      <w:b/>
    </w:rPr>
  </w:style>
  <w:style w:type="paragraph" w:styleId="BodyText">
    <w:name w:val="Body Text"/>
    <w:basedOn w:val="Normal"/>
    <w:rsid w:val="002F5E53"/>
    <w:pPr>
      <w:overflowPunct/>
      <w:autoSpaceDE/>
      <w:autoSpaceDN/>
      <w:adjustRightInd/>
      <w:spacing w:line="360" w:lineRule="auto"/>
    </w:pPr>
    <w:rPr>
      <w:sz w:val="26"/>
    </w:rPr>
  </w:style>
  <w:style w:type="paragraph" w:styleId="Footer">
    <w:name w:val="footer"/>
    <w:basedOn w:val="Normal"/>
    <w:link w:val="FooterChar"/>
    <w:uiPriority w:val="99"/>
    <w:rsid w:val="002F5E53"/>
    <w:pPr>
      <w:tabs>
        <w:tab w:val="center" w:pos="4320"/>
        <w:tab w:val="right" w:pos="8640"/>
      </w:tabs>
      <w:overflowPunct/>
      <w:autoSpaceDE/>
      <w:autoSpaceDN/>
      <w:adjustRightInd/>
    </w:pPr>
  </w:style>
  <w:style w:type="paragraph" w:styleId="NormalWeb">
    <w:name w:val="Normal (Web)"/>
    <w:basedOn w:val="Normal"/>
    <w:rsid w:val="0093434B"/>
    <w:pPr>
      <w:overflowPunct/>
      <w:autoSpaceDE/>
      <w:autoSpaceDN/>
      <w:adjustRightInd/>
      <w:spacing w:before="100" w:beforeAutospacing="1" w:after="100" w:afterAutospacing="1"/>
    </w:pPr>
    <w:rPr>
      <w:szCs w:val="24"/>
    </w:rPr>
  </w:style>
  <w:style w:type="character" w:styleId="Hyperlink">
    <w:name w:val="Hyperlink"/>
    <w:rsid w:val="000508E0"/>
    <w:rPr>
      <w:color w:val="0000FF"/>
      <w:u w:val="single"/>
    </w:rPr>
  </w:style>
  <w:style w:type="paragraph" w:styleId="BalloonText">
    <w:name w:val="Balloon Text"/>
    <w:basedOn w:val="Normal"/>
    <w:semiHidden/>
    <w:rsid w:val="001A7DFE"/>
    <w:rPr>
      <w:rFonts w:ascii="Tahoma" w:hAnsi="Tahoma" w:cs="Tahoma"/>
      <w:sz w:val="16"/>
      <w:szCs w:val="16"/>
    </w:rPr>
  </w:style>
  <w:style w:type="character" w:styleId="PageNumber">
    <w:name w:val="page number"/>
    <w:basedOn w:val="DefaultParagraphFont"/>
    <w:rsid w:val="009C05C7"/>
  </w:style>
  <w:style w:type="paragraph" w:customStyle="1" w:styleId="ParaTab1">
    <w:name w:val="ParaTab 1"/>
    <w:rsid w:val="007E1B03"/>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E1B03"/>
    <w:pPr>
      <w:overflowPunct/>
      <w:autoSpaceDE/>
      <w:autoSpaceDN/>
      <w:adjustRightInd/>
      <w:ind w:left="720"/>
      <w:contextualSpacing/>
    </w:pPr>
    <w:rPr>
      <w:sz w:val="20"/>
    </w:rPr>
  </w:style>
  <w:style w:type="paragraph" w:styleId="Header">
    <w:name w:val="header"/>
    <w:basedOn w:val="Normal"/>
    <w:link w:val="HeaderChar"/>
    <w:rsid w:val="005E6085"/>
    <w:pPr>
      <w:tabs>
        <w:tab w:val="center" w:pos="4680"/>
        <w:tab w:val="right" w:pos="9360"/>
      </w:tabs>
    </w:pPr>
  </w:style>
  <w:style w:type="character" w:customStyle="1" w:styleId="HeaderChar">
    <w:name w:val="Header Char"/>
    <w:basedOn w:val="DefaultParagraphFont"/>
    <w:link w:val="Header"/>
    <w:rsid w:val="005E6085"/>
    <w:rPr>
      <w:sz w:val="24"/>
    </w:rPr>
  </w:style>
  <w:style w:type="character" w:customStyle="1" w:styleId="FooterChar">
    <w:name w:val="Footer Char"/>
    <w:basedOn w:val="DefaultParagraphFont"/>
    <w:link w:val="Footer"/>
    <w:uiPriority w:val="99"/>
    <w:rsid w:val="005E6085"/>
    <w:rPr>
      <w:sz w:val="24"/>
    </w:rPr>
  </w:style>
  <w:style w:type="paragraph" w:styleId="FootnoteText">
    <w:name w:val="footnote text"/>
    <w:basedOn w:val="Normal"/>
    <w:link w:val="FootnoteTextChar"/>
    <w:rsid w:val="004C1046"/>
    <w:rPr>
      <w:sz w:val="20"/>
    </w:rPr>
  </w:style>
  <w:style w:type="character" w:customStyle="1" w:styleId="FootnoteTextChar">
    <w:name w:val="Footnote Text Char"/>
    <w:basedOn w:val="DefaultParagraphFont"/>
    <w:link w:val="FootnoteText"/>
    <w:rsid w:val="004C1046"/>
  </w:style>
  <w:style w:type="character" w:styleId="FootnoteReference">
    <w:name w:val="footnote reference"/>
    <w:basedOn w:val="DefaultParagraphFont"/>
    <w:rsid w:val="004C1046"/>
    <w:rPr>
      <w:vertAlign w:val="superscript"/>
    </w:rPr>
  </w:style>
  <w:style w:type="character" w:customStyle="1" w:styleId="Heading2Char">
    <w:name w:val="Heading 2 Char"/>
    <w:basedOn w:val="DefaultParagraphFont"/>
    <w:link w:val="Heading2"/>
    <w:semiHidden/>
    <w:rsid w:val="006F2A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3720">
      <w:bodyDiv w:val="1"/>
      <w:marLeft w:val="0"/>
      <w:marRight w:val="0"/>
      <w:marTop w:val="0"/>
      <w:marBottom w:val="0"/>
      <w:divBdr>
        <w:top w:val="none" w:sz="0" w:space="0" w:color="auto"/>
        <w:left w:val="none" w:sz="0" w:space="0" w:color="auto"/>
        <w:bottom w:val="none" w:sz="0" w:space="0" w:color="auto"/>
        <w:right w:val="none" w:sz="0" w:space="0" w:color="auto"/>
      </w:divBdr>
    </w:div>
    <w:div w:id="232007755">
      <w:bodyDiv w:val="1"/>
      <w:marLeft w:val="0"/>
      <w:marRight w:val="0"/>
      <w:marTop w:val="0"/>
      <w:marBottom w:val="0"/>
      <w:divBdr>
        <w:top w:val="none" w:sz="0" w:space="0" w:color="auto"/>
        <w:left w:val="none" w:sz="0" w:space="0" w:color="auto"/>
        <w:bottom w:val="none" w:sz="0" w:space="0" w:color="auto"/>
        <w:right w:val="none" w:sz="0" w:space="0" w:color="auto"/>
      </w:divBdr>
    </w:div>
    <w:div w:id="271209487">
      <w:bodyDiv w:val="1"/>
      <w:marLeft w:val="0"/>
      <w:marRight w:val="0"/>
      <w:marTop w:val="0"/>
      <w:marBottom w:val="0"/>
      <w:divBdr>
        <w:top w:val="none" w:sz="0" w:space="0" w:color="auto"/>
        <w:left w:val="none" w:sz="0" w:space="0" w:color="auto"/>
        <w:bottom w:val="none" w:sz="0" w:space="0" w:color="auto"/>
        <w:right w:val="none" w:sz="0" w:space="0" w:color="auto"/>
      </w:divBdr>
    </w:div>
    <w:div w:id="281694647">
      <w:bodyDiv w:val="1"/>
      <w:marLeft w:val="0"/>
      <w:marRight w:val="0"/>
      <w:marTop w:val="0"/>
      <w:marBottom w:val="0"/>
      <w:divBdr>
        <w:top w:val="none" w:sz="0" w:space="0" w:color="auto"/>
        <w:left w:val="none" w:sz="0" w:space="0" w:color="auto"/>
        <w:bottom w:val="none" w:sz="0" w:space="0" w:color="auto"/>
        <w:right w:val="none" w:sz="0" w:space="0" w:color="auto"/>
      </w:divBdr>
    </w:div>
    <w:div w:id="317881454">
      <w:bodyDiv w:val="1"/>
      <w:marLeft w:val="0"/>
      <w:marRight w:val="0"/>
      <w:marTop w:val="0"/>
      <w:marBottom w:val="0"/>
      <w:divBdr>
        <w:top w:val="none" w:sz="0" w:space="0" w:color="auto"/>
        <w:left w:val="none" w:sz="0" w:space="0" w:color="auto"/>
        <w:bottom w:val="none" w:sz="0" w:space="0" w:color="auto"/>
        <w:right w:val="none" w:sz="0" w:space="0" w:color="auto"/>
      </w:divBdr>
    </w:div>
    <w:div w:id="546450721">
      <w:bodyDiv w:val="1"/>
      <w:marLeft w:val="0"/>
      <w:marRight w:val="0"/>
      <w:marTop w:val="0"/>
      <w:marBottom w:val="0"/>
      <w:divBdr>
        <w:top w:val="none" w:sz="0" w:space="0" w:color="auto"/>
        <w:left w:val="none" w:sz="0" w:space="0" w:color="auto"/>
        <w:bottom w:val="none" w:sz="0" w:space="0" w:color="auto"/>
        <w:right w:val="none" w:sz="0" w:space="0" w:color="auto"/>
      </w:divBdr>
    </w:div>
    <w:div w:id="1095125935">
      <w:bodyDiv w:val="1"/>
      <w:marLeft w:val="0"/>
      <w:marRight w:val="0"/>
      <w:marTop w:val="0"/>
      <w:marBottom w:val="0"/>
      <w:divBdr>
        <w:top w:val="none" w:sz="0" w:space="0" w:color="auto"/>
        <w:left w:val="none" w:sz="0" w:space="0" w:color="auto"/>
        <w:bottom w:val="none" w:sz="0" w:space="0" w:color="auto"/>
        <w:right w:val="none" w:sz="0" w:space="0" w:color="auto"/>
      </w:divBdr>
    </w:div>
    <w:div w:id="1310983268">
      <w:bodyDiv w:val="1"/>
      <w:marLeft w:val="0"/>
      <w:marRight w:val="0"/>
      <w:marTop w:val="0"/>
      <w:marBottom w:val="0"/>
      <w:divBdr>
        <w:top w:val="none" w:sz="0" w:space="0" w:color="auto"/>
        <w:left w:val="none" w:sz="0" w:space="0" w:color="auto"/>
        <w:bottom w:val="none" w:sz="0" w:space="0" w:color="auto"/>
        <w:right w:val="none" w:sz="0" w:space="0" w:color="auto"/>
      </w:divBdr>
    </w:div>
    <w:div w:id="1395276849">
      <w:bodyDiv w:val="1"/>
      <w:marLeft w:val="0"/>
      <w:marRight w:val="0"/>
      <w:marTop w:val="0"/>
      <w:marBottom w:val="0"/>
      <w:divBdr>
        <w:top w:val="none" w:sz="0" w:space="0" w:color="auto"/>
        <w:left w:val="none" w:sz="0" w:space="0" w:color="auto"/>
        <w:bottom w:val="none" w:sz="0" w:space="0" w:color="auto"/>
        <w:right w:val="none" w:sz="0" w:space="0" w:color="auto"/>
      </w:divBdr>
      <w:divsChild>
        <w:div w:id="660937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935643">
      <w:bodyDiv w:val="1"/>
      <w:marLeft w:val="0"/>
      <w:marRight w:val="0"/>
      <w:marTop w:val="0"/>
      <w:marBottom w:val="0"/>
      <w:divBdr>
        <w:top w:val="none" w:sz="0" w:space="0" w:color="auto"/>
        <w:left w:val="none" w:sz="0" w:space="0" w:color="auto"/>
        <w:bottom w:val="none" w:sz="0" w:space="0" w:color="auto"/>
        <w:right w:val="none" w:sz="0" w:space="0" w:color="auto"/>
      </w:divBdr>
    </w:div>
    <w:div w:id="20857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E661-562E-4DA5-AD91-C37A53DB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I-2008-2038543</vt:lpstr>
    </vt:vector>
  </TitlesOfParts>
  <Company>PA Public Utility Commission</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I-2008-2038543</dc:title>
  <dc:creator>MIS</dc:creator>
  <cp:lastModifiedBy>Pallas, Dan</cp:lastModifiedBy>
  <cp:revision>4</cp:revision>
  <cp:lastPrinted>2019-08-02T12:51:00Z</cp:lastPrinted>
  <dcterms:created xsi:type="dcterms:W3CDTF">2019-08-02T13:04:00Z</dcterms:created>
  <dcterms:modified xsi:type="dcterms:W3CDTF">2019-08-02T14:03:00Z</dcterms:modified>
</cp:coreProperties>
</file>