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15B9"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17390751"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DA6F3E"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33EA5592"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0ECCACE3" w14:textId="77777777" w:rsidTr="00CF16C7">
        <w:trPr>
          <w:trHeight w:val="760"/>
        </w:trPr>
        <w:tc>
          <w:tcPr>
            <w:tcW w:w="6048" w:type="dxa"/>
          </w:tcPr>
          <w:p w14:paraId="3FE196C9"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4C627835"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78AA6543"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3BFBBDA4"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43A7119F" w14:textId="5CCD90D8"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w:t>
            </w:r>
            <w:r w:rsidR="00A47950">
              <w:rPr>
                <w:rFonts w:ascii="Times New Roman" w:hAnsi="Times New Roman"/>
                <w:spacing w:val="-3"/>
                <w:szCs w:val="26"/>
              </w:rPr>
              <w:t>2019-3006865</w:t>
            </w:r>
          </w:p>
          <w:p w14:paraId="7B5BE0D1"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5D1136C9" w14:textId="77777777" w:rsidR="005653A5" w:rsidRPr="00900A18" w:rsidRDefault="005653A5" w:rsidP="005653A5">
      <w:pPr>
        <w:tabs>
          <w:tab w:val="left" w:pos="-720"/>
        </w:tabs>
        <w:suppressAutoHyphens/>
        <w:jc w:val="both"/>
        <w:rPr>
          <w:rFonts w:ascii="Times New Roman" w:hAnsi="Times New Roman"/>
          <w:spacing w:val="-3"/>
          <w:szCs w:val="26"/>
        </w:rPr>
      </w:pPr>
    </w:p>
    <w:p w14:paraId="6A570E6F" w14:textId="77777777" w:rsidR="008E6806" w:rsidRPr="00900A18" w:rsidRDefault="005653A5" w:rsidP="008E6806">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008E6806" w:rsidRPr="00900A18">
        <w:rPr>
          <w:rFonts w:ascii="Times New Roman" w:hAnsi="Times New Roman"/>
          <w:b/>
          <w:spacing w:val="-3"/>
          <w:szCs w:val="26"/>
        </w:rPr>
        <w:t>F I N A L    O R D E R</w:t>
      </w:r>
    </w:p>
    <w:p w14:paraId="28D1B109" w14:textId="77777777" w:rsidR="008E6806" w:rsidRDefault="008E6806" w:rsidP="008E6806">
      <w:pPr>
        <w:tabs>
          <w:tab w:val="left" w:pos="-720"/>
        </w:tabs>
        <w:suppressAutoHyphens/>
        <w:jc w:val="both"/>
        <w:rPr>
          <w:rFonts w:ascii="Times New Roman" w:hAnsi="Times New Roman"/>
          <w:spacing w:val="-3"/>
          <w:szCs w:val="26"/>
        </w:rPr>
      </w:pPr>
    </w:p>
    <w:p w14:paraId="73F1BCCD" w14:textId="0225A4AF" w:rsidR="008E6806" w:rsidRPr="00900A18" w:rsidRDefault="008E6806" w:rsidP="008E6806">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C73E68">
        <w:rPr>
          <w:rFonts w:ascii="Times New Roman" w:hAnsi="Times New Roman"/>
          <w:spacing w:val="-3"/>
          <w:szCs w:val="26"/>
        </w:rPr>
        <w:t>June 13</w:t>
      </w:r>
      <w:r w:rsidR="00A47950">
        <w:rPr>
          <w:rFonts w:ascii="Times New Roman" w:hAnsi="Times New Roman"/>
          <w:spacing w:val="-3"/>
          <w:szCs w:val="26"/>
        </w:rPr>
        <w:t>, 2019</w:t>
      </w:r>
      <w:r w:rsidRPr="00900A18">
        <w:rPr>
          <w:rFonts w:ascii="Times New Roman" w:hAnsi="Times New Roman"/>
          <w:spacing w:val="-3"/>
          <w:szCs w:val="26"/>
        </w:rPr>
        <w:t>, a Tentative Order was entered in the above captioned proceeding.</w:t>
      </w:r>
    </w:p>
    <w:p w14:paraId="1BE4F9F6" w14:textId="77777777" w:rsidR="008E6806" w:rsidRPr="00900A18" w:rsidRDefault="008E6806" w:rsidP="008E6806">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26F01381" w14:textId="77777777" w:rsidR="00AF223D" w:rsidRDefault="008E6806" w:rsidP="00AF223D">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AF223D">
        <w:rPr>
          <w:rFonts w:ascii="Times New Roman" w:hAnsi="Times New Roman"/>
          <w:spacing w:val="-3"/>
          <w:szCs w:val="26"/>
        </w:rPr>
        <w:t xml:space="preserve">The Electric Generation Suppliers (EGS) listed in Table 1 below filed approved financial securities within 30 days after publication in the </w:t>
      </w:r>
      <w:r w:rsidR="00AF223D">
        <w:rPr>
          <w:rFonts w:ascii="Times New Roman" w:hAnsi="Times New Roman"/>
          <w:i/>
          <w:spacing w:val="-3"/>
          <w:szCs w:val="26"/>
        </w:rPr>
        <w:t>Pennsylvania Bulletin</w:t>
      </w:r>
      <w:r w:rsidR="00AF223D">
        <w:rPr>
          <w:rFonts w:ascii="Times New Roman" w:hAnsi="Times New Roman"/>
          <w:spacing w:val="-3"/>
          <w:szCs w:val="26"/>
        </w:rPr>
        <w:t xml:space="preserve">.  </w:t>
      </w:r>
    </w:p>
    <w:p w14:paraId="6328F721" w14:textId="77777777" w:rsidR="00AF223D" w:rsidRDefault="00AF223D" w:rsidP="00AF223D">
      <w:pPr>
        <w:tabs>
          <w:tab w:val="left" w:pos="-720"/>
        </w:tabs>
        <w:suppressAutoHyphens/>
        <w:spacing w:line="360" w:lineRule="auto"/>
        <w:rPr>
          <w:rFonts w:ascii="Times New Roman" w:hAnsi="Times New Roman"/>
          <w:spacing w:val="-3"/>
          <w:szCs w:val="26"/>
        </w:rPr>
      </w:pPr>
    </w:p>
    <w:p w14:paraId="359DA0D4" w14:textId="77777777" w:rsidR="00AF223D" w:rsidRDefault="00AF223D" w:rsidP="00AF223D">
      <w:pPr>
        <w:rPr>
          <w:rFonts w:ascii="Times New Roman" w:hAnsi="Times New Roman"/>
          <w:b/>
          <w:szCs w:val="26"/>
        </w:rPr>
      </w:pPr>
      <w:r>
        <w:rPr>
          <w:rFonts w:ascii="Times New Roman" w:hAnsi="Times New Roman"/>
          <w:b/>
          <w:szCs w:val="26"/>
        </w:rPr>
        <w:t xml:space="preserve">Table 1 - EGSs </w:t>
      </w:r>
      <w:r>
        <w:rPr>
          <w:rFonts w:ascii="Times New Roman" w:hAnsi="Times New Roman"/>
          <w:b/>
          <w:szCs w:val="26"/>
          <w:u w:val="single"/>
        </w:rPr>
        <w:t>with</w:t>
      </w:r>
      <w:r>
        <w:rPr>
          <w:rFonts w:ascii="Times New Roman" w:hAnsi="Times New Roman"/>
          <w:b/>
          <w:szCs w:val="26"/>
        </w:rPr>
        <w:t xml:space="preserve"> Approved Financial Security</w:t>
      </w:r>
    </w:p>
    <w:p w14:paraId="7B766D2B" w14:textId="7D57A8B5" w:rsidR="008E6806" w:rsidRPr="00900A18" w:rsidRDefault="008E6806" w:rsidP="00AF223D">
      <w:pPr>
        <w:tabs>
          <w:tab w:val="left" w:pos="-720"/>
        </w:tabs>
        <w:suppressAutoHyphens/>
        <w:spacing w:line="360" w:lineRule="auto"/>
        <w:rPr>
          <w:rFonts w:ascii="Times New Roman" w:hAnsi="Times New Roman"/>
          <w:szCs w:val="26"/>
        </w:rPr>
      </w:pPr>
    </w:p>
    <w:p w14:paraId="0946F58C" w14:textId="00800185" w:rsidR="008E6806" w:rsidRDefault="008E6806" w:rsidP="008E6806">
      <w:pPr>
        <w:rPr>
          <w:rFonts w:ascii="Times New Roman" w:hAnsi="Times New Roman"/>
          <w:szCs w:val="26"/>
        </w:rPr>
      </w:pPr>
      <w:r>
        <w:rPr>
          <w:rFonts w:ascii="Times New Roman" w:hAnsi="Times New Roman"/>
          <w:szCs w:val="26"/>
        </w:rPr>
        <w:t xml:space="preserve">Below </w:t>
      </w:r>
      <w:r w:rsidR="00AF223D">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AF223D">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4BC15324" w14:textId="77777777" w:rsidR="003F6CB6" w:rsidRDefault="003F6CB6" w:rsidP="008E6806">
      <w:pPr>
        <w:rPr>
          <w:rFonts w:ascii="Times New Roman" w:hAnsi="Times New Roman"/>
          <w:szCs w:val="26"/>
        </w:rPr>
      </w:pPr>
    </w:p>
    <w:p w14:paraId="6DEC3A76" w14:textId="77777777" w:rsidR="008E6806" w:rsidRPr="00900A18" w:rsidRDefault="008E6806" w:rsidP="008E6806">
      <w:pPr>
        <w:rPr>
          <w:rFonts w:ascii="Times New Roman" w:hAnsi="Times New Roman"/>
          <w:szCs w:val="26"/>
        </w:rPr>
      </w:pPr>
    </w:p>
    <w:tbl>
      <w:tblPr>
        <w:tblStyle w:val="TableGrid"/>
        <w:tblW w:w="10075" w:type="dxa"/>
        <w:jc w:val="center"/>
        <w:tblLook w:val="04A0" w:firstRow="1" w:lastRow="0" w:firstColumn="1" w:lastColumn="0" w:noHBand="0" w:noVBand="1"/>
      </w:tblPr>
      <w:tblGrid>
        <w:gridCol w:w="3325"/>
        <w:gridCol w:w="6750"/>
      </w:tblGrid>
      <w:tr w:rsidR="008E6806" w:rsidRPr="00900A18" w14:paraId="471F0495" w14:textId="77777777" w:rsidTr="00C4403A">
        <w:trPr>
          <w:trHeight w:val="287"/>
          <w:jc w:val="center"/>
        </w:trPr>
        <w:tc>
          <w:tcPr>
            <w:tcW w:w="3325" w:type="dxa"/>
            <w:vAlign w:val="bottom"/>
          </w:tcPr>
          <w:p w14:paraId="1A8BBA08"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750" w:type="dxa"/>
            <w:vAlign w:val="bottom"/>
          </w:tcPr>
          <w:p w14:paraId="7D6C845E"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C73E68" w:rsidRPr="00900A18" w14:paraId="3F1AED1F" w14:textId="77777777" w:rsidTr="00C4403A">
        <w:trPr>
          <w:jc w:val="center"/>
        </w:trPr>
        <w:tc>
          <w:tcPr>
            <w:tcW w:w="3325" w:type="dxa"/>
            <w:vAlign w:val="bottom"/>
          </w:tcPr>
          <w:p w14:paraId="6C9D6A93" w14:textId="7D9494F8" w:rsidR="00C73E68" w:rsidRPr="00D26704" w:rsidRDefault="00C73E68" w:rsidP="00C73E68">
            <w:pPr>
              <w:spacing w:line="360" w:lineRule="auto"/>
              <w:jc w:val="center"/>
              <w:rPr>
                <w:rFonts w:ascii="Times New Roman" w:hAnsi="Times New Roman"/>
                <w:szCs w:val="26"/>
              </w:rPr>
            </w:pPr>
            <w:r w:rsidRPr="00C73E68">
              <w:rPr>
                <w:rFonts w:ascii="Times New Roman" w:hAnsi="Times New Roman"/>
                <w:szCs w:val="26"/>
              </w:rPr>
              <w:t>A-2017-2611533</w:t>
            </w:r>
          </w:p>
        </w:tc>
        <w:tc>
          <w:tcPr>
            <w:tcW w:w="6750" w:type="dxa"/>
            <w:vAlign w:val="bottom"/>
          </w:tcPr>
          <w:p w14:paraId="6E0E8BED" w14:textId="4823D844" w:rsidR="00C73E68" w:rsidRPr="00D26704" w:rsidRDefault="00C73E68" w:rsidP="00C73E68">
            <w:pPr>
              <w:spacing w:line="360" w:lineRule="auto"/>
              <w:jc w:val="center"/>
              <w:rPr>
                <w:rFonts w:ascii="Times New Roman" w:hAnsi="Times New Roman"/>
                <w:szCs w:val="26"/>
              </w:rPr>
            </w:pPr>
            <w:r w:rsidRPr="00C73E68">
              <w:rPr>
                <w:rFonts w:ascii="Times New Roman" w:hAnsi="Times New Roman"/>
                <w:szCs w:val="26"/>
              </w:rPr>
              <w:t>ATLAS COMMODITIES II RETAIL ENERGY LLC</w:t>
            </w:r>
          </w:p>
        </w:tc>
      </w:tr>
      <w:tr w:rsidR="00A00F11" w:rsidRPr="00900A18" w14:paraId="2EC3D084" w14:textId="77777777" w:rsidTr="00C4403A">
        <w:trPr>
          <w:jc w:val="center"/>
        </w:trPr>
        <w:tc>
          <w:tcPr>
            <w:tcW w:w="3325" w:type="dxa"/>
            <w:vAlign w:val="bottom"/>
          </w:tcPr>
          <w:p w14:paraId="2D6F503A" w14:textId="45D06084" w:rsidR="00A00F11" w:rsidRPr="00C73E68" w:rsidRDefault="00A00F11" w:rsidP="00A00F11">
            <w:pPr>
              <w:spacing w:line="360" w:lineRule="auto"/>
              <w:jc w:val="center"/>
              <w:rPr>
                <w:rFonts w:ascii="Times New Roman" w:hAnsi="Times New Roman"/>
                <w:szCs w:val="26"/>
              </w:rPr>
            </w:pPr>
            <w:r w:rsidRPr="00C73E68">
              <w:rPr>
                <w:rFonts w:ascii="Times New Roman" w:hAnsi="Times New Roman"/>
                <w:szCs w:val="26"/>
              </w:rPr>
              <w:t>A-2013-2370842</w:t>
            </w:r>
          </w:p>
        </w:tc>
        <w:tc>
          <w:tcPr>
            <w:tcW w:w="6750" w:type="dxa"/>
            <w:vAlign w:val="bottom"/>
          </w:tcPr>
          <w:p w14:paraId="226599A3" w14:textId="6613798C" w:rsidR="00A00F11" w:rsidRPr="00C73E68" w:rsidRDefault="00A00F11" w:rsidP="00A00F11">
            <w:pPr>
              <w:spacing w:line="360" w:lineRule="auto"/>
              <w:jc w:val="center"/>
              <w:rPr>
                <w:rFonts w:ascii="Times New Roman" w:hAnsi="Times New Roman"/>
                <w:szCs w:val="26"/>
              </w:rPr>
            </w:pPr>
            <w:r w:rsidRPr="00C73E68">
              <w:rPr>
                <w:rFonts w:ascii="Times New Roman" w:hAnsi="Times New Roman"/>
                <w:szCs w:val="26"/>
              </w:rPr>
              <w:t>GROUNDSWELL INC</w:t>
            </w:r>
          </w:p>
        </w:tc>
      </w:tr>
      <w:tr w:rsidR="00C73E68" w:rsidRPr="00900A18" w14:paraId="53A82C80" w14:textId="77777777" w:rsidTr="00C4403A">
        <w:trPr>
          <w:jc w:val="center"/>
        </w:trPr>
        <w:tc>
          <w:tcPr>
            <w:tcW w:w="3325" w:type="dxa"/>
            <w:vAlign w:val="bottom"/>
          </w:tcPr>
          <w:p w14:paraId="77D1F31A" w14:textId="51100A0E" w:rsidR="00C73E68" w:rsidRPr="00D26704" w:rsidRDefault="00C73E68" w:rsidP="00C73E68">
            <w:pPr>
              <w:spacing w:line="360" w:lineRule="auto"/>
              <w:jc w:val="center"/>
              <w:rPr>
                <w:rFonts w:ascii="Times New Roman" w:hAnsi="Times New Roman"/>
                <w:szCs w:val="26"/>
              </w:rPr>
            </w:pPr>
            <w:r w:rsidRPr="00C73E68">
              <w:rPr>
                <w:rFonts w:ascii="Times New Roman" w:hAnsi="Times New Roman"/>
                <w:szCs w:val="26"/>
              </w:rPr>
              <w:t>A-2016-2545195</w:t>
            </w:r>
          </w:p>
        </w:tc>
        <w:tc>
          <w:tcPr>
            <w:tcW w:w="6750" w:type="dxa"/>
            <w:vAlign w:val="bottom"/>
          </w:tcPr>
          <w:p w14:paraId="4C682D8C" w14:textId="6F5E90E0" w:rsidR="00C73E68" w:rsidRPr="00D26704" w:rsidRDefault="00C73E68" w:rsidP="00C73E68">
            <w:pPr>
              <w:spacing w:line="360" w:lineRule="auto"/>
              <w:jc w:val="center"/>
              <w:rPr>
                <w:rFonts w:ascii="Times New Roman" w:hAnsi="Times New Roman"/>
                <w:szCs w:val="26"/>
              </w:rPr>
            </w:pPr>
            <w:r w:rsidRPr="00C73E68">
              <w:rPr>
                <w:rFonts w:ascii="Times New Roman" w:hAnsi="Times New Roman"/>
                <w:szCs w:val="26"/>
              </w:rPr>
              <w:t>HOMEADE LLC</w:t>
            </w:r>
          </w:p>
        </w:tc>
      </w:tr>
      <w:tr w:rsidR="00063700" w:rsidRPr="00900A18" w14:paraId="6A3C7DC7" w14:textId="77777777" w:rsidTr="00C4403A">
        <w:trPr>
          <w:jc w:val="center"/>
        </w:trPr>
        <w:tc>
          <w:tcPr>
            <w:tcW w:w="3325" w:type="dxa"/>
            <w:vAlign w:val="bottom"/>
          </w:tcPr>
          <w:p w14:paraId="7F733B97" w14:textId="5ED8C226" w:rsidR="00063700" w:rsidRPr="00C73E68" w:rsidRDefault="00063700" w:rsidP="00063700">
            <w:pPr>
              <w:spacing w:line="360" w:lineRule="auto"/>
              <w:jc w:val="center"/>
              <w:rPr>
                <w:rFonts w:ascii="Times New Roman" w:hAnsi="Times New Roman"/>
                <w:szCs w:val="26"/>
              </w:rPr>
            </w:pPr>
            <w:r w:rsidRPr="00C73E68">
              <w:rPr>
                <w:rFonts w:ascii="Times New Roman" w:hAnsi="Times New Roman"/>
                <w:szCs w:val="26"/>
              </w:rPr>
              <w:t>A-2013-2367313</w:t>
            </w:r>
          </w:p>
        </w:tc>
        <w:tc>
          <w:tcPr>
            <w:tcW w:w="6750" w:type="dxa"/>
            <w:vAlign w:val="bottom"/>
          </w:tcPr>
          <w:p w14:paraId="02C21216" w14:textId="3C9D2471" w:rsidR="00063700" w:rsidRPr="00C73E68" w:rsidRDefault="00063700" w:rsidP="00063700">
            <w:pPr>
              <w:spacing w:line="360" w:lineRule="auto"/>
              <w:jc w:val="center"/>
              <w:rPr>
                <w:rFonts w:ascii="Times New Roman" w:hAnsi="Times New Roman"/>
                <w:szCs w:val="26"/>
              </w:rPr>
            </w:pPr>
            <w:r w:rsidRPr="00C73E68">
              <w:rPr>
                <w:rFonts w:ascii="Times New Roman" w:hAnsi="Times New Roman"/>
                <w:szCs w:val="26"/>
              </w:rPr>
              <w:t>INSIGHT ENERGY LLC</w:t>
            </w:r>
          </w:p>
        </w:tc>
      </w:tr>
      <w:tr w:rsidR="00C73E68" w:rsidRPr="00900A18" w14:paraId="30603C75" w14:textId="77777777" w:rsidTr="00C4403A">
        <w:trPr>
          <w:jc w:val="center"/>
        </w:trPr>
        <w:tc>
          <w:tcPr>
            <w:tcW w:w="3325" w:type="dxa"/>
            <w:vAlign w:val="bottom"/>
          </w:tcPr>
          <w:p w14:paraId="04DA0CCE" w14:textId="109D6148" w:rsidR="00C73E68" w:rsidRPr="00D26704" w:rsidRDefault="00C73E68" w:rsidP="00C73E68">
            <w:pPr>
              <w:spacing w:line="360" w:lineRule="auto"/>
              <w:jc w:val="center"/>
              <w:rPr>
                <w:rFonts w:ascii="Times New Roman" w:hAnsi="Times New Roman"/>
                <w:szCs w:val="26"/>
              </w:rPr>
            </w:pPr>
            <w:r w:rsidRPr="00C73E68">
              <w:rPr>
                <w:rFonts w:ascii="Times New Roman" w:hAnsi="Times New Roman"/>
                <w:szCs w:val="26"/>
              </w:rPr>
              <w:t>A-2015-2500554</w:t>
            </w:r>
          </w:p>
        </w:tc>
        <w:tc>
          <w:tcPr>
            <w:tcW w:w="6750" w:type="dxa"/>
            <w:vAlign w:val="bottom"/>
          </w:tcPr>
          <w:p w14:paraId="3C29F31C" w14:textId="00A9D144" w:rsidR="00C73E68" w:rsidRPr="00D26704" w:rsidRDefault="00C73E68" w:rsidP="00C73E68">
            <w:pPr>
              <w:spacing w:line="360" w:lineRule="auto"/>
              <w:jc w:val="center"/>
              <w:rPr>
                <w:rFonts w:ascii="Times New Roman" w:hAnsi="Times New Roman"/>
                <w:szCs w:val="26"/>
              </w:rPr>
            </w:pPr>
            <w:r w:rsidRPr="00C73E68">
              <w:rPr>
                <w:rFonts w:ascii="Times New Roman" w:hAnsi="Times New Roman"/>
                <w:szCs w:val="26"/>
              </w:rPr>
              <w:t>TITAN ENERGY - NEW ENGLAND INC</w:t>
            </w:r>
          </w:p>
        </w:tc>
      </w:tr>
    </w:tbl>
    <w:p w14:paraId="25321608" w14:textId="77777777" w:rsidR="0024703D" w:rsidRDefault="0024703D" w:rsidP="008E6806">
      <w:pPr>
        <w:spacing w:line="360" w:lineRule="auto"/>
        <w:rPr>
          <w:rFonts w:ascii="Times New Roman" w:hAnsi="Times New Roman"/>
          <w:spacing w:val="-3"/>
          <w:szCs w:val="26"/>
        </w:rPr>
      </w:pPr>
    </w:p>
    <w:p w14:paraId="6C284D6F" w14:textId="4F0CD296" w:rsidR="00AF223D" w:rsidRDefault="008E6806" w:rsidP="00AF223D">
      <w:pPr>
        <w:tabs>
          <w:tab w:val="left" w:pos="-720"/>
        </w:tabs>
        <w:suppressAutoHyphens/>
        <w:spacing w:line="360" w:lineRule="auto"/>
        <w:rPr>
          <w:rFonts w:ascii="Times New Roman" w:hAnsi="Times New Roman"/>
          <w:b/>
          <w:szCs w:val="26"/>
        </w:rPr>
      </w:pPr>
      <w:r w:rsidRPr="00900A18">
        <w:rPr>
          <w:rFonts w:ascii="Times New Roman" w:hAnsi="Times New Roman"/>
          <w:spacing w:val="-3"/>
          <w:szCs w:val="26"/>
        </w:rPr>
        <w:tab/>
      </w:r>
      <w:r w:rsidR="00AF223D">
        <w:rPr>
          <w:rFonts w:ascii="Times New Roman" w:hAnsi="Times New Roman"/>
          <w:spacing w:val="-3"/>
          <w:szCs w:val="26"/>
        </w:rPr>
        <w:t>The EGS</w:t>
      </w:r>
      <w:r w:rsidR="00D6287F">
        <w:rPr>
          <w:rFonts w:ascii="Times New Roman" w:hAnsi="Times New Roman"/>
          <w:spacing w:val="-3"/>
          <w:szCs w:val="26"/>
        </w:rPr>
        <w:t>s</w:t>
      </w:r>
      <w:r w:rsidR="00AF223D">
        <w:rPr>
          <w:rFonts w:ascii="Times New Roman" w:hAnsi="Times New Roman"/>
          <w:spacing w:val="-3"/>
          <w:szCs w:val="26"/>
        </w:rPr>
        <w:t xml:space="preserve"> listed in Table 2 below failed to file any adverse public comments or approved security within 30 days after publication in the </w:t>
      </w:r>
      <w:r w:rsidR="00AF223D">
        <w:rPr>
          <w:rFonts w:ascii="Times New Roman" w:hAnsi="Times New Roman"/>
          <w:i/>
          <w:spacing w:val="-3"/>
          <w:szCs w:val="26"/>
        </w:rPr>
        <w:t xml:space="preserve">Pennsylvania Bulletin. </w:t>
      </w:r>
      <w:r w:rsidR="00AF223D">
        <w:rPr>
          <w:rFonts w:ascii="Times New Roman" w:hAnsi="Times New Roman"/>
          <w:spacing w:val="-3"/>
          <w:szCs w:val="26"/>
        </w:rPr>
        <w:t xml:space="preserve"> </w:t>
      </w:r>
    </w:p>
    <w:p w14:paraId="612F7BFB" w14:textId="77777777" w:rsidR="00AF223D" w:rsidRDefault="00AF223D" w:rsidP="00AF223D">
      <w:pPr>
        <w:spacing w:line="360" w:lineRule="auto"/>
        <w:rPr>
          <w:rFonts w:ascii="Times New Roman" w:hAnsi="Times New Roman"/>
          <w:b/>
          <w:szCs w:val="26"/>
        </w:rPr>
      </w:pPr>
    </w:p>
    <w:p w14:paraId="75B4324F" w14:textId="40F1C925" w:rsidR="00AF223D" w:rsidRDefault="00AF223D" w:rsidP="00AF223D">
      <w:pPr>
        <w:rPr>
          <w:rFonts w:ascii="Times New Roman" w:hAnsi="Times New Roman"/>
          <w:b/>
          <w:szCs w:val="26"/>
        </w:rPr>
      </w:pPr>
      <w:r>
        <w:rPr>
          <w:rFonts w:ascii="Times New Roman" w:hAnsi="Times New Roman"/>
          <w:b/>
          <w:szCs w:val="26"/>
        </w:rPr>
        <w:t>Table 2 - EGS</w:t>
      </w:r>
      <w:r w:rsidR="00BE3945">
        <w:rPr>
          <w:rFonts w:ascii="Times New Roman" w:hAnsi="Times New Roman"/>
          <w:b/>
          <w:szCs w:val="26"/>
        </w:rPr>
        <w:t>s</w:t>
      </w:r>
      <w:r>
        <w:rPr>
          <w:rFonts w:ascii="Times New Roman" w:hAnsi="Times New Roman"/>
          <w:b/>
          <w:szCs w:val="26"/>
        </w:rPr>
        <w:t xml:space="preserve"> </w:t>
      </w:r>
      <w:r>
        <w:rPr>
          <w:rFonts w:ascii="Times New Roman" w:hAnsi="Times New Roman"/>
          <w:b/>
          <w:szCs w:val="26"/>
          <w:u w:val="single"/>
        </w:rPr>
        <w:t>without</w:t>
      </w:r>
      <w:r>
        <w:rPr>
          <w:rFonts w:ascii="Times New Roman" w:hAnsi="Times New Roman"/>
          <w:b/>
          <w:szCs w:val="26"/>
        </w:rPr>
        <w:t xml:space="preserve"> Approved Financial Security </w:t>
      </w:r>
    </w:p>
    <w:p w14:paraId="3221AF52" w14:textId="2B6C132C" w:rsidR="008E6806" w:rsidRDefault="008E6806" w:rsidP="00AF223D">
      <w:pPr>
        <w:tabs>
          <w:tab w:val="left" w:pos="-720"/>
        </w:tabs>
        <w:suppressAutoHyphens/>
        <w:spacing w:line="360" w:lineRule="auto"/>
        <w:rPr>
          <w:rFonts w:ascii="Times New Roman" w:hAnsi="Times New Roman"/>
          <w:b/>
          <w:szCs w:val="26"/>
        </w:rPr>
      </w:pPr>
    </w:p>
    <w:p w14:paraId="514FB44E" w14:textId="226878E1" w:rsidR="008E6806" w:rsidRDefault="008E6806" w:rsidP="008E6806">
      <w:pPr>
        <w:spacing w:line="360" w:lineRule="auto"/>
        <w:rPr>
          <w:rFonts w:ascii="Times New Roman" w:hAnsi="Times New Roman"/>
          <w:szCs w:val="26"/>
        </w:rPr>
      </w:pPr>
      <w:r>
        <w:rPr>
          <w:rFonts w:ascii="Times New Roman" w:hAnsi="Times New Roman"/>
          <w:szCs w:val="26"/>
        </w:rPr>
        <w:t xml:space="preserve">Below </w:t>
      </w:r>
      <w:r w:rsidR="00BE3945">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w:t>
      </w:r>
      <w:r w:rsidR="005E4B03">
        <w:rPr>
          <w:rFonts w:ascii="Times New Roman" w:hAnsi="Times New Roman"/>
          <w:szCs w:val="26"/>
        </w:rPr>
        <w:t>e</w:t>
      </w:r>
      <w:r w:rsidR="00BE3945">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sidR="0024703D">
        <w:rPr>
          <w:rFonts w:ascii="Times New Roman" w:hAnsi="Times New Roman"/>
          <w:szCs w:val="26"/>
        </w:rPr>
        <w:t>failed to</w:t>
      </w:r>
      <w:r w:rsidRPr="00900A18">
        <w:rPr>
          <w:rFonts w:ascii="Times New Roman" w:hAnsi="Times New Roman"/>
          <w:szCs w:val="26"/>
        </w:rPr>
        <w:t xml:space="preserve">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6550D6E1" w14:textId="77777777" w:rsidR="003F6CB6" w:rsidRDefault="003F6CB6" w:rsidP="008E6806">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8E6806" w:rsidRPr="00900A18" w14:paraId="040EDA72" w14:textId="77777777" w:rsidTr="00DF6BB0">
        <w:trPr>
          <w:trHeight w:val="287"/>
        </w:trPr>
        <w:tc>
          <w:tcPr>
            <w:tcW w:w="2880" w:type="dxa"/>
            <w:vAlign w:val="bottom"/>
          </w:tcPr>
          <w:p w14:paraId="13D7FBAD"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5FDEDE9B" w14:textId="77777777" w:rsidR="008E6806" w:rsidRPr="00900A18" w:rsidRDefault="008E6806" w:rsidP="00DF6BB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C73E68" w:rsidRPr="00900A18" w14:paraId="79301885" w14:textId="77777777" w:rsidTr="00DF6BB0">
        <w:trPr>
          <w:trHeight w:val="287"/>
        </w:trPr>
        <w:tc>
          <w:tcPr>
            <w:tcW w:w="2880" w:type="dxa"/>
            <w:vAlign w:val="bottom"/>
          </w:tcPr>
          <w:p w14:paraId="1924503F" w14:textId="4C7C0A71" w:rsidR="00C73E68" w:rsidRPr="00A47950" w:rsidRDefault="00C73E68" w:rsidP="00C73E68">
            <w:pPr>
              <w:spacing w:line="360" w:lineRule="auto"/>
              <w:jc w:val="center"/>
              <w:rPr>
                <w:rFonts w:ascii="Times New Roman" w:hAnsi="Times New Roman"/>
                <w:szCs w:val="26"/>
              </w:rPr>
            </w:pPr>
            <w:r w:rsidRPr="00C73E68">
              <w:rPr>
                <w:rFonts w:ascii="Times New Roman" w:hAnsi="Times New Roman"/>
                <w:szCs w:val="26"/>
              </w:rPr>
              <w:t>A-2014-2435426</w:t>
            </w:r>
          </w:p>
        </w:tc>
        <w:tc>
          <w:tcPr>
            <w:tcW w:w="6930" w:type="dxa"/>
            <w:vAlign w:val="bottom"/>
          </w:tcPr>
          <w:p w14:paraId="21273BDC" w14:textId="4DA95D07" w:rsidR="00C73E68" w:rsidRPr="00A47950" w:rsidRDefault="00C73E68" w:rsidP="00C73E68">
            <w:pPr>
              <w:spacing w:line="360" w:lineRule="auto"/>
              <w:jc w:val="center"/>
              <w:rPr>
                <w:rFonts w:ascii="Times New Roman" w:hAnsi="Times New Roman"/>
                <w:szCs w:val="26"/>
              </w:rPr>
            </w:pPr>
            <w:r w:rsidRPr="00C73E68">
              <w:rPr>
                <w:rFonts w:ascii="Times New Roman" w:hAnsi="Times New Roman"/>
                <w:szCs w:val="26"/>
              </w:rPr>
              <w:t>AXIOM RETAIL ENERGY LLC</w:t>
            </w:r>
          </w:p>
        </w:tc>
      </w:tr>
      <w:tr w:rsidR="00C73E68" w:rsidRPr="00900A18" w14:paraId="4B2C21BD" w14:textId="77777777" w:rsidTr="00DF6BB0">
        <w:trPr>
          <w:trHeight w:val="287"/>
        </w:trPr>
        <w:tc>
          <w:tcPr>
            <w:tcW w:w="2880" w:type="dxa"/>
            <w:vAlign w:val="bottom"/>
          </w:tcPr>
          <w:p w14:paraId="05D9C5E4" w14:textId="21A1F006" w:rsidR="00C73E68" w:rsidRPr="00C73E68" w:rsidRDefault="00C73E68" w:rsidP="00C73E68">
            <w:pPr>
              <w:spacing w:line="360" w:lineRule="auto"/>
              <w:jc w:val="center"/>
              <w:rPr>
                <w:rFonts w:ascii="Times New Roman" w:hAnsi="Times New Roman"/>
                <w:szCs w:val="26"/>
              </w:rPr>
            </w:pPr>
            <w:r w:rsidRPr="00C73E68">
              <w:rPr>
                <w:rFonts w:ascii="Times New Roman" w:hAnsi="Times New Roman"/>
                <w:szCs w:val="26"/>
              </w:rPr>
              <w:t>A-2015-2501450</w:t>
            </w:r>
          </w:p>
        </w:tc>
        <w:tc>
          <w:tcPr>
            <w:tcW w:w="6930" w:type="dxa"/>
            <w:vAlign w:val="bottom"/>
          </w:tcPr>
          <w:p w14:paraId="0E897A79" w14:textId="5C81E4DA" w:rsidR="00C73E68" w:rsidRPr="00C73E68" w:rsidRDefault="00C73E68" w:rsidP="00C73E68">
            <w:pPr>
              <w:spacing w:line="360" w:lineRule="auto"/>
              <w:jc w:val="center"/>
              <w:rPr>
                <w:rFonts w:ascii="Times New Roman" w:hAnsi="Times New Roman"/>
                <w:szCs w:val="26"/>
              </w:rPr>
            </w:pPr>
            <w:r w:rsidRPr="00C73E68">
              <w:rPr>
                <w:rFonts w:ascii="Times New Roman" w:hAnsi="Times New Roman"/>
                <w:szCs w:val="26"/>
              </w:rPr>
              <w:t>GREENCROWN ENERGY LLC</w:t>
            </w:r>
          </w:p>
        </w:tc>
      </w:tr>
    </w:tbl>
    <w:p w14:paraId="0B2202B8" w14:textId="77777777" w:rsidR="004E046A" w:rsidRDefault="004E046A" w:rsidP="008E6806">
      <w:pPr>
        <w:tabs>
          <w:tab w:val="left" w:pos="-720"/>
        </w:tabs>
        <w:suppressAutoHyphens/>
        <w:spacing w:line="360" w:lineRule="auto"/>
        <w:rPr>
          <w:rFonts w:ascii="Times New Roman" w:hAnsi="Times New Roman"/>
          <w:spacing w:val="-3"/>
          <w:szCs w:val="26"/>
        </w:rPr>
      </w:pPr>
    </w:p>
    <w:p w14:paraId="39FEF3F7" w14:textId="77777777" w:rsidR="00946F7B" w:rsidRDefault="004E046A"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p>
    <w:p w14:paraId="716B54AD" w14:textId="77777777" w:rsidR="00946F7B" w:rsidRDefault="00946F7B" w:rsidP="008E6806">
      <w:pPr>
        <w:tabs>
          <w:tab w:val="left" w:pos="-720"/>
        </w:tabs>
        <w:suppressAutoHyphens/>
        <w:spacing w:line="360" w:lineRule="auto"/>
        <w:rPr>
          <w:rFonts w:ascii="Times New Roman" w:hAnsi="Times New Roman"/>
          <w:spacing w:val="-3"/>
          <w:szCs w:val="26"/>
        </w:rPr>
      </w:pPr>
    </w:p>
    <w:p w14:paraId="334E2CA1" w14:textId="77777777" w:rsidR="00946F7B" w:rsidRDefault="00946F7B" w:rsidP="008E6806">
      <w:pPr>
        <w:tabs>
          <w:tab w:val="left" w:pos="-720"/>
        </w:tabs>
        <w:suppressAutoHyphens/>
        <w:spacing w:line="360" w:lineRule="auto"/>
        <w:rPr>
          <w:rFonts w:ascii="Times New Roman" w:hAnsi="Times New Roman"/>
          <w:spacing w:val="-3"/>
          <w:szCs w:val="26"/>
        </w:rPr>
      </w:pPr>
    </w:p>
    <w:p w14:paraId="1CEB9F48" w14:textId="52E1F145" w:rsidR="006A02B8" w:rsidRDefault="00946F7B"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D26704">
        <w:rPr>
          <w:rFonts w:ascii="Times New Roman" w:hAnsi="Times New Roman"/>
          <w:spacing w:val="-3"/>
          <w:szCs w:val="26"/>
        </w:rPr>
        <w:tab/>
      </w:r>
    </w:p>
    <w:p w14:paraId="2C4412F3" w14:textId="2313F927" w:rsidR="008E6806" w:rsidRDefault="006A02B8" w:rsidP="008E6806">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8E6806">
        <w:rPr>
          <w:rFonts w:ascii="Times New Roman" w:hAnsi="Times New Roman"/>
          <w:spacing w:val="-3"/>
          <w:szCs w:val="26"/>
        </w:rPr>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4A97C43A" w14:textId="77777777" w:rsidR="008E6806" w:rsidRDefault="008E6806" w:rsidP="008E6806">
      <w:pPr>
        <w:tabs>
          <w:tab w:val="left" w:pos="-720"/>
        </w:tabs>
        <w:suppressAutoHyphens/>
        <w:spacing w:line="360" w:lineRule="auto"/>
        <w:rPr>
          <w:rFonts w:ascii="Times New Roman" w:hAnsi="Times New Roman"/>
          <w:spacing w:val="-3"/>
          <w:szCs w:val="26"/>
        </w:rPr>
      </w:pPr>
    </w:p>
    <w:p w14:paraId="394A731A" w14:textId="6A73227E" w:rsidR="00AF223D" w:rsidRDefault="008E6806" w:rsidP="00AF223D">
      <w:pPr>
        <w:spacing w:line="360" w:lineRule="auto"/>
        <w:rPr>
          <w:rFonts w:ascii="Times New Roman" w:hAnsi="Times New Roman"/>
          <w:spacing w:val="-3"/>
          <w:szCs w:val="26"/>
        </w:rPr>
      </w:pPr>
      <w:r>
        <w:rPr>
          <w:rFonts w:ascii="Times New Roman" w:hAnsi="Times New Roman"/>
          <w:spacing w:val="-3"/>
          <w:szCs w:val="26"/>
        </w:rPr>
        <w:tab/>
      </w:r>
      <w:r w:rsidR="00AF223D">
        <w:rPr>
          <w:rFonts w:ascii="Times New Roman" w:hAnsi="Times New Roman"/>
          <w:spacing w:val="-3"/>
          <w:szCs w:val="26"/>
        </w:rPr>
        <w:t>The Tentative Order has become FINAL by operation of law.  The Electric Generation Supplier License</w:t>
      </w:r>
      <w:r w:rsidR="00BE3945">
        <w:rPr>
          <w:rFonts w:ascii="Times New Roman" w:hAnsi="Times New Roman"/>
          <w:spacing w:val="-3"/>
          <w:szCs w:val="26"/>
        </w:rPr>
        <w:t>s</w:t>
      </w:r>
      <w:r w:rsidR="00AF223D">
        <w:rPr>
          <w:rFonts w:ascii="Times New Roman" w:hAnsi="Times New Roman"/>
          <w:spacing w:val="-3"/>
          <w:szCs w:val="26"/>
        </w:rPr>
        <w:t xml:space="preserve"> held by the compan</w:t>
      </w:r>
      <w:r w:rsidR="00BE3945">
        <w:rPr>
          <w:rFonts w:ascii="Times New Roman" w:hAnsi="Times New Roman"/>
          <w:spacing w:val="-3"/>
          <w:szCs w:val="26"/>
        </w:rPr>
        <w:t>ies</w:t>
      </w:r>
      <w:r w:rsidR="00AF223D">
        <w:rPr>
          <w:rFonts w:ascii="Times New Roman" w:hAnsi="Times New Roman"/>
          <w:spacing w:val="-3"/>
          <w:szCs w:val="26"/>
        </w:rPr>
        <w:t xml:space="preserve"> listed in Table 2 </w:t>
      </w:r>
      <w:r w:rsidR="00BE3945">
        <w:rPr>
          <w:rFonts w:ascii="Times New Roman" w:hAnsi="Times New Roman"/>
          <w:spacing w:val="-3"/>
          <w:szCs w:val="26"/>
        </w:rPr>
        <w:t>are</w:t>
      </w:r>
      <w:r w:rsidR="00AF223D">
        <w:rPr>
          <w:rFonts w:ascii="Times New Roman" w:hAnsi="Times New Roman"/>
          <w:spacing w:val="-3"/>
          <w:szCs w:val="26"/>
        </w:rPr>
        <w:t xml:space="preserve"> cancelled, and shall be stricken from all active utility lists maintained by the Commission’s Bureau of Technical Utility Services, Secretary’s Bureau, and the Assessment Section of the Bureau of Administration, shall be removed from the Commission’s website, and notifications be sent to all electric distribution companies in which the Electric Generation Supplier</w:t>
      </w:r>
      <w:r w:rsidR="007C01E3">
        <w:rPr>
          <w:rFonts w:ascii="Times New Roman" w:hAnsi="Times New Roman"/>
          <w:spacing w:val="-3"/>
          <w:szCs w:val="26"/>
        </w:rPr>
        <w:t xml:space="preserve"> is</w:t>
      </w:r>
      <w:r w:rsidR="00AF223D">
        <w:rPr>
          <w:rFonts w:ascii="Times New Roman" w:hAnsi="Times New Roman"/>
          <w:spacing w:val="-3"/>
          <w:szCs w:val="26"/>
        </w:rPr>
        <w:t xml:space="preserve"> licensed to do business.  Additionally, if there are no outstanding claims against the cancelled compan</w:t>
      </w:r>
      <w:r w:rsidR="00BE3945">
        <w:rPr>
          <w:rFonts w:ascii="Times New Roman" w:hAnsi="Times New Roman"/>
          <w:spacing w:val="-3"/>
          <w:szCs w:val="26"/>
        </w:rPr>
        <w:t>ies</w:t>
      </w:r>
      <w:r w:rsidR="00AF223D">
        <w:rPr>
          <w:rFonts w:ascii="Times New Roman" w:hAnsi="Times New Roman"/>
          <w:spacing w:val="-3"/>
          <w:szCs w:val="26"/>
        </w:rPr>
        <w:t xml:space="preserve"> sixty (60) days after the service date of this Final Order, the Secretary’s Bureau shall return </w:t>
      </w:r>
      <w:r w:rsidR="00BE3945">
        <w:rPr>
          <w:rFonts w:ascii="Times New Roman" w:hAnsi="Times New Roman"/>
          <w:spacing w:val="-3"/>
          <w:szCs w:val="26"/>
        </w:rPr>
        <w:t>each</w:t>
      </w:r>
      <w:r w:rsidR="00AF223D">
        <w:rPr>
          <w:rFonts w:ascii="Times New Roman" w:hAnsi="Times New Roman"/>
          <w:spacing w:val="-3"/>
          <w:szCs w:val="26"/>
        </w:rPr>
        <w:t xml:space="preserve"> cancelled compan</w:t>
      </w:r>
      <w:r w:rsidR="00BE3945">
        <w:rPr>
          <w:rFonts w:ascii="Times New Roman" w:hAnsi="Times New Roman"/>
          <w:spacing w:val="-3"/>
          <w:szCs w:val="26"/>
        </w:rPr>
        <w:t>y’s</w:t>
      </w:r>
      <w:r w:rsidR="00AF223D">
        <w:rPr>
          <w:rFonts w:ascii="Times New Roman" w:hAnsi="Times New Roman"/>
          <w:spacing w:val="-3"/>
          <w:szCs w:val="26"/>
        </w:rPr>
        <w:t xml:space="preserve"> financial security instruments.</w:t>
      </w:r>
      <w:r w:rsidR="00AF223D">
        <w:rPr>
          <w:noProof/>
        </w:rPr>
        <w:t xml:space="preserve"> </w:t>
      </w:r>
    </w:p>
    <w:p w14:paraId="3B4FB7A4" w14:textId="52B9EDC5" w:rsidR="008E6806" w:rsidRDefault="008E6806" w:rsidP="008E6806">
      <w:pPr>
        <w:spacing w:line="360" w:lineRule="auto"/>
        <w:rPr>
          <w:rFonts w:ascii="Times New Roman" w:hAnsi="Times New Roman"/>
          <w:spacing w:val="-3"/>
          <w:szCs w:val="26"/>
        </w:rPr>
      </w:pPr>
    </w:p>
    <w:p w14:paraId="7C44EEDC" w14:textId="6EBB6713" w:rsidR="008E6806" w:rsidRPr="00900A18" w:rsidRDefault="008E6806" w:rsidP="008E6806">
      <w:pPr>
        <w:tabs>
          <w:tab w:val="left" w:pos="-720"/>
        </w:tabs>
        <w:suppressAutoHyphens/>
        <w:spacing w:line="360" w:lineRule="auto"/>
        <w:rPr>
          <w:rFonts w:ascii="Times New Roman" w:hAnsi="Times New Roman"/>
          <w:spacing w:val="-3"/>
          <w:szCs w:val="26"/>
        </w:rPr>
      </w:pPr>
      <w:bookmarkStart w:id="0" w:name="_GoBack"/>
      <w:bookmarkEnd w:id="0"/>
    </w:p>
    <w:p w14:paraId="7B8C576B" w14:textId="41E37F26" w:rsidR="008E6806" w:rsidRPr="00900A18" w:rsidRDefault="00CF2061" w:rsidP="008E6806">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39E732A6" wp14:editId="25531563">
            <wp:simplePos x="0" y="0"/>
            <wp:positionH relativeFrom="column">
              <wp:posOffset>3114675</wp:posOffset>
            </wp:positionH>
            <wp:positionV relativeFrom="paragraph">
              <wp:posOffset>131445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806" w:rsidRPr="00900A18">
        <w:rPr>
          <w:rFonts w:ascii="Times New Roman" w:hAnsi="Times New Roman"/>
          <w:spacing w:val="-3"/>
          <w:szCs w:val="26"/>
        </w:rPr>
        <w:t xml:space="preserve">     </w:t>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r>
      <w:r w:rsidR="008E6806" w:rsidRPr="00900A18">
        <w:rPr>
          <w:rFonts w:ascii="Times New Roman" w:hAnsi="Times New Roman"/>
          <w:spacing w:val="-3"/>
          <w:szCs w:val="26"/>
        </w:rPr>
        <w:tab/>
        <w:t>BY THE COMMISSION,</w:t>
      </w:r>
    </w:p>
    <w:p w14:paraId="52029A7B" w14:textId="27782FF0" w:rsidR="008E6806" w:rsidRDefault="008E6806" w:rsidP="008E6806">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48ED4F34" w14:textId="1954EE88" w:rsidR="008E6806" w:rsidRDefault="008E6806" w:rsidP="008E6806">
      <w:pPr>
        <w:tabs>
          <w:tab w:val="left" w:pos="-720"/>
          <w:tab w:val="left" w:pos="5805"/>
        </w:tabs>
        <w:suppressAutoHyphens/>
        <w:jc w:val="both"/>
        <w:rPr>
          <w:rFonts w:ascii="Times New Roman" w:hAnsi="Times New Roman"/>
          <w:spacing w:val="-3"/>
          <w:szCs w:val="26"/>
        </w:rPr>
      </w:pPr>
    </w:p>
    <w:p w14:paraId="530454A8" w14:textId="77777777" w:rsidR="008E6806" w:rsidRPr="00900A18" w:rsidRDefault="008E6806" w:rsidP="008E6806">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683097E8" w14:textId="77777777" w:rsidR="008E6806" w:rsidRPr="00900A18" w:rsidRDefault="008E6806" w:rsidP="008E6806">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2B40882F" w14:textId="77777777" w:rsidR="008E6806" w:rsidRDefault="008E6806" w:rsidP="008E6806">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65B531F0" w14:textId="77777777" w:rsidR="008E6806" w:rsidRPr="00900A18" w:rsidRDefault="008E6806" w:rsidP="008E6806">
      <w:pPr>
        <w:tabs>
          <w:tab w:val="left" w:pos="-720"/>
        </w:tabs>
        <w:suppressAutoHyphens/>
        <w:spacing w:line="360" w:lineRule="auto"/>
        <w:jc w:val="both"/>
        <w:rPr>
          <w:rFonts w:ascii="Times New Roman" w:hAnsi="Times New Roman"/>
          <w:spacing w:val="-3"/>
          <w:szCs w:val="26"/>
        </w:rPr>
      </w:pPr>
    </w:p>
    <w:p w14:paraId="60F40E74" w14:textId="4F83EDD6" w:rsidR="00CB6146" w:rsidRPr="005653A5" w:rsidRDefault="008E6806" w:rsidP="00F27E3F">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CF2061">
        <w:rPr>
          <w:rFonts w:ascii="Times New Roman" w:hAnsi="Times New Roman"/>
          <w:spacing w:val="-3"/>
          <w:szCs w:val="26"/>
        </w:rPr>
        <w:t>August 6, 2019</w:t>
      </w:r>
    </w:p>
    <w:sectPr w:rsidR="00CB6146" w:rsidRPr="005653A5" w:rsidSect="008E680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63700"/>
    <w:rsid w:val="0007143D"/>
    <w:rsid w:val="0007277B"/>
    <w:rsid w:val="00072BC4"/>
    <w:rsid w:val="00072F66"/>
    <w:rsid w:val="000742B6"/>
    <w:rsid w:val="00075EB6"/>
    <w:rsid w:val="00080AA7"/>
    <w:rsid w:val="000868F1"/>
    <w:rsid w:val="000A159D"/>
    <w:rsid w:val="000A2D15"/>
    <w:rsid w:val="000B318D"/>
    <w:rsid w:val="000B74FD"/>
    <w:rsid w:val="000D56E7"/>
    <w:rsid w:val="000D67BB"/>
    <w:rsid w:val="00101F01"/>
    <w:rsid w:val="00106DDF"/>
    <w:rsid w:val="00114606"/>
    <w:rsid w:val="001445FA"/>
    <w:rsid w:val="00145AB2"/>
    <w:rsid w:val="001462CE"/>
    <w:rsid w:val="0015033D"/>
    <w:rsid w:val="00154BB9"/>
    <w:rsid w:val="001562D4"/>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4703D"/>
    <w:rsid w:val="002623CE"/>
    <w:rsid w:val="00267122"/>
    <w:rsid w:val="00293B7D"/>
    <w:rsid w:val="002B72F3"/>
    <w:rsid w:val="002B7555"/>
    <w:rsid w:val="002C213E"/>
    <w:rsid w:val="002C3E9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4C3C"/>
    <w:rsid w:val="00396A32"/>
    <w:rsid w:val="003B6B7F"/>
    <w:rsid w:val="003E1DB0"/>
    <w:rsid w:val="003F6CB6"/>
    <w:rsid w:val="00410169"/>
    <w:rsid w:val="0043432E"/>
    <w:rsid w:val="004477A8"/>
    <w:rsid w:val="00464AC0"/>
    <w:rsid w:val="00495B65"/>
    <w:rsid w:val="004A11E6"/>
    <w:rsid w:val="004C6A33"/>
    <w:rsid w:val="004C7C00"/>
    <w:rsid w:val="004E046A"/>
    <w:rsid w:val="004E3946"/>
    <w:rsid w:val="00505FD5"/>
    <w:rsid w:val="005240DD"/>
    <w:rsid w:val="005253B0"/>
    <w:rsid w:val="00530DB9"/>
    <w:rsid w:val="00540B41"/>
    <w:rsid w:val="00541C82"/>
    <w:rsid w:val="00553BF8"/>
    <w:rsid w:val="005653A5"/>
    <w:rsid w:val="00573C06"/>
    <w:rsid w:val="0057566F"/>
    <w:rsid w:val="005A462A"/>
    <w:rsid w:val="005A5D83"/>
    <w:rsid w:val="005C3DEB"/>
    <w:rsid w:val="005D1243"/>
    <w:rsid w:val="005E1FB8"/>
    <w:rsid w:val="005E4B03"/>
    <w:rsid w:val="005E7C14"/>
    <w:rsid w:val="0060583B"/>
    <w:rsid w:val="00623E86"/>
    <w:rsid w:val="00627908"/>
    <w:rsid w:val="00633092"/>
    <w:rsid w:val="00640966"/>
    <w:rsid w:val="00652C1D"/>
    <w:rsid w:val="0065551D"/>
    <w:rsid w:val="006650A2"/>
    <w:rsid w:val="00672341"/>
    <w:rsid w:val="006748D1"/>
    <w:rsid w:val="00675523"/>
    <w:rsid w:val="00697C0C"/>
    <w:rsid w:val="006A02B8"/>
    <w:rsid w:val="006B298F"/>
    <w:rsid w:val="006B3219"/>
    <w:rsid w:val="006C6EA6"/>
    <w:rsid w:val="006E1877"/>
    <w:rsid w:val="007200E6"/>
    <w:rsid w:val="00720957"/>
    <w:rsid w:val="0073567D"/>
    <w:rsid w:val="00737D92"/>
    <w:rsid w:val="00741FD8"/>
    <w:rsid w:val="00771BF5"/>
    <w:rsid w:val="007736BD"/>
    <w:rsid w:val="00774A25"/>
    <w:rsid w:val="00787B5A"/>
    <w:rsid w:val="007A505F"/>
    <w:rsid w:val="007C0121"/>
    <w:rsid w:val="007C01E3"/>
    <w:rsid w:val="007C6AE3"/>
    <w:rsid w:val="0081623B"/>
    <w:rsid w:val="00826E01"/>
    <w:rsid w:val="00871DF7"/>
    <w:rsid w:val="0088638C"/>
    <w:rsid w:val="008864FC"/>
    <w:rsid w:val="008A17AB"/>
    <w:rsid w:val="008B687B"/>
    <w:rsid w:val="008C7875"/>
    <w:rsid w:val="008E3888"/>
    <w:rsid w:val="008E6806"/>
    <w:rsid w:val="008F4CC2"/>
    <w:rsid w:val="00900A18"/>
    <w:rsid w:val="00937DE8"/>
    <w:rsid w:val="00946F7B"/>
    <w:rsid w:val="00950770"/>
    <w:rsid w:val="00962EAA"/>
    <w:rsid w:val="00966F51"/>
    <w:rsid w:val="0098124F"/>
    <w:rsid w:val="009952D6"/>
    <w:rsid w:val="009A7209"/>
    <w:rsid w:val="009A78BC"/>
    <w:rsid w:val="009B356D"/>
    <w:rsid w:val="009B6F88"/>
    <w:rsid w:val="009C7D32"/>
    <w:rsid w:val="009D23F4"/>
    <w:rsid w:val="00A00F11"/>
    <w:rsid w:val="00A021F6"/>
    <w:rsid w:val="00A17FF6"/>
    <w:rsid w:val="00A25BCD"/>
    <w:rsid w:val="00A273C9"/>
    <w:rsid w:val="00A307F2"/>
    <w:rsid w:val="00A34EC5"/>
    <w:rsid w:val="00A35DFE"/>
    <w:rsid w:val="00A4333A"/>
    <w:rsid w:val="00A46647"/>
    <w:rsid w:val="00A47950"/>
    <w:rsid w:val="00A50138"/>
    <w:rsid w:val="00A63955"/>
    <w:rsid w:val="00AA68F9"/>
    <w:rsid w:val="00AA6976"/>
    <w:rsid w:val="00AB7175"/>
    <w:rsid w:val="00AC6B36"/>
    <w:rsid w:val="00AD67AD"/>
    <w:rsid w:val="00AE2498"/>
    <w:rsid w:val="00AF223D"/>
    <w:rsid w:val="00B064F0"/>
    <w:rsid w:val="00B17695"/>
    <w:rsid w:val="00B32604"/>
    <w:rsid w:val="00B56B46"/>
    <w:rsid w:val="00B620F4"/>
    <w:rsid w:val="00B95373"/>
    <w:rsid w:val="00BA52D2"/>
    <w:rsid w:val="00BC33EE"/>
    <w:rsid w:val="00BE3706"/>
    <w:rsid w:val="00BE3945"/>
    <w:rsid w:val="00C001DD"/>
    <w:rsid w:val="00C0501C"/>
    <w:rsid w:val="00C126CC"/>
    <w:rsid w:val="00C31AC9"/>
    <w:rsid w:val="00C4403A"/>
    <w:rsid w:val="00C659E3"/>
    <w:rsid w:val="00C679F4"/>
    <w:rsid w:val="00C73E68"/>
    <w:rsid w:val="00C76C63"/>
    <w:rsid w:val="00C92023"/>
    <w:rsid w:val="00CA6815"/>
    <w:rsid w:val="00CB6146"/>
    <w:rsid w:val="00CD52C5"/>
    <w:rsid w:val="00CE09AA"/>
    <w:rsid w:val="00CE7492"/>
    <w:rsid w:val="00CF2061"/>
    <w:rsid w:val="00D226DA"/>
    <w:rsid w:val="00D26704"/>
    <w:rsid w:val="00D364B6"/>
    <w:rsid w:val="00D51483"/>
    <w:rsid w:val="00D6287F"/>
    <w:rsid w:val="00D80876"/>
    <w:rsid w:val="00D83A77"/>
    <w:rsid w:val="00DA03AB"/>
    <w:rsid w:val="00DA62D7"/>
    <w:rsid w:val="00DB064C"/>
    <w:rsid w:val="00DB7591"/>
    <w:rsid w:val="00DB780F"/>
    <w:rsid w:val="00DC0C42"/>
    <w:rsid w:val="00DC4730"/>
    <w:rsid w:val="00DC72DA"/>
    <w:rsid w:val="00DD36AA"/>
    <w:rsid w:val="00DD5577"/>
    <w:rsid w:val="00DE6176"/>
    <w:rsid w:val="00DF204E"/>
    <w:rsid w:val="00E15A7F"/>
    <w:rsid w:val="00E30ED1"/>
    <w:rsid w:val="00E3559E"/>
    <w:rsid w:val="00E54E55"/>
    <w:rsid w:val="00E606F6"/>
    <w:rsid w:val="00E808A9"/>
    <w:rsid w:val="00E82010"/>
    <w:rsid w:val="00E97DAB"/>
    <w:rsid w:val="00EA7C2E"/>
    <w:rsid w:val="00EB33B8"/>
    <w:rsid w:val="00EB5650"/>
    <w:rsid w:val="00EB5742"/>
    <w:rsid w:val="00EB7EF5"/>
    <w:rsid w:val="00EE5C03"/>
    <w:rsid w:val="00EF548E"/>
    <w:rsid w:val="00F13FE4"/>
    <w:rsid w:val="00F27E3F"/>
    <w:rsid w:val="00F3784B"/>
    <w:rsid w:val="00F55195"/>
    <w:rsid w:val="00F9149C"/>
    <w:rsid w:val="00F954F0"/>
    <w:rsid w:val="00FA5D56"/>
    <w:rsid w:val="00FD3109"/>
    <w:rsid w:val="00FD329A"/>
    <w:rsid w:val="00FD3D53"/>
    <w:rsid w:val="00FD74BA"/>
    <w:rsid w:val="00FE6950"/>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1FE"/>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612">
      <w:bodyDiv w:val="1"/>
      <w:marLeft w:val="0"/>
      <w:marRight w:val="0"/>
      <w:marTop w:val="0"/>
      <w:marBottom w:val="0"/>
      <w:divBdr>
        <w:top w:val="none" w:sz="0" w:space="0" w:color="auto"/>
        <w:left w:val="none" w:sz="0" w:space="0" w:color="auto"/>
        <w:bottom w:val="none" w:sz="0" w:space="0" w:color="auto"/>
        <w:right w:val="none" w:sz="0" w:space="0" w:color="auto"/>
      </w:divBdr>
    </w:div>
    <w:div w:id="207034177">
      <w:bodyDiv w:val="1"/>
      <w:marLeft w:val="0"/>
      <w:marRight w:val="0"/>
      <w:marTop w:val="0"/>
      <w:marBottom w:val="0"/>
      <w:divBdr>
        <w:top w:val="none" w:sz="0" w:space="0" w:color="auto"/>
        <w:left w:val="none" w:sz="0" w:space="0" w:color="auto"/>
        <w:bottom w:val="none" w:sz="0" w:space="0" w:color="auto"/>
        <w:right w:val="none" w:sz="0" w:space="0" w:color="auto"/>
      </w:divBdr>
    </w:div>
    <w:div w:id="209271331">
      <w:bodyDiv w:val="1"/>
      <w:marLeft w:val="0"/>
      <w:marRight w:val="0"/>
      <w:marTop w:val="0"/>
      <w:marBottom w:val="0"/>
      <w:divBdr>
        <w:top w:val="none" w:sz="0" w:space="0" w:color="auto"/>
        <w:left w:val="none" w:sz="0" w:space="0" w:color="auto"/>
        <w:bottom w:val="none" w:sz="0" w:space="0" w:color="auto"/>
        <w:right w:val="none" w:sz="0" w:space="0" w:color="auto"/>
      </w:divBdr>
    </w:div>
    <w:div w:id="348800746">
      <w:bodyDiv w:val="1"/>
      <w:marLeft w:val="0"/>
      <w:marRight w:val="0"/>
      <w:marTop w:val="0"/>
      <w:marBottom w:val="0"/>
      <w:divBdr>
        <w:top w:val="none" w:sz="0" w:space="0" w:color="auto"/>
        <w:left w:val="none" w:sz="0" w:space="0" w:color="auto"/>
        <w:bottom w:val="none" w:sz="0" w:space="0" w:color="auto"/>
        <w:right w:val="none" w:sz="0" w:space="0" w:color="auto"/>
      </w:divBdr>
    </w:div>
    <w:div w:id="439422213">
      <w:bodyDiv w:val="1"/>
      <w:marLeft w:val="0"/>
      <w:marRight w:val="0"/>
      <w:marTop w:val="0"/>
      <w:marBottom w:val="0"/>
      <w:divBdr>
        <w:top w:val="none" w:sz="0" w:space="0" w:color="auto"/>
        <w:left w:val="none" w:sz="0" w:space="0" w:color="auto"/>
        <w:bottom w:val="none" w:sz="0" w:space="0" w:color="auto"/>
        <w:right w:val="none" w:sz="0" w:space="0" w:color="auto"/>
      </w:divBdr>
    </w:div>
    <w:div w:id="474030859">
      <w:bodyDiv w:val="1"/>
      <w:marLeft w:val="0"/>
      <w:marRight w:val="0"/>
      <w:marTop w:val="0"/>
      <w:marBottom w:val="0"/>
      <w:divBdr>
        <w:top w:val="none" w:sz="0" w:space="0" w:color="auto"/>
        <w:left w:val="none" w:sz="0" w:space="0" w:color="auto"/>
        <w:bottom w:val="none" w:sz="0" w:space="0" w:color="auto"/>
        <w:right w:val="none" w:sz="0" w:space="0" w:color="auto"/>
      </w:divBdr>
    </w:div>
    <w:div w:id="513686100">
      <w:bodyDiv w:val="1"/>
      <w:marLeft w:val="0"/>
      <w:marRight w:val="0"/>
      <w:marTop w:val="0"/>
      <w:marBottom w:val="0"/>
      <w:divBdr>
        <w:top w:val="none" w:sz="0" w:space="0" w:color="auto"/>
        <w:left w:val="none" w:sz="0" w:space="0" w:color="auto"/>
        <w:bottom w:val="none" w:sz="0" w:space="0" w:color="auto"/>
        <w:right w:val="none" w:sz="0" w:space="0" w:color="auto"/>
      </w:divBdr>
    </w:div>
    <w:div w:id="617184977">
      <w:bodyDiv w:val="1"/>
      <w:marLeft w:val="0"/>
      <w:marRight w:val="0"/>
      <w:marTop w:val="0"/>
      <w:marBottom w:val="0"/>
      <w:divBdr>
        <w:top w:val="none" w:sz="0" w:space="0" w:color="auto"/>
        <w:left w:val="none" w:sz="0" w:space="0" w:color="auto"/>
        <w:bottom w:val="none" w:sz="0" w:space="0" w:color="auto"/>
        <w:right w:val="none" w:sz="0" w:space="0" w:color="auto"/>
      </w:divBdr>
    </w:div>
    <w:div w:id="876896331">
      <w:bodyDiv w:val="1"/>
      <w:marLeft w:val="0"/>
      <w:marRight w:val="0"/>
      <w:marTop w:val="0"/>
      <w:marBottom w:val="0"/>
      <w:divBdr>
        <w:top w:val="none" w:sz="0" w:space="0" w:color="auto"/>
        <w:left w:val="none" w:sz="0" w:space="0" w:color="auto"/>
        <w:bottom w:val="none" w:sz="0" w:space="0" w:color="auto"/>
        <w:right w:val="none" w:sz="0" w:space="0" w:color="auto"/>
      </w:divBdr>
    </w:div>
    <w:div w:id="943920423">
      <w:bodyDiv w:val="1"/>
      <w:marLeft w:val="0"/>
      <w:marRight w:val="0"/>
      <w:marTop w:val="0"/>
      <w:marBottom w:val="0"/>
      <w:divBdr>
        <w:top w:val="none" w:sz="0" w:space="0" w:color="auto"/>
        <w:left w:val="none" w:sz="0" w:space="0" w:color="auto"/>
        <w:bottom w:val="none" w:sz="0" w:space="0" w:color="auto"/>
        <w:right w:val="none" w:sz="0" w:space="0" w:color="auto"/>
      </w:divBdr>
    </w:div>
    <w:div w:id="1189756651">
      <w:bodyDiv w:val="1"/>
      <w:marLeft w:val="0"/>
      <w:marRight w:val="0"/>
      <w:marTop w:val="0"/>
      <w:marBottom w:val="0"/>
      <w:divBdr>
        <w:top w:val="none" w:sz="0" w:space="0" w:color="auto"/>
        <w:left w:val="none" w:sz="0" w:space="0" w:color="auto"/>
        <w:bottom w:val="none" w:sz="0" w:space="0" w:color="auto"/>
        <w:right w:val="none" w:sz="0" w:space="0" w:color="auto"/>
      </w:divBdr>
    </w:div>
    <w:div w:id="1355812587">
      <w:bodyDiv w:val="1"/>
      <w:marLeft w:val="0"/>
      <w:marRight w:val="0"/>
      <w:marTop w:val="0"/>
      <w:marBottom w:val="0"/>
      <w:divBdr>
        <w:top w:val="none" w:sz="0" w:space="0" w:color="auto"/>
        <w:left w:val="none" w:sz="0" w:space="0" w:color="auto"/>
        <w:bottom w:val="none" w:sz="0" w:space="0" w:color="auto"/>
        <w:right w:val="none" w:sz="0" w:space="0" w:color="auto"/>
      </w:divBdr>
    </w:div>
    <w:div w:id="1359427102">
      <w:bodyDiv w:val="1"/>
      <w:marLeft w:val="0"/>
      <w:marRight w:val="0"/>
      <w:marTop w:val="0"/>
      <w:marBottom w:val="0"/>
      <w:divBdr>
        <w:top w:val="none" w:sz="0" w:space="0" w:color="auto"/>
        <w:left w:val="none" w:sz="0" w:space="0" w:color="auto"/>
        <w:bottom w:val="none" w:sz="0" w:space="0" w:color="auto"/>
        <w:right w:val="none" w:sz="0" w:space="0" w:color="auto"/>
      </w:divBdr>
    </w:div>
    <w:div w:id="1478720818">
      <w:bodyDiv w:val="1"/>
      <w:marLeft w:val="0"/>
      <w:marRight w:val="0"/>
      <w:marTop w:val="0"/>
      <w:marBottom w:val="0"/>
      <w:divBdr>
        <w:top w:val="none" w:sz="0" w:space="0" w:color="auto"/>
        <w:left w:val="none" w:sz="0" w:space="0" w:color="auto"/>
        <w:bottom w:val="none" w:sz="0" w:space="0" w:color="auto"/>
        <w:right w:val="none" w:sz="0" w:space="0" w:color="auto"/>
      </w:divBdr>
    </w:div>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602447656">
      <w:bodyDiv w:val="1"/>
      <w:marLeft w:val="0"/>
      <w:marRight w:val="0"/>
      <w:marTop w:val="0"/>
      <w:marBottom w:val="0"/>
      <w:divBdr>
        <w:top w:val="none" w:sz="0" w:space="0" w:color="auto"/>
        <w:left w:val="none" w:sz="0" w:space="0" w:color="auto"/>
        <w:bottom w:val="none" w:sz="0" w:space="0" w:color="auto"/>
        <w:right w:val="none" w:sz="0" w:space="0" w:color="auto"/>
      </w:divBdr>
    </w:div>
    <w:div w:id="1646932458">
      <w:bodyDiv w:val="1"/>
      <w:marLeft w:val="0"/>
      <w:marRight w:val="0"/>
      <w:marTop w:val="0"/>
      <w:marBottom w:val="0"/>
      <w:divBdr>
        <w:top w:val="none" w:sz="0" w:space="0" w:color="auto"/>
        <w:left w:val="none" w:sz="0" w:space="0" w:color="auto"/>
        <w:bottom w:val="none" w:sz="0" w:space="0" w:color="auto"/>
        <w:right w:val="none" w:sz="0" w:space="0" w:color="auto"/>
      </w:divBdr>
    </w:div>
    <w:div w:id="1728726878">
      <w:bodyDiv w:val="1"/>
      <w:marLeft w:val="0"/>
      <w:marRight w:val="0"/>
      <w:marTop w:val="0"/>
      <w:marBottom w:val="0"/>
      <w:divBdr>
        <w:top w:val="none" w:sz="0" w:space="0" w:color="auto"/>
        <w:left w:val="none" w:sz="0" w:space="0" w:color="auto"/>
        <w:bottom w:val="none" w:sz="0" w:space="0" w:color="auto"/>
        <w:right w:val="none" w:sz="0" w:space="0" w:color="auto"/>
      </w:divBdr>
    </w:div>
    <w:div w:id="1743063768">
      <w:bodyDiv w:val="1"/>
      <w:marLeft w:val="0"/>
      <w:marRight w:val="0"/>
      <w:marTop w:val="0"/>
      <w:marBottom w:val="0"/>
      <w:divBdr>
        <w:top w:val="none" w:sz="0" w:space="0" w:color="auto"/>
        <w:left w:val="none" w:sz="0" w:space="0" w:color="auto"/>
        <w:bottom w:val="none" w:sz="0" w:space="0" w:color="auto"/>
        <w:right w:val="none" w:sz="0" w:space="0" w:color="auto"/>
      </w:divBdr>
    </w:div>
    <w:div w:id="1784152358">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 w:id="1944455794">
      <w:bodyDiv w:val="1"/>
      <w:marLeft w:val="0"/>
      <w:marRight w:val="0"/>
      <w:marTop w:val="0"/>
      <w:marBottom w:val="0"/>
      <w:divBdr>
        <w:top w:val="none" w:sz="0" w:space="0" w:color="auto"/>
        <w:left w:val="none" w:sz="0" w:space="0" w:color="auto"/>
        <w:bottom w:val="none" w:sz="0" w:space="0" w:color="auto"/>
        <w:right w:val="none" w:sz="0" w:space="0" w:color="auto"/>
      </w:divBdr>
    </w:div>
    <w:div w:id="20931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Hisiro, Carl</dc:creator>
  <cp:lastModifiedBy>Wagner, Nathan R</cp:lastModifiedBy>
  <cp:revision>9</cp:revision>
  <cp:lastPrinted>2018-04-03T11:55:00Z</cp:lastPrinted>
  <dcterms:created xsi:type="dcterms:W3CDTF">2019-07-19T11:43:00Z</dcterms:created>
  <dcterms:modified xsi:type="dcterms:W3CDTF">2019-08-06T15:02:00Z</dcterms:modified>
</cp:coreProperties>
</file>