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2" w:type="dxa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7529"/>
        <w:gridCol w:w="1440"/>
      </w:tblGrid>
      <w:tr w:rsidR="00835BF4" w:rsidRPr="0006585E" w14:paraId="0FA6C9C8" w14:textId="77777777" w:rsidTr="00527833">
        <w:trPr>
          <w:trHeight w:val="990"/>
          <w:jc w:val="center"/>
        </w:trPr>
        <w:tc>
          <w:tcPr>
            <w:tcW w:w="1363" w:type="dxa"/>
          </w:tcPr>
          <w:p w14:paraId="1B290C85" w14:textId="7A50FE54" w:rsidR="00835BF4" w:rsidRDefault="00835BF4" w:rsidP="00835BF4">
            <w:pPr>
              <w:tabs>
                <w:tab w:val="left" w:pos="600"/>
              </w:tabs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1" locked="1" layoutInCell="1" allowOverlap="0" wp14:anchorId="10D219E5" wp14:editId="673815EB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</w:t>
            </w:r>
          </w:p>
          <w:p w14:paraId="05079DB5" w14:textId="0F145C63" w:rsidR="00835BF4" w:rsidRPr="0006585E" w:rsidRDefault="00835BF4" w:rsidP="00835BF4">
            <w:pPr>
              <w:jc w:val="right"/>
            </w:pPr>
          </w:p>
        </w:tc>
        <w:tc>
          <w:tcPr>
            <w:tcW w:w="7529" w:type="dxa"/>
            <w:vAlign w:val="center"/>
          </w:tcPr>
          <w:p w14:paraId="3FA8449A" w14:textId="77777777" w:rsidR="00835BF4" w:rsidRDefault="00835BF4" w:rsidP="00835BF4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355CA9E1" w14:textId="77777777" w:rsidR="00835BF4" w:rsidRDefault="00835BF4" w:rsidP="00835BF4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0EC8170F" w14:textId="452A67B7" w:rsidR="00835BF4" w:rsidRPr="0006585E" w:rsidRDefault="00835BF4" w:rsidP="00835BF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</w:t>
            </w:r>
            <w:r w:rsidR="003B53B9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ORTH STREET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, H</w:t>
            </w:r>
            <w:r w:rsidR="003B53B9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ARRIS</w:t>
            </w:r>
            <w:r w:rsidR="0077778F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B</w:t>
            </w:r>
            <w:bookmarkStart w:id="0" w:name="_GoBack"/>
            <w:bookmarkEnd w:id="0"/>
            <w:r w:rsidR="003B53B9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URG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, P</w:t>
            </w:r>
            <w:r w:rsidR="003B53B9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 xml:space="preserve"> 17120</w:t>
            </w:r>
          </w:p>
        </w:tc>
        <w:tc>
          <w:tcPr>
            <w:tcW w:w="1440" w:type="dxa"/>
            <w:vAlign w:val="center"/>
          </w:tcPr>
          <w:p w14:paraId="683E426C" w14:textId="77777777" w:rsidR="00835BF4" w:rsidRDefault="00835BF4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37871EA6" w14:textId="77777777" w:rsidR="00835BF4" w:rsidRDefault="00835BF4" w:rsidP="00835BF4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55AF91FB" w14:textId="77777777" w:rsidR="00835BF4" w:rsidRDefault="00835BF4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4B80358E" w14:textId="2702D2B1" w:rsidR="00835BF4" w:rsidRDefault="00835BF4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32599576" w14:textId="77777777" w:rsidR="008F3FCD" w:rsidRDefault="008F3FCD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3882DEB6" w14:textId="6885EF2A" w:rsidR="00835BF4" w:rsidRPr="0006585E" w:rsidRDefault="00835BF4" w:rsidP="00835BF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C97B315" w14:textId="43E885F0" w:rsidR="00E9717D" w:rsidRPr="0006585E" w:rsidRDefault="00E9717D" w:rsidP="00B13371">
      <w:pPr>
        <w:pStyle w:val="Heading1"/>
        <w:ind w:left="5310" w:firstLine="270"/>
        <w:jc w:val="center"/>
        <w:rPr>
          <w:sz w:val="24"/>
          <w:szCs w:val="24"/>
        </w:rPr>
        <w:sectPr w:rsidR="00E9717D" w:rsidRPr="0006585E" w:rsidSect="00FD6D2E">
          <w:footerReference w:type="even" r:id="rId9"/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titlePg/>
        </w:sectPr>
      </w:pPr>
    </w:p>
    <w:p w14:paraId="51C98D51" w14:textId="28B6B496" w:rsidR="008F3FCD" w:rsidRDefault="003B53B9" w:rsidP="003B53B9">
      <w:pPr>
        <w:ind w:right="90"/>
        <w:jc w:val="center"/>
        <w:rPr>
          <w:szCs w:val="24"/>
        </w:rPr>
      </w:pPr>
      <w:r>
        <w:rPr>
          <w:szCs w:val="24"/>
        </w:rPr>
        <w:t>August 12, 2019</w:t>
      </w:r>
    </w:p>
    <w:p w14:paraId="043A9F76" w14:textId="77777777" w:rsidR="003B53B9" w:rsidRDefault="003B53B9" w:rsidP="003B53B9">
      <w:pPr>
        <w:ind w:right="90"/>
        <w:jc w:val="center"/>
        <w:rPr>
          <w:szCs w:val="24"/>
        </w:rPr>
      </w:pPr>
    </w:p>
    <w:p w14:paraId="76B10BEF" w14:textId="1B5C69ED" w:rsidR="001B770A" w:rsidRDefault="00B13371" w:rsidP="003B53B9">
      <w:pPr>
        <w:ind w:right="-450"/>
        <w:jc w:val="right"/>
        <w:rPr>
          <w:szCs w:val="24"/>
        </w:rPr>
      </w:pPr>
      <w:r w:rsidRPr="005F09C2">
        <w:rPr>
          <w:szCs w:val="24"/>
        </w:rPr>
        <w:t>Docket No</w:t>
      </w:r>
      <w:r w:rsidR="004C21FF">
        <w:rPr>
          <w:szCs w:val="24"/>
        </w:rPr>
        <w:t>s</w:t>
      </w:r>
      <w:r w:rsidRPr="005F09C2">
        <w:rPr>
          <w:szCs w:val="24"/>
        </w:rPr>
        <w:t>. A-201</w:t>
      </w:r>
      <w:r w:rsidR="00C24B76">
        <w:rPr>
          <w:szCs w:val="24"/>
        </w:rPr>
        <w:t>9-300927</w:t>
      </w:r>
      <w:r w:rsidR="004C21FF">
        <w:rPr>
          <w:szCs w:val="24"/>
        </w:rPr>
        <w:t>3</w:t>
      </w:r>
    </w:p>
    <w:p w14:paraId="0A5D3896" w14:textId="3053D699" w:rsidR="00B13371" w:rsidRPr="005F09C2" w:rsidRDefault="001B770A" w:rsidP="003B53B9">
      <w:pPr>
        <w:ind w:right="-450"/>
        <w:jc w:val="right"/>
        <w:rPr>
          <w:szCs w:val="24"/>
        </w:rPr>
      </w:pPr>
      <w:r>
        <w:rPr>
          <w:szCs w:val="24"/>
        </w:rPr>
        <w:t>A-2019-3009292</w:t>
      </w:r>
    </w:p>
    <w:p w14:paraId="6D418BFD" w14:textId="39953F26" w:rsidR="00B13371" w:rsidRPr="005F09C2" w:rsidRDefault="00B13371" w:rsidP="003B53B9">
      <w:pPr>
        <w:ind w:right="-450"/>
        <w:jc w:val="right"/>
        <w:rPr>
          <w:color w:val="000000"/>
          <w:szCs w:val="24"/>
        </w:rPr>
      </w:pPr>
      <w:r w:rsidRPr="005F09C2">
        <w:rPr>
          <w:szCs w:val="24"/>
        </w:rPr>
        <w:t xml:space="preserve">     Utility Code: </w:t>
      </w:r>
      <w:r w:rsidRPr="005F09C2">
        <w:rPr>
          <w:color w:val="000000"/>
          <w:szCs w:val="24"/>
        </w:rPr>
        <w:t>312</w:t>
      </w:r>
      <w:r w:rsidR="00C24B76">
        <w:rPr>
          <w:color w:val="000000"/>
          <w:szCs w:val="24"/>
        </w:rPr>
        <w:t>2100</w:t>
      </w:r>
    </w:p>
    <w:p w14:paraId="689B7ABC" w14:textId="2CFD089D" w:rsidR="00B13371" w:rsidRPr="005F09C2" w:rsidRDefault="004352E1" w:rsidP="00B13371">
      <w:pPr>
        <w:pStyle w:val="Heading1"/>
        <w:jc w:val="left"/>
        <w:rPr>
          <w:sz w:val="24"/>
          <w:szCs w:val="24"/>
        </w:rPr>
      </w:pPr>
      <w:r>
        <w:rPr>
          <w:sz w:val="24"/>
          <w:szCs w:val="24"/>
        </w:rPr>
        <w:t>ANTHONY DECUSATIS</w:t>
      </w:r>
    </w:p>
    <w:p w14:paraId="028616EF" w14:textId="528AD2DD" w:rsidR="00B13371" w:rsidRDefault="00C24B76" w:rsidP="00B13371">
      <w:pPr>
        <w:rPr>
          <w:color w:val="000000"/>
          <w:szCs w:val="24"/>
        </w:rPr>
      </w:pPr>
      <w:r>
        <w:rPr>
          <w:color w:val="000000"/>
          <w:szCs w:val="24"/>
        </w:rPr>
        <w:t>MORGAN LEWIS &amp; BOCKIUS LLP</w:t>
      </w:r>
    </w:p>
    <w:p w14:paraId="32C843D9" w14:textId="2A5F18C7" w:rsidR="00C24B76" w:rsidRPr="005F09C2" w:rsidRDefault="004352E1" w:rsidP="00B13371">
      <w:pPr>
        <w:rPr>
          <w:color w:val="000000"/>
          <w:szCs w:val="24"/>
        </w:rPr>
      </w:pPr>
      <w:r>
        <w:rPr>
          <w:color w:val="000000"/>
          <w:szCs w:val="24"/>
        </w:rPr>
        <w:t xml:space="preserve">1701 MARKET ST </w:t>
      </w:r>
    </w:p>
    <w:p w14:paraId="6D2A6E97" w14:textId="68AEB805" w:rsidR="00B13371" w:rsidRPr="005F09C2" w:rsidRDefault="004352E1" w:rsidP="00B13371">
      <w:pPr>
        <w:rPr>
          <w:color w:val="000000"/>
          <w:szCs w:val="24"/>
        </w:rPr>
      </w:pPr>
      <w:r>
        <w:rPr>
          <w:color w:val="000000"/>
          <w:szCs w:val="24"/>
        </w:rPr>
        <w:t>PHILADELPHIA PA</w:t>
      </w:r>
      <w:r w:rsidR="0035370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19103</w:t>
      </w:r>
      <w:r w:rsidR="00EA6407">
        <w:rPr>
          <w:color w:val="000000"/>
          <w:szCs w:val="24"/>
        </w:rPr>
        <w:t>-2</w:t>
      </w:r>
      <w:r>
        <w:rPr>
          <w:color w:val="000000"/>
          <w:szCs w:val="24"/>
        </w:rPr>
        <w:t>821</w:t>
      </w:r>
    </w:p>
    <w:p w14:paraId="0FE197AA" w14:textId="77777777" w:rsidR="00B13371" w:rsidRPr="005F09C2" w:rsidRDefault="00B13371" w:rsidP="00B13371">
      <w:pPr>
        <w:ind w:left="1440" w:hanging="720"/>
        <w:rPr>
          <w:color w:val="000000"/>
          <w:szCs w:val="24"/>
        </w:rPr>
      </w:pPr>
      <w:r w:rsidRPr="005F09C2">
        <w:rPr>
          <w:color w:val="000000"/>
          <w:szCs w:val="24"/>
        </w:rPr>
        <w:tab/>
      </w:r>
    </w:p>
    <w:p w14:paraId="5C840217" w14:textId="0D2EFBB7" w:rsidR="00B13371" w:rsidRPr="005F09C2" w:rsidRDefault="00B13371" w:rsidP="00B13371">
      <w:pPr>
        <w:ind w:left="1440" w:hanging="720"/>
        <w:rPr>
          <w:color w:val="000000"/>
          <w:szCs w:val="24"/>
        </w:rPr>
      </w:pPr>
      <w:r w:rsidRPr="005F09C2">
        <w:rPr>
          <w:color w:val="000000"/>
          <w:szCs w:val="24"/>
        </w:rPr>
        <w:t>Re:</w:t>
      </w:r>
      <w:r w:rsidRPr="005F09C2">
        <w:rPr>
          <w:color w:val="000000"/>
          <w:szCs w:val="24"/>
        </w:rPr>
        <w:tab/>
      </w:r>
      <w:r w:rsidR="0035370C">
        <w:rPr>
          <w:color w:val="000000"/>
          <w:szCs w:val="24"/>
        </w:rPr>
        <w:t>NGA 911, LLC</w:t>
      </w:r>
      <w:r w:rsidRPr="005F09C2">
        <w:rPr>
          <w:color w:val="000000"/>
          <w:szCs w:val="24"/>
        </w:rPr>
        <w:t xml:space="preserve">. </w:t>
      </w:r>
    </w:p>
    <w:p w14:paraId="4F510213" w14:textId="77777777" w:rsidR="00B13371" w:rsidRPr="005F09C2" w:rsidRDefault="00B13371" w:rsidP="00B13371">
      <w:pPr>
        <w:ind w:left="1440" w:hanging="720"/>
        <w:rPr>
          <w:color w:val="000000"/>
          <w:szCs w:val="24"/>
        </w:rPr>
      </w:pPr>
      <w:r w:rsidRPr="005F09C2">
        <w:rPr>
          <w:color w:val="000000"/>
          <w:szCs w:val="24"/>
        </w:rPr>
        <w:tab/>
        <w:t>Application for Approval to Offer, Render, Furnish or Supply Telecommunications Services to the Public in the Commonwealth of Pennsylvania</w:t>
      </w:r>
    </w:p>
    <w:p w14:paraId="71C964F2" w14:textId="77777777" w:rsidR="00B13371" w:rsidRPr="005F09C2" w:rsidRDefault="00B13371" w:rsidP="00B13371">
      <w:pPr>
        <w:ind w:left="1440" w:hanging="720"/>
        <w:rPr>
          <w:color w:val="000000"/>
          <w:szCs w:val="24"/>
        </w:rPr>
      </w:pPr>
    </w:p>
    <w:p w14:paraId="56329425" w14:textId="7CC46F87" w:rsidR="00B13371" w:rsidRPr="005F09C2" w:rsidRDefault="00B13371" w:rsidP="00B13371">
      <w:pPr>
        <w:pStyle w:val="BodyText"/>
        <w:rPr>
          <w:color w:val="000000"/>
          <w:szCs w:val="24"/>
        </w:rPr>
      </w:pPr>
      <w:r w:rsidRPr="005F09C2">
        <w:rPr>
          <w:color w:val="000000"/>
          <w:szCs w:val="24"/>
        </w:rPr>
        <w:t>Dear M</w:t>
      </w:r>
      <w:r w:rsidR="0035370C">
        <w:rPr>
          <w:color w:val="000000"/>
          <w:szCs w:val="24"/>
        </w:rPr>
        <w:t>r</w:t>
      </w:r>
      <w:r w:rsidRPr="005F09C2">
        <w:rPr>
          <w:color w:val="000000"/>
          <w:szCs w:val="24"/>
        </w:rPr>
        <w:t xml:space="preserve">. </w:t>
      </w:r>
      <w:r w:rsidR="00682E4F">
        <w:rPr>
          <w:color w:val="000000"/>
          <w:szCs w:val="24"/>
        </w:rPr>
        <w:t>DeCusatis</w:t>
      </w:r>
      <w:r w:rsidRPr="005F09C2">
        <w:rPr>
          <w:color w:val="000000"/>
          <w:szCs w:val="24"/>
        </w:rPr>
        <w:t>:</w:t>
      </w:r>
    </w:p>
    <w:p w14:paraId="6D6A2F92" w14:textId="77777777" w:rsidR="00B13371" w:rsidRPr="005F09C2" w:rsidRDefault="00B13371" w:rsidP="00B13371">
      <w:pPr>
        <w:pStyle w:val="BodyText"/>
        <w:rPr>
          <w:color w:val="000000"/>
          <w:szCs w:val="24"/>
        </w:rPr>
      </w:pPr>
    </w:p>
    <w:p w14:paraId="1DAFF5F8" w14:textId="6E187515" w:rsidR="00B13371" w:rsidRPr="005F09C2" w:rsidRDefault="005F09C2" w:rsidP="005F09C2">
      <w:pPr>
        <w:pStyle w:val="NoSpacing"/>
        <w:rPr>
          <w:color w:val="000000"/>
        </w:rPr>
      </w:pPr>
      <w:r>
        <w:rPr>
          <w:color w:val="000000"/>
        </w:rPr>
        <w:tab/>
      </w:r>
      <w:r w:rsidR="00B13371" w:rsidRPr="005F09C2">
        <w:rPr>
          <w:color w:val="000000"/>
        </w:rPr>
        <w:t>Receipt is acknowledged of the Application of</w:t>
      </w:r>
      <w:r w:rsidR="00FC42E6">
        <w:rPr>
          <w:color w:val="000000"/>
        </w:rPr>
        <w:t xml:space="preserve"> NGA 911, LLC</w:t>
      </w:r>
      <w:r w:rsidR="0074184C" w:rsidRPr="005F09C2">
        <w:rPr>
          <w:color w:val="000000"/>
        </w:rPr>
        <w:t>.</w:t>
      </w:r>
      <w:r w:rsidR="00B13371" w:rsidRPr="005F09C2">
        <w:rPr>
          <w:color w:val="000000"/>
        </w:rPr>
        <w:t xml:space="preserve"> (Applicant)</w:t>
      </w:r>
      <w:r w:rsidR="008F3FCD">
        <w:rPr>
          <w:color w:val="000000"/>
        </w:rPr>
        <w:t xml:space="preserve"> </w:t>
      </w:r>
      <w:r w:rsidR="00B13371" w:rsidRPr="005F09C2">
        <w:t xml:space="preserve">for approval to offer, render, furnish, or supply telecommunications services to the public in the Commonwealth of Pennsylvania as a </w:t>
      </w:r>
      <w:r w:rsidR="008F3FCD">
        <w:t>C</w:t>
      </w:r>
      <w:r w:rsidR="00B13371" w:rsidRPr="005F09C2">
        <w:t xml:space="preserve">ompetitive </w:t>
      </w:r>
      <w:r w:rsidR="008F3FCD">
        <w:t>L</w:t>
      </w:r>
      <w:r w:rsidR="00B13371" w:rsidRPr="005F09C2">
        <w:t xml:space="preserve">ocal </w:t>
      </w:r>
      <w:r w:rsidR="008F3FCD">
        <w:t>E</w:t>
      </w:r>
      <w:r w:rsidR="00B13371" w:rsidRPr="005F09C2">
        <w:t xml:space="preserve">xchange </w:t>
      </w:r>
      <w:r w:rsidR="008F3FCD">
        <w:t>C</w:t>
      </w:r>
      <w:r w:rsidR="00B13371" w:rsidRPr="005F09C2">
        <w:t>arrier (CLEC) in the service territories of</w:t>
      </w:r>
      <w:r w:rsidR="0035370C">
        <w:t xml:space="preserve"> all </w:t>
      </w:r>
      <w:r w:rsidR="00DA2EB6">
        <w:t>37</w:t>
      </w:r>
      <w:r w:rsidR="0035370C">
        <w:t xml:space="preserve"> Incumbent Local Exchange Carrier</w:t>
      </w:r>
      <w:r w:rsidR="001B770A">
        <w:t>s</w:t>
      </w:r>
      <w:r w:rsidR="008F3FCD">
        <w:t xml:space="preserve"> (ILEC</w:t>
      </w:r>
      <w:r w:rsidR="001B770A">
        <w:t>s</w:t>
      </w:r>
      <w:r w:rsidR="008F3FCD">
        <w:t>)</w:t>
      </w:r>
      <w:r w:rsidR="0035370C">
        <w:t xml:space="preserve"> </w:t>
      </w:r>
      <w:r w:rsidR="001B770A">
        <w:t>and as a Competitive Access Provider (CAP) (statewide)</w:t>
      </w:r>
      <w:r w:rsidR="00B13371" w:rsidRPr="005F09C2">
        <w:t xml:space="preserve">.  The Application has been reviewed and found to be in compliance with the Commission’s filing requirements as set out in </w:t>
      </w:r>
      <w:r w:rsidR="00B13371" w:rsidRPr="005F09C2">
        <w:rPr>
          <w:i/>
        </w:rPr>
        <w:t xml:space="preserve">Re: Implementation </w:t>
      </w:r>
      <w:r w:rsidR="00B13371" w:rsidRPr="005F09C2">
        <w:rPr>
          <w:i/>
          <w:color w:val="000000"/>
        </w:rPr>
        <w:t xml:space="preserve">of the Telecommunications Act of 1996, </w:t>
      </w:r>
      <w:r w:rsidR="00B13371" w:rsidRPr="005F09C2">
        <w:rPr>
          <w:color w:val="000000"/>
        </w:rPr>
        <w:t>Docket No. M-00960799 (</w:t>
      </w:r>
      <w:r w:rsidR="00B13371" w:rsidRPr="005F09C2">
        <w:rPr>
          <w:i/>
          <w:color w:val="000000"/>
        </w:rPr>
        <w:t>Implementation Order</w:t>
      </w:r>
      <w:r w:rsidR="00B13371" w:rsidRPr="005F09C2">
        <w:rPr>
          <w:color w:val="000000"/>
        </w:rPr>
        <w:t xml:space="preserve">: June 3, 1996; and </w:t>
      </w:r>
      <w:r w:rsidR="00B13371" w:rsidRPr="005F09C2">
        <w:rPr>
          <w:i/>
          <w:color w:val="000000"/>
        </w:rPr>
        <w:t>Implementation Reconsideration Order</w:t>
      </w:r>
      <w:r w:rsidR="00B13371" w:rsidRPr="005F09C2">
        <w:rPr>
          <w:color w:val="000000"/>
        </w:rPr>
        <w:t>: September 9, 1996) (</w:t>
      </w:r>
      <w:r w:rsidR="00B13371" w:rsidRPr="005F09C2">
        <w:rPr>
          <w:i/>
          <w:color w:val="000000"/>
        </w:rPr>
        <w:t>Implementation Orders)</w:t>
      </w:r>
      <w:r w:rsidR="00B13371" w:rsidRPr="005F09C2">
        <w:rPr>
          <w:color w:val="000000"/>
        </w:rPr>
        <w:t>.</w:t>
      </w:r>
    </w:p>
    <w:p w14:paraId="027BDD60" w14:textId="77777777" w:rsidR="00B13371" w:rsidRPr="005F09C2" w:rsidRDefault="00B13371" w:rsidP="00B13371">
      <w:pPr>
        <w:ind w:firstLine="720"/>
        <w:rPr>
          <w:color w:val="000000"/>
          <w:szCs w:val="24"/>
        </w:rPr>
      </w:pPr>
    </w:p>
    <w:p w14:paraId="56D76299" w14:textId="7E35345E" w:rsidR="00B13371" w:rsidRPr="005F09C2" w:rsidRDefault="00B13371" w:rsidP="00B13371">
      <w:pPr>
        <w:ind w:firstLine="720"/>
        <w:rPr>
          <w:b/>
          <w:szCs w:val="24"/>
        </w:rPr>
      </w:pPr>
      <w:r w:rsidRPr="005F09C2">
        <w:rPr>
          <w:szCs w:val="24"/>
        </w:rPr>
        <w:t xml:space="preserve">Pursuant to the </w:t>
      </w:r>
      <w:r w:rsidRPr="005F09C2">
        <w:rPr>
          <w:i/>
          <w:szCs w:val="24"/>
        </w:rPr>
        <w:t>Implementation Orders</w:t>
      </w:r>
      <w:r w:rsidRPr="005F09C2">
        <w:rPr>
          <w:szCs w:val="24"/>
        </w:rPr>
        <w:t>, the Applicant now has provisional authority to provide telecommunications services in Pennsylvania as a CLEC in the service territories of Verizon Pennsylvania LLC and Verizon North LLC pursuant to its proposed CLEC tariff</w:t>
      </w:r>
      <w:r w:rsidR="001B770A">
        <w:rPr>
          <w:szCs w:val="24"/>
        </w:rPr>
        <w:t xml:space="preserve"> and as a CAP pursuant to its proposed CAP tariff</w:t>
      </w:r>
      <w:r w:rsidRPr="005F09C2">
        <w:rPr>
          <w:szCs w:val="24"/>
        </w:rPr>
        <w:t xml:space="preserve">.   </w:t>
      </w:r>
      <w:r w:rsidRPr="005F09C2">
        <w:rPr>
          <w:b/>
          <w:szCs w:val="24"/>
        </w:rPr>
        <w:t xml:space="preserve">However, this provisional authority may be revoked if, upon further Commission review, the Application is found to contain deficiencies.  </w:t>
      </w:r>
    </w:p>
    <w:p w14:paraId="40EF7942" w14:textId="77777777" w:rsidR="00B13371" w:rsidRPr="005F09C2" w:rsidRDefault="00B13371" w:rsidP="00B13371">
      <w:pPr>
        <w:ind w:firstLine="720"/>
        <w:rPr>
          <w:szCs w:val="24"/>
        </w:rPr>
      </w:pPr>
    </w:p>
    <w:p w14:paraId="62A6C449" w14:textId="36326D5A" w:rsidR="00B13371" w:rsidRDefault="00B13371" w:rsidP="005F09C2">
      <w:pPr>
        <w:ind w:firstLine="720"/>
        <w:rPr>
          <w:rStyle w:val="Hyperlink"/>
          <w:szCs w:val="24"/>
        </w:rPr>
      </w:pPr>
      <w:r w:rsidRPr="005F09C2">
        <w:rPr>
          <w:szCs w:val="24"/>
        </w:rPr>
        <w:t>Further, provisional authority carries certain obligations</w:t>
      </w:r>
      <w:r w:rsidRPr="005F09C2">
        <w:rPr>
          <w:rStyle w:val="FootnoteReference"/>
          <w:szCs w:val="24"/>
        </w:rPr>
        <w:footnoteReference w:id="1"/>
      </w:r>
      <w:r w:rsidRPr="005F09C2">
        <w:rPr>
          <w:szCs w:val="24"/>
        </w:rPr>
        <w:t xml:space="preserve"> such as filing an Annual Access Line Summary Report as well as collection and remittance of funds to certain entities, e.g., 9-1-1 fees, PA Telecommunications Relay Service surcharges, etc.  A list of reporting requirements may be found on our website at: </w:t>
      </w:r>
      <w:hyperlink r:id="rId11" w:history="1">
        <w:r w:rsidRPr="005F09C2">
          <w:rPr>
            <w:rStyle w:val="Hyperlink"/>
            <w:szCs w:val="24"/>
          </w:rPr>
          <w:t>http://www.puc.pa.gov/telecom/docs/Reporting_Requirements.docx</w:t>
        </w:r>
      </w:hyperlink>
    </w:p>
    <w:p w14:paraId="4799E019" w14:textId="77777777" w:rsidR="008F3FCD" w:rsidRPr="005F09C2" w:rsidRDefault="008F3FCD" w:rsidP="005F09C2">
      <w:pPr>
        <w:ind w:firstLine="720"/>
        <w:rPr>
          <w:rStyle w:val="Hyperlink"/>
          <w:szCs w:val="24"/>
        </w:rPr>
      </w:pPr>
    </w:p>
    <w:p w14:paraId="32C5081A" w14:textId="2D62C3CE" w:rsidR="00B13371" w:rsidRPr="005F09C2" w:rsidRDefault="00B13371" w:rsidP="005F09C2">
      <w:pPr>
        <w:ind w:firstLine="720"/>
        <w:rPr>
          <w:b/>
          <w:szCs w:val="24"/>
        </w:rPr>
      </w:pPr>
      <w:r w:rsidRPr="005F09C2">
        <w:rPr>
          <w:szCs w:val="24"/>
        </w:rPr>
        <w:t xml:space="preserve">The Application, as it pertains to CLEC authority in the service territories of </w:t>
      </w:r>
      <w:r w:rsidR="008F3FCD">
        <w:rPr>
          <w:szCs w:val="24"/>
        </w:rPr>
        <w:t>R</w:t>
      </w:r>
      <w:r w:rsidRPr="005F09C2">
        <w:rPr>
          <w:szCs w:val="24"/>
        </w:rPr>
        <w:t xml:space="preserve">ural </w:t>
      </w:r>
      <w:r w:rsidR="008F3FCD">
        <w:rPr>
          <w:szCs w:val="24"/>
        </w:rPr>
        <w:t>I</w:t>
      </w:r>
      <w:r w:rsidRPr="005F09C2">
        <w:rPr>
          <w:szCs w:val="24"/>
        </w:rPr>
        <w:t xml:space="preserve">ncumbent </w:t>
      </w:r>
      <w:r w:rsidR="008F3FCD">
        <w:rPr>
          <w:szCs w:val="24"/>
        </w:rPr>
        <w:t>L</w:t>
      </w:r>
      <w:r w:rsidRPr="005F09C2">
        <w:rPr>
          <w:szCs w:val="24"/>
        </w:rPr>
        <w:t xml:space="preserve">ocal </w:t>
      </w:r>
      <w:r w:rsidR="008F3FCD">
        <w:rPr>
          <w:szCs w:val="24"/>
        </w:rPr>
        <w:t>E</w:t>
      </w:r>
      <w:r w:rsidRPr="005F09C2">
        <w:rPr>
          <w:szCs w:val="24"/>
        </w:rPr>
        <w:t xml:space="preserve">xchange </w:t>
      </w:r>
      <w:r w:rsidR="008F3FCD">
        <w:rPr>
          <w:szCs w:val="24"/>
        </w:rPr>
        <w:t>C</w:t>
      </w:r>
      <w:r w:rsidRPr="005F09C2">
        <w:rPr>
          <w:szCs w:val="24"/>
        </w:rPr>
        <w:t xml:space="preserve">arriers (RLECs) is </w:t>
      </w:r>
      <w:r w:rsidRPr="005F09C2">
        <w:rPr>
          <w:szCs w:val="24"/>
          <w:u w:val="single"/>
        </w:rPr>
        <w:t>not</w:t>
      </w:r>
      <w:r w:rsidRPr="005F09C2">
        <w:rPr>
          <w:szCs w:val="24"/>
        </w:rPr>
        <w:t xml:space="preserve"> eligible for provisional authority under the aforementioned </w:t>
      </w:r>
      <w:r w:rsidRPr="005F09C2">
        <w:rPr>
          <w:i/>
          <w:szCs w:val="24"/>
        </w:rPr>
        <w:t>Implementation Orders</w:t>
      </w:r>
      <w:r w:rsidRPr="005F09C2">
        <w:rPr>
          <w:szCs w:val="24"/>
        </w:rPr>
        <w:t xml:space="preserve">.  </w:t>
      </w:r>
      <w:r w:rsidRPr="005F09C2">
        <w:rPr>
          <w:b/>
          <w:szCs w:val="24"/>
        </w:rPr>
        <w:t xml:space="preserve">Therefore, CLEC provisional authority is only granted concerning CLEC services in the service territories of Verizon North LLC and Verizon Pennsylvania LLC.  </w:t>
      </w:r>
    </w:p>
    <w:p w14:paraId="4BD49048" w14:textId="77777777" w:rsidR="00B13371" w:rsidRPr="005F09C2" w:rsidRDefault="00B13371" w:rsidP="005F09C2">
      <w:pPr>
        <w:ind w:firstLine="720"/>
        <w:rPr>
          <w:b/>
          <w:szCs w:val="24"/>
        </w:rPr>
      </w:pPr>
    </w:p>
    <w:p w14:paraId="34AFF4E5" w14:textId="4EF67BEE" w:rsidR="00B13371" w:rsidRDefault="00B13371" w:rsidP="008F3FCD">
      <w:pPr>
        <w:ind w:firstLine="720"/>
        <w:rPr>
          <w:szCs w:val="24"/>
        </w:rPr>
      </w:pPr>
      <w:r w:rsidRPr="005F09C2">
        <w:rPr>
          <w:szCs w:val="24"/>
        </w:rPr>
        <w:lastRenderedPageBreak/>
        <w:t>Pursuant to the Secretary’s discretion, Applicant’s request for a waiver is granted concerning publication in newspapers of general circulation in the applicable RLEC service territories.</w:t>
      </w:r>
      <w:r w:rsidR="008F3FCD">
        <w:rPr>
          <w:szCs w:val="24"/>
        </w:rPr>
        <w:t xml:space="preserve">  </w:t>
      </w:r>
      <w:r w:rsidRPr="005F09C2">
        <w:rPr>
          <w:szCs w:val="24"/>
        </w:rPr>
        <w:t>Per 52 Pa. Code § 5.14, the Commission</w:t>
      </w:r>
      <w:r w:rsidR="008F3FCD">
        <w:rPr>
          <w:szCs w:val="24"/>
        </w:rPr>
        <w:t xml:space="preserve">’s Secretary’s Bureau </w:t>
      </w:r>
      <w:r w:rsidRPr="005F09C2">
        <w:rPr>
          <w:szCs w:val="24"/>
        </w:rPr>
        <w:t xml:space="preserve">will proceed with publishing the attached notice in the </w:t>
      </w:r>
      <w:r w:rsidRPr="005F09C2">
        <w:rPr>
          <w:i/>
          <w:szCs w:val="24"/>
        </w:rPr>
        <w:t>Pennsylvania Bulletin.</w:t>
      </w:r>
      <w:r w:rsidR="00FF3FC4">
        <w:rPr>
          <w:szCs w:val="24"/>
        </w:rPr>
        <w:t xml:space="preserve"> </w:t>
      </w:r>
      <w:r w:rsidR="003B53B9">
        <w:rPr>
          <w:szCs w:val="24"/>
        </w:rPr>
        <w:t>This notice will appear in the Saturday, August 24, 2019 issue. Protests and petitions to intervene must be filed no later than Monday, September 9, 2019.</w:t>
      </w:r>
    </w:p>
    <w:p w14:paraId="6D49FFB7" w14:textId="77777777" w:rsidR="001B770A" w:rsidRPr="00456762" w:rsidRDefault="001B770A" w:rsidP="001B770A">
      <w:pPr>
        <w:spacing w:before="240" w:after="120"/>
        <w:ind w:firstLine="547"/>
        <w:rPr>
          <w:szCs w:val="24"/>
        </w:rPr>
      </w:pPr>
      <w:r w:rsidRPr="004E7AC4">
        <w:rPr>
          <w:szCs w:val="24"/>
        </w:rPr>
        <w:t xml:space="preserve">The </w:t>
      </w:r>
      <w:r w:rsidRPr="004E7AC4">
        <w:t>authorities</w:t>
      </w:r>
      <w:r w:rsidRPr="004E7AC4">
        <w:rPr>
          <w:szCs w:val="24"/>
        </w:rPr>
        <w:t xml:space="preserve"> </w:t>
      </w:r>
      <w:r>
        <w:rPr>
          <w:szCs w:val="24"/>
        </w:rPr>
        <w:t>and d</w:t>
      </w:r>
      <w:r w:rsidRPr="00456762">
        <w:rPr>
          <w:szCs w:val="24"/>
        </w:rPr>
        <w:t xml:space="preserve">ocket </w:t>
      </w:r>
      <w:r>
        <w:rPr>
          <w:szCs w:val="24"/>
        </w:rPr>
        <w:t>n</w:t>
      </w:r>
      <w:r w:rsidRPr="00456762">
        <w:rPr>
          <w:szCs w:val="24"/>
        </w:rPr>
        <w:t>umbers assigned to this Application are as follows:</w:t>
      </w:r>
    </w:p>
    <w:tbl>
      <w:tblPr>
        <w:tblW w:w="9000" w:type="dxa"/>
        <w:jc w:val="center"/>
        <w:tblLook w:val="01E0" w:firstRow="1" w:lastRow="1" w:firstColumn="1" w:lastColumn="1" w:noHBand="0" w:noVBand="0"/>
      </w:tblPr>
      <w:tblGrid>
        <w:gridCol w:w="3690"/>
        <w:gridCol w:w="5310"/>
      </w:tblGrid>
      <w:tr w:rsidR="001B770A" w:rsidRPr="00456762" w14:paraId="700B4D44" w14:textId="77777777" w:rsidTr="001B770A">
        <w:trPr>
          <w:cantSplit/>
          <w:trHeight w:val="80"/>
          <w:jc w:val="center"/>
        </w:trPr>
        <w:tc>
          <w:tcPr>
            <w:tcW w:w="3690" w:type="dxa"/>
          </w:tcPr>
          <w:p w14:paraId="4AE406B1" w14:textId="77777777" w:rsidR="001B770A" w:rsidRPr="00FD48BE" w:rsidRDefault="001B770A" w:rsidP="001B770A">
            <w:pPr>
              <w:jc w:val="center"/>
              <w:rPr>
                <w:szCs w:val="24"/>
                <w:u w:val="single"/>
              </w:rPr>
            </w:pPr>
            <w:r w:rsidRPr="00FD48BE">
              <w:rPr>
                <w:szCs w:val="24"/>
                <w:u w:val="single"/>
              </w:rPr>
              <w:t>Docket No.</w:t>
            </w:r>
          </w:p>
        </w:tc>
        <w:tc>
          <w:tcPr>
            <w:tcW w:w="5310" w:type="dxa"/>
          </w:tcPr>
          <w:p w14:paraId="28E18DD8" w14:textId="6CEB2EA0" w:rsidR="001B770A" w:rsidRPr="00FD48BE" w:rsidRDefault="001B770A" w:rsidP="001B770A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      </w:t>
            </w:r>
            <w:r w:rsidRPr="00FD48BE">
              <w:rPr>
                <w:szCs w:val="24"/>
                <w:u w:val="single"/>
              </w:rPr>
              <w:t>Application</w:t>
            </w:r>
          </w:p>
        </w:tc>
      </w:tr>
      <w:tr w:rsidR="001B770A" w:rsidRPr="00456762" w14:paraId="7B4AE33C" w14:textId="77777777" w:rsidTr="001B770A">
        <w:trPr>
          <w:cantSplit/>
          <w:trHeight w:val="333"/>
          <w:jc w:val="center"/>
        </w:trPr>
        <w:tc>
          <w:tcPr>
            <w:tcW w:w="3690" w:type="dxa"/>
          </w:tcPr>
          <w:p w14:paraId="241BE192" w14:textId="57688896" w:rsidR="001B770A" w:rsidRPr="00FD48BE" w:rsidRDefault="001B770A" w:rsidP="001B770A">
            <w:pPr>
              <w:jc w:val="center"/>
              <w:rPr>
                <w:szCs w:val="24"/>
              </w:rPr>
            </w:pPr>
            <w:r w:rsidRPr="00FD48BE">
              <w:rPr>
                <w:szCs w:val="24"/>
              </w:rPr>
              <w:t>A-201</w:t>
            </w:r>
            <w:r>
              <w:rPr>
                <w:szCs w:val="24"/>
              </w:rPr>
              <w:t>9-3009273</w:t>
            </w:r>
          </w:p>
        </w:tc>
        <w:tc>
          <w:tcPr>
            <w:tcW w:w="5310" w:type="dxa"/>
          </w:tcPr>
          <w:p w14:paraId="67B73A77" w14:textId="6556F064" w:rsidR="001B770A" w:rsidRPr="00503E35" w:rsidRDefault="001B770A" w:rsidP="001B770A">
            <w:pPr>
              <w:rPr>
                <w:szCs w:val="24"/>
              </w:rPr>
            </w:pPr>
            <w:r w:rsidRPr="00503E35">
              <w:rPr>
                <w:szCs w:val="24"/>
              </w:rPr>
              <w:t xml:space="preserve">CLEC </w:t>
            </w:r>
            <w:r>
              <w:rPr>
                <w:szCs w:val="24"/>
              </w:rPr>
              <w:t>–</w:t>
            </w:r>
            <w:r w:rsidRPr="00503E35">
              <w:rPr>
                <w:szCs w:val="24"/>
              </w:rPr>
              <w:t xml:space="preserve"> </w:t>
            </w:r>
            <w:r>
              <w:rPr>
                <w:szCs w:val="24"/>
              </w:rPr>
              <w:t>All 37 ILEC service territories</w:t>
            </w:r>
          </w:p>
        </w:tc>
      </w:tr>
      <w:tr w:rsidR="001B770A" w:rsidRPr="00456762" w14:paraId="2201749C" w14:textId="77777777" w:rsidTr="001B770A">
        <w:trPr>
          <w:cantSplit/>
          <w:trHeight w:val="461"/>
          <w:jc w:val="center"/>
        </w:trPr>
        <w:tc>
          <w:tcPr>
            <w:tcW w:w="3690" w:type="dxa"/>
          </w:tcPr>
          <w:p w14:paraId="27EB0C4D" w14:textId="45C2543E" w:rsidR="001B770A" w:rsidRPr="00456762" w:rsidRDefault="001B770A" w:rsidP="001B770A">
            <w:pPr>
              <w:jc w:val="center"/>
              <w:rPr>
                <w:szCs w:val="24"/>
              </w:rPr>
            </w:pPr>
            <w:r w:rsidRPr="00456762">
              <w:rPr>
                <w:szCs w:val="24"/>
              </w:rPr>
              <w:t>A-201</w:t>
            </w:r>
            <w:r w:rsidR="004C21FF">
              <w:rPr>
                <w:szCs w:val="24"/>
              </w:rPr>
              <w:t>9-3009292</w:t>
            </w:r>
          </w:p>
        </w:tc>
        <w:tc>
          <w:tcPr>
            <w:tcW w:w="5310" w:type="dxa"/>
          </w:tcPr>
          <w:p w14:paraId="6256B770" w14:textId="5881FE05" w:rsidR="001B770A" w:rsidRDefault="001B770A" w:rsidP="001B770A">
            <w:pPr>
              <w:rPr>
                <w:szCs w:val="24"/>
              </w:rPr>
            </w:pPr>
            <w:r>
              <w:rPr>
                <w:szCs w:val="24"/>
              </w:rPr>
              <w:t>CAP</w:t>
            </w:r>
          </w:p>
          <w:p w14:paraId="33C830B6" w14:textId="77777777" w:rsidR="001B770A" w:rsidRPr="00456762" w:rsidRDefault="001B770A" w:rsidP="001B770A">
            <w:pPr>
              <w:jc w:val="center"/>
              <w:rPr>
                <w:szCs w:val="24"/>
              </w:rPr>
            </w:pPr>
          </w:p>
        </w:tc>
      </w:tr>
    </w:tbl>
    <w:p w14:paraId="4CAC59C7" w14:textId="3F93F417" w:rsidR="00B13371" w:rsidRPr="005F09C2" w:rsidRDefault="00B13371" w:rsidP="005F09C2">
      <w:pPr>
        <w:ind w:firstLine="720"/>
        <w:rPr>
          <w:color w:val="000000"/>
          <w:szCs w:val="24"/>
        </w:rPr>
      </w:pPr>
      <w:r w:rsidRPr="005F09C2">
        <w:rPr>
          <w:color w:val="000000"/>
          <w:szCs w:val="24"/>
        </w:rPr>
        <w:t xml:space="preserve">This matter is being referred to the Bureau of Technical Utility Services for analysis and to schedule it for consideration by the Commission at Public Meeting.  </w:t>
      </w:r>
      <w:r w:rsidRPr="005F09C2">
        <w:rPr>
          <w:color w:val="000000" w:themeColor="text1"/>
          <w:szCs w:val="24"/>
        </w:rPr>
        <w:t>If you have any questions regarding this matter, please contact John-Paul Rodgers</w:t>
      </w:r>
      <w:r w:rsidRPr="005F09C2">
        <w:rPr>
          <w:szCs w:val="24"/>
        </w:rPr>
        <w:t xml:space="preserve">, Bureau </w:t>
      </w:r>
      <w:r w:rsidRPr="005F09C2">
        <w:rPr>
          <w:color w:val="000000" w:themeColor="text1"/>
          <w:szCs w:val="24"/>
        </w:rPr>
        <w:t xml:space="preserve">of Technical Utility Services at (717) 214-9115 or </w:t>
      </w:r>
      <w:hyperlink r:id="rId12" w:history="1">
        <w:r w:rsidRPr="005F09C2">
          <w:rPr>
            <w:rStyle w:val="Hyperlink"/>
            <w:szCs w:val="24"/>
          </w:rPr>
          <w:t>johrodgers@pa.gov</w:t>
        </w:r>
      </w:hyperlink>
      <w:r w:rsidRPr="005F09C2">
        <w:rPr>
          <w:color w:val="000000" w:themeColor="text1"/>
          <w:szCs w:val="24"/>
        </w:rPr>
        <w:t xml:space="preserve">. </w:t>
      </w:r>
    </w:p>
    <w:p w14:paraId="0AFCFA04" w14:textId="75CBC432" w:rsidR="00B13371" w:rsidRPr="005F09C2" w:rsidRDefault="00B13371" w:rsidP="005F09C2">
      <w:pPr>
        <w:ind w:firstLine="720"/>
        <w:rPr>
          <w:color w:val="000000"/>
          <w:szCs w:val="24"/>
        </w:rPr>
      </w:pP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</w:p>
    <w:p w14:paraId="26103350" w14:textId="769A7F6C" w:rsidR="00B13371" w:rsidRPr="005F09C2" w:rsidRDefault="003B53B9" w:rsidP="00B13371">
      <w:pPr>
        <w:ind w:left="3600" w:firstLine="720"/>
        <w:rPr>
          <w:color w:val="000000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5254C0D5" wp14:editId="1BBBCFB0">
            <wp:simplePos x="0" y="0"/>
            <wp:positionH relativeFrom="column">
              <wp:posOffset>2490470</wp:posOffset>
            </wp:positionH>
            <wp:positionV relativeFrom="paragraph">
              <wp:posOffset>123825</wp:posOffset>
            </wp:positionV>
            <wp:extent cx="1820228" cy="69342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28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371" w:rsidRPr="005F09C2">
        <w:rPr>
          <w:color w:val="000000"/>
          <w:szCs w:val="24"/>
        </w:rPr>
        <w:t>Sincerely,</w:t>
      </w:r>
    </w:p>
    <w:p w14:paraId="568D3EF5" w14:textId="788DF56D" w:rsidR="00B13371" w:rsidRPr="005F09C2" w:rsidRDefault="00B13371" w:rsidP="00B13371">
      <w:pPr>
        <w:ind w:left="3600" w:firstLine="720"/>
        <w:rPr>
          <w:noProof/>
          <w:szCs w:val="24"/>
        </w:rPr>
      </w:pPr>
    </w:p>
    <w:p w14:paraId="03B50E01" w14:textId="405ECCD7" w:rsidR="00B13371" w:rsidRPr="005F09C2" w:rsidRDefault="00B13371" w:rsidP="00B13371">
      <w:pPr>
        <w:ind w:left="3600" w:firstLine="720"/>
        <w:rPr>
          <w:noProof/>
          <w:szCs w:val="24"/>
        </w:rPr>
      </w:pPr>
    </w:p>
    <w:p w14:paraId="53E6FD66" w14:textId="531CC45C" w:rsidR="00B13371" w:rsidRPr="005F09C2" w:rsidRDefault="00B13371" w:rsidP="00B13371">
      <w:pPr>
        <w:ind w:left="3600" w:firstLine="720"/>
        <w:rPr>
          <w:color w:val="000000"/>
          <w:szCs w:val="24"/>
        </w:rPr>
      </w:pPr>
    </w:p>
    <w:p w14:paraId="5F94255E" w14:textId="04478C44" w:rsidR="00B13371" w:rsidRPr="005F09C2" w:rsidRDefault="00B13371" w:rsidP="00B13371">
      <w:pPr>
        <w:ind w:left="3600" w:firstLine="720"/>
        <w:rPr>
          <w:noProof/>
          <w:szCs w:val="24"/>
        </w:rPr>
      </w:pPr>
      <w:r w:rsidRPr="005F09C2">
        <w:rPr>
          <w:color w:val="000000"/>
          <w:szCs w:val="24"/>
        </w:rPr>
        <w:t>Rosemary Chiavetta</w:t>
      </w:r>
    </w:p>
    <w:p w14:paraId="516A75E4" w14:textId="64F6292A" w:rsidR="00B13371" w:rsidRPr="005F09C2" w:rsidRDefault="00B13371" w:rsidP="00B13371">
      <w:pPr>
        <w:ind w:firstLine="720"/>
        <w:rPr>
          <w:color w:val="000000"/>
          <w:szCs w:val="24"/>
        </w:rPr>
      </w:pP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  <w:t>Secretary</w:t>
      </w:r>
    </w:p>
    <w:p w14:paraId="7C39977F" w14:textId="4022A2C4" w:rsidR="00B13371" w:rsidRPr="005F09C2" w:rsidRDefault="00B13371" w:rsidP="00B13371">
      <w:pPr>
        <w:rPr>
          <w:szCs w:val="24"/>
        </w:rPr>
      </w:pPr>
    </w:p>
    <w:p w14:paraId="4875E403" w14:textId="77777777" w:rsidR="00B13371" w:rsidRPr="005F09C2" w:rsidRDefault="00B13371" w:rsidP="00B13371">
      <w:pPr>
        <w:rPr>
          <w:szCs w:val="24"/>
        </w:rPr>
      </w:pPr>
    </w:p>
    <w:p w14:paraId="6DB9311C" w14:textId="391616DC" w:rsidR="00B13371" w:rsidRPr="005F09C2" w:rsidRDefault="00B13371" w:rsidP="00B13371">
      <w:pPr>
        <w:rPr>
          <w:szCs w:val="24"/>
        </w:rPr>
      </w:pPr>
      <w:r w:rsidRPr="005F09C2">
        <w:rPr>
          <w:szCs w:val="24"/>
        </w:rPr>
        <w:t>Enclosure</w:t>
      </w:r>
    </w:p>
    <w:p w14:paraId="749E0032" w14:textId="7F6E1D56" w:rsidR="00B13371" w:rsidRPr="005F09C2" w:rsidRDefault="00B13371" w:rsidP="00B13371">
      <w:pPr>
        <w:rPr>
          <w:szCs w:val="24"/>
        </w:rPr>
      </w:pPr>
    </w:p>
    <w:p w14:paraId="6C7A7646" w14:textId="0347AC91" w:rsidR="00B13371" w:rsidRPr="005F09C2" w:rsidRDefault="00B13371" w:rsidP="00B13371">
      <w:pPr>
        <w:rPr>
          <w:b/>
          <w:szCs w:val="24"/>
        </w:rPr>
      </w:pPr>
      <w:r w:rsidRPr="005F09C2">
        <w:rPr>
          <w:szCs w:val="24"/>
        </w:rPr>
        <w:t>cc:</w:t>
      </w:r>
      <w:r w:rsidRPr="005F09C2">
        <w:rPr>
          <w:szCs w:val="24"/>
        </w:rPr>
        <w:tab/>
        <w:t>Service List</w:t>
      </w:r>
    </w:p>
    <w:p w14:paraId="31183BDD" w14:textId="5906D808" w:rsidR="00B13371" w:rsidRPr="005F09C2" w:rsidRDefault="00B13371" w:rsidP="00B13371">
      <w:pPr>
        <w:rPr>
          <w:szCs w:val="24"/>
        </w:rPr>
      </w:pPr>
      <w:r w:rsidRPr="005F09C2">
        <w:rPr>
          <w:szCs w:val="24"/>
        </w:rPr>
        <w:br w:type="page"/>
      </w:r>
    </w:p>
    <w:p w14:paraId="11B7C5EB" w14:textId="77777777" w:rsidR="007E3B52" w:rsidRDefault="007E3B52" w:rsidP="007E3B52">
      <w:pPr>
        <w:jc w:val="center"/>
        <w:rPr>
          <w:szCs w:val="24"/>
        </w:rPr>
      </w:pPr>
      <w:r>
        <w:rPr>
          <w:szCs w:val="24"/>
        </w:rPr>
        <w:lastRenderedPageBreak/>
        <w:t>Service List</w:t>
      </w:r>
    </w:p>
    <w:p w14:paraId="523075ED" w14:textId="77777777" w:rsidR="007E3B52" w:rsidRDefault="007E3B52" w:rsidP="007E3B52">
      <w:pPr>
        <w:rPr>
          <w:szCs w:val="24"/>
        </w:rPr>
      </w:pPr>
    </w:p>
    <w:tbl>
      <w:tblPr>
        <w:tblW w:w="108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10"/>
        <w:gridCol w:w="3600"/>
        <w:gridCol w:w="3690"/>
      </w:tblGrid>
      <w:tr w:rsidR="007E3B52" w14:paraId="7F3358FC" w14:textId="77777777" w:rsidTr="008F3FCD">
        <w:trPr>
          <w:cantSplit/>
          <w:trHeight w:val="1052"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828EFB9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Office of Consumer Advocate</w:t>
            </w:r>
          </w:p>
          <w:p w14:paraId="458151E4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555 Walnut St.</w:t>
            </w:r>
          </w:p>
          <w:p w14:paraId="0D2F6ED3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5th Floor Forum Place</w:t>
            </w:r>
          </w:p>
          <w:p w14:paraId="6FBB43B4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Harrisburg, PA 17101-1923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E215349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Office of Attorney General</w:t>
            </w:r>
          </w:p>
          <w:p w14:paraId="5F85244F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Bureau of Consumer Protection</w:t>
            </w:r>
          </w:p>
          <w:p w14:paraId="11CED03B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14th Floor Strawberry Square</w:t>
            </w:r>
          </w:p>
          <w:p w14:paraId="46171FA1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Harrisburg, PA  17120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101C1EE" w14:textId="592E2508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Office of Small Business Advocate</w:t>
            </w:r>
          </w:p>
          <w:p w14:paraId="2B7986EE" w14:textId="6041480E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300 North Second ST</w:t>
            </w:r>
            <w:r w:rsidR="008F3FCD" w:rsidRPr="000440F2">
              <w:rPr>
                <w:sz w:val="22"/>
                <w:szCs w:val="22"/>
              </w:rPr>
              <w:t xml:space="preserve"> Suite 202</w:t>
            </w:r>
          </w:p>
          <w:p w14:paraId="703A148D" w14:textId="77777777" w:rsidR="007E3B52" w:rsidRPr="000440F2" w:rsidRDefault="007E3B5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Harrisburg, PA 17101</w:t>
            </w:r>
          </w:p>
        </w:tc>
      </w:tr>
      <w:tr w:rsidR="003B53B9" w14:paraId="39E15D76" w14:textId="77777777" w:rsidTr="003B53B9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26CCD" w14:textId="77777777" w:rsidR="000440F2" w:rsidRPr="000440F2" w:rsidRDefault="000440F2" w:rsidP="003B5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Catherine Wang, Esquire</w:t>
            </w:r>
          </w:p>
          <w:p w14:paraId="499A6422" w14:textId="59148EF6" w:rsidR="003B53B9" w:rsidRPr="000440F2" w:rsidRDefault="003B53B9" w:rsidP="003B5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Brett P. Ferenchak</w:t>
            </w:r>
            <w:r w:rsidR="000440F2" w:rsidRPr="000440F2">
              <w:rPr>
                <w:sz w:val="22"/>
                <w:szCs w:val="22"/>
              </w:rPr>
              <w:t>, Esquire</w:t>
            </w:r>
          </w:p>
          <w:p w14:paraId="43004A63" w14:textId="77777777" w:rsidR="003B53B9" w:rsidRPr="000440F2" w:rsidRDefault="003B53B9" w:rsidP="003B5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Morgan Lewis &amp; Bockius LLP</w:t>
            </w:r>
          </w:p>
          <w:p w14:paraId="7D32903A" w14:textId="77777777" w:rsidR="003B53B9" w:rsidRPr="000440F2" w:rsidRDefault="003B53B9" w:rsidP="003B5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1111 Pennsylvania Ave., N.W.</w:t>
            </w:r>
          </w:p>
          <w:p w14:paraId="6882EA78" w14:textId="17D4003A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Washington, DC 20004-2541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8A76A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Armstrong Telephone Co North </w:t>
            </w:r>
          </w:p>
          <w:p w14:paraId="0FFB6C5F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Armstrong Telephone Co PA</w:t>
            </w:r>
          </w:p>
          <w:p w14:paraId="3B792A57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James D. Mitchell, VP</w:t>
            </w:r>
          </w:p>
          <w:p w14:paraId="325A1D6E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 Armstrong Place</w:t>
            </w:r>
          </w:p>
          <w:p w14:paraId="6F983557" w14:textId="4627C5EC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Butler, PA  16001-1951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9192E4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Bentleyville Telephone Co.</w:t>
            </w:r>
          </w:p>
          <w:p w14:paraId="51BCF12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Marianna &amp; Scenery Hill Tel</w:t>
            </w:r>
          </w:p>
          <w:p w14:paraId="587BFABF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Mike Reed, External &amp; Regulatory </w:t>
            </w:r>
          </w:p>
          <w:p w14:paraId="274F5737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 Davis Farm RD</w:t>
            </w:r>
          </w:p>
          <w:p w14:paraId="3404DEBA" w14:textId="29D1AD0D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Portland, ME 04103-1668</w:t>
            </w:r>
          </w:p>
        </w:tc>
      </w:tr>
      <w:tr w:rsidR="003B53B9" w14:paraId="77D5D969" w14:textId="77777777" w:rsidTr="003B53B9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7160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Citizens Tel. Co of Kecksburg</w:t>
            </w:r>
          </w:p>
          <w:p w14:paraId="78252411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Dennis K. Cutrell, President</w:t>
            </w:r>
          </w:p>
          <w:p w14:paraId="43E5A75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2748 State Route 982</w:t>
            </w:r>
          </w:p>
          <w:p w14:paraId="5C51CEE2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156</w:t>
            </w:r>
          </w:p>
          <w:p w14:paraId="1D0D99A6" w14:textId="497A8DDE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Mammoth, PA 15664-0156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3910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Hancock Telephone Company</w:t>
            </w:r>
          </w:p>
          <w:p w14:paraId="7010965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Rob Wrighter, Regulatory Affairs</w:t>
            </w:r>
          </w:p>
          <w:p w14:paraId="47642953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34 Reed ST</w:t>
            </w:r>
          </w:p>
          <w:p w14:paraId="6892251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608</w:t>
            </w:r>
          </w:p>
          <w:p w14:paraId="41C50DBE" w14:textId="49A62904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Hancock, NY 13783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FAD1647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Frontier Communications </w:t>
            </w:r>
          </w:p>
          <w:p w14:paraId="6E3C7CFA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Citizens Telephone of NY</w:t>
            </w:r>
          </w:p>
          <w:p w14:paraId="21938533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100 CTE DR</w:t>
            </w:r>
          </w:p>
          <w:p w14:paraId="3369AB1A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Dallas, PA 18612-9745</w:t>
            </w:r>
          </w:p>
        </w:tc>
      </w:tr>
      <w:tr w:rsidR="003B53B9" w14:paraId="18E6CC3B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202909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TDS Telecommunications: </w:t>
            </w:r>
          </w:p>
          <w:p w14:paraId="17721660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Deposit, M&amp;M, Sugar Valley</w:t>
            </w:r>
          </w:p>
          <w:p w14:paraId="0ED11DB8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Jeff Handley, Government Affairs</w:t>
            </w:r>
          </w:p>
          <w:p w14:paraId="076DE23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87 Front ST</w:t>
            </w:r>
          </w:p>
          <w:p w14:paraId="1D8BADE0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Deposit, NY 13754-1023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29A1AB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Lackawaxen Telecommunications </w:t>
            </w:r>
          </w:p>
          <w:p w14:paraId="3CFF4B4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Frank Coughlin, President</w:t>
            </w:r>
          </w:p>
          <w:p w14:paraId="28F88FA2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104 Hotel RD</w:t>
            </w:r>
          </w:p>
          <w:p w14:paraId="62AAF857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8</w:t>
            </w:r>
          </w:p>
          <w:p w14:paraId="54060E2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Rowland, PA 18467-0008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75AB5C2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Hickory Telephone Company</w:t>
            </w:r>
          </w:p>
          <w:p w14:paraId="3DFB8C0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Grier Adamson, CEO</w:t>
            </w:r>
          </w:p>
          <w:p w14:paraId="76388784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75 Main St.</w:t>
            </w:r>
          </w:p>
          <w:p w14:paraId="71B3C704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Hickory, PA 15340-1118</w:t>
            </w:r>
          </w:p>
        </w:tc>
      </w:tr>
      <w:tr w:rsidR="003B53B9" w14:paraId="5470CC28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935BCF0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Ironton Telephone Co.</w:t>
            </w:r>
          </w:p>
          <w:p w14:paraId="4D9E244B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Bill George, President</w:t>
            </w:r>
          </w:p>
          <w:p w14:paraId="46E33AA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4242 Mauch Chunk RD</w:t>
            </w:r>
          </w:p>
          <w:p w14:paraId="164EA1C4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Coplay, PA 18037-9608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1A0A867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North-Eastern PA Tel Company</w:t>
            </w:r>
          </w:p>
          <w:p w14:paraId="6B696D34" w14:textId="24B49906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Steven D. Tourje, CEO</w:t>
            </w:r>
          </w:p>
          <w:p w14:paraId="468F526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720 Main ST</w:t>
            </w:r>
          </w:p>
          <w:p w14:paraId="03595CFE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D</w:t>
            </w:r>
          </w:p>
          <w:p w14:paraId="16511D65" w14:textId="3F5F4582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Forest City, PA 18421-1150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E16A1B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Laurel Highland &amp;Yukon Waltz </w:t>
            </w:r>
          </w:p>
          <w:p w14:paraId="22B0736A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Jim Kail, President</w:t>
            </w:r>
          </w:p>
          <w:p w14:paraId="664868A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4157 Main ST</w:t>
            </w:r>
          </w:p>
          <w:p w14:paraId="02E46D0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168</w:t>
            </w:r>
          </w:p>
          <w:p w14:paraId="103821AE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Stahlstown, PA 15687-0168</w:t>
            </w:r>
          </w:p>
        </w:tc>
      </w:tr>
      <w:tr w:rsidR="003B53B9" w14:paraId="661890C2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654F101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North Penn Telephone Co.</w:t>
            </w:r>
          </w:p>
          <w:p w14:paraId="03AE5802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Tom Prestigiacomo, CFO</w:t>
            </w:r>
          </w:p>
          <w:p w14:paraId="5272F162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34 Main ST</w:t>
            </w:r>
          </w:p>
          <w:p w14:paraId="1EA3205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Prattsburgh, NY 14873-9564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1C2DA6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Pymatuning Telephone Company</w:t>
            </w:r>
          </w:p>
          <w:p w14:paraId="1B10322B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Amanda Molina, Regulatory</w:t>
            </w:r>
          </w:p>
          <w:p w14:paraId="57614EA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7 Edgewood DR</w:t>
            </w:r>
          </w:p>
          <w:p w14:paraId="4B130488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Greenville  PA 16125-8832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3A1A12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Palmerton Telephone Company</w:t>
            </w:r>
          </w:p>
          <w:p w14:paraId="5AB06DDF" w14:textId="44FA6D42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David L Masenheimer, President </w:t>
            </w:r>
          </w:p>
          <w:p w14:paraId="3D73E4E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215</w:t>
            </w:r>
          </w:p>
          <w:p w14:paraId="2220F9B6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Palmerton, PA 18071-0215</w:t>
            </w:r>
          </w:p>
        </w:tc>
      </w:tr>
      <w:tr w:rsidR="003B53B9" w14:paraId="7BAB7E13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77653EB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Pennsylvania Telephone Co</w:t>
            </w:r>
          </w:p>
          <w:p w14:paraId="717E385B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Mary Davis, VP</w:t>
            </w:r>
          </w:p>
          <w:p w14:paraId="1245010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191 Middle RD</w:t>
            </w:r>
          </w:p>
          <w:p w14:paraId="7C45610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Jersey Shore, PA 17740-9168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CA92510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CenturyLink </w:t>
            </w:r>
          </w:p>
          <w:p w14:paraId="4FFF9BA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Regulatory External Affairs</w:t>
            </w:r>
          </w:p>
          <w:p w14:paraId="1C03EC8E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240 N Third ST STE 300</w:t>
            </w:r>
          </w:p>
          <w:p w14:paraId="5D96B99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Harrisburg, PA 17101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A5B6E16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South Canaan Telephone Company</w:t>
            </w:r>
          </w:p>
          <w:p w14:paraId="209B28B9" w14:textId="563E5F6E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Jim Kail, President</w:t>
            </w:r>
          </w:p>
          <w:p w14:paraId="7B75F5E1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2175 Easton Turnpike</w:t>
            </w:r>
          </w:p>
          <w:p w14:paraId="7766AD2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160</w:t>
            </w:r>
          </w:p>
          <w:p w14:paraId="390E7BA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South Canaan, PA 18459-0160</w:t>
            </w:r>
          </w:p>
        </w:tc>
      </w:tr>
      <w:tr w:rsidR="003B53B9" w14:paraId="31BB2983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D10A41F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Consolidated Communications of Pennsylvania Company</w:t>
            </w:r>
          </w:p>
          <w:p w14:paraId="027537F8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Regulatory and Public Policy</w:t>
            </w:r>
          </w:p>
          <w:p w14:paraId="65F0DE90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4008 Gibsonia RD</w:t>
            </w:r>
          </w:p>
          <w:p w14:paraId="6497205E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Gibsonia, PA 15044-9311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4C18FC4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West Side Telecommunications</w:t>
            </w:r>
          </w:p>
          <w:p w14:paraId="60B50EF8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John R. Ludenia, Vice President </w:t>
            </w:r>
          </w:p>
          <w:p w14:paraId="1D0C25D9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1449 Fairmont RD</w:t>
            </w:r>
          </w:p>
          <w:p w14:paraId="7614C2EE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Morgantown, WV 26501-9729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5872125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br w:type="page"/>
              <w:t>Venus Telephone Company</w:t>
            </w:r>
          </w:p>
          <w:p w14:paraId="7C0F4581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Tim Keister, Vice President</w:t>
            </w:r>
          </w:p>
          <w:p w14:paraId="70EA677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1698 County Line RD</w:t>
            </w:r>
          </w:p>
          <w:p w14:paraId="6B91098A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PO Box 75</w:t>
            </w:r>
          </w:p>
          <w:p w14:paraId="3627D8F6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Venus, PA 16364</w:t>
            </w:r>
          </w:p>
        </w:tc>
      </w:tr>
      <w:tr w:rsidR="003B53B9" w14:paraId="02823709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4345FC0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Verizon PA &amp; Verizon North</w:t>
            </w:r>
          </w:p>
          <w:p w14:paraId="184A4EC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Stephanie Ulrich</w:t>
            </w:r>
          </w:p>
          <w:p w14:paraId="75BDC04C" w14:textId="5CD64F7F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Strawberry Square 12</w:t>
            </w:r>
            <w:r w:rsidRPr="000440F2">
              <w:rPr>
                <w:sz w:val="22"/>
                <w:szCs w:val="22"/>
                <w:vertAlign w:val="superscript"/>
              </w:rPr>
              <w:t>th</w:t>
            </w:r>
            <w:r w:rsidRPr="000440F2">
              <w:rPr>
                <w:sz w:val="22"/>
                <w:szCs w:val="22"/>
              </w:rPr>
              <w:t xml:space="preserve"> Floor</w:t>
            </w:r>
          </w:p>
          <w:p w14:paraId="0B871BCC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Harrisburg, PA 17101</w:t>
            </w: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422212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 xml:space="preserve">Windstream </w:t>
            </w:r>
          </w:p>
          <w:p w14:paraId="6766BB9D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c/o S. Lynn Hughes</w:t>
            </w:r>
          </w:p>
          <w:p w14:paraId="0755E8F8" w14:textId="02A0A1AA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4001 Rodney Parham RD</w:t>
            </w:r>
          </w:p>
          <w:p w14:paraId="05D73708" w14:textId="77777777" w:rsidR="003B53B9" w:rsidRPr="000440F2" w:rsidRDefault="003B53B9" w:rsidP="003B53B9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Little Rock, AR 72212</w:t>
            </w: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9D497D" w14:textId="77777777" w:rsidR="000440F2" w:rsidRPr="000440F2" w:rsidRDefault="000440F2" w:rsidP="000440F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Michelle Bland, Senior Vice President, Operations</w:t>
            </w:r>
          </w:p>
          <w:p w14:paraId="201909C4" w14:textId="77777777" w:rsidR="000440F2" w:rsidRPr="000440F2" w:rsidRDefault="000440F2" w:rsidP="000440F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NGA911, L.L.C.</w:t>
            </w:r>
          </w:p>
          <w:p w14:paraId="7B98775F" w14:textId="77777777" w:rsidR="000440F2" w:rsidRPr="000440F2" w:rsidRDefault="000440F2" w:rsidP="000440F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8383 Wilshire Blvd., Suite 800</w:t>
            </w:r>
          </w:p>
          <w:p w14:paraId="2C66E594" w14:textId="51C52CBA" w:rsidR="000440F2" w:rsidRPr="000440F2" w:rsidRDefault="000440F2" w:rsidP="000440F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Beverly Hills, CA 90211</w:t>
            </w:r>
          </w:p>
        </w:tc>
      </w:tr>
      <w:tr w:rsidR="000440F2" w14:paraId="067F32ED" w14:textId="77777777" w:rsidTr="008F3FCD">
        <w:trPr>
          <w:cantSplit/>
          <w:jc w:val="center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712EE7" w14:textId="77777777" w:rsidR="000440F2" w:rsidRPr="000440F2" w:rsidRDefault="000440F2" w:rsidP="003B53B9">
            <w:pPr>
              <w:rPr>
                <w:sz w:val="22"/>
                <w:szCs w:val="22"/>
              </w:rPr>
            </w:pPr>
          </w:p>
          <w:p w14:paraId="2FE21399" w14:textId="77777777" w:rsidR="000440F2" w:rsidRPr="000440F2" w:rsidRDefault="000440F2" w:rsidP="000440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Don Ferguson, CEO</w:t>
            </w:r>
          </w:p>
          <w:p w14:paraId="0F16B1CC" w14:textId="77777777" w:rsidR="000440F2" w:rsidRPr="000440F2" w:rsidRDefault="000440F2" w:rsidP="000440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NGA 911, L.L.C.</w:t>
            </w:r>
          </w:p>
          <w:p w14:paraId="74AF9115" w14:textId="77777777" w:rsidR="000440F2" w:rsidRPr="000440F2" w:rsidRDefault="000440F2" w:rsidP="000440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8383 Wilshire Blvd., Suite 800</w:t>
            </w:r>
          </w:p>
          <w:p w14:paraId="7D6BD49D" w14:textId="52C75841" w:rsidR="000440F2" w:rsidRPr="000440F2" w:rsidRDefault="000440F2" w:rsidP="000440F2">
            <w:pPr>
              <w:rPr>
                <w:sz w:val="22"/>
                <w:szCs w:val="22"/>
              </w:rPr>
            </w:pPr>
            <w:r w:rsidRPr="000440F2">
              <w:rPr>
                <w:sz w:val="22"/>
                <w:szCs w:val="22"/>
              </w:rPr>
              <w:t>Bever</w:t>
            </w:r>
            <w:r>
              <w:rPr>
                <w:sz w:val="22"/>
                <w:szCs w:val="22"/>
              </w:rPr>
              <w:t>l</w:t>
            </w:r>
            <w:r w:rsidRPr="000440F2">
              <w:rPr>
                <w:sz w:val="22"/>
                <w:szCs w:val="22"/>
              </w:rPr>
              <w:t>y Hills, CA 90211</w:t>
            </w:r>
          </w:p>
          <w:p w14:paraId="7CE72D7D" w14:textId="1E214549" w:rsidR="000440F2" w:rsidRPr="000440F2" w:rsidRDefault="000440F2" w:rsidP="003B53B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8FEA8" w14:textId="77777777" w:rsidR="000440F2" w:rsidRPr="000440F2" w:rsidRDefault="000440F2" w:rsidP="003B53B9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DE62BF" w14:textId="77777777" w:rsidR="000440F2" w:rsidRPr="000440F2" w:rsidRDefault="000440F2" w:rsidP="000440F2">
            <w:pPr>
              <w:rPr>
                <w:szCs w:val="24"/>
              </w:rPr>
            </w:pPr>
          </w:p>
        </w:tc>
      </w:tr>
    </w:tbl>
    <w:p w14:paraId="378FBE51" w14:textId="77777777" w:rsidR="00B13371" w:rsidRPr="005F09C2" w:rsidRDefault="00B13371" w:rsidP="00B13371">
      <w:pPr>
        <w:rPr>
          <w:color w:val="000000"/>
          <w:szCs w:val="24"/>
        </w:rPr>
      </w:pPr>
    </w:p>
    <w:p w14:paraId="1181939B" w14:textId="456FF15F" w:rsidR="00B13371" w:rsidRPr="005F09C2" w:rsidRDefault="00B13371" w:rsidP="00B13371">
      <w:pPr>
        <w:rPr>
          <w:color w:val="000000"/>
          <w:szCs w:val="24"/>
        </w:rPr>
        <w:sectPr w:rsidR="00B13371" w:rsidRPr="005F09C2" w:rsidSect="00134FC9">
          <w:footerReference w:type="even" r:id="rId14"/>
          <w:type w:val="continuous"/>
          <w:pgSz w:w="12240" w:h="15840" w:code="1"/>
          <w:pgMar w:top="1440" w:right="1080" w:bottom="720" w:left="1080" w:header="720" w:footer="720" w:gutter="0"/>
          <w:cols w:space="720"/>
          <w:formProt w:val="0"/>
          <w:titlePg/>
          <w:docGrid w:linePitch="360"/>
        </w:sectPr>
      </w:pPr>
    </w:p>
    <w:p w14:paraId="07A628AF" w14:textId="77777777" w:rsidR="0077778F" w:rsidRDefault="0077778F" w:rsidP="00B13371">
      <w:pPr>
        <w:tabs>
          <w:tab w:val="center" w:pos="4680"/>
        </w:tabs>
        <w:suppressAutoHyphens/>
        <w:jc w:val="center"/>
        <w:rPr>
          <w:b/>
          <w:spacing w:val="-3"/>
          <w:sz w:val="22"/>
          <w:szCs w:val="22"/>
        </w:rPr>
      </w:pPr>
    </w:p>
    <w:p w14:paraId="330856BC" w14:textId="013C76CC" w:rsidR="00B13371" w:rsidRPr="0077778F" w:rsidRDefault="00B13371" w:rsidP="00B13371">
      <w:pPr>
        <w:tabs>
          <w:tab w:val="center" w:pos="4680"/>
        </w:tabs>
        <w:suppressAutoHyphens/>
        <w:jc w:val="center"/>
        <w:rPr>
          <w:b/>
          <w:spacing w:val="-3"/>
          <w:sz w:val="22"/>
          <w:szCs w:val="22"/>
        </w:rPr>
      </w:pPr>
      <w:r w:rsidRPr="0077778F">
        <w:rPr>
          <w:b/>
          <w:spacing w:val="-3"/>
          <w:sz w:val="22"/>
          <w:szCs w:val="22"/>
        </w:rPr>
        <w:t>PENNSYLVANIA PUBLIC UTILITY COMMISSION</w:t>
      </w:r>
      <w:r w:rsidRPr="0077778F">
        <w:rPr>
          <w:b/>
          <w:spacing w:val="-3"/>
          <w:sz w:val="22"/>
          <w:szCs w:val="22"/>
        </w:rPr>
        <w:fldChar w:fldCharType="begin"/>
      </w:r>
      <w:r w:rsidRPr="0077778F">
        <w:rPr>
          <w:b/>
          <w:spacing w:val="-3"/>
          <w:sz w:val="22"/>
          <w:szCs w:val="22"/>
        </w:rPr>
        <w:instrText xml:space="preserve">PRIVATE </w:instrText>
      </w:r>
      <w:r w:rsidRPr="0077778F">
        <w:rPr>
          <w:b/>
          <w:spacing w:val="-3"/>
          <w:sz w:val="22"/>
          <w:szCs w:val="22"/>
        </w:rPr>
        <w:fldChar w:fldCharType="end"/>
      </w:r>
    </w:p>
    <w:p w14:paraId="61F43154" w14:textId="77777777" w:rsidR="00B13371" w:rsidRPr="0077778F" w:rsidRDefault="00B13371" w:rsidP="00B13371">
      <w:pPr>
        <w:tabs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77778F">
        <w:rPr>
          <w:b/>
          <w:spacing w:val="-3"/>
          <w:sz w:val="22"/>
          <w:szCs w:val="22"/>
        </w:rPr>
        <w:t>NOTICE TO BE PUBLISHED</w:t>
      </w:r>
    </w:p>
    <w:p w14:paraId="701544D8" w14:textId="77777777" w:rsidR="00B13371" w:rsidRPr="0077778F" w:rsidRDefault="00B13371" w:rsidP="00B13371">
      <w:pPr>
        <w:tabs>
          <w:tab w:val="left" w:pos="-720"/>
          <w:tab w:val="left" w:pos="0"/>
          <w:tab w:val="left" w:pos="720"/>
          <w:tab w:val="left" w:pos="810"/>
          <w:tab w:val="left" w:pos="1350"/>
        </w:tabs>
        <w:suppressAutoHyphens/>
        <w:ind w:left="720" w:right="1440" w:hanging="1440"/>
        <w:jc w:val="both"/>
        <w:rPr>
          <w:spacing w:val="-3"/>
          <w:sz w:val="22"/>
          <w:szCs w:val="22"/>
        </w:rPr>
      </w:pPr>
    </w:p>
    <w:p w14:paraId="2634458B" w14:textId="7FB7160D" w:rsidR="00B13371" w:rsidRPr="0077778F" w:rsidRDefault="00B13371" w:rsidP="0077778F">
      <w:pPr>
        <w:tabs>
          <w:tab w:val="left" w:pos="-720"/>
          <w:tab w:val="left" w:pos="720"/>
          <w:tab w:val="left" w:pos="810"/>
          <w:tab w:val="left" w:pos="1350"/>
        </w:tabs>
        <w:suppressAutoHyphens/>
        <w:ind w:left="180"/>
        <w:jc w:val="both"/>
        <w:rPr>
          <w:spacing w:val="-3"/>
          <w:sz w:val="22"/>
          <w:szCs w:val="22"/>
        </w:rPr>
      </w:pPr>
      <w:r w:rsidRPr="0077778F">
        <w:rPr>
          <w:sz w:val="22"/>
          <w:szCs w:val="22"/>
        </w:rPr>
        <w:t xml:space="preserve">Application of </w:t>
      </w:r>
      <w:r w:rsidR="005E48A8" w:rsidRPr="0077778F">
        <w:rPr>
          <w:sz w:val="22"/>
          <w:szCs w:val="22"/>
        </w:rPr>
        <w:t>NGA 911, LLC</w:t>
      </w:r>
      <w:r w:rsidRPr="0077778F">
        <w:rPr>
          <w:sz w:val="22"/>
          <w:szCs w:val="22"/>
        </w:rPr>
        <w:t xml:space="preserve"> (</w:t>
      </w:r>
      <w:r w:rsidRPr="0077778F">
        <w:rPr>
          <w:color w:val="000000"/>
          <w:sz w:val="22"/>
          <w:szCs w:val="22"/>
        </w:rPr>
        <w:t xml:space="preserve">Applicant) </w:t>
      </w:r>
      <w:r w:rsidRPr="0077778F">
        <w:rPr>
          <w:sz w:val="22"/>
          <w:szCs w:val="22"/>
        </w:rPr>
        <w:t xml:space="preserve">for </w:t>
      </w:r>
      <w:r w:rsidR="00F40947" w:rsidRPr="0077778F">
        <w:rPr>
          <w:sz w:val="22"/>
          <w:szCs w:val="22"/>
        </w:rPr>
        <w:t>A</w:t>
      </w:r>
      <w:r w:rsidRPr="0077778F">
        <w:rPr>
          <w:sz w:val="22"/>
          <w:szCs w:val="22"/>
        </w:rPr>
        <w:t xml:space="preserve">pproval to </w:t>
      </w:r>
      <w:r w:rsidR="00F40947" w:rsidRPr="0077778F">
        <w:rPr>
          <w:sz w:val="22"/>
          <w:szCs w:val="22"/>
        </w:rPr>
        <w:t>O</w:t>
      </w:r>
      <w:r w:rsidRPr="0077778F">
        <w:rPr>
          <w:sz w:val="22"/>
          <w:szCs w:val="22"/>
        </w:rPr>
        <w:t xml:space="preserve">ffer, </w:t>
      </w:r>
      <w:r w:rsidR="00F40947" w:rsidRPr="0077778F">
        <w:rPr>
          <w:sz w:val="22"/>
          <w:szCs w:val="22"/>
        </w:rPr>
        <w:t>R</w:t>
      </w:r>
      <w:r w:rsidRPr="0077778F">
        <w:rPr>
          <w:sz w:val="22"/>
          <w:szCs w:val="22"/>
        </w:rPr>
        <w:t xml:space="preserve">ender, </w:t>
      </w:r>
      <w:r w:rsidR="00F40947" w:rsidRPr="0077778F">
        <w:rPr>
          <w:sz w:val="22"/>
          <w:szCs w:val="22"/>
        </w:rPr>
        <w:t>F</w:t>
      </w:r>
      <w:r w:rsidRPr="0077778F">
        <w:rPr>
          <w:sz w:val="22"/>
          <w:szCs w:val="22"/>
        </w:rPr>
        <w:t xml:space="preserve">urnish or </w:t>
      </w:r>
      <w:r w:rsidR="00F40947" w:rsidRPr="0077778F">
        <w:rPr>
          <w:sz w:val="22"/>
          <w:szCs w:val="22"/>
        </w:rPr>
        <w:t>S</w:t>
      </w:r>
      <w:r w:rsidRPr="0077778F">
        <w:rPr>
          <w:sz w:val="22"/>
          <w:szCs w:val="22"/>
        </w:rPr>
        <w:t xml:space="preserve">upply </w:t>
      </w:r>
      <w:r w:rsidR="00F40947" w:rsidRPr="0077778F">
        <w:rPr>
          <w:sz w:val="22"/>
          <w:szCs w:val="22"/>
        </w:rPr>
        <w:t>T</w:t>
      </w:r>
      <w:r w:rsidRPr="0077778F">
        <w:rPr>
          <w:sz w:val="22"/>
          <w:szCs w:val="22"/>
        </w:rPr>
        <w:t xml:space="preserve">elecommunications </w:t>
      </w:r>
      <w:r w:rsidR="00F40947" w:rsidRPr="0077778F">
        <w:rPr>
          <w:sz w:val="22"/>
          <w:szCs w:val="22"/>
        </w:rPr>
        <w:t>S</w:t>
      </w:r>
      <w:r w:rsidRPr="0077778F">
        <w:rPr>
          <w:sz w:val="22"/>
          <w:szCs w:val="22"/>
        </w:rPr>
        <w:t xml:space="preserve">ervices to the </w:t>
      </w:r>
      <w:r w:rsidR="00F40947" w:rsidRPr="0077778F">
        <w:rPr>
          <w:sz w:val="22"/>
          <w:szCs w:val="22"/>
        </w:rPr>
        <w:t>P</w:t>
      </w:r>
      <w:r w:rsidRPr="0077778F">
        <w:rPr>
          <w:sz w:val="22"/>
          <w:szCs w:val="22"/>
        </w:rPr>
        <w:t>ublic</w:t>
      </w:r>
      <w:r w:rsidR="00F40947" w:rsidRPr="0077778F">
        <w:rPr>
          <w:sz w:val="22"/>
          <w:szCs w:val="22"/>
        </w:rPr>
        <w:t xml:space="preserve"> in the Commonwealth of Pennsylvania </w:t>
      </w:r>
      <w:r w:rsidRPr="0077778F">
        <w:rPr>
          <w:sz w:val="22"/>
          <w:szCs w:val="22"/>
        </w:rPr>
        <w:t xml:space="preserve">as a Competitive Local Exchange Carrier in the </w:t>
      </w:r>
      <w:r w:rsidR="004C21FF" w:rsidRPr="0077778F">
        <w:rPr>
          <w:sz w:val="22"/>
          <w:szCs w:val="22"/>
        </w:rPr>
        <w:t>S</w:t>
      </w:r>
      <w:r w:rsidRPr="0077778F">
        <w:rPr>
          <w:sz w:val="22"/>
          <w:szCs w:val="22"/>
        </w:rPr>
        <w:t xml:space="preserve">ervice </w:t>
      </w:r>
      <w:r w:rsidR="004C21FF" w:rsidRPr="0077778F">
        <w:rPr>
          <w:sz w:val="22"/>
          <w:szCs w:val="22"/>
        </w:rPr>
        <w:t>T</w:t>
      </w:r>
      <w:r w:rsidRPr="0077778F">
        <w:rPr>
          <w:sz w:val="22"/>
          <w:szCs w:val="22"/>
        </w:rPr>
        <w:t>erritories of</w:t>
      </w:r>
      <w:r w:rsidR="006D66DF" w:rsidRPr="0077778F">
        <w:rPr>
          <w:sz w:val="22"/>
          <w:szCs w:val="22"/>
        </w:rPr>
        <w:t xml:space="preserve">:  </w:t>
      </w:r>
      <w:r w:rsidR="00F40947" w:rsidRPr="0077778F">
        <w:rPr>
          <w:color w:val="000000"/>
          <w:sz w:val="22"/>
          <w:szCs w:val="22"/>
        </w:rPr>
        <w:t>Armstrong Telephone Company - North; Armstrong Telephone Company PA; Bentleyville Communications Corporation dba Consolidated Communications/Bentleyville; Citizens Telephone Company of Kecksburg; Citizens Communications dba Citizens Telephone of NY; Consolidated Communications of Pennsylvania Company; Frontier Communications of Breezewood, LLC; Frontier Communications of Canton, LLC; Frontier Communications Commonwealth Telephone Company, LLC; Frontier Communications of Pennsylvania, LLC; Frontier Communications of Lakewood, LLC; Frontier Communications of Oswayo River, LLC; Hancock Telephone Company; Hickory Telephone Company; Ironton Telephone Company; Lackawaxen Telecommunications Services, Inc;  Laurel Highland  Telephone Company; Marianna &amp; Scenery Hill Telephone Company dba Consolidated Communications/MSH; North Penn Telephone Company; North-Eastern PA Telephone Company; Palmerton Telephone Company; Pennsylvania Telephone Company; Pymatuning Independent Telephone Company; South Canaan Telephone Company; TDS Telecom - Deposit Telephone Company, Inc; TDS Telecom - Mahanoy &amp; Mahantango Telephone Company; TDS Telecom - Sugar Valley Telephone Company; The United Telephone Company of Pennsylvania LLC dba CenturyLink; Venus Telephone Corporation; Verizon North LLC; Verizon Pennsylvania LLC; West Side Telephone Company; Windstream Pennsylvania, LLC; Windstream Buffalo Valley, Inc.; Windstream Conestoga, Inc.; Windstream D&amp;E, Inc.;</w:t>
      </w:r>
      <w:r w:rsidR="006D66DF" w:rsidRPr="0077778F">
        <w:rPr>
          <w:color w:val="000000"/>
          <w:sz w:val="22"/>
          <w:szCs w:val="22"/>
        </w:rPr>
        <w:t xml:space="preserve"> and </w:t>
      </w:r>
      <w:r w:rsidR="00F40947" w:rsidRPr="0077778F">
        <w:rPr>
          <w:color w:val="000000"/>
          <w:sz w:val="22"/>
          <w:szCs w:val="22"/>
        </w:rPr>
        <w:t xml:space="preserve"> Yukon Waltz Telephone Company. </w:t>
      </w:r>
      <w:r w:rsidRPr="0077778F">
        <w:rPr>
          <w:sz w:val="22"/>
          <w:szCs w:val="22"/>
        </w:rPr>
        <w:t>Docket</w:t>
      </w:r>
      <w:r w:rsidRPr="0077778F">
        <w:rPr>
          <w:spacing w:val="-3"/>
          <w:sz w:val="22"/>
          <w:szCs w:val="22"/>
        </w:rPr>
        <w:t xml:space="preserve"> Number:  A-201</w:t>
      </w:r>
      <w:r w:rsidR="005E48A8" w:rsidRPr="0077778F">
        <w:rPr>
          <w:spacing w:val="-3"/>
          <w:sz w:val="22"/>
          <w:szCs w:val="22"/>
        </w:rPr>
        <w:t>9</w:t>
      </w:r>
      <w:r w:rsidRPr="0077778F">
        <w:rPr>
          <w:spacing w:val="-3"/>
          <w:sz w:val="22"/>
          <w:szCs w:val="22"/>
        </w:rPr>
        <w:t>-300</w:t>
      </w:r>
      <w:r w:rsidR="005E48A8" w:rsidRPr="0077778F">
        <w:rPr>
          <w:spacing w:val="-3"/>
          <w:sz w:val="22"/>
          <w:szCs w:val="22"/>
        </w:rPr>
        <w:t>9273</w:t>
      </w:r>
    </w:p>
    <w:p w14:paraId="3E5C9A79" w14:textId="77777777" w:rsidR="00B13371" w:rsidRPr="0077778F" w:rsidRDefault="00B13371" w:rsidP="00B13371">
      <w:pPr>
        <w:tabs>
          <w:tab w:val="left" w:pos="-720"/>
        </w:tabs>
        <w:suppressAutoHyphens/>
        <w:ind w:left="1008" w:right="1008"/>
        <w:jc w:val="center"/>
        <w:rPr>
          <w:spacing w:val="-3"/>
          <w:sz w:val="22"/>
          <w:szCs w:val="22"/>
        </w:rPr>
      </w:pPr>
      <w:r w:rsidRPr="0077778F">
        <w:rPr>
          <w:spacing w:val="-3"/>
          <w:sz w:val="22"/>
          <w:szCs w:val="22"/>
        </w:rPr>
        <w:t>________________________________________________</w:t>
      </w:r>
    </w:p>
    <w:p w14:paraId="019ED78C" w14:textId="77777777" w:rsidR="00B13371" w:rsidRPr="0077778F" w:rsidRDefault="00B13371" w:rsidP="00B13371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jc w:val="both"/>
        <w:rPr>
          <w:spacing w:val="-3"/>
          <w:sz w:val="22"/>
          <w:szCs w:val="22"/>
        </w:rPr>
      </w:pPr>
      <w:r w:rsidRPr="0077778F">
        <w:rPr>
          <w:spacing w:val="-3"/>
          <w:sz w:val="22"/>
          <w:szCs w:val="22"/>
        </w:rPr>
        <w:t xml:space="preserve">           </w:t>
      </w:r>
      <w:r w:rsidRPr="0077778F">
        <w:rPr>
          <w:spacing w:val="-3"/>
          <w:sz w:val="22"/>
          <w:szCs w:val="22"/>
        </w:rPr>
        <w:tab/>
      </w:r>
    </w:p>
    <w:p w14:paraId="68B00485" w14:textId="2A842C11" w:rsidR="00B13371" w:rsidRPr="0077778F" w:rsidRDefault="00B13371" w:rsidP="004C21FF">
      <w:pPr>
        <w:tabs>
          <w:tab w:val="left" w:pos="-720"/>
          <w:tab w:val="left" w:pos="360"/>
        </w:tabs>
        <w:suppressAutoHyphens/>
        <w:ind w:left="720" w:right="720"/>
        <w:rPr>
          <w:spacing w:val="-3"/>
          <w:sz w:val="22"/>
          <w:szCs w:val="22"/>
        </w:rPr>
      </w:pPr>
      <w:r w:rsidRPr="0077778F">
        <w:rPr>
          <w:spacing w:val="-3"/>
          <w:sz w:val="22"/>
          <w:szCs w:val="22"/>
        </w:rPr>
        <w:t xml:space="preserve">Formal protests and petitions to intervene must be filed in accordance with Title 52 of the </w:t>
      </w:r>
      <w:r w:rsidRPr="0077778F">
        <w:rPr>
          <w:spacing w:val="-3"/>
          <w:sz w:val="22"/>
          <w:szCs w:val="22"/>
          <w:u w:val="single"/>
        </w:rPr>
        <w:t>Pennsylvania Code</w:t>
      </w:r>
      <w:r w:rsidRPr="0077778F">
        <w:rPr>
          <w:spacing w:val="-3"/>
          <w:sz w:val="22"/>
          <w:szCs w:val="22"/>
        </w:rPr>
        <w:t>, on or before</w:t>
      </w:r>
      <w:r w:rsidR="0077778F" w:rsidRPr="0077778F">
        <w:rPr>
          <w:spacing w:val="-3"/>
          <w:sz w:val="22"/>
          <w:szCs w:val="22"/>
        </w:rPr>
        <w:t xml:space="preserve"> September 9, 2019. </w:t>
      </w:r>
      <w:r w:rsidRPr="0077778F">
        <w:rPr>
          <w:spacing w:val="-3"/>
          <w:sz w:val="22"/>
          <w:szCs w:val="22"/>
        </w:rPr>
        <w:t>All filings must be made with the Secretary of the Pennsylvania Public Utility Commission, 400 North Street 2</w:t>
      </w:r>
      <w:r w:rsidRPr="0077778F">
        <w:rPr>
          <w:spacing w:val="-3"/>
          <w:sz w:val="22"/>
          <w:szCs w:val="22"/>
          <w:vertAlign w:val="superscript"/>
        </w:rPr>
        <w:t>nd</w:t>
      </w:r>
      <w:r w:rsidRPr="0077778F">
        <w:rPr>
          <w:spacing w:val="-3"/>
          <w:sz w:val="22"/>
          <w:szCs w:val="22"/>
        </w:rPr>
        <w:t xml:space="preserve"> Floor, Harrisburg, PA  17120, with a copy served on the Applicant.  The documents filed in support of the Application are available for inspection and copying at the Office of the Secretary between the hours of 8:00 a.m. and 4:30 p.m., Monday through Friday, on the Commission's website at </w:t>
      </w:r>
      <w:hyperlink r:id="rId15" w:history="1">
        <w:r w:rsidRPr="0077778F">
          <w:rPr>
            <w:rStyle w:val="Hyperlink"/>
            <w:spacing w:val="-3"/>
            <w:sz w:val="22"/>
            <w:szCs w:val="22"/>
          </w:rPr>
          <w:t>www.puc.pa.gov</w:t>
        </w:r>
      </w:hyperlink>
      <w:r w:rsidRPr="0077778F">
        <w:rPr>
          <w:spacing w:val="-3"/>
          <w:sz w:val="22"/>
          <w:szCs w:val="22"/>
        </w:rPr>
        <w:t>, and at the Applicant's business address.</w:t>
      </w:r>
    </w:p>
    <w:p w14:paraId="43AA3FD4" w14:textId="77777777" w:rsidR="00B13371" w:rsidRPr="0077778F" w:rsidRDefault="00B13371" w:rsidP="00B13371">
      <w:pPr>
        <w:tabs>
          <w:tab w:val="left" w:pos="-720"/>
        </w:tabs>
        <w:suppressAutoHyphens/>
        <w:ind w:left="360" w:right="810"/>
        <w:rPr>
          <w:spacing w:val="-3"/>
          <w:sz w:val="22"/>
          <w:szCs w:val="22"/>
        </w:rPr>
      </w:pPr>
    </w:p>
    <w:p w14:paraId="755F75DD" w14:textId="2B9B4458" w:rsidR="00B13371" w:rsidRPr="0077778F" w:rsidRDefault="00B13371" w:rsidP="00B13371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7778F">
        <w:rPr>
          <w:spacing w:val="-3"/>
          <w:sz w:val="22"/>
          <w:szCs w:val="22"/>
        </w:rPr>
        <w:tab/>
      </w:r>
      <w:r w:rsidRPr="0077778F">
        <w:rPr>
          <w:spacing w:val="-3"/>
          <w:sz w:val="22"/>
          <w:szCs w:val="22"/>
        </w:rPr>
        <w:tab/>
        <w:t>Applicant:</w:t>
      </w:r>
    </w:p>
    <w:p w14:paraId="7E99B856" w14:textId="77777777" w:rsidR="0077778F" w:rsidRPr="0077778F" w:rsidRDefault="0077778F" w:rsidP="00B13371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3E130278" w14:textId="3EA4F849" w:rsidR="00B13371" w:rsidRPr="0077778F" w:rsidRDefault="00B13371" w:rsidP="00B13371">
      <w:pPr>
        <w:ind w:left="1440" w:hanging="720"/>
        <w:rPr>
          <w:sz w:val="22"/>
          <w:szCs w:val="22"/>
        </w:rPr>
      </w:pPr>
      <w:r w:rsidRPr="0077778F">
        <w:rPr>
          <w:spacing w:val="-3"/>
          <w:sz w:val="22"/>
          <w:szCs w:val="22"/>
        </w:rPr>
        <w:tab/>
      </w:r>
      <w:r w:rsidRPr="0077778F">
        <w:rPr>
          <w:spacing w:val="-3"/>
          <w:sz w:val="22"/>
          <w:szCs w:val="22"/>
        </w:rPr>
        <w:tab/>
      </w:r>
      <w:r w:rsidR="00992BB6" w:rsidRPr="0077778F">
        <w:rPr>
          <w:color w:val="000000"/>
          <w:sz w:val="22"/>
          <w:szCs w:val="22"/>
        </w:rPr>
        <w:t>NGA 911, LLC</w:t>
      </w:r>
    </w:p>
    <w:p w14:paraId="7A527C2C" w14:textId="77777777" w:rsidR="00B13371" w:rsidRPr="0077778F" w:rsidRDefault="00B13371" w:rsidP="00B13371">
      <w:pPr>
        <w:pStyle w:val="EndnoteText"/>
        <w:tabs>
          <w:tab w:val="left" w:pos="-720"/>
        </w:tabs>
        <w:suppressAutoHyphens/>
        <w:rPr>
          <w:rFonts w:ascii="Times New Roman" w:hAnsi="Times New Roman"/>
          <w:color w:val="auto"/>
          <w:spacing w:val="-3"/>
          <w:sz w:val="22"/>
          <w:szCs w:val="22"/>
        </w:rPr>
      </w:pPr>
      <w:r w:rsidRPr="0077778F">
        <w:rPr>
          <w:rFonts w:ascii="Times New Roman" w:hAnsi="Times New Roman"/>
          <w:color w:val="auto"/>
          <w:spacing w:val="-3"/>
          <w:sz w:val="22"/>
          <w:szCs w:val="22"/>
        </w:rPr>
        <w:tab/>
      </w:r>
      <w:r w:rsidRPr="0077778F">
        <w:rPr>
          <w:rFonts w:ascii="Times New Roman" w:hAnsi="Times New Roman"/>
          <w:color w:val="auto"/>
          <w:spacing w:val="-3"/>
          <w:sz w:val="22"/>
          <w:szCs w:val="22"/>
        </w:rPr>
        <w:tab/>
      </w:r>
      <w:r w:rsidRPr="0077778F">
        <w:rPr>
          <w:rFonts w:ascii="Times New Roman" w:hAnsi="Times New Roman"/>
          <w:color w:val="auto"/>
          <w:spacing w:val="-3"/>
          <w:sz w:val="22"/>
          <w:szCs w:val="22"/>
        </w:rPr>
        <w:tab/>
      </w:r>
      <w:r w:rsidRPr="0077778F">
        <w:rPr>
          <w:rFonts w:ascii="Times New Roman" w:hAnsi="Times New Roman"/>
          <w:color w:val="auto"/>
          <w:spacing w:val="-3"/>
          <w:sz w:val="22"/>
          <w:szCs w:val="22"/>
        </w:rPr>
        <w:tab/>
      </w:r>
      <w:r w:rsidRPr="0077778F">
        <w:rPr>
          <w:rFonts w:ascii="Times New Roman" w:hAnsi="Times New Roman"/>
          <w:color w:val="auto"/>
          <w:spacing w:val="-3"/>
          <w:sz w:val="22"/>
          <w:szCs w:val="22"/>
        </w:rPr>
        <w:tab/>
      </w:r>
    </w:p>
    <w:p w14:paraId="4972A83C" w14:textId="77777777" w:rsidR="00B13371" w:rsidRPr="0077778F" w:rsidRDefault="00B13371" w:rsidP="00B13371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7778F">
        <w:rPr>
          <w:spacing w:val="-3"/>
          <w:sz w:val="22"/>
          <w:szCs w:val="22"/>
        </w:rPr>
        <w:tab/>
      </w:r>
      <w:r w:rsidRPr="0077778F">
        <w:rPr>
          <w:spacing w:val="-3"/>
          <w:sz w:val="22"/>
          <w:szCs w:val="22"/>
        </w:rPr>
        <w:tab/>
        <w:t>Through and By Counsel:</w:t>
      </w:r>
    </w:p>
    <w:p w14:paraId="4EACD033" w14:textId="77777777" w:rsidR="00B13371" w:rsidRPr="0077778F" w:rsidRDefault="00B13371" w:rsidP="00B13371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58F1ECFF" w14:textId="55BC8620" w:rsidR="004E757D" w:rsidRPr="0077778F" w:rsidRDefault="005E48A8" w:rsidP="004E757D">
      <w:pPr>
        <w:ind w:left="1422" w:firstLine="738"/>
        <w:jc w:val="both"/>
        <w:rPr>
          <w:sz w:val="22"/>
          <w:szCs w:val="22"/>
        </w:rPr>
      </w:pPr>
      <w:r w:rsidRPr="0077778F">
        <w:rPr>
          <w:sz w:val="22"/>
          <w:szCs w:val="22"/>
        </w:rPr>
        <w:t>Anthony C DeCusatis</w:t>
      </w:r>
    </w:p>
    <w:p w14:paraId="329D2F2A" w14:textId="42B824EE" w:rsidR="005E48A8" w:rsidRPr="0077778F" w:rsidRDefault="005E48A8" w:rsidP="004E757D">
      <w:pPr>
        <w:ind w:left="1422" w:firstLine="738"/>
        <w:jc w:val="both"/>
        <w:rPr>
          <w:sz w:val="22"/>
          <w:szCs w:val="22"/>
        </w:rPr>
      </w:pPr>
      <w:r w:rsidRPr="0077778F">
        <w:rPr>
          <w:sz w:val="22"/>
          <w:szCs w:val="22"/>
        </w:rPr>
        <w:t>Catherine G Vasudevan</w:t>
      </w:r>
    </w:p>
    <w:p w14:paraId="679E6BCA" w14:textId="1D7DFC13" w:rsidR="004E757D" w:rsidRPr="0077778F" w:rsidRDefault="005E48A8" w:rsidP="004E757D">
      <w:pPr>
        <w:ind w:left="1440" w:firstLine="720"/>
        <w:jc w:val="both"/>
        <w:rPr>
          <w:sz w:val="22"/>
          <w:szCs w:val="22"/>
        </w:rPr>
      </w:pPr>
      <w:r w:rsidRPr="0077778F">
        <w:rPr>
          <w:sz w:val="22"/>
          <w:szCs w:val="22"/>
        </w:rPr>
        <w:t>Morgan, Lewis &amp; Bockius LLP</w:t>
      </w:r>
    </w:p>
    <w:p w14:paraId="3E356804" w14:textId="1C7620C1" w:rsidR="00B13371" w:rsidRPr="0077778F" w:rsidRDefault="005E48A8" w:rsidP="00B13371">
      <w:pPr>
        <w:ind w:left="2160"/>
        <w:rPr>
          <w:sz w:val="22"/>
          <w:szCs w:val="22"/>
        </w:rPr>
      </w:pPr>
      <w:r w:rsidRPr="0077778F">
        <w:rPr>
          <w:sz w:val="22"/>
          <w:szCs w:val="22"/>
        </w:rPr>
        <w:t>1701 Market Street</w:t>
      </w:r>
    </w:p>
    <w:p w14:paraId="4922DC2E" w14:textId="4BBC1596" w:rsidR="00B13371" w:rsidRPr="0077778F" w:rsidRDefault="005E48A8" w:rsidP="00B13371">
      <w:pPr>
        <w:ind w:left="2160"/>
        <w:rPr>
          <w:sz w:val="22"/>
          <w:szCs w:val="22"/>
        </w:rPr>
      </w:pPr>
      <w:r w:rsidRPr="0077778F">
        <w:rPr>
          <w:sz w:val="22"/>
          <w:szCs w:val="22"/>
        </w:rPr>
        <w:t>Philadelphia, PA 19103</w:t>
      </w:r>
    </w:p>
    <w:p w14:paraId="4B395979" w14:textId="77777777" w:rsidR="004C21FF" w:rsidRPr="0077778F" w:rsidRDefault="004C21FF" w:rsidP="00B13371">
      <w:pPr>
        <w:ind w:left="360"/>
        <w:rPr>
          <w:sz w:val="22"/>
          <w:szCs w:val="22"/>
        </w:rPr>
      </w:pPr>
    </w:p>
    <w:p w14:paraId="73E5A900" w14:textId="77777777" w:rsidR="0077778F" w:rsidRDefault="0077778F" w:rsidP="00B13371">
      <w:pPr>
        <w:ind w:left="360"/>
        <w:rPr>
          <w:sz w:val="22"/>
          <w:szCs w:val="22"/>
        </w:rPr>
      </w:pPr>
    </w:p>
    <w:p w14:paraId="7E2F8CE0" w14:textId="77777777" w:rsidR="0077778F" w:rsidRDefault="0077778F" w:rsidP="00B13371">
      <w:pPr>
        <w:ind w:left="360"/>
        <w:rPr>
          <w:sz w:val="22"/>
          <w:szCs w:val="22"/>
        </w:rPr>
      </w:pPr>
    </w:p>
    <w:p w14:paraId="275F0796" w14:textId="4C915325" w:rsidR="00B13371" w:rsidRPr="0077778F" w:rsidRDefault="00B13371" w:rsidP="00B13371">
      <w:pPr>
        <w:ind w:left="360"/>
        <w:rPr>
          <w:sz w:val="22"/>
          <w:szCs w:val="22"/>
        </w:rPr>
      </w:pP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  <w:t>BY THE COMMISSION:</w:t>
      </w:r>
    </w:p>
    <w:p w14:paraId="03B2C556" w14:textId="19CF76F5" w:rsidR="00B13371" w:rsidRPr="0077778F" w:rsidRDefault="00B13371" w:rsidP="00B13371">
      <w:pPr>
        <w:ind w:left="360"/>
        <w:rPr>
          <w:sz w:val="22"/>
          <w:szCs w:val="22"/>
        </w:rPr>
      </w:pPr>
    </w:p>
    <w:p w14:paraId="3DC44A0D" w14:textId="394CA89C" w:rsidR="00B13371" w:rsidRDefault="00B13371" w:rsidP="00B13371">
      <w:pPr>
        <w:ind w:left="360"/>
        <w:rPr>
          <w:sz w:val="22"/>
          <w:szCs w:val="22"/>
        </w:rPr>
      </w:pPr>
    </w:p>
    <w:p w14:paraId="4CED31E0" w14:textId="77777777" w:rsidR="0077778F" w:rsidRPr="0077778F" w:rsidRDefault="0077778F" w:rsidP="00B13371">
      <w:pPr>
        <w:ind w:left="360"/>
        <w:rPr>
          <w:sz w:val="22"/>
          <w:szCs w:val="22"/>
        </w:rPr>
      </w:pPr>
    </w:p>
    <w:p w14:paraId="2E59A8CB" w14:textId="0F167769" w:rsidR="00B13371" w:rsidRPr="0077778F" w:rsidRDefault="00B13371" w:rsidP="00B13371">
      <w:pPr>
        <w:ind w:left="360"/>
        <w:rPr>
          <w:sz w:val="22"/>
          <w:szCs w:val="22"/>
        </w:rPr>
      </w:pP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  <w:t>Rosemary Chiavetta</w:t>
      </w:r>
    </w:p>
    <w:p w14:paraId="7600A4CB" w14:textId="1A12B907" w:rsidR="00C95B84" w:rsidRPr="005F09C2" w:rsidRDefault="00D305A1" w:rsidP="004C21FF">
      <w:pPr>
        <w:ind w:left="360"/>
        <w:rPr>
          <w:szCs w:val="24"/>
        </w:rPr>
      </w:pP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</w:r>
      <w:r w:rsidRPr="0077778F">
        <w:rPr>
          <w:sz w:val="22"/>
          <w:szCs w:val="22"/>
        </w:rPr>
        <w:tab/>
        <w:t>Secretary</w:t>
      </w:r>
      <w:r w:rsidR="00B13371" w:rsidRPr="0077778F">
        <w:rPr>
          <w:sz w:val="22"/>
          <w:szCs w:val="22"/>
        </w:rPr>
        <w:tab/>
      </w:r>
      <w:r w:rsidR="00B13371" w:rsidRPr="0077778F">
        <w:rPr>
          <w:sz w:val="22"/>
          <w:szCs w:val="22"/>
        </w:rPr>
        <w:tab/>
      </w:r>
      <w:r w:rsidR="00B13371" w:rsidRPr="005F09C2">
        <w:rPr>
          <w:szCs w:val="24"/>
        </w:rPr>
        <w:tab/>
      </w:r>
    </w:p>
    <w:sectPr w:rsidR="00C95B84" w:rsidRPr="005F09C2" w:rsidSect="004C21FF">
      <w:footerReference w:type="default" r:id="rId16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BCED" w14:textId="77777777" w:rsidR="00603701" w:rsidRDefault="00603701">
      <w:r>
        <w:separator/>
      </w:r>
    </w:p>
  </w:endnote>
  <w:endnote w:type="continuationSeparator" w:id="0">
    <w:p w14:paraId="7AAC4BDC" w14:textId="77777777" w:rsidR="00603701" w:rsidRDefault="0060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82E5" w14:textId="77777777" w:rsidR="00C72EA3" w:rsidRDefault="00C72EA3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C7837" w14:textId="77777777" w:rsidR="00C72EA3" w:rsidRDefault="00C72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8C09" w14:textId="092CAA52" w:rsidR="00C72EA3" w:rsidRDefault="00C72EA3" w:rsidP="00185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C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1812B5" w14:textId="77777777" w:rsidR="00C72EA3" w:rsidRDefault="00C72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6FAD9" w14:textId="77777777" w:rsidR="00B13371" w:rsidRDefault="00B13371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230AD" w14:textId="77777777" w:rsidR="00B13371" w:rsidRDefault="00B13371">
    <w:pPr>
      <w:pStyle w:val="Footer"/>
    </w:pPr>
  </w:p>
  <w:p w14:paraId="7C020827" w14:textId="77777777" w:rsidR="00B13371" w:rsidRDefault="00B13371"/>
  <w:p w14:paraId="74FFBFEB" w14:textId="77777777" w:rsidR="00B13371" w:rsidRDefault="00B1337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0D70" w14:textId="77777777" w:rsidR="00C72EA3" w:rsidRDefault="00C72EA3">
    <w:pPr>
      <w:pStyle w:val="Footer"/>
      <w:jc w:val="center"/>
    </w:pPr>
  </w:p>
  <w:p w14:paraId="02E34966" w14:textId="77777777" w:rsidR="00C72EA3" w:rsidRDefault="00C72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6237D" w14:textId="77777777" w:rsidR="00603701" w:rsidRDefault="00603701">
      <w:r>
        <w:separator/>
      </w:r>
    </w:p>
  </w:footnote>
  <w:footnote w:type="continuationSeparator" w:id="0">
    <w:p w14:paraId="14D2981F" w14:textId="77777777" w:rsidR="00603701" w:rsidRDefault="00603701">
      <w:r>
        <w:continuationSeparator/>
      </w:r>
    </w:p>
  </w:footnote>
  <w:footnote w:id="1">
    <w:p w14:paraId="710A04CC" w14:textId="77777777" w:rsidR="00B13371" w:rsidRPr="00201D74" w:rsidRDefault="00B13371" w:rsidP="00B13371">
      <w:pPr>
        <w:pStyle w:val="FootnoteText"/>
        <w:rPr>
          <w:sz w:val="20"/>
        </w:rPr>
      </w:pPr>
      <w:r w:rsidRPr="006B7002">
        <w:rPr>
          <w:rStyle w:val="FootnoteReference"/>
          <w:sz w:val="20"/>
        </w:rPr>
        <w:footnoteRef/>
      </w:r>
      <w:r w:rsidRPr="006B7002">
        <w:rPr>
          <w:sz w:val="20"/>
        </w:rPr>
        <w:t xml:space="preserve"> The requirement to collect and remit 9-1-1 fees and TRS surcharges applies to all CLECs regardless of whether the CLEC operates as a reseller or as facilities-based.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DDD"/>
    <w:multiLevelType w:val="hybridMultilevel"/>
    <w:tmpl w:val="1B38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125EB"/>
    <w:multiLevelType w:val="hybridMultilevel"/>
    <w:tmpl w:val="500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128E"/>
    <w:multiLevelType w:val="hybridMultilevel"/>
    <w:tmpl w:val="5EFA31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E44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7BDE8C76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8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10"/>
  </w:num>
  <w:num w:numId="17">
    <w:abstractNumId w:val="20"/>
  </w:num>
  <w:num w:numId="18">
    <w:abstractNumId w:val="23"/>
  </w:num>
  <w:num w:numId="19">
    <w:abstractNumId w:val="0"/>
  </w:num>
  <w:num w:numId="20">
    <w:abstractNumId w:val="21"/>
  </w:num>
  <w:num w:numId="21">
    <w:abstractNumId w:val="8"/>
  </w:num>
  <w:num w:numId="22">
    <w:abstractNumId w:val="22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6A2"/>
    <w:rsid w:val="00010B7E"/>
    <w:rsid w:val="00016513"/>
    <w:rsid w:val="00026F1F"/>
    <w:rsid w:val="000440F2"/>
    <w:rsid w:val="000513B0"/>
    <w:rsid w:val="000515C7"/>
    <w:rsid w:val="00053B85"/>
    <w:rsid w:val="0005402C"/>
    <w:rsid w:val="00056C9D"/>
    <w:rsid w:val="0006482D"/>
    <w:rsid w:val="000656E2"/>
    <w:rsid w:val="0006585E"/>
    <w:rsid w:val="00065D59"/>
    <w:rsid w:val="000661A9"/>
    <w:rsid w:val="0006621E"/>
    <w:rsid w:val="0006790B"/>
    <w:rsid w:val="00067C2E"/>
    <w:rsid w:val="000723FA"/>
    <w:rsid w:val="000761C0"/>
    <w:rsid w:val="00077A6D"/>
    <w:rsid w:val="00080417"/>
    <w:rsid w:val="00081D49"/>
    <w:rsid w:val="000826FC"/>
    <w:rsid w:val="0008427B"/>
    <w:rsid w:val="000902EE"/>
    <w:rsid w:val="00092B67"/>
    <w:rsid w:val="00095486"/>
    <w:rsid w:val="000A42F4"/>
    <w:rsid w:val="000A5E26"/>
    <w:rsid w:val="000B72B6"/>
    <w:rsid w:val="000C1530"/>
    <w:rsid w:val="000C7690"/>
    <w:rsid w:val="000D01DF"/>
    <w:rsid w:val="000D03CA"/>
    <w:rsid w:val="000D052B"/>
    <w:rsid w:val="000D0FD9"/>
    <w:rsid w:val="000D253D"/>
    <w:rsid w:val="000D2965"/>
    <w:rsid w:val="000D49D9"/>
    <w:rsid w:val="000E07BF"/>
    <w:rsid w:val="000E3B2C"/>
    <w:rsid w:val="000E64D9"/>
    <w:rsid w:val="000E6A31"/>
    <w:rsid w:val="0010023B"/>
    <w:rsid w:val="00101480"/>
    <w:rsid w:val="001115AA"/>
    <w:rsid w:val="00124EBF"/>
    <w:rsid w:val="001264B6"/>
    <w:rsid w:val="001334FC"/>
    <w:rsid w:val="00135B1B"/>
    <w:rsid w:val="001422AB"/>
    <w:rsid w:val="001426EB"/>
    <w:rsid w:val="00142BA3"/>
    <w:rsid w:val="001477AB"/>
    <w:rsid w:val="00150A3B"/>
    <w:rsid w:val="0015248C"/>
    <w:rsid w:val="001535C8"/>
    <w:rsid w:val="001536D9"/>
    <w:rsid w:val="0015598E"/>
    <w:rsid w:val="00157C40"/>
    <w:rsid w:val="0016003A"/>
    <w:rsid w:val="00162439"/>
    <w:rsid w:val="0016278E"/>
    <w:rsid w:val="00171D31"/>
    <w:rsid w:val="00174CD8"/>
    <w:rsid w:val="0017540A"/>
    <w:rsid w:val="0017760B"/>
    <w:rsid w:val="00177976"/>
    <w:rsid w:val="00185318"/>
    <w:rsid w:val="0018720B"/>
    <w:rsid w:val="001A1496"/>
    <w:rsid w:val="001A2153"/>
    <w:rsid w:val="001A2B93"/>
    <w:rsid w:val="001A4A5D"/>
    <w:rsid w:val="001B018F"/>
    <w:rsid w:val="001B329A"/>
    <w:rsid w:val="001B4A58"/>
    <w:rsid w:val="001B75DF"/>
    <w:rsid w:val="001B770A"/>
    <w:rsid w:val="001C0E7C"/>
    <w:rsid w:val="001C39D8"/>
    <w:rsid w:val="001D1712"/>
    <w:rsid w:val="001D6634"/>
    <w:rsid w:val="001D68AC"/>
    <w:rsid w:val="001E2E28"/>
    <w:rsid w:val="001F4A76"/>
    <w:rsid w:val="00201D74"/>
    <w:rsid w:val="00202D91"/>
    <w:rsid w:val="00212299"/>
    <w:rsid w:val="00213614"/>
    <w:rsid w:val="00214E1C"/>
    <w:rsid w:val="002175B5"/>
    <w:rsid w:val="002311CC"/>
    <w:rsid w:val="00231244"/>
    <w:rsid w:val="0023616B"/>
    <w:rsid w:val="00244511"/>
    <w:rsid w:val="00256182"/>
    <w:rsid w:val="0025643A"/>
    <w:rsid w:val="002575FB"/>
    <w:rsid w:val="002704DE"/>
    <w:rsid w:val="00271E26"/>
    <w:rsid w:val="00274C51"/>
    <w:rsid w:val="002757D9"/>
    <w:rsid w:val="00277814"/>
    <w:rsid w:val="002829DD"/>
    <w:rsid w:val="002848DC"/>
    <w:rsid w:val="00287D6C"/>
    <w:rsid w:val="00292B00"/>
    <w:rsid w:val="00294B4B"/>
    <w:rsid w:val="002A0CBD"/>
    <w:rsid w:val="002A4311"/>
    <w:rsid w:val="002A4929"/>
    <w:rsid w:val="002A4C49"/>
    <w:rsid w:val="002B55B7"/>
    <w:rsid w:val="002C5C1A"/>
    <w:rsid w:val="002C5EE1"/>
    <w:rsid w:val="002D043D"/>
    <w:rsid w:val="002D39B0"/>
    <w:rsid w:val="002E2CC4"/>
    <w:rsid w:val="002E775A"/>
    <w:rsid w:val="002F1221"/>
    <w:rsid w:val="002F2CF3"/>
    <w:rsid w:val="002F4452"/>
    <w:rsid w:val="002F53CD"/>
    <w:rsid w:val="002F630C"/>
    <w:rsid w:val="0030031A"/>
    <w:rsid w:val="00303F21"/>
    <w:rsid w:val="00304BC5"/>
    <w:rsid w:val="003107D6"/>
    <w:rsid w:val="003129F5"/>
    <w:rsid w:val="00313726"/>
    <w:rsid w:val="00322A6A"/>
    <w:rsid w:val="00323D97"/>
    <w:rsid w:val="00326E93"/>
    <w:rsid w:val="00330011"/>
    <w:rsid w:val="00330BCB"/>
    <w:rsid w:val="0033199A"/>
    <w:rsid w:val="00334596"/>
    <w:rsid w:val="00334857"/>
    <w:rsid w:val="0033489B"/>
    <w:rsid w:val="003351DA"/>
    <w:rsid w:val="00341E9F"/>
    <w:rsid w:val="0034392C"/>
    <w:rsid w:val="0034777A"/>
    <w:rsid w:val="003519B0"/>
    <w:rsid w:val="0035370C"/>
    <w:rsid w:val="00373CFB"/>
    <w:rsid w:val="00374B3E"/>
    <w:rsid w:val="003829AC"/>
    <w:rsid w:val="00385376"/>
    <w:rsid w:val="003A572B"/>
    <w:rsid w:val="003B1A94"/>
    <w:rsid w:val="003B2F11"/>
    <w:rsid w:val="003B53B9"/>
    <w:rsid w:val="003B669C"/>
    <w:rsid w:val="003C1E5D"/>
    <w:rsid w:val="003C2ACF"/>
    <w:rsid w:val="003C600C"/>
    <w:rsid w:val="003C7E00"/>
    <w:rsid w:val="003D021C"/>
    <w:rsid w:val="003D173D"/>
    <w:rsid w:val="003D6CBD"/>
    <w:rsid w:val="003E2DD4"/>
    <w:rsid w:val="003E6E97"/>
    <w:rsid w:val="003F44B6"/>
    <w:rsid w:val="003F7CE2"/>
    <w:rsid w:val="00401810"/>
    <w:rsid w:val="00401C75"/>
    <w:rsid w:val="00405485"/>
    <w:rsid w:val="00407002"/>
    <w:rsid w:val="004159C6"/>
    <w:rsid w:val="00416383"/>
    <w:rsid w:val="004169AA"/>
    <w:rsid w:val="00420E46"/>
    <w:rsid w:val="00422DDA"/>
    <w:rsid w:val="004352E1"/>
    <w:rsid w:val="00435D94"/>
    <w:rsid w:val="00444259"/>
    <w:rsid w:val="00447D8C"/>
    <w:rsid w:val="00450F38"/>
    <w:rsid w:val="00452A8E"/>
    <w:rsid w:val="00454376"/>
    <w:rsid w:val="0045512A"/>
    <w:rsid w:val="0045547C"/>
    <w:rsid w:val="00455D23"/>
    <w:rsid w:val="00456762"/>
    <w:rsid w:val="00466AD7"/>
    <w:rsid w:val="00471C2A"/>
    <w:rsid w:val="004720B2"/>
    <w:rsid w:val="004728E1"/>
    <w:rsid w:val="00476E24"/>
    <w:rsid w:val="0048408F"/>
    <w:rsid w:val="004932DE"/>
    <w:rsid w:val="00493720"/>
    <w:rsid w:val="00497B42"/>
    <w:rsid w:val="004A0AE8"/>
    <w:rsid w:val="004A4B77"/>
    <w:rsid w:val="004B5D6C"/>
    <w:rsid w:val="004C1D95"/>
    <w:rsid w:val="004C1EBA"/>
    <w:rsid w:val="004C21FF"/>
    <w:rsid w:val="004D2C06"/>
    <w:rsid w:val="004E007F"/>
    <w:rsid w:val="004E0233"/>
    <w:rsid w:val="004E3D86"/>
    <w:rsid w:val="004E58A3"/>
    <w:rsid w:val="004E757D"/>
    <w:rsid w:val="004E7AC4"/>
    <w:rsid w:val="004F5B85"/>
    <w:rsid w:val="005034A5"/>
    <w:rsid w:val="00503E35"/>
    <w:rsid w:val="005105DA"/>
    <w:rsid w:val="00515CB8"/>
    <w:rsid w:val="005219C0"/>
    <w:rsid w:val="00522057"/>
    <w:rsid w:val="00527E1A"/>
    <w:rsid w:val="00531804"/>
    <w:rsid w:val="00533855"/>
    <w:rsid w:val="00535409"/>
    <w:rsid w:val="00541278"/>
    <w:rsid w:val="00543409"/>
    <w:rsid w:val="0054596A"/>
    <w:rsid w:val="005519DE"/>
    <w:rsid w:val="005647CF"/>
    <w:rsid w:val="005661CA"/>
    <w:rsid w:val="00571CC5"/>
    <w:rsid w:val="005741B8"/>
    <w:rsid w:val="00574F8B"/>
    <w:rsid w:val="005758E5"/>
    <w:rsid w:val="00577858"/>
    <w:rsid w:val="00583A30"/>
    <w:rsid w:val="00587E63"/>
    <w:rsid w:val="00597731"/>
    <w:rsid w:val="00597EC1"/>
    <w:rsid w:val="005A0824"/>
    <w:rsid w:val="005A0C3E"/>
    <w:rsid w:val="005A3858"/>
    <w:rsid w:val="005A5AB9"/>
    <w:rsid w:val="005A63E6"/>
    <w:rsid w:val="005A7E07"/>
    <w:rsid w:val="005B541D"/>
    <w:rsid w:val="005C0CB2"/>
    <w:rsid w:val="005C7FE5"/>
    <w:rsid w:val="005D0EA3"/>
    <w:rsid w:val="005D12EC"/>
    <w:rsid w:val="005D298F"/>
    <w:rsid w:val="005D669C"/>
    <w:rsid w:val="005D7ABE"/>
    <w:rsid w:val="005E48A8"/>
    <w:rsid w:val="005F09C2"/>
    <w:rsid w:val="005F16B0"/>
    <w:rsid w:val="005F3583"/>
    <w:rsid w:val="005F3F27"/>
    <w:rsid w:val="005F4878"/>
    <w:rsid w:val="00600756"/>
    <w:rsid w:val="006011EB"/>
    <w:rsid w:val="00601659"/>
    <w:rsid w:val="00602F05"/>
    <w:rsid w:val="00603701"/>
    <w:rsid w:val="00607A10"/>
    <w:rsid w:val="0061214C"/>
    <w:rsid w:val="006143F1"/>
    <w:rsid w:val="00621754"/>
    <w:rsid w:val="0062177A"/>
    <w:rsid w:val="006223FB"/>
    <w:rsid w:val="006228E5"/>
    <w:rsid w:val="00631989"/>
    <w:rsid w:val="00631D7A"/>
    <w:rsid w:val="00633EEA"/>
    <w:rsid w:val="00634E22"/>
    <w:rsid w:val="00635A69"/>
    <w:rsid w:val="006407F4"/>
    <w:rsid w:val="006427B1"/>
    <w:rsid w:val="00644306"/>
    <w:rsid w:val="00644F0E"/>
    <w:rsid w:val="006504C9"/>
    <w:rsid w:val="00651853"/>
    <w:rsid w:val="0065332E"/>
    <w:rsid w:val="00653BDC"/>
    <w:rsid w:val="00654399"/>
    <w:rsid w:val="006552E2"/>
    <w:rsid w:val="00657116"/>
    <w:rsid w:val="00663517"/>
    <w:rsid w:val="00663661"/>
    <w:rsid w:val="00663795"/>
    <w:rsid w:val="00663C41"/>
    <w:rsid w:val="0067061B"/>
    <w:rsid w:val="006721A8"/>
    <w:rsid w:val="00674095"/>
    <w:rsid w:val="0067692B"/>
    <w:rsid w:val="006822E3"/>
    <w:rsid w:val="00682E4F"/>
    <w:rsid w:val="006901A9"/>
    <w:rsid w:val="00692B87"/>
    <w:rsid w:val="006A0190"/>
    <w:rsid w:val="006A18C8"/>
    <w:rsid w:val="006B1842"/>
    <w:rsid w:val="006B3DF8"/>
    <w:rsid w:val="006C4200"/>
    <w:rsid w:val="006C425B"/>
    <w:rsid w:val="006C55F6"/>
    <w:rsid w:val="006D32FA"/>
    <w:rsid w:val="006D66DF"/>
    <w:rsid w:val="006D7582"/>
    <w:rsid w:val="006E1D39"/>
    <w:rsid w:val="006E2A35"/>
    <w:rsid w:val="006F599F"/>
    <w:rsid w:val="006F7BD8"/>
    <w:rsid w:val="00701979"/>
    <w:rsid w:val="007047EF"/>
    <w:rsid w:val="0070556C"/>
    <w:rsid w:val="00713ABC"/>
    <w:rsid w:val="007155B9"/>
    <w:rsid w:val="007166E9"/>
    <w:rsid w:val="00721040"/>
    <w:rsid w:val="0072508B"/>
    <w:rsid w:val="00726A45"/>
    <w:rsid w:val="00727178"/>
    <w:rsid w:val="00727E82"/>
    <w:rsid w:val="0073166A"/>
    <w:rsid w:val="00732A26"/>
    <w:rsid w:val="007331FA"/>
    <w:rsid w:val="00736710"/>
    <w:rsid w:val="00736988"/>
    <w:rsid w:val="00740B10"/>
    <w:rsid w:val="0074184C"/>
    <w:rsid w:val="00741C12"/>
    <w:rsid w:val="00741FE6"/>
    <w:rsid w:val="00747AED"/>
    <w:rsid w:val="007533A6"/>
    <w:rsid w:val="00756A92"/>
    <w:rsid w:val="00762417"/>
    <w:rsid w:val="00766F42"/>
    <w:rsid w:val="00772154"/>
    <w:rsid w:val="0077324C"/>
    <w:rsid w:val="00774679"/>
    <w:rsid w:val="00777420"/>
    <w:rsid w:val="0077778F"/>
    <w:rsid w:val="00786FCE"/>
    <w:rsid w:val="00794AEA"/>
    <w:rsid w:val="007979C9"/>
    <w:rsid w:val="007A2409"/>
    <w:rsid w:val="007A2F47"/>
    <w:rsid w:val="007A3660"/>
    <w:rsid w:val="007A389A"/>
    <w:rsid w:val="007B6449"/>
    <w:rsid w:val="007B73D3"/>
    <w:rsid w:val="007C0BE3"/>
    <w:rsid w:val="007C1960"/>
    <w:rsid w:val="007C3C93"/>
    <w:rsid w:val="007C5683"/>
    <w:rsid w:val="007C6074"/>
    <w:rsid w:val="007C651D"/>
    <w:rsid w:val="007C6C6D"/>
    <w:rsid w:val="007D0340"/>
    <w:rsid w:val="007D5E56"/>
    <w:rsid w:val="007E2EC1"/>
    <w:rsid w:val="007E3B52"/>
    <w:rsid w:val="007E709C"/>
    <w:rsid w:val="007E76C7"/>
    <w:rsid w:val="007F0B11"/>
    <w:rsid w:val="007F16BF"/>
    <w:rsid w:val="007F41F2"/>
    <w:rsid w:val="007F78A1"/>
    <w:rsid w:val="00800F2E"/>
    <w:rsid w:val="00810B8A"/>
    <w:rsid w:val="00811405"/>
    <w:rsid w:val="0081281C"/>
    <w:rsid w:val="0081424F"/>
    <w:rsid w:val="008159FD"/>
    <w:rsid w:val="00817E6F"/>
    <w:rsid w:val="008235A9"/>
    <w:rsid w:val="00827144"/>
    <w:rsid w:val="008329B9"/>
    <w:rsid w:val="00833958"/>
    <w:rsid w:val="00834BEC"/>
    <w:rsid w:val="00835BF4"/>
    <w:rsid w:val="00841BD1"/>
    <w:rsid w:val="00842C58"/>
    <w:rsid w:val="00843F60"/>
    <w:rsid w:val="00856AB4"/>
    <w:rsid w:val="00862AA5"/>
    <w:rsid w:val="00864799"/>
    <w:rsid w:val="008704FE"/>
    <w:rsid w:val="00871FB1"/>
    <w:rsid w:val="00877FFD"/>
    <w:rsid w:val="0088132A"/>
    <w:rsid w:val="00882E3F"/>
    <w:rsid w:val="008834E0"/>
    <w:rsid w:val="00884F9E"/>
    <w:rsid w:val="00885F07"/>
    <w:rsid w:val="00890853"/>
    <w:rsid w:val="00890A85"/>
    <w:rsid w:val="00891C4E"/>
    <w:rsid w:val="008A6195"/>
    <w:rsid w:val="008B195D"/>
    <w:rsid w:val="008B3037"/>
    <w:rsid w:val="008B3525"/>
    <w:rsid w:val="008B4EAD"/>
    <w:rsid w:val="008B53AC"/>
    <w:rsid w:val="008B55B8"/>
    <w:rsid w:val="008B7249"/>
    <w:rsid w:val="008B7B5D"/>
    <w:rsid w:val="008C175E"/>
    <w:rsid w:val="008C2E2F"/>
    <w:rsid w:val="008C37D1"/>
    <w:rsid w:val="008C5915"/>
    <w:rsid w:val="008C5ABE"/>
    <w:rsid w:val="008D56BF"/>
    <w:rsid w:val="008E0373"/>
    <w:rsid w:val="008E0D47"/>
    <w:rsid w:val="008E2050"/>
    <w:rsid w:val="008E326A"/>
    <w:rsid w:val="008E5A85"/>
    <w:rsid w:val="008E6758"/>
    <w:rsid w:val="008E73B0"/>
    <w:rsid w:val="008F2845"/>
    <w:rsid w:val="008F3AEB"/>
    <w:rsid w:val="008F3FCD"/>
    <w:rsid w:val="008F4B6C"/>
    <w:rsid w:val="00900849"/>
    <w:rsid w:val="00901B49"/>
    <w:rsid w:val="00901D02"/>
    <w:rsid w:val="0090333B"/>
    <w:rsid w:val="00914CFE"/>
    <w:rsid w:val="00915DC8"/>
    <w:rsid w:val="009237FA"/>
    <w:rsid w:val="009349BD"/>
    <w:rsid w:val="00934E3E"/>
    <w:rsid w:val="00936B21"/>
    <w:rsid w:val="009417CD"/>
    <w:rsid w:val="009440DB"/>
    <w:rsid w:val="0094720B"/>
    <w:rsid w:val="0095149C"/>
    <w:rsid w:val="00951CF9"/>
    <w:rsid w:val="00951FFB"/>
    <w:rsid w:val="0095341A"/>
    <w:rsid w:val="0095390B"/>
    <w:rsid w:val="00955C6D"/>
    <w:rsid w:val="00960081"/>
    <w:rsid w:val="009612BE"/>
    <w:rsid w:val="00961A05"/>
    <w:rsid w:val="009627F9"/>
    <w:rsid w:val="00973136"/>
    <w:rsid w:val="009738D0"/>
    <w:rsid w:val="00974745"/>
    <w:rsid w:val="009769FD"/>
    <w:rsid w:val="0098157B"/>
    <w:rsid w:val="00982A03"/>
    <w:rsid w:val="00982DEF"/>
    <w:rsid w:val="009847E8"/>
    <w:rsid w:val="009875CF"/>
    <w:rsid w:val="009877CD"/>
    <w:rsid w:val="009925D5"/>
    <w:rsid w:val="00992BB6"/>
    <w:rsid w:val="009973CD"/>
    <w:rsid w:val="009A0360"/>
    <w:rsid w:val="009A0779"/>
    <w:rsid w:val="009A785E"/>
    <w:rsid w:val="009B37C4"/>
    <w:rsid w:val="009C2EDE"/>
    <w:rsid w:val="009C7E2D"/>
    <w:rsid w:val="009D1570"/>
    <w:rsid w:val="009D4442"/>
    <w:rsid w:val="009E0522"/>
    <w:rsid w:val="009E3767"/>
    <w:rsid w:val="009E7E42"/>
    <w:rsid w:val="009F0018"/>
    <w:rsid w:val="009F19F2"/>
    <w:rsid w:val="009F67F7"/>
    <w:rsid w:val="00A0093B"/>
    <w:rsid w:val="00A00BF1"/>
    <w:rsid w:val="00A04B21"/>
    <w:rsid w:val="00A10484"/>
    <w:rsid w:val="00A11E43"/>
    <w:rsid w:val="00A12DE2"/>
    <w:rsid w:val="00A24641"/>
    <w:rsid w:val="00A26075"/>
    <w:rsid w:val="00A31208"/>
    <w:rsid w:val="00A4044E"/>
    <w:rsid w:val="00A45099"/>
    <w:rsid w:val="00A4629C"/>
    <w:rsid w:val="00A46305"/>
    <w:rsid w:val="00A46D30"/>
    <w:rsid w:val="00A47D19"/>
    <w:rsid w:val="00A51621"/>
    <w:rsid w:val="00A577B6"/>
    <w:rsid w:val="00A86393"/>
    <w:rsid w:val="00A86EC7"/>
    <w:rsid w:val="00A9750B"/>
    <w:rsid w:val="00A97571"/>
    <w:rsid w:val="00A97F4A"/>
    <w:rsid w:val="00AA51B4"/>
    <w:rsid w:val="00AA642C"/>
    <w:rsid w:val="00AB1996"/>
    <w:rsid w:val="00AB556F"/>
    <w:rsid w:val="00AB5F58"/>
    <w:rsid w:val="00AB67BC"/>
    <w:rsid w:val="00AC10DF"/>
    <w:rsid w:val="00AC597D"/>
    <w:rsid w:val="00AC62AC"/>
    <w:rsid w:val="00AD2606"/>
    <w:rsid w:val="00AD3B1F"/>
    <w:rsid w:val="00AE23AC"/>
    <w:rsid w:val="00AF0C83"/>
    <w:rsid w:val="00AF0D8C"/>
    <w:rsid w:val="00AF3A61"/>
    <w:rsid w:val="00AF5BD4"/>
    <w:rsid w:val="00AF7B15"/>
    <w:rsid w:val="00B03EE0"/>
    <w:rsid w:val="00B04770"/>
    <w:rsid w:val="00B0699F"/>
    <w:rsid w:val="00B10D25"/>
    <w:rsid w:val="00B11C35"/>
    <w:rsid w:val="00B13371"/>
    <w:rsid w:val="00B13ECF"/>
    <w:rsid w:val="00B16E7A"/>
    <w:rsid w:val="00B23F5E"/>
    <w:rsid w:val="00B263B1"/>
    <w:rsid w:val="00B264D5"/>
    <w:rsid w:val="00B27A4E"/>
    <w:rsid w:val="00B300AB"/>
    <w:rsid w:val="00B32990"/>
    <w:rsid w:val="00B406BF"/>
    <w:rsid w:val="00B415E4"/>
    <w:rsid w:val="00B472C6"/>
    <w:rsid w:val="00B631E4"/>
    <w:rsid w:val="00B67CD5"/>
    <w:rsid w:val="00B77BDD"/>
    <w:rsid w:val="00B800F7"/>
    <w:rsid w:val="00B8278F"/>
    <w:rsid w:val="00B84579"/>
    <w:rsid w:val="00B85BC1"/>
    <w:rsid w:val="00B86EF6"/>
    <w:rsid w:val="00B92118"/>
    <w:rsid w:val="00B92B6B"/>
    <w:rsid w:val="00B95752"/>
    <w:rsid w:val="00B977B2"/>
    <w:rsid w:val="00BA064B"/>
    <w:rsid w:val="00BA0DED"/>
    <w:rsid w:val="00BA0E50"/>
    <w:rsid w:val="00BA5560"/>
    <w:rsid w:val="00BA60BD"/>
    <w:rsid w:val="00BA7ED1"/>
    <w:rsid w:val="00BB7703"/>
    <w:rsid w:val="00BC15B7"/>
    <w:rsid w:val="00BD0EBF"/>
    <w:rsid w:val="00BD13EF"/>
    <w:rsid w:val="00BD24A2"/>
    <w:rsid w:val="00BD254E"/>
    <w:rsid w:val="00BD4E43"/>
    <w:rsid w:val="00BD6B09"/>
    <w:rsid w:val="00BE21FF"/>
    <w:rsid w:val="00BE46FD"/>
    <w:rsid w:val="00BE51E5"/>
    <w:rsid w:val="00BF0CE9"/>
    <w:rsid w:val="00C11E9D"/>
    <w:rsid w:val="00C17A5C"/>
    <w:rsid w:val="00C2199C"/>
    <w:rsid w:val="00C22074"/>
    <w:rsid w:val="00C24B76"/>
    <w:rsid w:val="00C25A0A"/>
    <w:rsid w:val="00C31BB4"/>
    <w:rsid w:val="00C3562A"/>
    <w:rsid w:val="00C50331"/>
    <w:rsid w:val="00C517C6"/>
    <w:rsid w:val="00C554D1"/>
    <w:rsid w:val="00C57D04"/>
    <w:rsid w:val="00C60F03"/>
    <w:rsid w:val="00C61FE3"/>
    <w:rsid w:val="00C638F3"/>
    <w:rsid w:val="00C70A0F"/>
    <w:rsid w:val="00C72EA3"/>
    <w:rsid w:val="00C75034"/>
    <w:rsid w:val="00C7770C"/>
    <w:rsid w:val="00C92AAA"/>
    <w:rsid w:val="00C92E05"/>
    <w:rsid w:val="00C948CF"/>
    <w:rsid w:val="00C95B84"/>
    <w:rsid w:val="00CA3D31"/>
    <w:rsid w:val="00CA57FF"/>
    <w:rsid w:val="00CB3A5E"/>
    <w:rsid w:val="00CB729F"/>
    <w:rsid w:val="00CC260A"/>
    <w:rsid w:val="00CD2670"/>
    <w:rsid w:val="00CE0593"/>
    <w:rsid w:val="00CE33E5"/>
    <w:rsid w:val="00CE4E3B"/>
    <w:rsid w:val="00CF103F"/>
    <w:rsid w:val="00CF312C"/>
    <w:rsid w:val="00CF57C9"/>
    <w:rsid w:val="00CF7CEF"/>
    <w:rsid w:val="00D055C5"/>
    <w:rsid w:val="00D12291"/>
    <w:rsid w:val="00D13F2C"/>
    <w:rsid w:val="00D14BD1"/>
    <w:rsid w:val="00D15C97"/>
    <w:rsid w:val="00D216D3"/>
    <w:rsid w:val="00D23E68"/>
    <w:rsid w:val="00D24CD1"/>
    <w:rsid w:val="00D25B40"/>
    <w:rsid w:val="00D305A1"/>
    <w:rsid w:val="00D3476C"/>
    <w:rsid w:val="00D352CE"/>
    <w:rsid w:val="00D414EC"/>
    <w:rsid w:val="00D43848"/>
    <w:rsid w:val="00D4608E"/>
    <w:rsid w:val="00D479B1"/>
    <w:rsid w:val="00D50808"/>
    <w:rsid w:val="00D541C1"/>
    <w:rsid w:val="00D5571A"/>
    <w:rsid w:val="00D56939"/>
    <w:rsid w:val="00D60244"/>
    <w:rsid w:val="00D64022"/>
    <w:rsid w:val="00D65FA3"/>
    <w:rsid w:val="00D6758E"/>
    <w:rsid w:val="00D7516C"/>
    <w:rsid w:val="00D75FA9"/>
    <w:rsid w:val="00D847C6"/>
    <w:rsid w:val="00D875A6"/>
    <w:rsid w:val="00D903A7"/>
    <w:rsid w:val="00D90DA2"/>
    <w:rsid w:val="00D92533"/>
    <w:rsid w:val="00DA026E"/>
    <w:rsid w:val="00DA168C"/>
    <w:rsid w:val="00DA1F44"/>
    <w:rsid w:val="00DA2EB6"/>
    <w:rsid w:val="00DA7314"/>
    <w:rsid w:val="00DB2BED"/>
    <w:rsid w:val="00DB6062"/>
    <w:rsid w:val="00DC07A2"/>
    <w:rsid w:val="00DC28DA"/>
    <w:rsid w:val="00DC3551"/>
    <w:rsid w:val="00DC6980"/>
    <w:rsid w:val="00DD0701"/>
    <w:rsid w:val="00DD0892"/>
    <w:rsid w:val="00DD55E8"/>
    <w:rsid w:val="00DE1048"/>
    <w:rsid w:val="00DE34B0"/>
    <w:rsid w:val="00DF32EC"/>
    <w:rsid w:val="00DF38BF"/>
    <w:rsid w:val="00DF39AD"/>
    <w:rsid w:val="00DF4D44"/>
    <w:rsid w:val="00E003F6"/>
    <w:rsid w:val="00E11251"/>
    <w:rsid w:val="00E13271"/>
    <w:rsid w:val="00E200A1"/>
    <w:rsid w:val="00E22A88"/>
    <w:rsid w:val="00E2671D"/>
    <w:rsid w:val="00E32799"/>
    <w:rsid w:val="00E34F5B"/>
    <w:rsid w:val="00E36567"/>
    <w:rsid w:val="00E36AE3"/>
    <w:rsid w:val="00E40C49"/>
    <w:rsid w:val="00E41538"/>
    <w:rsid w:val="00E4351A"/>
    <w:rsid w:val="00E4651A"/>
    <w:rsid w:val="00E46B71"/>
    <w:rsid w:val="00E47620"/>
    <w:rsid w:val="00E52B09"/>
    <w:rsid w:val="00E5456F"/>
    <w:rsid w:val="00E56167"/>
    <w:rsid w:val="00E61CC2"/>
    <w:rsid w:val="00E63DF6"/>
    <w:rsid w:val="00E736D1"/>
    <w:rsid w:val="00E76B7B"/>
    <w:rsid w:val="00E76BA3"/>
    <w:rsid w:val="00E83AC2"/>
    <w:rsid w:val="00E846EB"/>
    <w:rsid w:val="00E86FC9"/>
    <w:rsid w:val="00E9717D"/>
    <w:rsid w:val="00EA03F4"/>
    <w:rsid w:val="00EA2011"/>
    <w:rsid w:val="00EA37EF"/>
    <w:rsid w:val="00EA42F2"/>
    <w:rsid w:val="00EA44A7"/>
    <w:rsid w:val="00EA6407"/>
    <w:rsid w:val="00EA6E47"/>
    <w:rsid w:val="00EB16D0"/>
    <w:rsid w:val="00EB29F7"/>
    <w:rsid w:val="00EB6E43"/>
    <w:rsid w:val="00EB7420"/>
    <w:rsid w:val="00EC587B"/>
    <w:rsid w:val="00EC7CB6"/>
    <w:rsid w:val="00ED021A"/>
    <w:rsid w:val="00ED2F32"/>
    <w:rsid w:val="00ED78C6"/>
    <w:rsid w:val="00ED7C72"/>
    <w:rsid w:val="00EE3DC3"/>
    <w:rsid w:val="00EE5D1E"/>
    <w:rsid w:val="00EE68DA"/>
    <w:rsid w:val="00EF21CF"/>
    <w:rsid w:val="00EF40A0"/>
    <w:rsid w:val="00EF4916"/>
    <w:rsid w:val="00F007AF"/>
    <w:rsid w:val="00F05BAA"/>
    <w:rsid w:val="00F05FD2"/>
    <w:rsid w:val="00F10C7F"/>
    <w:rsid w:val="00F11F75"/>
    <w:rsid w:val="00F12B60"/>
    <w:rsid w:val="00F222C9"/>
    <w:rsid w:val="00F24CDD"/>
    <w:rsid w:val="00F25353"/>
    <w:rsid w:val="00F3436F"/>
    <w:rsid w:val="00F408CF"/>
    <w:rsid w:val="00F40947"/>
    <w:rsid w:val="00F45A3B"/>
    <w:rsid w:val="00F463B8"/>
    <w:rsid w:val="00F47788"/>
    <w:rsid w:val="00F50CBC"/>
    <w:rsid w:val="00F54526"/>
    <w:rsid w:val="00F61260"/>
    <w:rsid w:val="00F6604A"/>
    <w:rsid w:val="00F7367E"/>
    <w:rsid w:val="00F73E02"/>
    <w:rsid w:val="00F743A5"/>
    <w:rsid w:val="00F760FC"/>
    <w:rsid w:val="00F851EF"/>
    <w:rsid w:val="00F87C54"/>
    <w:rsid w:val="00F913BA"/>
    <w:rsid w:val="00F94022"/>
    <w:rsid w:val="00F959E0"/>
    <w:rsid w:val="00F9600F"/>
    <w:rsid w:val="00F975D2"/>
    <w:rsid w:val="00FA242B"/>
    <w:rsid w:val="00FA562C"/>
    <w:rsid w:val="00FB1170"/>
    <w:rsid w:val="00FB3F71"/>
    <w:rsid w:val="00FB6A5F"/>
    <w:rsid w:val="00FC1232"/>
    <w:rsid w:val="00FC42E6"/>
    <w:rsid w:val="00FC56E0"/>
    <w:rsid w:val="00FC5D86"/>
    <w:rsid w:val="00FD03EF"/>
    <w:rsid w:val="00FD3ACD"/>
    <w:rsid w:val="00FD48BE"/>
    <w:rsid w:val="00FD6D2E"/>
    <w:rsid w:val="00FE394D"/>
    <w:rsid w:val="00FE39BE"/>
    <w:rsid w:val="00FE5EB6"/>
    <w:rsid w:val="00FF0E17"/>
    <w:rsid w:val="00FF15C9"/>
    <w:rsid w:val="00FF33D3"/>
    <w:rsid w:val="00FF3FC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314C"/>
  <w15:docId w15:val="{8311D12C-80B5-4C06-80C7-F61652D7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B16D0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EB16D0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EB16D0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B16D0"/>
    <w:pPr>
      <w:keepNext/>
      <w:outlineLvl w:val="3"/>
    </w:pPr>
  </w:style>
  <w:style w:type="paragraph" w:styleId="Heading5">
    <w:name w:val="heading 5"/>
    <w:basedOn w:val="Normal"/>
    <w:next w:val="Normal"/>
    <w:qFormat/>
    <w:rsid w:val="00EB16D0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EB16D0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B16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B16D0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basedOn w:val="DefaultParagraphFont"/>
    <w:link w:val="Footer"/>
    <w:rsid w:val="009973CD"/>
    <w:rPr>
      <w:sz w:val="24"/>
    </w:rPr>
  </w:style>
  <w:style w:type="character" w:customStyle="1" w:styleId="BodyTextChar1">
    <w:name w:val="Body Text Char1"/>
    <w:aliases w:val="Body Text Char Char"/>
    <w:basedOn w:val="DefaultParagraphFont"/>
    <w:rsid w:val="0098157B"/>
    <w:rPr>
      <w:color w:val="0000FF"/>
      <w:kern w:val="2"/>
      <w:sz w:val="26"/>
      <w:lang w:val="en-US" w:eastAsia="en-US" w:bidi="ar-SA"/>
    </w:rPr>
  </w:style>
  <w:style w:type="character" w:customStyle="1" w:styleId="StyleArialBlack">
    <w:name w:val="Style Arial Black"/>
    <w:basedOn w:val="DefaultParagraphFont"/>
    <w:rsid w:val="00326E93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6E93"/>
    <w:pPr>
      <w:ind w:left="720"/>
    </w:pPr>
  </w:style>
  <w:style w:type="character" w:styleId="CommentReference">
    <w:name w:val="annotation reference"/>
    <w:basedOn w:val="DefaultParagraphFont"/>
    <w:rsid w:val="002C5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E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EE1"/>
  </w:style>
  <w:style w:type="paragraph" w:styleId="CommentSubject">
    <w:name w:val="annotation subject"/>
    <w:basedOn w:val="CommentText"/>
    <w:next w:val="CommentText"/>
    <w:link w:val="CommentSubjectChar"/>
    <w:rsid w:val="002C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5E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14E1C"/>
    <w:rPr>
      <w:sz w:val="24"/>
    </w:rPr>
  </w:style>
  <w:style w:type="paragraph" w:styleId="EndnoteText">
    <w:name w:val="endnote text"/>
    <w:basedOn w:val="Normal"/>
    <w:link w:val="EndnoteTextChar"/>
    <w:rsid w:val="00C638F3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C638F3"/>
    <w:rPr>
      <w:rFonts w:ascii="Courier" w:hAnsi="Courier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rsid w:val="00C638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DD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F19F2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B13371"/>
    <w:rPr>
      <w:sz w:val="26"/>
    </w:rPr>
  </w:style>
  <w:style w:type="paragraph" w:styleId="NoSpacing">
    <w:name w:val="No Spacing"/>
    <w:uiPriority w:val="1"/>
    <w:qFormat/>
    <w:rsid w:val="005F09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hrodgers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telecom/docs/Reporting_Requirement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c.pa.gov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C080-E882-499E-BB7E-8C09EB4C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TUZINSKI</dc:creator>
  <cp:lastModifiedBy>Trout, Doreen</cp:lastModifiedBy>
  <cp:revision>3</cp:revision>
  <cp:lastPrinted>2015-02-06T12:28:00Z</cp:lastPrinted>
  <dcterms:created xsi:type="dcterms:W3CDTF">2019-08-12T15:29:00Z</dcterms:created>
  <dcterms:modified xsi:type="dcterms:W3CDTF">2019-08-12T17:06:00Z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0000000040EC71B250BC4848A0246ABD085EAD5824072E00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