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B661DE8" w14:textId="77777777" w:rsidTr="00F14D68">
        <w:trPr>
          <w:trHeight w:val="990"/>
        </w:trPr>
        <w:tc>
          <w:tcPr>
            <w:tcW w:w="1363" w:type="dxa"/>
          </w:tcPr>
          <w:p w14:paraId="7F27224B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86AF515" wp14:editId="4A48FCF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B5BA27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2574759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FCFEAD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670EA6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14DE844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37869853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18E88E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426330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88131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F4B083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C87070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24E0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8C7286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77963E58" w14:textId="77777777" w:rsidR="001D55EB" w:rsidRDefault="001D55EB" w:rsidP="001D55EB"/>
    <w:p w14:paraId="59E2B9D7" w14:textId="2F226907" w:rsidR="00962F9E" w:rsidRPr="008E5CF7" w:rsidRDefault="008972B1" w:rsidP="00962F9E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674D8E" w:rsidRPr="008E5CF7">
        <w:rPr>
          <w:rFonts w:ascii="Arial" w:hAnsi="Arial" w:cs="Arial"/>
          <w:sz w:val="22"/>
          <w:szCs w:val="22"/>
        </w:rPr>
        <w:t>August</w:t>
      </w:r>
      <w:r w:rsidR="008E5CF7" w:rsidRPr="008E5CF7">
        <w:rPr>
          <w:rFonts w:ascii="Arial" w:hAnsi="Arial" w:cs="Arial"/>
          <w:sz w:val="22"/>
          <w:szCs w:val="22"/>
        </w:rPr>
        <w:t xml:space="preserve"> 13</w:t>
      </w:r>
      <w:r w:rsidR="00674D8E" w:rsidRPr="008E5CF7">
        <w:rPr>
          <w:rFonts w:ascii="Arial" w:hAnsi="Arial" w:cs="Arial"/>
          <w:sz w:val="22"/>
          <w:szCs w:val="22"/>
        </w:rPr>
        <w:t>, 201</w:t>
      </w:r>
      <w:r w:rsidR="008E5CF7" w:rsidRPr="008E5CF7">
        <w:rPr>
          <w:rFonts w:ascii="Arial" w:hAnsi="Arial" w:cs="Arial"/>
          <w:sz w:val="22"/>
          <w:szCs w:val="22"/>
        </w:rPr>
        <w:t>9</w:t>
      </w:r>
    </w:p>
    <w:p w14:paraId="6A006151" w14:textId="77777777" w:rsidR="002A54FB" w:rsidRPr="008E5CF7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BA25611" w14:textId="77777777" w:rsidR="00962F9E" w:rsidRPr="008E5CF7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8E5CF7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CC8466" w14:textId="77777777" w:rsidR="0029739A" w:rsidRPr="008E5CF7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79FFF5B3" w14:textId="77777777" w:rsidR="00B37B6A" w:rsidRPr="008E5CF7" w:rsidRDefault="00B37B6A" w:rsidP="00962F9E">
      <w:pPr>
        <w:jc w:val="both"/>
        <w:rPr>
          <w:rFonts w:ascii="Arial" w:hAnsi="Arial" w:cs="Arial"/>
          <w:sz w:val="22"/>
          <w:szCs w:val="22"/>
        </w:rPr>
      </w:pPr>
    </w:p>
    <w:p w14:paraId="6B81BA27" w14:textId="77777777" w:rsidR="00421517" w:rsidRPr="008E5CF7" w:rsidRDefault="009A3C8A" w:rsidP="00B37B6A">
      <w:pPr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 xml:space="preserve">Vaughn </w:t>
      </w:r>
      <w:proofErr w:type="spellStart"/>
      <w:r w:rsidRPr="008E5CF7">
        <w:rPr>
          <w:rFonts w:ascii="Arial" w:hAnsi="Arial" w:cs="Arial"/>
          <w:sz w:val="22"/>
          <w:szCs w:val="22"/>
        </w:rPr>
        <w:t>Kaizer</w:t>
      </w:r>
      <w:proofErr w:type="spellEnd"/>
    </w:p>
    <w:p w14:paraId="6ACF5A2F" w14:textId="77777777" w:rsidR="00421517" w:rsidRPr="008E5CF7" w:rsidRDefault="009A3C8A" w:rsidP="00B37B6A">
      <w:pPr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>Energy Procurement Partners Inc.</w:t>
      </w:r>
    </w:p>
    <w:p w14:paraId="2FC3AC32" w14:textId="77777777" w:rsidR="00421517" w:rsidRPr="008E5CF7" w:rsidRDefault="009A3C8A" w:rsidP="00B37B6A">
      <w:pPr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>4 White Fawn Lane</w:t>
      </w:r>
    </w:p>
    <w:p w14:paraId="00B1BC08" w14:textId="77777777" w:rsidR="00962F9E" w:rsidRPr="008E5CF7" w:rsidRDefault="009A3C8A" w:rsidP="00B37B6A">
      <w:pPr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>Pittsburgh PA  15238</w:t>
      </w:r>
    </w:p>
    <w:p w14:paraId="3D87256B" w14:textId="77777777" w:rsidR="0029739A" w:rsidRPr="008E5CF7" w:rsidRDefault="0029739A" w:rsidP="00674D8E">
      <w:pPr>
        <w:rPr>
          <w:rFonts w:ascii="Arial" w:hAnsi="Arial" w:cs="Arial"/>
          <w:sz w:val="22"/>
          <w:szCs w:val="22"/>
        </w:rPr>
      </w:pPr>
    </w:p>
    <w:p w14:paraId="04B361A7" w14:textId="59BF180E" w:rsidR="00962F9E" w:rsidRPr="008E5CF7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  <w:t>RE:</w:t>
      </w:r>
      <w:r w:rsidRPr="008E5CF7">
        <w:rPr>
          <w:rFonts w:ascii="Arial" w:hAnsi="Arial" w:cs="Arial"/>
          <w:sz w:val="22"/>
          <w:szCs w:val="22"/>
        </w:rPr>
        <w:tab/>
      </w:r>
      <w:r w:rsidR="008E5CF7" w:rsidRPr="008E5CF7">
        <w:rPr>
          <w:rFonts w:ascii="Arial" w:hAnsi="Arial" w:cs="Arial"/>
          <w:sz w:val="22"/>
          <w:szCs w:val="22"/>
        </w:rPr>
        <w:t xml:space="preserve">Continuous </w:t>
      </w:r>
      <w:r w:rsidR="00674D8E" w:rsidRPr="008E5CF7">
        <w:rPr>
          <w:rFonts w:ascii="Arial" w:hAnsi="Arial" w:cs="Arial"/>
          <w:sz w:val="22"/>
          <w:szCs w:val="22"/>
        </w:rPr>
        <w:t>Bond</w:t>
      </w:r>
    </w:p>
    <w:p w14:paraId="70B5F232" w14:textId="77777777" w:rsidR="00421517" w:rsidRPr="008E5CF7" w:rsidRDefault="0029739A" w:rsidP="00421517">
      <w:pPr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="00642417" w:rsidRPr="008E5CF7">
        <w:rPr>
          <w:rFonts w:ascii="Arial" w:hAnsi="Arial" w:cs="Arial"/>
          <w:sz w:val="22"/>
          <w:szCs w:val="22"/>
        </w:rPr>
        <w:tab/>
      </w:r>
      <w:r w:rsidR="00642417" w:rsidRPr="008E5CF7">
        <w:rPr>
          <w:rFonts w:ascii="Arial" w:hAnsi="Arial" w:cs="Arial"/>
          <w:sz w:val="22"/>
          <w:szCs w:val="22"/>
        </w:rPr>
        <w:tab/>
      </w:r>
      <w:r w:rsidR="009A3C8A" w:rsidRPr="008E5CF7">
        <w:rPr>
          <w:rFonts w:ascii="Arial" w:hAnsi="Arial" w:cs="Arial"/>
          <w:sz w:val="22"/>
          <w:szCs w:val="22"/>
        </w:rPr>
        <w:t>Energy Procurement Partners Inc.</w:t>
      </w:r>
    </w:p>
    <w:p w14:paraId="0F1960A7" w14:textId="77777777" w:rsidR="00AC3FF8" w:rsidRPr="008E5CF7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="00347F6D" w:rsidRPr="008E5CF7">
        <w:rPr>
          <w:rFonts w:ascii="Arial" w:hAnsi="Arial" w:cs="Arial"/>
          <w:sz w:val="22"/>
          <w:szCs w:val="22"/>
        </w:rPr>
        <w:t>A-201</w:t>
      </w:r>
      <w:r w:rsidR="009A3C8A" w:rsidRPr="008E5CF7">
        <w:rPr>
          <w:rFonts w:ascii="Arial" w:hAnsi="Arial" w:cs="Arial"/>
          <w:sz w:val="22"/>
          <w:szCs w:val="22"/>
        </w:rPr>
        <w:t>2</w:t>
      </w:r>
      <w:r w:rsidR="00347F6D" w:rsidRPr="008E5CF7">
        <w:rPr>
          <w:rFonts w:ascii="Arial" w:hAnsi="Arial" w:cs="Arial"/>
          <w:sz w:val="22"/>
          <w:szCs w:val="22"/>
        </w:rPr>
        <w:t>-</w:t>
      </w:r>
      <w:r w:rsidR="009A3C8A" w:rsidRPr="008E5CF7">
        <w:rPr>
          <w:rFonts w:ascii="Arial" w:hAnsi="Arial" w:cs="Arial"/>
          <w:sz w:val="22"/>
          <w:szCs w:val="22"/>
        </w:rPr>
        <w:t>2329987</w:t>
      </w:r>
    </w:p>
    <w:p w14:paraId="5B9D9D24" w14:textId="77777777" w:rsidR="00962F9E" w:rsidRPr="008E5CF7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</w:p>
    <w:p w14:paraId="48A249F1" w14:textId="77777777" w:rsidR="00962F9E" w:rsidRPr="008E5CF7" w:rsidRDefault="002E4BF6" w:rsidP="00962F9E">
      <w:pPr>
        <w:jc w:val="both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ab/>
      </w:r>
      <w:r w:rsidR="00674D8E"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  <w:r w:rsidRPr="008E5CF7">
        <w:rPr>
          <w:rFonts w:ascii="Arial" w:hAnsi="Arial" w:cs="Arial"/>
          <w:sz w:val="22"/>
          <w:szCs w:val="22"/>
        </w:rPr>
        <w:tab/>
      </w:r>
    </w:p>
    <w:p w14:paraId="14FB708E" w14:textId="77777777" w:rsidR="00962F9E" w:rsidRPr="008E5CF7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 xml:space="preserve">Dear </w:t>
      </w:r>
      <w:r w:rsidR="00966597" w:rsidRPr="008E5CF7">
        <w:rPr>
          <w:rFonts w:ascii="Arial" w:hAnsi="Arial" w:cs="Arial"/>
          <w:sz w:val="22"/>
          <w:szCs w:val="22"/>
        </w:rPr>
        <w:t>M</w:t>
      </w:r>
      <w:r w:rsidR="00421517" w:rsidRPr="008E5CF7">
        <w:rPr>
          <w:rFonts w:ascii="Arial" w:hAnsi="Arial" w:cs="Arial"/>
          <w:sz w:val="22"/>
          <w:szCs w:val="22"/>
        </w:rPr>
        <w:t>r</w:t>
      </w:r>
      <w:r w:rsidR="00966597" w:rsidRPr="008E5CF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A3C8A" w:rsidRPr="008E5CF7">
        <w:rPr>
          <w:rFonts w:ascii="Arial" w:hAnsi="Arial" w:cs="Arial"/>
          <w:sz w:val="22"/>
          <w:szCs w:val="22"/>
        </w:rPr>
        <w:t>Kaizer</w:t>
      </w:r>
      <w:proofErr w:type="spellEnd"/>
      <w:r w:rsidRPr="008E5CF7">
        <w:rPr>
          <w:rFonts w:ascii="Arial" w:hAnsi="Arial" w:cs="Arial"/>
          <w:sz w:val="22"/>
          <w:szCs w:val="22"/>
        </w:rPr>
        <w:t>:</w:t>
      </w:r>
    </w:p>
    <w:p w14:paraId="0D19AE70" w14:textId="77777777" w:rsidR="00962F9E" w:rsidRPr="008E5CF7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2D45B0AB" w14:textId="77777777" w:rsidR="00962F9E" w:rsidRPr="008E5CF7" w:rsidRDefault="00E550AF" w:rsidP="00FB4B3A">
      <w:pPr>
        <w:jc w:val="both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ab/>
      </w:r>
      <w:r w:rsidR="00962F9E" w:rsidRPr="008E5CF7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8E5CF7">
        <w:rPr>
          <w:rFonts w:ascii="Arial" w:hAnsi="Arial" w:cs="Arial"/>
          <w:sz w:val="22"/>
          <w:szCs w:val="22"/>
        </w:rPr>
        <w:t>updated financial instrument</w:t>
      </w:r>
      <w:r w:rsidR="0029739A" w:rsidRPr="008E5CF7">
        <w:rPr>
          <w:rFonts w:ascii="Arial" w:hAnsi="Arial" w:cs="Arial"/>
          <w:sz w:val="22"/>
          <w:szCs w:val="22"/>
        </w:rPr>
        <w:t xml:space="preserve"> </w:t>
      </w:r>
      <w:r w:rsidR="00642417" w:rsidRPr="008E5CF7">
        <w:rPr>
          <w:rFonts w:ascii="Arial" w:hAnsi="Arial" w:cs="Arial"/>
          <w:sz w:val="22"/>
          <w:szCs w:val="22"/>
        </w:rPr>
        <w:t>filed with the Commission</w:t>
      </w:r>
      <w:r w:rsidR="0029739A" w:rsidRPr="008E5CF7">
        <w:rPr>
          <w:rFonts w:ascii="Arial" w:hAnsi="Arial" w:cs="Arial"/>
          <w:sz w:val="22"/>
          <w:szCs w:val="22"/>
        </w:rPr>
        <w:t xml:space="preserve"> on behalf o</w:t>
      </w:r>
      <w:r w:rsidR="00642417" w:rsidRPr="008E5CF7">
        <w:rPr>
          <w:rFonts w:ascii="Arial" w:hAnsi="Arial" w:cs="Arial"/>
          <w:sz w:val="22"/>
          <w:szCs w:val="22"/>
        </w:rPr>
        <w:t xml:space="preserve">f </w:t>
      </w:r>
      <w:r w:rsidR="009A3C8A" w:rsidRPr="008E5CF7">
        <w:rPr>
          <w:rFonts w:ascii="Arial" w:hAnsi="Arial" w:cs="Arial"/>
          <w:sz w:val="22"/>
          <w:szCs w:val="22"/>
        </w:rPr>
        <w:t xml:space="preserve">Energy Procurement Partners Inc. </w:t>
      </w:r>
      <w:r w:rsidR="00962F9E" w:rsidRPr="008E5CF7">
        <w:rPr>
          <w:rFonts w:ascii="Arial" w:hAnsi="Arial" w:cs="Arial"/>
          <w:sz w:val="22"/>
          <w:szCs w:val="22"/>
        </w:rPr>
        <w:t xml:space="preserve">because </w:t>
      </w:r>
      <w:r w:rsidR="002E4BF6" w:rsidRPr="008E5CF7">
        <w:rPr>
          <w:rFonts w:ascii="Arial" w:hAnsi="Arial" w:cs="Arial"/>
          <w:sz w:val="22"/>
          <w:szCs w:val="22"/>
        </w:rPr>
        <w:t xml:space="preserve">it is </w:t>
      </w:r>
      <w:r w:rsidR="00962F9E" w:rsidRPr="008E5CF7">
        <w:rPr>
          <w:rFonts w:ascii="Arial" w:hAnsi="Arial" w:cs="Arial"/>
          <w:sz w:val="22"/>
          <w:szCs w:val="22"/>
        </w:rPr>
        <w:t>not acceptable.</w:t>
      </w:r>
    </w:p>
    <w:p w14:paraId="65974984" w14:textId="77777777" w:rsidR="00962F9E" w:rsidRPr="008E5CF7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7EC2C09" w14:textId="77777777" w:rsidR="00962F9E" w:rsidRPr="008E5CF7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>The Commission requires a supplier to file an original bond, letter of credit, continuation certificate, amendment, or other financial instrument as part of a supplier’s licensing requirements under Section 2809(c) of the Pennsylvania Public Utility Code.</w:t>
      </w:r>
    </w:p>
    <w:p w14:paraId="3A62425E" w14:textId="77777777" w:rsidR="00962F9E" w:rsidRPr="008E5CF7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698D59B" w14:textId="45FB6E31" w:rsidR="00643A9E" w:rsidRPr="002A32F6" w:rsidRDefault="00643A9E" w:rsidP="00643A9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A32F6">
        <w:rPr>
          <w:rFonts w:ascii="Arial" w:hAnsi="Arial" w:cs="Arial"/>
          <w:b/>
          <w:bCs/>
          <w:sz w:val="22"/>
          <w:szCs w:val="22"/>
        </w:rPr>
        <w:t>T</w:t>
      </w:r>
      <w:r w:rsidR="00674D8E" w:rsidRPr="002A32F6">
        <w:rPr>
          <w:rFonts w:ascii="Arial" w:hAnsi="Arial" w:cs="Arial"/>
          <w:b/>
          <w:bCs/>
          <w:sz w:val="22"/>
          <w:szCs w:val="22"/>
        </w:rPr>
        <w:t>he line indicating the date on which the instrument was signed and sealed is September 27, 201</w:t>
      </w:r>
      <w:r w:rsidR="008E5CF7" w:rsidRPr="002A32F6">
        <w:rPr>
          <w:rFonts w:ascii="Arial" w:hAnsi="Arial" w:cs="Arial"/>
          <w:b/>
          <w:bCs/>
          <w:sz w:val="22"/>
          <w:szCs w:val="22"/>
        </w:rPr>
        <w:t>9</w:t>
      </w:r>
      <w:r w:rsidR="00674D8E" w:rsidRPr="002A32F6">
        <w:rPr>
          <w:rFonts w:ascii="Arial" w:hAnsi="Arial" w:cs="Arial"/>
          <w:b/>
          <w:bCs/>
          <w:sz w:val="22"/>
          <w:szCs w:val="22"/>
        </w:rPr>
        <w:t xml:space="preserve">.  This future date is not acceptable and must reflect the actual date the bond is signed and sealed by the principal and issuer.  </w:t>
      </w:r>
    </w:p>
    <w:p w14:paraId="104783C3" w14:textId="77777777" w:rsidR="00674D8E" w:rsidRPr="008E5CF7" w:rsidRDefault="00674D8E" w:rsidP="00643A9E">
      <w:pPr>
        <w:ind w:firstLine="720"/>
        <w:rPr>
          <w:rFonts w:ascii="Arial" w:hAnsi="Arial" w:cs="Arial"/>
          <w:sz w:val="22"/>
          <w:szCs w:val="22"/>
        </w:rPr>
      </w:pPr>
    </w:p>
    <w:p w14:paraId="04693E65" w14:textId="3F20CEC5" w:rsidR="00DF3670" w:rsidRPr="008E5CF7" w:rsidRDefault="008E5CF7" w:rsidP="00643A9E">
      <w:pPr>
        <w:ind w:firstLine="720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>Please file the corrected, originally signed and sealed security instrument with my office within 20 days of the date of this letter, preferably by overnight delivery.</w:t>
      </w:r>
    </w:p>
    <w:p w14:paraId="548B4CE1" w14:textId="77777777" w:rsidR="00643A9E" w:rsidRPr="008E5CF7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7F1149AC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554447F0" w14:textId="77777777" w:rsidR="00962F9E" w:rsidRPr="008E5CF7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D1CB357" wp14:editId="0119123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8E5CF7">
        <w:rPr>
          <w:rFonts w:ascii="Arial" w:hAnsi="Arial" w:cs="Arial"/>
          <w:sz w:val="22"/>
          <w:szCs w:val="22"/>
        </w:rPr>
        <w:t>Sincerely,</w:t>
      </w:r>
    </w:p>
    <w:p w14:paraId="3788B727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2E71B67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4712F5CA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D6C2924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79730CFC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>Rosemary Chiavetta</w:t>
      </w:r>
    </w:p>
    <w:p w14:paraId="4DC6279E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8E5CF7">
        <w:rPr>
          <w:rFonts w:ascii="Arial" w:hAnsi="Arial" w:cs="Arial"/>
          <w:sz w:val="22"/>
          <w:szCs w:val="22"/>
        </w:rPr>
        <w:t>Secretary of the Commission</w:t>
      </w:r>
    </w:p>
    <w:p w14:paraId="45EAACD8" w14:textId="77777777" w:rsidR="00962F9E" w:rsidRPr="008E5C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56F5A924" w14:textId="77777777" w:rsidR="00962F9E" w:rsidRPr="008E5CF7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966BFA4" w14:textId="77777777" w:rsidR="00962F9E" w:rsidRPr="008E5CF7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5D2D031" w14:textId="20994469" w:rsidR="00D00806" w:rsidRPr="008E5CF7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8E5CF7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proofErr w:type="spellStart"/>
      <w:r w:rsidR="008E5CF7" w:rsidRPr="008E5CF7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6389CAEE" w14:textId="77777777" w:rsidR="00962F9E" w:rsidRPr="008E5CF7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8E5CF7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8E5CF7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83AF237" w14:textId="77777777" w:rsidR="00962F9E" w:rsidRPr="008E5CF7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962F9E" w:rsidRPr="008E5CF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5300"/>
    <w:rsid w:val="00017380"/>
    <w:rsid w:val="00052E9F"/>
    <w:rsid w:val="00064579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32F6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74D8E"/>
    <w:rsid w:val="006D1C28"/>
    <w:rsid w:val="007410CE"/>
    <w:rsid w:val="00761944"/>
    <w:rsid w:val="00762A3A"/>
    <w:rsid w:val="007E4C06"/>
    <w:rsid w:val="008032F2"/>
    <w:rsid w:val="00825E2E"/>
    <w:rsid w:val="00852D68"/>
    <w:rsid w:val="00890B5B"/>
    <w:rsid w:val="008972B1"/>
    <w:rsid w:val="008B6D8C"/>
    <w:rsid w:val="008D6BCC"/>
    <w:rsid w:val="008E5CF7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89C2E10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4</cp:revision>
  <cp:lastPrinted>2017-08-08T12:02:00Z</cp:lastPrinted>
  <dcterms:created xsi:type="dcterms:W3CDTF">2019-08-13T15:49:00Z</dcterms:created>
  <dcterms:modified xsi:type="dcterms:W3CDTF">2019-08-13T15:53:00Z</dcterms:modified>
</cp:coreProperties>
</file>