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4E7AA562" w:rsidR="002E1BBD" w:rsidRDefault="00A613FC" w:rsidP="00A613FC">
      <w:pPr>
        <w:pStyle w:val="Heading5"/>
        <w:spacing w:before="0" w:after="0"/>
        <w:jc w:val="center"/>
        <w:rPr>
          <w:i w:val="0"/>
          <w:sz w:val="24"/>
          <w:szCs w:val="24"/>
        </w:rPr>
      </w:pPr>
      <w:r>
        <w:rPr>
          <w:i w:val="0"/>
          <w:sz w:val="24"/>
          <w:szCs w:val="24"/>
        </w:rPr>
        <w:t>September 9,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5CF73B2D"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FD0369">
        <w:rPr>
          <w:i w:val="0"/>
          <w:sz w:val="24"/>
          <w:szCs w:val="24"/>
        </w:rPr>
        <w:t>8922412</w:t>
      </w:r>
    </w:p>
    <w:p w14:paraId="1576DAE5" w14:textId="7DEB7DF8"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FD0369">
        <w:rPr>
          <w:i w:val="0"/>
          <w:sz w:val="24"/>
          <w:szCs w:val="24"/>
        </w:rPr>
        <w:t>3011661</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15C8392D" w14:textId="77777777" w:rsidR="00FD0369" w:rsidRPr="00FD0369" w:rsidRDefault="00FD0369" w:rsidP="00FD0369">
      <w:pPr>
        <w:rPr>
          <w:b/>
          <w:sz w:val="24"/>
          <w:szCs w:val="24"/>
        </w:rPr>
      </w:pPr>
      <w:r w:rsidRPr="00FD0369">
        <w:rPr>
          <w:b/>
          <w:sz w:val="24"/>
          <w:szCs w:val="24"/>
        </w:rPr>
        <w:t>MIRACLE MOVERS OF PITTSBURGH LLC</w:t>
      </w:r>
    </w:p>
    <w:p w14:paraId="3D462374" w14:textId="77777777" w:rsidR="00FD0369" w:rsidRPr="00FD0369" w:rsidRDefault="00FD0369" w:rsidP="00FD0369">
      <w:pPr>
        <w:rPr>
          <w:b/>
          <w:sz w:val="24"/>
          <w:szCs w:val="24"/>
        </w:rPr>
      </w:pPr>
      <w:r w:rsidRPr="00FD0369">
        <w:rPr>
          <w:b/>
          <w:sz w:val="24"/>
          <w:szCs w:val="24"/>
        </w:rPr>
        <w:t>1536 CASTLE HAYNE RD</w:t>
      </w:r>
    </w:p>
    <w:p w14:paraId="46CAE425" w14:textId="77777777" w:rsidR="00FD0369" w:rsidRPr="00FD0369" w:rsidRDefault="00FD0369" w:rsidP="00FD0369">
      <w:pPr>
        <w:rPr>
          <w:b/>
          <w:sz w:val="24"/>
          <w:szCs w:val="24"/>
        </w:rPr>
      </w:pPr>
      <w:r w:rsidRPr="00FD0369">
        <w:rPr>
          <w:b/>
          <w:sz w:val="24"/>
          <w:szCs w:val="24"/>
        </w:rPr>
        <w:t>BOX 13</w:t>
      </w:r>
    </w:p>
    <w:p w14:paraId="173597CA" w14:textId="265FBC99" w:rsidR="00B232B5" w:rsidRDefault="00FD0369" w:rsidP="00FD0369">
      <w:pPr>
        <w:rPr>
          <w:b/>
          <w:sz w:val="24"/>
          <w:szCs w:val="24"/>
        </w:rPr>
      </w:pPr>
      <w:r w:rsidRPr="00FD0369">
        <w:rPr>
          <w:b/>
          <w:sz w:val="24"/>
          <w:szCs w:val="24"/>
        </w:rPr>
        <w:t>WILMINGTON NC 28401</w:t>
      </w:r>
    </w:p>
    <w:p w14:paraId="41D30A6E" w14:textId="77777777" w:rsidR="00FD0369" w:rsidRPr="00683D64" w:rsidRDefault="00FD0369" w:rsidP="00FD0369">
      <w:pPr>
        <w:rPr>
          <w:b/>
          <w:sz w:val="22"/>
          <w:szCs w:val="22"/>
        </w:rPr>
      </w:pPr>
    </w:p>
    <w:p w14:paraId="7FE9A5DD" w14:textId="4758A187"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bookmarkStart w:id="0" w:name="_Hlk510164103"/>
      <w:r w:rsidR="00FD0369">
        <w:rPr>
          <w:b/>
          <w:sz w:val="24"/>
          <w:szCs w:val="24"/>
        </w:rPr>
        <w:t>Miracle Movers of Pittsburgh</w:t>
      </w:r>
      <w:r w:rsidR="00B232B5">
        <w:rPr>
          <w:b/>
          <w:sz w:val="24"/>
          <w:szCs w:val="24"/>
        </w:rPr>
        <w:t>, LLC</w:t>
      </w:r>
      <w:r w:rsidR="00C35FEB" w:rsidRPr="00683D64">
        <w:rPr>
          <w:b/>
          <w:sz w:val="24"/>
          <w:szCs w:val="24"/>
        </w:rPr>
        <w:t>,</w:t>
      </w:r>
      <w:r w:rsidR="008C438D" w:rsidRPr="00683D64">
        <w:rPr>
          <w:b/>
          <w:sz w:val="24"/>
          <w:szCs w:val="24"/>
        </w:rPr>
        <w:t xml:space="preserve"> </w:t>
      </w:r>
      <w:bookmarkEnd w:id="0"/>
      <w:r w:rsidR="00FD0369" w:rsidRPr="00FD0369">
        <w:rPr>
          <w:b/>
          <w:sz w:val="24"/>
          <w:szCs w:val="24"/>
        </w:rPr>
        <w:t>1536 Castle Hayne Rd., Box 13, Wilmington, NC 28401</w:t>
      </w:r>
      <w:r w:rsidR="00FD0369">
        <w:rPr>
          <w:b/>
          <w:sz w:val="24"/>
          <w:szCs w:val="24"/>
        </w:rPr>
        <w:t>.</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650C7B7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D0369">
        <w:rPr>
          <w:b/>
          <w:spacing w:val="-3"/>
          <w:sz w:val="24"/>
          <w:szCs w:val="24"/>
        </w:rPr>
        <w:t>8922412</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60B6AE9F"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FD0369">
        <w:rPr>
          <w:rFonts w:eastAsia="Calibri"/>
          <w:b/>
          <w:sz w:val="24"/>
          <w:szCs w:val="24"/>
        </w:rPr>
        <w:t>MIRACLE MOVERS OF PITTSBURGH</w:t>
      </w:r>
      <w:r w:rsidR="00B232B5">
        <w:rPr>
          <w:rFonts w:eastAsia="Calibri"/>
          <w:b/>
          <w:sz w:val="24"/>
          <w:szCs w:val="24"/>
        </w:rPr>
        <w:t>, LLC</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FD0369">
        <w:rPr>
          <w:rFonts w:eastAsia="Calibri"/>
          <w:b/>
          <w:sz w:val="24"/>
          <w:szCs w:val="24"/>
        </w:rPr>
        <w:t>8922412</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FD0369">
        <w:rPr>
          <w:rFonts w:eastAsia="Calibri"/>
          <w:b/>
          <w:sz w:val="24"/>
          <w:szCs w:val="24"/>
        </w:rPr>
        <w:t>3011661</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0AAA29DE"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FD0369">
        <w:rPr>
          <w:rFonts w:eastAsia="Calibri"/>
          <w:b/>
          <w:sz w:val="24"/>
          <w:szCs w:val="24"/>
        </w:rPr>
        <w:t>MIRACLE MOVERS OF PITTSBURGH</w:t>
      </w:r>
      <w:r w:rsidR="00B232B5">
        <w:rPr>
          <w:rFonts w:eastAsia="Calibri"/>
          <w:b/>
          <w:sz w:val="24"/>
          <w:szCs w:val="24"/>
        </w:rPr>
        <w:t>, LLC</w:t>
      </w:r>
      <w:r w:rsidRPr="00CE27F2">
        <w:rPr>
          <w:b/>
          <w:spacing w:val="-3"/>
          <w:sz w:val="24"/>
          <w:szCs w:val="24"/>
        </w:rPr>
        <w:t xml:space="preserve">  You should also advise your insurance company to place the following numbers at the top of your insurance form – A-</w:t>
      </w:r>
      <w:r w:rsidR="00FD0369">
        <w:rPr>
          <w:rFonts w:eastAsia="Calibri"/>
          <w:b/>
          <w:sz w:val="24"/>
          <w:szCs w:val="24"/>
        </w:rPr>
        <w:t>8922412</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FD0369">
        <w:rPr>
          <w:rFonts w:eastAsia="Calibri"/>
          <w:b/>
          <w:sz w:val="24"/>
          <w:szCs w:val="24"/>
        </w:rPr>
        <w:t>3011661</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159217DE"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B232B5" w:rsidRPr="00B232B5">
        <w:rPr>
          <w:spacing w:val="-3"/>
          <w:sz w:val="24"/>
          <w:szCs w:val="24"/>
        </w:rPr>
        <w:t>household goods in use, between points in Pennsylvania</w:t>
      </w:r>
      <w:r w:rsidR="000C45E4">
        <w:rPr>
          <w:spacing w:val="-3"/>
          <w:sz w:val="24"/>
          <w:szCs w:val="24"/>
        </w:rPr>
        <w:t>.</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66D26B02"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D0369">
        <w:rPr>
          <w:b/>
          <w:i/>
          <w:sz w:val="24"/>
          <w:szCs w:val="24"/>
        </w:rPr>
        <w:t>MIRACLE MOVERS OF PITTSBURGH</w:t>
      </w:r>
      <w:r w:rsidR="00B232B5">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2461AC3B" w:rsidR="00A45538" w:rsidRPr="0079128B" w:rsidRDefault="00A613FC" w:rsidP="00A45538">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285BCB45" wp14:editId="302E335D">
            <wp:simplePos x="0" y="0"/>
            <wp:positionH relativeFrom="column">
              <wp:posOffset>3028950</wp:posOffset>
            </wp:positionH>
            <wp:positionV relativeFrom="paragraph">
              <wp:posOffset>118110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210A54BD" w:rsidR="00A45538" w:rsidRPr="0079128B" w:rsidRDefault="007A65C7" w:rsidP="00A613FC">
      <w:pPr>
        <w:tabs>
          <w:tab w:val="left" w:pos="-720"/>
          <w:tab w:val="left" w:pos="0"/>
          <w:tab w:val="left" w:pos="720"/>
          <w:tab w:val="left" w:pos="1440"/>
          <w:tab w:val="left" w:pos="2160"/>
          <w:tab w:val="left" w:pos="2880"/>
          <w:tab w:val="left" w:pos="3600"/>
          <w:tab w:val="left" w:pos="4320"/>
          <w:tab w:val="left" w:pos="5775"/>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A613FC">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3FC"/>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2018-03-30T12:59:00Z</cp:lastPrinted>
  <dcterms:created xsi:type="dcterms:W3CDTF">2019-09-09T12:44:00Z</dcterms:created>
  <dcterms:modified xsi:type="dcterms:W3CDTF">2019-09-09T12:48:00Z</dcterms:modified>
</cp:coreProperties>
</file>