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B9E9FD4" w:rsidR="00590EBA" w:rsidRPr="004E5EA1" w:rsidRDefault="0059451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10,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B665A5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9451C" w:rsidRPr="0059451C">
        <w:rPr>
          <w:rFonts w:ascii="Microsoft Sans Serif" w:hAnsi="Microsoft Sans Serif" w:cs="Microsoft Sans Serif"/>
          <w:b/>
          <w:bCs/>
          <w:sz w:val="24"/>
          <w:szCs w:val="24"/>
        </w:rPr>
        <w:t>C-2019-3012240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3F53CFC" w:rsidR="00590EBA" w:rsidRPr="004E5EA1" w:rsidRDefault="0059451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Mark Torchia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B4D3EE8" w:rsidR="00590EBA" w:rsidRPr="004E5EA1" w:rsidRDefault="0059451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4D71EE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451C">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A09A7B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451C">
        <w:rPr>
          <w:rFonts w:ascii="Microsoft Sans Serif" w:hAnsi="Microsoft Sans Serif" w:cs="Microsoft Sans Serif"/>
          <w:b/>
          <w:sz w:val="24"/>
          <w:szCs w:val="24"/>
        </w:rPr>
        <w:t>Wednesday, October 23,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5CE2B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9451C">
        <w:rPr>
          <w:rFonts w:ascii="Microsoft Sans Serif" w:hAnsi="Microsoft Sans Serif" w:cs="Microsoft Sans Serif"/>
          <w:b/>
          <w:sz w:val="24"/>
          <w:szCs w:val="24"/>
        </w:rPr>
        <w:t>1:00 PM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EA3776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9451C">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028FC6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9451C">
        <w:rPr>
          <w:rFonts w:ascii="Microsoft Sans Serif" w:hAnsi="Microsoft Sans Serif" w:cs="Microsoft Sans Serif"/>
          <w:sz w:val="24"/>
          <w:szCs w:val="24"/>
        </w:rPr>
        <w:t>877.725.8078</w:t>
      </w:r>
    </w:p>
    <w:p w14:paraId="717B1940" w14:textId="57D3BC40"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9451C">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6F9253DA"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Cc:</w:t>
      </w:r>
    </w:p>
    <w:p w14:paraId="5BA7C5CF" w14:textId="1B632B99"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SA </w:t>
      </w:r>
      <w:r w:rsidR="0059451C">
        <w:rPr>
          <w:rFonts w:ascii="Microsoft Sans Serif" w:hAnsi="Microsoft Sans Serif" w:cs="Microsoft Sans Serif"/>
          <w:sz w:val="22"/>
          <w:szCs w:val="22"/>
        </w:rPr>
        <w:t>Arnold</w:t>
      </w:r>
    </w:p>
    <w:p w14:paraId="4E5C7A87" w14:textId="1B15ED1D"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r>
      <w:r w:rsidR="0059451C">
        <w:rPr>
          <w:rFonts w:ascii="Microsoft Sans Serif" w:hAnsi="Microsoft Sans Serif" w:cs="Microsoft Sans Serif"/>
          <w:sz w:val="22"/>
          <w:szCs w:val="22"/>
        </w:rPr>
        <w:t>Christy Krahel</w:t>
      </w:r>
    </w:p>
    <w:p w14:paraId="4CD56F33"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317CF6B"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7214C30" w14:textId="77777777" w:rsidR="00C6791C" w:rsidRDefault="00C6791C" w:rsidP="00C6791C">
      <w:r>
        <w:rPr>
          <w:rFonts w:ascii="Microsoft Sans Serif" w:eastAsia="Microsoft Sans Serif" w:hAnsi="Microsoft Sans Serif" w:cs="Microsoft Sans Serif"/>
          <w:b/>
          <w:sz w:val="24"/>
          <w:u w:val="single"/>
        </w:rPr>
        <w:lastRenderedPageBreak/>
        <w:t>C-2019-3012240 - MARK TORCHIA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MARK TORCHIA</w:t>
      </w:r>
      <w:r>
        <w:rPr>
          <w:rFonts w:ascii="Microsoft Sans Serif" w:eastAsia="Microsoft Sans Serif" w:hAnsi="Microsoft Sans Serif" w:cs="Microsoft Sans Serif"/>
          <w:sz w:val="24"/>
        </w:rPr>
        <w:cr/>
        <w:t>2181 MOUNTAIN RD</w:t>
      </w:r>
      <w:r>
        <w:rPr>
          <w:rFonts w:ascii="Microsoft Sans Serif" w:eastAsia="Microsoft Sans Serif" w:hAnsi="Microsoft Sans Serif" w:cs="Microsoft Sans Serif"/>
          <w:sz w:val="24"/>
        </w:rPr>
        <w:cr/>
        <w:t>STROUDSBURG PA  18352</w:t>
      </w:r>
      <w:r>
        <w:rPr>
          <w:rFonts w:ascii="Microsoft Sans Serif" w:eastAsia="Microsoft Sans Serif" w:hAnsi="Microsoft Sans Serif" w:cs="Microsoft Sans Serif"/>
          <w:sz w:val="24"/>
        </w:rPr>
        <w:cr/>
      </w:r>
      <w:r w:rsidRPr="000D5A93">
        <w:rPr>
          <w:rFonts w:ascii="Microsoft Sans Serif" w:eastAsia="Microsoft Sans Serif" w:hAnsi="Microsoft Sans Serif" w:cs="Microsoft Sans Serif"/>
          <w:b/>
          <w:bCs/>
          <w:sz w:val="24"/>
        </w:rPr>
        <w:t>570.807.1891</w:t>
      </w:r>
      <w:r w:rsidRPr="000D5A93">
        <w:rPr>
          <w:rFonts w:ascii="Microsoft Sans Serif" w:eastAsia="Microsoft Sans Serif" w:hAnsi="Microsoft Sans Serif" w:cs="Microsoft Sans Serif"/>
          <w:b/>
          <w:bCs/>
          <w:sz w:val="24"/>
        </w:rPr>
        <w:br/>
      </w:r>
      <w:r w:rsidRPr="000D5A93">
        <w:rPr>
          <w:rFonts w:ascii="Microsoft Sans Serif" w:eastAsia="Microsoft Sans Serif" w:hAnsi="Microsoft Sans Serif" w:cs="Microsoft Sans Serif"/>
          <w:b/>
          <w:bCs/>
          <w:i/>
          <w:iCs/>
          <w:sz w:val="24"/>
          <w:u w:val="single"/>
        </w:rPr>
        <w:t>ACCEPTS E-SERVICE</w:t>
      </w:r>
      <w:r w:rsidRPr="000D5A93">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0D5A93">
        <w:rPr>
          <w:rFonts w:ascii="Microsoft Sans Serif" w:eastAsia="Microsoft Sans Serif" w:hAnsi="Microsoft Sans Serif" w:cs="Microsoft Sans Serif"/>
          <w:b/>
          <w:bCs/>
          <w:sz w:val="24"/>
        </w:rPr>
        <w:t>610.820.5450</w:t>
      </w:r>
      <w:r w:rsidRPr="000D5A93">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5D6CF" w14:textId="77777777" w:rsidR="00F117CE" w:rsidRDefault="00F117CE">
      <w:r>
        <w:separator/>
      </w:r>
    </w:p>
  </w:endnote>
  <w:endnote w:type="continuationSeparator" w:id="0">
    <w:p w14:paraId="2C1F901B" w14:textId="77777777" w:rsidR="00F117CE" w:rsidRDefault="00F1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75CC4" w14:textId="77777777" w:rsidR="00F117CE" w:rsidRDefault="00F117CE">
      <w:r>
        <w:separator/>
      </w:r>
    </w:p>
  </w:footnote>
  <w:footnote w:type="continuationSeparator" w:id="0">
    <w:p w14:paraId="4B5B0C6B" w14:textId="77777777" w:rsidR="00F117CE" w:rsidRDefault="00F11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53769"/>
    <w:rsid w:val="00163F12"/>
    <w:rsid w:val="00164FE3"/>
    <w:rsid w:val="00173FA7"/>
    <w:rsid w:val="00176998"/>
    <w:rsid w:val="0020087B"/>
    <w:rsid w:val="00201439"/>
    <w:rsid w:val="00212544"/>
    <w:rsid w:val="00261038"/>
    <w:rsid w:val="00285456"/>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9451C"/>
    <w:rsid w:val="005A4FFA"/>
    <w:rsid w:val="005B3129"/>
    <w:rsid w:val="005D0E8D"/>
    <w:rsid w:val="005F3656"/>
    <w:rsid w:val="00615DD9"/>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6791C"/>
    <w:rsid w:val="00C76AA7"/>
    <w:rsid w:val="00CF43D5"/>
    <w:rsid w:val="00D01B43"/>
    <w:rsid w:val="00D16ABB"/>
    <w:rsid w:val="00D62D2D"/>
    <w:rsid w:val="00D770D2"/>
    <w:rsid w:val="00D83E82"/>
    <w:rsid w:val="00DC5190"/>
    <w:rsid w:val="00DE249E"/>
    <w:rsid w:val="00DE5B13"/>
    <w:rsid w:val="00E3419B"/>
    <w:rsid w:val="00E37175"/>
    <w:rsid w:val="00E70B4D"/>
    <w:rsid w:val="00E85AED"/>
    <w:rsid w:val="00EB6C48"/>
    <w:rsid w:val="00ED35BB"/>
    <w:rsid w:val="00F07E4E"/>
    <w:rsid w:val="00F117CE"/>
    <w:rsid w:val="00F16B68"/>
    <w:rsid w:val="00F34F6A"/>
    <w:rsid w:val="00F46A9A"/>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C1281-95FA-4A9F-B477-BEB3AAEA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2019-09-10T17:17:00Z</dcterms:created>
  <dcterms:modified xsi:type="dcterms:W3CDTF">2019-09-10T17:18:00Z</dcterms:modified>
</cp:coreProperties>
</file>