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699968B4" w14:textId="77777777" w:rsidR="008E2DAE" w:rsidRDefault="008E2DAE"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785ED835"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03A6E655" w:rsidR="00F86069" w:rsidRPr="00FA7DD1" w:rsidRDefault="0052249D"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Ch</w:t>
      </w:r>
      <w:r w:rsidR="00151065">
        <w:rPr>
          <w:rFonts w:ascii="Times New Roman" w:hAnsi="Times New Roman" w:cs="Times New Roman"/>
          <w:spacing w:val="-3"/>
        </w:rPr>
        <w:t>arles and Sylvia Bolte</w:t>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1576E3C3"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ab/>
      </w:r>
      <w:r w:rsidR="002209CC">
        <w:rPr>
          <w:rFonts w:ascii="Times New Roman" w:hAnsi="Times New Roman" w:cs="Times New Roman"/>
          <w:spacing w:val="-3"/>
        </w:rPr>
        <w:t>C-2019-</w:t>
      </w:r>
      <w:r w:rsidR="0052249D">
        <w:rPr>
          <w:rFonts w:ascii="Times New Roman" w:hAnsi="Times New Roman" w:cs="Times New Roman"/>
          <w:spacing w:val="-3"/>
        </w:rPr>
        <w:t>301</w:t>
      </w:r>
      <w:r w:rsidR="00151065">
        <w:rPr>
          <w:rFonts w:ascii="Times New Roman" w:hAnsi="Times New Roman" w:cs="Times New Roman"/>
          <w:spacing w:val="-3"/>
        </w:rPr>
        <w:t>1287</w:t>
      </w:r>
    </w:p>
    <w:p w14:paraId="1C5C6696"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1FD837D9" w14:textId="0E58CD1C" w:rsidR="00F86069" w:rsidRPr="00FA7DD1" w:rsidRDefault="00151065"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52249D">
        <w:rPr>
          <w:rFonts w:ascii="Times New Roman" w:hAnsi="Times New Roman" w:cs="Times New Roman"/>
          <w:spacing w:val="-3"/>
        </w:rPr>
        <w:tab/>
      </w:r>
      <w:r w:rsidR="00F86069" w:rsidRPr="00FA7DD1">
        <w:rPr>
          <w:rFonts w:ascii="Times New Roman" w:hAnsi="Times New Roman" w:cs="Times New Roman"/>
          <w:spacing w:val="-3"/>
        </w:rPr>
        <w:tab/>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3D52C08B" w:rsidR="00807EE6" w:rsidRDefault="00807EE6" w:rsidP="00F86069">
      <w:pPr>
        <w:tabs>
          <w:tab w:val="left" w:pos="-720"/>
          <w:tab w:val="left" w:pos="5040"/>
        </w:tabs>
        <w:suppressAutoHyphens/>
        <w:jc w:val="both"/>
        <w:rPr>
          <w:rFonts w:ascii="Times New Roman" w:hAnsi="Times New Roman" w:cs="Times New Roman"/>
          <w:spacing w:val="-3"/>
        </w:rPr>
      </w:pPr>
    </w:p>
    <w:p w14:paraId="2AB177B4" w14:textId="77777777" w:rsidR="008E2DAE" w:rsidRPr="00FA7DD1" w:rsidRDefault="008E2DAE"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8E2DAE">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7549FABF" w:rsidR="00646FCC" w:rsidRDefault="00646FCC" w:rsidP="008E2DAE">
      <w:pPr>
        <w:pStyle w:val="ParaTab1"/>
        <w:tabs>
          <w:tab w:val="left" w:pos="2070"/>
        </w:tabs>
        <w:ind w:firstLine="0"/>
        <w:rPr>
          <w:rFonts w:ascii="Times New Roman" w:hAnsi="Times New Roman" w:cs="Times New Roman"/>
        </w:rPr>
      </w:pPr>
    </w:p>
    <w:p w14:paraId="322560BB" w14:textId="77777777" w:rsidR="008E2DAE" w:rsidRPr="00FA7DD1" w:rsidRDefault="008E2DAE" w:rsidP="008E2DAE">
      <w:pPr>
        <w:pStyle w:val="ParaTab1"/>
        <w:tabs>
          <w:tab w:val="left" w:pos="2070"/>
        </w:tabs>
        <w:ind w:firstLine="0"/>
        <w:rPr>
          <w:rFonts w:ascii="Times New Roman" w:hAnsi="Times New Roman" w:cs="Times New Roman"/>
        </w:rPr>
      </w:pPr>
    </w:p>
    <w:p w14:paraId="2D3265B5" w14:textId="6374DE70" w:rsidR="001A4529" w:rsidRPr="00BE07FF" w:rsidRDefault="002E40C6" w:rsidP="001A4529">
      <w:pPr>
        <w:pStyle w:val="ParaTab1"/>
        <w:tabs>
          <w:tab w:val="left" w:pos="2070"/>
        </w:tabs>
        <w:spacing w:line="360" w:lineRule="auto"/>
        <w:rPr>
          <w:rFonts w:ascii="Times New Roman" w:hAnsi="Times New Roman" w:cs="Times New Roman"/>
          <w:bCs/>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151065">
        <w:rPr>
          <w:rFonts w:ascii="Times New Roman" w:hAnsi="Times New Roman"/>
        </w:rPr>
        <w:t>Mon</w:t>
      </w:r>
      <w:r w:rsidR="00B92658">
        <w:rPr>
          <w:rFonts w:ascii="Times New Roman" w:hAnsi="Times New Roman"/>
        </w:rPr>
        <w:t xml:space="preserve">day, </w:t>
      </w:r>
      <w:r w:rsidR="00151065">
        <w:rPr>
          <w:rFonts w:ascii="Times New Roman" w:hAnsi="Times New Roman"/>
        </w:rPr>
        <w:t>November 25</w:t>
      </w:r>
      <w:r w:rsidR="00C658BD">
        <w:rPr>
          <w:rFonts w:ascii="Times New Roman" w:hAnsi="Times New Roman"/>
        </w:rPr>
        <w:t>, 201</w:t>
      </w:r>
      <w:r w:rsidR="00983978">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sidRPr="00BE07FF">
        <w:rPr>
          <w:rFonts w:ascii="Times New Roman" w:hAnsi="Times New Roman" w:cs="Times New Roman"/>
          <w:bCs/>
        </w:rPr>
        <w:t>Failure to call the toll</w:t>
      </w:r>
      <w:r w:rsidR="00C231CE" w:rsidRPr="00BE07FF">
        <w:rPr>
          <w:rFonts w:ascii="Times New Roman" w:hAnsi="Times New Roman" w:cs="Times New Roman"/>
          <w:bCs/>
        </w:rPr>
        <w:t>-</w:t>
      </w:r>
      <w:r w:rsidR="001A4529" w:rsidRPr="00BE07FF">
        <w:rPr>
          <w:rFonts w:ascii="Times New Roman" w:hAnsi="Times New Roman" w:cs="Times New Roman"/>
          <w:bCs/>
        </w:rPr>
        <w:t xml:space="preserve">free number and participate in the telephonic hearing shall constitute a failure to appear.  If a party fails to participate in the hearing, the hearing will proceed without that party and a decision may be entered against that party.  52 </w:t>
      </w:r>
      <w:proofErr w:type="spellStart"/>
      <w:proofErr w:type="gramStart"/>
      <w:r w:rsidR="001A4529" w:rsidRPr="00BE07FF">
        <w:rPr>
          <w:rFonts w:ascii="Times New Roman" w:hAnsi="Times New Roman" w:cs="Times New Roman"/>
          <w:bCs/>
        </w:rPr>
        <w:t>Pa.Code</w:t>
      </w:r>
      <w:proofErr w:type="spellEnd"/>
      <w:proofErr w:type="gramEnd"/>
      <w:r w:rsidR="001A4529" w:rsidRPr="00BE07FF">
        <w:rPr>
          <w:rFonts w:ascii="Times New Roman" w:hAnsi="Times New Roman" w:cs="Times New Roman"/>
          <w:bCs/>
        </w:rPr>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28F3E0AB" w:rsidR="00ED185B" w:rsidRPr="008370E8" w:rsidRDefault="00955500" w:rsidP="008370E8">
      <w:pPr>
        <w:pStyle w:val="ParaTab1"/>
        <w:tabs>
          <w:tab w:val="num" w:pos="0"/>
        </w:tabs>
        <w:spacing w:line="360" w:lineRule="auto"/>
        <w:ind w:firstLine="0"/>
        <w:rPr>
          <w:rFonts w:ascii="Times New Roman" w:hAnsi="Times New Roman" w:cs="Times New Roman"/>
          <w:spacing w:val="-3"/>
        </w:rPr>
      </w:pPr>
      <w:r w:rsidRPr="008370E8">
        <w:rPr>
          <w:rFonts w:ascii="Times New Roman" w:hAnsi="Times New Roman" w:cs="Times New Roman"/>
          <w:spacing w:val="-3"/>
        </w:rPr>
        <w:t xml:space="preserve">   </w:t>
      </w:r>
      <w:r w:rsidR="008370E8">
        <w:rPr>
          <w:rFonts w:ascii="Times New Roman" w:hAnsi="Times New Roman" w:cs="Times New Roman"/>
          <w:spacing w:val="-3"/>
        </w:rPr>
        <w:tab/>
      </w:r>
      <w:r w:rsidR="008370E8">
        <w:rPr>
          <w:rFonts w:ascii="Times New Roman" w:hAnsi="Times New Roman" w:cs="Times New Roman"/>
          <w:spacing w:val="-3"/>
        </w:rPr>
        <w:tab/>
        <w:t>1.</w:t>
      </w:r>
      <w:r w:rsidR="008370E8">
        <w:rPr>
          <w:rFonts w:ascii="Times New Roman" w:hAnsi="Times New Roman" w:cs="Times New Roman"/>
          <w:spacing w:val="-3"/>
        </w:rPr>
        <w:tab/>
      </w:r>
      <w:r w:rsidR="00ED185B" w:rsidRPr="00BE07FF">
        <w:rPr>
          <w:rFonts w:ascii="Times New Roman" w:hAnsi="Times New Roman" w:cs="Times New Roman"/>
          <w:spacing w:val="-3"/>
        </w:rPr>
        <w:t>A reques</w:t>
      </w:r>
      <w:r w:rsidR="004C632E" w:rsidRPr="00BE07FF">
        <w:rPr>
          <w:rFonts w:ascii="Times New Roman" w:hAnsi="Times New Roman" w:cs="Times New Roman"/>
          <w:spacing w:val="-3"/>
        </w:rPr>
        <w:t xml:space="preserve">t for a change of </w:t>
      </w:r>
      <w:r w:rsidR="00ED185B" w:rsidRPr="00BE07FF">
        <w:rPr>
          <w:rFonts w:ascii="Times New Roman" w:hAnsi="Times New Roman" w:cs="Times New Roman"/>
          <w:spacing w:val="-3"/>
        </w:rPr>
        <w:t xml:space="preserve">hearing date must state </w:t>
      </w:r>
      <w:r w:rsidR="004C632E" w:rsidRPr="00BE07FF">
        <w:rPr>
          <w:rFonts w:ascii="Times New Roman" w:hAnsi="Times New Roman" w:cs="Times New Roman"/>
          <w:spacing w:val="-3"/>
        </w:rPr>
        <w:t xml:space="preserve">whether the other parties </w:t>
      </w:r>
      <w:r w:rsidR="00AC5AC6" w:rsidRPr="00BE07FF">
        <w:rPr>
          <w:rFonts w:ascii="Times New Roman" w:hAnsi="Times New Roman" w:cs="Times New Roman"/>
          <w:spacing w:val="-3"/>
        </w:rPr>
        <w:t xml:space="preserve">agree or disagree with a change to the </w:t>
      </w:r>
      <w:r w:rsidR="004C632E" w:rsidRPr="00BE07FF">
        <w:rPr>
          <w:rFonts w:ascii="Times New Roman" w:hAnsi="Times New Roman" w:cs="Times New Roman"/>
          <w:spacing w:val="-3"/>
        </w:rPr>
        <w:t>date</w:t>
      </w:r>
      <w:r w:rsidR="00C231CE" w:rsidRPr="00BE07FF">
        <w:rPr>
          <w:rFonts w:ascii="Times New Roman" w:hAnsi="Times New Roman" w:cs="Times New Roman"/>
          <w:spacing w:val="-3"/>
        </w:rPr>
        <w:t xml:space="preserve"> </w:t>
      </w:r>
      <w:r w:rsidR="00ED185B" w:rsidRPr="00BE07FF">
        <w:rPr>
          <w:rFonts w:ascii="Times New Roman" w:hAnsi="Times New Roman" w:cs="Times New Roman"/>
          <w:spacing w:val="-3"/>
        </w:rPr>
        <w:t xml:space="preserve">and </w:t>
      </w:r>
      <w:r w:rsidR="00E643C6" w:rsidRPr="00BE07FF">
        <w:rPr>
          <w:rFonts w:ascii="Times New Roman" w:hAnsi="Times New Roman" w:cs="Times New Roman"/>
          <w:spacing w:val="-3"/>
        </w:rPr>
        <w:t>shall</w:t>
      </w:r>
      <w:r w:rsidR="00ED185B" w:rsidRPr="00BE07FF">
        <w:rPr>
          <w:rFonts w:ascii="Times New Roman" w:hAnsi="Times New Roman" w:cs="Times New Roman"/>
          <w:spacing w:val="-3"/>
        </w:rPr>
        <w:t xml:space="preserve"> be submitted in writing no later than five (5) days prior to the hearing. </w:t>
      </w:r>
      <w:r w:rsidR="00ED185B" w:rsidRPr="008370E8">
        <w:rPr>
          <w:rFonts w:ascii="Times New Roman" w:hAnsi="Times New Roman" w:cs="Times New Roman"/>
          <w:spacing w:val="-3"/>
        </w:rPr>
        <w:t xml:space="preserve"> 52 </w:t>
      </w:r>
      <w:proofErr w:type="spellStart"/>
      <w:proofErr w:type="gramStart"/>
      <w:r w:rsidR="00ED185B" w:rsidRPr="008370E8">
        <w:rPr>
          <w:rFonts w:ascii="Times New Roman" w:hAnsi="Times New Roman" w:cs="Times New Roman"/>
          <w:spacing w:val="-3"/>
        </w:rPr>
        <w:t>Pa.Code</w:t>
      </w:r>
      <w:proofErr w:type="spellEnd"/>
      <w:proofErr w:type="gramEnd"/>
      <w:r w:rsidR="00ED185B" w:rsidRPr="008370E8">
        <w:rPr>
          <w:rFonts w:ascii="Times New Roman" w:hAnsi="Times New Roman" w:cs="Times New Roman"/>
          <w:spacing w:val="-3"/>
        </w:rPr>
        <w:t xml:space="preserve"> §</w:t>
      </w:r>
      <w:r w:rsidR="00E251CD" w:rsidRPr="008370E8">
        <w:rPr>
          <w:rFonts w:ascii="Times New Roman" w:hAnsi="Times New Roman" w:cs="Times New Roman"/>
          <w:spacing w:val="-3"/>
        </w:rPr>
        <w:t xml:space="preserve"> </w:t>
      </w:r>
      <w:r w:rsidR="00ED185B" w:rsidRPr="008370E8">
        <w:rPr>
          <w:rFonts w:ascii="Times New Roman" w:hAnsi="Times New Roman" w:cs="Times New Roman"/>
          <w:spacing w:val="-3"/>
        </w:rPr>
        <w:t xml:space="preserve">1.15(b).  </w:t>
      </w:r>
      <w:r w:rsidR="00BE07FF" w:rsidRPr="00BE07FF">
        <w:rPr>
          <w:rFonts w:ascii="Times New Roman" w:hAnsi="Times New Roman" w:cs="Times New Roman"/>
          <w:bCs/>
          <w:spacing w:val="-3"/>
        </w:rPr>
        <w:t>Changes are granted only in rare situations where good cause exists.</w:t>
      </w:r>
      <w:r w:rsidR="00BE07FF">
        <w:rPr>
          <w:rFonts w:ascii="Times New Roman" w:hAnsi="Times New Roman" w:cs="Times New Roman"/>
          <w:bCs/>
          <w:spacing w:val="-3"/>
        </w:rPr>
        <w:t xml:space="preserve">  </w:t>
      </w:r>
      <w:r w:rsidR="00ED185B" w:rsidRPr="008370E8">
        <w:rPr>
          <w:rFonts w:ascii="Times New Roman" w:hAnsi="Times New Roman" w:cs="Times New Roman"/>
          <w:spacing w:val="-3"/>
        </w:rPr>
        <w:t xml:space="preserve">Requests for changes of </w:t>
      </w:r>
      <w:r w:rsidR="00830B1E" w:rsidRPr="008370E8">
        <w:rPr>
          <w:rFonts w:ascii="Times New Roman" w:hAnsi="Times New Roman" w:cs="Times New Roman"/>
          <w:spacing w:val="-3"/>
        </w:rPr>
        <w:t xml:space="preserve">hearing dates must be sent to </w:t>
      </w:r>
      <w:proofErr w:type="gramStart"/>
      <w:r w:rsidR="004C632E" w:rsidRPr="008370E8">
        <w:rPr>
          <w:rFonts w:ascii="Times New Roman" w:hAnsi="Times New Roman" w:cs="Times New Roman"/>
          <w:spacing w:val="-3"/>
        </w:rPr>
        <w:t>all of</w:t>
      </w:r>
      <w:proofErr w:type="gramEnd"/>
      <w:r w:rsidR="004C632E" w:rsidRPr="008370E8">
        <w:rPr>
          <w:rFonts w:ascii="Times New Roman" w:hAnsi="Times New Roman" w:cs="Times New Roman"/>
          <w:spacing w:val="-3"/>
        </w:rPr>
        <w:t xml:space="preserve"> the parties of record as well as to the Office of Administrative Law Judge at</w:t>
      </w:r>
      <w:r w:rsidR="00ED185B" w:rsidRPr="008370E8">
        <w:rPr>
          <w:rFonts w:ascii="Times New Roman" w:hAnsi="Times New Roman" w:cs="Times New Roman"/>
          <w:spacing w:val="-3"/>
        </w:rPr>
        <w:t xml:space="preserve">:  </w:t>
      </w:r>
    </w:p>
    <w:p w14:paraId="3C77A639" w14:textId="77777777" w:rsidR="00ED185B" w:rsidRPr="008370E8" w:rsidRDefault="00ED185B" w:rsidP="008370E8">
      <w:pPr>
        <w:pStyle w:val="ParaTab1"/>
        <w:tabs>
          <w:tab w:val="left" w:pos="2070"/>
        </w:tabs>
        <w:spacing w:line="360" w:lineRule="auto"/>
        <w:ind w:firstLine="0"/>
        <w:rPr>
          <w:rFonts w:ascii="Times New Roman" w:hAnsi="Times New Roman" w:cs="Times New Roman"/>
          <w:spacing w:val="-3"/>
        </w:rPr>
      </w:pPr>
    </w:p>
    <w:p w14:paraId="5530AC67" w14:textId="77777777" w:rsidR="00630CF9" w:rsidRPr="008370E8" w:rsidRDefault="004C632E"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ab/>
      </w:r>
      <w:r w:rsidRPr="008370E8">
        <w:rPr>
          <w:rFonts w:ascii="Times New Roman" w:hAnsi="Times New Roman" w:cs="Times New Roman"/>
          <w:spacing w:val="-3"/>
        </w:rPr>
        <w:tab/>
      </w:r>
      <w:r w:rsidRPr="008370E8">
        <w:rPr>
          <w:rFonts w:ascii="Times New Roman" w:hAnsi="Times New Roman" w:cs="Times New Roman"/>
          <w:spacing w:val="-3"/>
        </w:rPr>
        <w:tab/>
      </w:r>
      <w:r w:rsidR="00630CF9" w:rsidRPr="008370E8">
        <w:rPr>
          <w:rFonts w:ascii="Times New Roman" w:hAnsi="Times New Roman" w:cs="Times New Roman"/>
          <w:spacing w:val="-3"/>
        </w:rPr>
        <w:t>Benjamin J. Myers</w:t>
      </w:r>
    </w:p>
    <w:p w14:paraId="4752C123" w14:textId="632B70B1" w:rsidR="00630CF9" w:rsidRPr="008370E8" w:rsidRDefault="00630CF9"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ab/>
      </w:r>
      <w:r w:rsidRPr="008370E8">
        <w:rPr>
          <w:rFonts w:ascii="Times New Roman" w:hAnsi="Times New Roman" w:cs="Times New Roman"/>
          <w:spacing w:val="-3"/>
        </w:rPr>
        <w:tab/>
      </w:r>
      <w:r w:rsidRPr="008370E8">
        <w:rPr>
          <w:rFonts w:ascii="Times New Roman" w:hAnsi="Times New Roman" w:cs="Times New Roman"/>
          <w:spacing w:val="-3"/>
        </w:rPr>
        <w:tab/>
        <w:t>Administrative Law Judge</w:t>
      </w:r>
    </w:p>
    <w:p w14:paraId="4CC82DC3" w14:textId="1CB80C87" w:rsidR="00630CF9" w:rsidRPr="008370E8" w:rsidRDefault="002209CC"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ab/>
      </w:r>
      <w:r w:rsidRPr="008370E8">
        <w:rPr>
          <w:rFonts w:ascii="Times New Roman" w:hAnsi="Times New Roman" w:cs="Times New Roman"/>
          <w:spacing w:val="-3"/>
        </w:rPr>
        <w:tab/>
      </w:r>
      <w:r w:rsidRPr="008370E8">
        <w:rPr>
          <w:rFonts w:ascii="Times New Roman" w:hAnsi="Times New Roman" w:cs="Times New Roman"/>
          <w:spacing w:val="-3"/>
        </w:rPr>
        <w:tab/>
      </w:r>
      <w:r w:rsidR="00630CF9" w:rsidRPr="008370E8">
        <w:rPr>
          <w:rFonts w:ascii="Times New Roman" w:hAnsi="Times New Roman" w:cs="Times New Roman"/>
          <w:spacing w:val="-3"/>
        </w:rPr>
        <w:t>Pennsylvania Public Utility Commission</w:t>
      </w:r>
    </w:p>
    <w:p w14:paraId="369067B5" w14:textId="77777777" w:rsidR="00630CF9" w:rsidRPr="008370E8" w:rsidRDefault="00630CF9"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ab/>
      </w:r>
      <w:r w:rsidRPr="008370E8">
        <w:rPr>
          <w:rFonts w:ascii="Times New Roman" w:hAnsi="Times New Roman" w:cs="Times New Roman"/>
          <w:spacing w:val="-3"/>
        </w:rPr>
        <w:tab/>
      </w:r>
      <w:r w:rsidRPr="008370E8">
        <w:rPr>
          <w:rFonts w:ascii="Times New Roman" w:hAnsi="Times New Roman" w:cs="Times New Roman"/>
          <w:spacing w:val="-3"/>
        </w:rPr>
        <w:tab/>
        <w:t>Commonwealth Keystone Building</w:t>
      </w:r>
    </w:p>
    <w:p w14:paraId="5CE76ABC" w14:textId="28400BC9" w:rsidR="00630CF9" w:rsidRPr="008370E8" w:rsidRDefault="00630CF9"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ab/>
      </w:r>
      <w:r w:rsidRPr="008370E8">
        <w:rPr>
          <w:rFonts w:ascii="Times New Roman" w:hAnsi="Times New Roman" w:cs="Times New Roman"/>
          <w:spacing w:val="-3"/>
        </w:rPr>
        <w:tab/>
      </w:r>
      <w:r w:rsidRPr="008370E8">
        <w:rPr>
          <w:rFonts w:ascii="Times New Roman" w:hAnsi="Times New Roman" w:cs="Times New Roman"/>
          <w:spacing w:val="-3"/>
        </w:rPr>
        <w:tab/>
        <w:t>400 North Street</w:t>
      </w:r>
      <w:r w:rsidR="00C30C02" w:rsidRPr="008370E8">
        <w:rPr>
          <w:rFonts w:ascii="Times New Roman" w:hAnsi="Times New Roman" w:cs="Times New Roman"/>
          <w:spacing w:val="-3"/>
        </w:rPr>
        <w:t>, 2</w:t>
      </w:r>
      <w:r w:rsidR="00C30C02" w:rsidRPr="008370E8">
        <w:rPr>
          <w:rFonts w:ascii="Times New Roman" w:hAnsi="Times New Roman" w:cs="Times New Roman"/>
          <w:spacing w:val="-3"/>
          <w:vertAlign w:val="superscript"/>
        </w:rPr>
        <w:t>nd</w:t>
      </w:r>
      <w:r w:rsidR="00C30C02" w:rsidRPr="008370E8">
        <w:rPr>
          <w:rFonts w:ascii="Times New Roman" w:hAnsi="Times New Roman" w:cs="Times New Roman"/>
          <w:spacing w:val="-3"/>
        </w:rPr>
        <w:t xml:space="preserve"> Floor West</w:t>
      </w:r>
    </w:p>
    <w:p w14:paraId="34F6A249" w14:textId="77777777" w:rsidR="00630CF9" w:rsidRPr="008370E8" w:rsidRDefault="00630CF9"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ab/>
      </w:r>
      <w:r w:rsidRPr="008370E8">
        <w:rPr>
          <w:rFonts w:ascii="Times New Roman" w:hAnsi="Times New Roman" w:cs="Times New Roman"/>
          <w:spacing w:val="-3"/>
        </w:rPr>
        <w:tab/>
      </w:r>
      <w:r w:rsidRPr="008370E8">
        <w:rPr>
          <w:rFonts w:ascii="Times New Roman" w:hAnsi="Times New Roman" w:cs="Times New Roman"/>
          <w:spacing w:val="-3"/>
        </w:rPr>
        <w:tab/>
        <w:t>Harrisburg, Pennsylvania 17120</w:t>
      </w:r>
    </w:p>
    <w:p w14:paraId="0502A333" w14:textId="1B80149E" w:rsidR="00630CF9" w:rsidRPr="008370E8" w:rsidRDefault="008370E8" w:rsidP="008370E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sidRPr="008370E8">
        <w:rPr>
          <w:rFonts w:ascii="Times New Roman" w:hAnsi="Times New Roman" w:cs="Times New Roman"/>
          <w:spacing w:val="-3"/>
        </w:rPr>
        <w:t>Telephone:</w:t>
      </w:r>
      <w:r w:rsidR="00630CF9" w:rsidRPr="008370E8">
        <w:rPr>
          <w:rFonts w:ascii="Times New Roman" w:hAnsi="Times New Roman" w:cs="Times New Roman"/>
          <w:spacing w:val="-3"/>
        </w:rPr>
        <w:tab/>
        <w:t>(717) 787-1399</w:t>
      </w:r>
      <w:r w:rsidR="00630CF9" w:rsidRPr="008370E8">
        <w:rPr>
          <w:rFonts w:ascii="Times New Roman" w:hAnsi="Times New Roman" w:cs="Times New Roman"/>
          <w:spacing w:val="-3"/>
        </w:rPr>
        <w:tab/>
      </w:r>
    </w:p>
    <w:p w14:paraId="513B9333" w14:textId="52991159" w:rsidR="00630CF9" w:rsidRPr="008370E8" w:rsidRDefault="00630CF9"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 xml:space="preserve">           </w:t>
      </w:r>
      <w:r w:rsidR="008370E8">
        <w:rPr>
          <w:rFonts w:ascii="Times New Roman" w:hAnsi="Times New Roman" w:cs="Times New Roman"/>
          <w:spacing w:val="-3"/>
        </w:rPr>
        <w:tab/>
      </w:r>
      <w:r w:rsidR="008370E8">
        <w:rPr>
          <w:rFonts w:ascii="Times New Roman" w:hAnsi="Times New Roman" w:cs="Times New Roman"/>
          <w:spacing w:val="-3"/>
        </w:rPr>
        <w:tab/>
      </w:r>
      <w:r w:rsidR="008370E8">
        <w:rPr>
          <w:rFonts w:ascii="Times New Roman" w:hAnsi="Times New Roman" w:cs="Times New Roman"/>
          <w:spacing w:val="-3"/>
        </w:rPr>
        <w:tab/>
      </w:r>
      <w:r w:rsidRPr="008370E8">
        <w:rPr>
          <w:rFonts w:ascii="Times New Roman" w:hAnsi="Times New Roman" w:cs="Times New Roman"/>
          <w:spacing w:val="-3"/>
        </w:rPr>
        <w:t>Fax:</w:t>
      </w:r>
      <w:r w:rsidRPr="008370E8">
        <w:rPr>
          <w:rFonts w:ascii="Times New Roman" w:hAnsi="Times New Roman" w:cs="Times New Roman"/>
          <w:spacing w:val="-3"/>
        </w:rPr>
        <w:tab/>
      </w:r>
      <w:r w:rsidR="008370E8">
        <w:rPr>
          <w:rFonts w:ascii="Times New Roman" w:hAnsi="Times New Roman" w:cs="Times New Roman"/>
          <w:spacing w:val="-3"/>
        </w:rPr>
        <w:tab/>
      </w:r>
      <w:r w:rsidRPr="008370E8">
        <w:rPr>
          <w:rFonts w:ascii="Times New Roman" w:hAnsi="Times New Roman" w:cs="Times New Roman"/>
          <w:spacing w:val="-3"/>
        </w:rPr>
        <w:t>(717) 787-0481</w:t>
      </w:r>
    </w:p>
    <w:p w14:paraId="758AE3CA" w14:textId="6A6786EA" w:rsidR="00630CF9" w:rsidRPr="008370E8" w:rsidRDefault="00630CF9" w:rsidP="008370E8">
      <w:pPr>
        <w:pStyle w:val="ParaTab1"/>
        <w:tabs>
          <w:tab w:val="left" w:pos="2070"/>
        </w:tabs>
        <w:ind w:firstLine="0"/>
        <w:rPr>
          <w:rFonts w:ascii="Times New Roman" w:hAnsi="Times New Roman" w:cs="Times New Roman"/>
          <w:spacing w:val="-3"/>
        </w:rPr>
      </w:pPr>
      <w:r w:rsidRPr="008370E8">
        <w:rPr>
          <w:rFonts w:ascii="Times New Roman" w:hAnsi="Times New Roman" w:cs="Times New Roman"/>
          <w:spacing w:val="-3"/>
        </w:rPr>
        <w:t xml:space="preserve">       </w:t>
      </w:r>
      <w:r w:rsidR="008370E8">
        <w:rPr>
          <w:rFonts w:ascii="Times New Roman" w:hAnsi="Times New Roman" w:cs="Times New Roman"/>
          <w:spacing w:val="-3"/>
        </w:rPr>
        <w:tab/>
      </w:r>
      <w:r w:rsidR="008370E8">
        <w:rPr>
          <w:rFonts w:ascii="Times New Roman" w:hAnsi="Times New Roman" w:cs="Times New Roman"/>
          <w:spacing w:val="-3"/>
        </w:rPr>
        <w:tab/>
      </w:r>
      <w:r w:rsidR="008370E8">
        <w:rPr>
          <w:rFonts w:ascii="Times New Roman" w:hAnsi="Times New Roman" w:cs="Times New Roman"/>
          <w:spacing w:val="-3"/>
        </w:rPr>
        <w:tab/>
      </w:r>
      <w:r w:rsidRPr="008370E8">
        <w:rPr>
          <w:rFonts w:ascii="Times New Roman" w:hAnsi="Times New Roman" w:cs="Times New Roman"/>
          <w:spacing w:val="-3"/>
        </w:rPr>
        <w:t>Email:</w:t>
      </w:r>
      <w:r w:rsidRPr="008370E8">
        <w:rPr>
          <w:rFonts w:ascii="Times New Roman" w:hAnsi="Times New Roman" w:cs="Times New Roman"/>
          <w:spacing w:val="-3"/>
        </w:rPr>
        <w:tab/>
      </w:r>
      <w:r w:rsidR="008370E8">
        <w:rPr>
          <w:rFonts w:ascii="Times New Roman" w:hAnsi="Times New Roman" w:cs="Times New Roman"/>
          <w:spacing w:val="-3"/>
        </w:rPr>
        <w:tab/>
      </w:r>
      <w:hyperlink r:id="rId8" w:history="1">
        <w:r w:rsidR="008370E8" w:rsidRPr="006679F7">
          <w:rPr>
            <w:rStyle w:val="Hyperlink"/>
            <w:rFonts w:ascii="Times New Roman" w:hAnsi="Times New Roman" w:cs="Times New Roman"/>
            <w:spacing w:val="-3"/>
          </w:rPr>
          <w:t>benmyers@pa.gov</w:t>
        </w:r>
      </w:hyperlink>
    </w:p>
    <w:p w14:paraId="0C25A765" w14:textId="444E531A" w:rsidR="008370E8" w:rsidRPr="00BE07FF" w:rsidRDefault="008370E8" w:rsidP="008370E8">
      <w:pPr>
        <w:pStyle w:val="ParaTab1"/>
        <w:tabs>
          <w:tab w:val="left" w:pos="0"/>
        </w:tabs>
        <w:spacing w:line="360" w:lineRule="auto"/>
        <w:ind w:firstLine="0"/>
        <w:rPr>
          <w:rFonts w:ascii="Times New Roman" w:hAnsi="Times New Roman" w:cs="Times New Roman"/>
          <w:bCs/>
          <w:spacing w:val="-3"/>
        </w:rPr>
      </w:pPr>
    </w:p>
    <w:p w14:paraId="74A98BF1" w14:textId="3180208E" w:rsidR="000D4179" w:rsidRPr="00BE07FF" w:rsidRDefault="00947DDE" w:rsidP="00947DDE">
      <w:pPr>
        <w:tabs>
          <w:tab w:val="left" w:pos="-720"/>
          <w:tab w:val="num" w:pos="0"/>
        </w:tabs>
        <w:suppressAutoHyphens/>
        <w:spacing w:line="360" w:lineRule="auto"/>
        <w:rPr>
          <w:rFonts w:ascii="Times New Roman" w:hAnsi="Times New Roman" w:cs="Times New Roman"/>
          <w:b/>
          <w:bCs/>
          <w:spacing w:val="-3"/>
          <w:u w:val="single"/>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sidR="000D4179" w:rsidRPr="00BE07FF">
        <w:rPr>
          <w:rFonts w:ascii="Times New Roman" w:hAnsi="Times New Roman" w:cs="Times New Roman"/>
          <w:b/>
          <w:bCs/>
          <w:u w:val="single"/>
        </w:rPr>
        <w:t>On or before October 25, 2019 both parties will provide each other with a copy of any documents or exhibits they intend to present for consideration at the time of hearing.</w:t>
      </w:r>
      <w:r w:rsidR="000D4179" w:rsidRPr="00E9464B">
        <w:rPr>
          <w:rFonts w:ascii="Times New Roman" w:hAnsi="Times New Roman" w:cs="Times New Roman"/>
        </w:rPr>
        <w:t xml:space="preserve">  </w:t>
      </w:r>
      <w:r w:rsidR="000D4179" w:rsidRPr="00BE07FF">
        <w:rPr>
          <w:rFonts w:ascii="Times New Roman" w:hAnsi="Times New Roman" w:cs="Times New Roman"/>
          <w:b/>
          <w:bCs/>
          <w:u w:val="single"/>
        </w:rPr>
        <w:t>Any documents or exhibits presented at the time of hearing which were not previously provided to the other party on or before October 25, 2019 may be excluded from the record.</w:t>
      </w:r>
    </w:p>
    <w:p w14:paraId="4984DD6A" w14:textId="77777777" w:rsidR="000D4179" w:rsidRPr="008370E8" w:rsidRDefault="000D4179" w:rsidP="008370E8">
      <w:pPr>
        <w:tabs>
          <w:tab w:val="left" w:pos="-720"/>
          <w:tab w:val="left" w:pos="0"/>
          <w:tab w:val="num" w:pos="1890"/>
        </w:tabs>
        <w:suppressAutoHyphens/>
        <w:spacing w:line="360" w:lineRule="auto"/>
        <w:rPr>
          <w:rFonts w:ascii="Times New Roman" w:hAnsi="Times New Roman" w:cs="Times New Roman"/>
          <w:spacing w:val="-3"/>
        </w:rPr>
      </w:pPr>
    </w:p>
    <w:p w14:paraId="3E79FBF7" w14:textId="53916048" w:rsidR="000D4179" w:rsidRPr="00BE07FF" w:rsidRDefault="00947DDE" w:rsidP="00947DDE">
      <w:pPr>
        <w:tabs>
          <w:tab w:val="left" w:pos="-720"/>
          <w:tab w:val="num" w:pos="0"/>
        </w:tabs>
        <w:suppressAutoHyphens/>
        <w:spacing w:line="360" w:lineRule="auto"/>
        <w:rPr>
          <w:rFonts w:ascii="Times New Roman" w:hAnsi="Times New Roman" w:cs="Times New Roman"/>
          <w:b/>
          <w:bCs/>
          <w:spacing w:val="-3"/>
          <w:u w:val="single"/>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r>
      <w:r w:rsidR="000D4179" w:rsidRPr="00BE07FF">
        <w:rPr>
          <w:rFonts w:ascii="Times New Roman" w:hAnsi="Times New Roman" w:cs="Times New Roman"/>
          <w:b/>
          <w:bCs/>
          <w:spacing w:val="-3"/>
          <w:u w:val="single"/>
        </w:rPr>
        <w:t>On or before October 25, 2019 both parties will provide each other with the names of any witnesses they anticipate will offer testimony at the time of hearing.</w:t>
      </w:r>
      <w:r w:rsidR="000D4179" w:rsidRPr="00E9464B">
        <w:rPr>
          <w:rFonts w:ascii="Times New Roman" w:hAnsi="Times New Roman" w:cs="Times New Roman"/>
          <w:b/>
          <w:bCs/>
          <w:spacing w:val="-3"/>
        </w:rPr>
        <w:t xml:space="preserve">  </w:t>
      </w:r>
      <w:r w:rsidR="000D4179" w:rsidRPr="00BE07FF">
        <w:rPr>
          <w:rFonts w:ascii="Times New Roman" w:hAnsi="Times New Roman" w:cs="Times New Roman"/>
          <w:b/>
          <w:bCs/>
          <w:spacing w:val="-3"/>
          <w:u w:val="single"/>
        </w:rPr>
        <w:t>For each witness, the parties will provide a brief summary of the substance of the testimony the witness will offer.</w:t>
      </w:r>
      <w:r w:rsidR="000D4179" w:rsidRPr="00E9464B">
        <w:rPr>
          <w:rFonts w:ascii="Times New Roman" w:hAnsi="Times New Roman" w:cs="Times New Roman"/>
          <w:b/>
          <w:bCs/>
          <w:spacing w:val="-3"/>
        </w:rPr>
        <w:t xml:space="preserve">  </w:t>
      </w:r>
      <w:r w:rsidR="000D4179" w:rsidRPr="00BE07FF">
        <w:rPr>
          <w:rFonts w:ascii="Times New Roman" w:hAnsi="Times New Roman" w:cs="Times New Roman"/>
          <w:b/>
          <w:bCs/>
          <w:u w:val="single"/>
        </w:rPr>
        <w:t xml:space="preserve">Any witness not previously identified on or before October 25, 2019 may be excluded from testifying </w:t>
      </w:r>
      <w:r w:rsidR="008370E8" w:rsidRPr="00BE07FF">
        <w:rPr>
          <w:rFonts w:ascii="Times New Roman" w:hAnsi="Times New Roman" w:cs="Times New Roman"/>
          <w:b/>
          <w:bCs/>
          <w:u w:val="single"/>
        </w:rPr>
        <w:t>at the time of hearing</w:t>
      </w:r>
      <w:r w:rsidR="000D4179" w:rsidRPr="00BE07FF">
        <w:rPr>
          <w:rFonts w:ascii="Times New Roman" w:hAnsi="Times New Roman" w:cs="Times New Roman"/>
          <w:b/>
          <w:bCs/>
          <w:u w:val="single"/>
        </w:rPr>
        <w:t>.</w:t>
      </w:r>
    </w:p>
    <w:p w14:paraId="446C60C6" w14:textId="77777777" w:rsidR="000D4179" w:rsidRPr="008370E8" w:rsidRDefault="000D4179" w:rsidP="008370E8">
      <w:pPr>
        <w:tabs>
          <w:tab w:val="left" w:pos="-720"/>
          <w:tab w:val="left" w:pos="0"/>
          <w:tab w:val="num" w:pos="1890"/>
        </w:tabs>
        <w:suppressAutoHyphens/>
        <w:spacing w:line="360" w:lineRule="auto"/>
        <w:rPr>
          <w:rFonts w:ascii="Times New Roman" w:hAnsi="Times New Roman" w:cs="Times New Roman"/>
          <w:spacing w:val="-3"/>
        </w:rPr>
      </w:pPr>
    </w:p>
    <w:p w14:paraId="6F7C3D96" w14:textId="45A0518F" w:rsidR="00B92658" w:rsidRPr="008370E8" w:rsidRDefault="00947DDE" w:rsidP="00947DDE">
      <w:pPr>
        <w:tabs>
          <w:tab w:val="left" w:pos="-720"/>
          <w:tab w:val="num" w:pos="0"/>
        </w:tabs>
        <w:suppressAutoHyphens/>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008370E8" w:rsidRPr="00E9464B">
        <w:rPr>
          <w:rFonts w:ascii="Times New Roman" w:hAnsi="Times New Roman" w:cs="Times New Roman"/>
          <w:b/>
          <w:bCs/>
        </w:rPr>
        <w:t xml:space="preserve">The parties will provide </w:t>
      </w:r>
      <w:r w:rsidR="00E9464B" w:rsidRPr="00E9464B">
        <w:rPr>
          <w:rFonts w:ascii="Times New Roman" w:hAnsi="Times New Roman" w:cs="Times New Roman"/>
          <w:b/>
          <w:bCs/>
        </w:rPr>
        <w:t xml:space="preserve">the names of their witnesses and </w:t>
      </w:r>
      <w:r w:rsidR="008370E8" w:rsidRPr="00E9464B">
        <w:rPr>
          <w:rFonts w:ascii="Times New Roman" w:hAnsi="Times New Roman" w:cs="Times New Roman"/>
          <w:b/>
          <w:bCs/>
        </w:rPr>
        <w:t xml:space="preserve">two (2) copies of any documents or exhibits they intend to present </w:t>
      </w:r>
      <w:r w:rsidR="00E9464B" w:rsidRPr="00E9464B">
        <w:rPr>
          <w:rFonts w:ascii="Times New Roman" w:hAnsi="Times New Roman" w:cs="Times New Roman"/>
          <w:b/>
          <w:bCs/>
        </w:rPr>
        <w:t xml:space="preserve">at the </w:t>
      </w:r>
      <w:r w:rsidR="008370E8" w:rsidRPr="00E9464B">
        <w:rPr>
          <w:rFonts w:ascii="Times New Roman" w:hAnsi="Times New Roman" w:cs="Times New Roman"/>
          <w:b/>
          <w:bCs/>
        </w:rPr>
        <w:t>hearing</w:t>
      </w:r>
      <w:r w:rsidR="00E9464B">
        <w:rPr>
          <w:rFonts w:ascii="Times New Roman" w:hAnsi="Times New Roman" w:cs="Times New Roman"/>
        </w:rPr>
        <w:t xml:space="preserve"> (and which have already been provided to the other party as required in Paragraphs 2 and 3)</w:t>
      </w:r>
      <w:r w:rsidR="008370E8" w:rsidRPr="008370E8">
        <w:rPr>
          <w:rFonts w:ascii="Times New Roman" w:hAnsi="Times New Roman" w:cs="Times New Roman"/>
        </w:rPr>
        <w:t xml:space="preserve"> </w:t>
      </w:r>
      <w:r w:rsidR="004C632E" w:rsidRPr="007C1AB7">
        <w:rPr>
          <w:rFonts w:ascii="Times New Roman" w:hAnsi="Times New Roman" w:cs="Times New Roman"/>
          <w:b/>
          <w:bCs/>
        </w:rPr>
        <w:t>to the Administrative Law Judge</w:t>
      </w:r>
      <w:r w:rsidR="004C632E" w:rsidRPr="008370E8">
        <w:rPr>
          <w:rFonts w:ascii="Times New Roman" w:hAnsi="Times New Roman" w:cs="Times New Roman"/>
        </w:rPr>
        <w:t xml:space="preserve"> at the address above</w:t>
      </w:r>
      <w:r w:rsidR="00ED185B" w:rsidRPr="008370E8">
        <w:rPr>
          <w:rFonts w:ascii="Times New Roman" w:hAnsi="Times New Roman" w:cs="Times New Roman"/>
        </w:rPr>
        <w:t xml:space="preserve"> so that </w:t>
      </w:r>
      <w:r w:rsidR="004C632E" w:rsidRPr="008370E8">
        <w:rPr>
          <w:rFonts w:ascii="Times New Roman" w:hAnsi="Times New Roman" w:cs="Times New Roman"/>
        </w:rPr>
        <w:t xml:space="preserve">the </w:t>
      </w:r>
      <w:r w:rsidR="00E9464B">
        <w:rPr>
          <w:rFonts w:ascii="Times New Roman" w:hAnsi="Times New Roman" w:cs="Times New Roman"/>
        </w:rPr>
        <w:t xml:space="preserve">names and </w:t>
      </w:r>
      <w:r w:rsidR="004C632E" w:rsidRPr="008370E8">
        <w:rPr>
          <w:rFonts w:ascii="Times New Roman" w:hAnsi="Times New Roman" w:cs="Times New Roman"/>
        </w:rPr>
        <w:t xml:space="preserve">documents are </w:t>
      </w:r>
      <w:r w:rsidR="004C632E" w:rsidRPr="007C1AB7">
        <w:rPr>
          <w:rFonts w:ascii="Times New Roman" w:hAnsi="Times New Roman" w:cs="Times New Roman"/>
          <w:b/>
          <w:bCs/>
          <w:u w:val="single"/>
        </w:rPr>
        <w:t>received</w:t>
      </w:r>
      <w:r w:rsidR="00ED185B" w:rsidRPr="007C1AB7">
        <w:rPr>
          <w:rFonts w:ascii="Times New Roman" w:hAnsi="Times New Roman" w:cs="Times New Roman"/>
          <w:b/>
          <w:bCs/>
        </w:rPr>
        <w:t xml:space="preserve"> at least </w:t>
      </w:r>
      <w:r w:rsidR="008370E8" w:rsidRPr="007C1AB7">
        <w:rPr>
          <w:rFonts w:ascii="Times New Roman" w:hAnsi="Times New Roman" w:cs="Times New Roman"/>
          <w:b/>
          <w:bCs/>
        </w:rPr>
        <w:t>ten</w:t>
      </w:r>
      <w:r w:rsidR="00ED185B" w:rsidRPr="007C1AB7">
        <w:rPr>
          <w:rFonts w:ascii="Times New Roman" w:hAnsi="Times New Roman" w:cs="Times New Roman"/>
          <w:b/>
          <w:bCs/>
        </w:rPr>
        <w:t xml:space="preserve"> (</w:t>
      </w:r>
      <w:r w:rsidR="008370E8" w:rsidRPr="007C1AB7">
        <w:rPr>
          <w:rFonts w:ascii="Times New Roman" w:hAnsi="Times New Roman" w:cs="Times New Roman"/>
          <w:b/>
          <w:bCs/>
        </w:rPr>
        <w:t>10</w:t>
      </w:r>
      <w:r w:rsidR="00ED185B" w:rsidRPr="007C1AB7">
        <w:rPr>
          <w:rFonts w:ascii="Times New Roman" w:hAnsi="Times New Roman" w:cs="Times New Roman"/>
          <w:b/>
          <w:bCs/>
        </w:rPr>
        <w:t>) days before</w:t>
      </w:r>
      <w:r w:rsidR="00ED185B" w:rsidRPr="008370E8">
        <w:rPr>
          <w:rFonts w:ascii="Times New Roman" w:hAnsi="Times New Roman" w:cs="Times New Roman"/>
        </w:rPr>
        <w:t xml:space="preserve"> the </w:t>
      </w:r>
      <w:r w:rsidR="00AC5AC6" w:rsidRPr="008370E8">
        <w:rPr>
          <w:rFonts w:ascii="Times New Roman" w:hAnsi="Times New Roman" w:cs="Times New Roman"/>
        </w:rPr>
        <w:t xml:space="preserve">date of </w:t>
      </w:r>
      <w:r w:rsidR="00ED185B" w:rsidRPr="008370E8">
        <w:rPr>
          <w:rFonts w:ascii="Times New Roman" w:hAnsi="Times New Roman" w:cs="Times New Roman"/>
        </w:rPr>
        <w:t>hearing</w:t>
      </w:r>
      <w:r w:rsidR="008370E8" w:rsidRPr="008370E8">
        <w:rPr>
          <w:rFonts w:ascii="Times New Roman" w:hAnsi="Times New Roman" w:cs="Times New Roman"/>
        </w:rPr>
        <w:t>.</w:t>
      </w:r>
    </w:p>
    <w:p w14:paraId="3FD75AC0" w14:textId="77777777" w:rsidR="00947DDE" w:rsidRDefault="00947DDE" w:rsidP="008370E8">
      <w:pPr>
        <w:tabs>
          <w:tab w:val="left" w:pos="-720"/>
          <w:tab w:val="left" w:pos="0"/>
          <w:tab w:val="num" w:pos="1890"/>
        </w:tabs>
        <w:suppressAutoHyphens/>
        <w:spacing w:line="360" w:lineRule="auto"/>
        <w:rPr>
          <w:rFonts w:ascii="Times New Roman" w:hAnsi="Times New Roman" w:cs="Times New Roman"/>
          <w:spacing w:val="-3"/>
        </w:rPr>
      </w:pPr>
    </w:p>
    <w:p w14:paraId="7EF27E76" w14:textId="08885FB5" w:rsidR="00B92658" w:rsidRPr="008370E8" w:rsidRDefault="00947DDE" w:rsidP="00947DDE">
      <w:pPr>
        <w:tabs>
          <w:tab w:val="left" w:pos="-720"/>
          <w:tab w:val="num" w:pos="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Pr>
          <w:rFonts w:ascii="Times New Roman" w:hAnsi="Times New Roman" w:cs="Times New Roman"/>
          <w:spacing w:val="-3"/>
        </w:rPr>
        <w:tab/>
      </w:r>
      <w:r w:rsidR="003130DE" w:rsidRPr="008370E8">
        <w:rPr>
          <w:rFonts w:ascii="Times New Roman" w:hAnsi="Times New Roman" w:cs="Times New Roman"/>
        </w:rPr>
        <w:t>T</w:t>
      </w:r>
      <w:r w:rsidR="00B92658" w:rsidRPr="008370E8">
        <w:rPr>
          <w:rFonts w:ascii="Times New Roman" w:hAnsi="Times New Roman" w:cs="Times New Roman"/>
        </w:rPr>
        <w:t>he hearing in this matter constitute</w:t>
      </w:r>
      <w:r w:rsidR="003130DE" w:rsidRPr="008370E8">
        <w:rPr>
          <w:rFonts w:ascii="Times New Roman" w:hAnsi="Times New Roman" w:cs="Times New Roman"/>
        </w:rPr>
        <w:t>s</w:t>
      </w:r>
      <w:r w:rsidR="00B92658" w:rsidRPr="008370E8">
        <w:rPr>
          <w:rFonts w:ascii="Times New Roman" w:hAnsi="Times New Roman" w:cs="Times New Roman"/>
        </w:rPr>
        <w:t xml:space="preserve"> formal legal proceedings and will be conducted in accordance with the Commission’s Rules of Administrative Practice and Procedure, as well as the rules of evidence as applied to administrative hearings.</w:t>
      </w:r>
      <w:r w:rsidR="00ED185B" w:rsidRPr="008370E8">
        <w:rPr>
          <w:rFonts w:ascii="Times New Roman" w:hAnsi="Times New Roman" w:cs="Times New Roman"/>
        </w:rPr>
        <w:t xml:space="preserve">  </w:t>
      </w:r>
    </w:p>
    <w:p w14:paraId="37EA6928" w14:textId="77777777" w:rsidR="00B92658" w:rsidRPr="008370E8" w:rsidRDefault="00B92658" w:rsidP="008370E8">
      <w:pPr>
        <w:pStyle w:val="ParaTab1"/>
        <w:tabs>
          <w:tab w:val="left" w:pos="0"/>
        </w:tabs>
        <w:spacing w:line="360" w:lineRule="auto"/>
        <w:ind w:firstLine="0"/>
        <w:rPr>
          <w:rFonts w:ascii="Times New Roman" w:hAnsi="Times New Roman" w:cs="Times New Roman"/>
          <w:spacing w:val="-3"/>
        </w:rPr>
      </w:pPr>
    </w:p>
    <w:p w14:paraId="36D0F9C6" w14:textId="247C6274" w:rsidR="00ED185B" w:rsidRPr="008370E8" w:rsidRDefault="00B92658" w:rsidP="008370E8">
      <w:pPr>
        <w:pStyle w:val="PlainText"/>
        <w:tabs>
          <w:tab w:val="left" w:pos="0"/>
        </w:tabs>
        <w:spacing w:line="360" w:lineRule="auto"/>
        <w:rPr>
          <w:rFonts w:ascii="Times New Roman" w:hAnsi="Times New Roman"/>
          <w:spacing w:val="-3"/>
          <w:sz w:val="24"/>
        </w:rPr>
      </w:pPr>
      <w:r w:rsidRPr="008370E8">
        <w:rPr>
          <w:rFonts w:ascii="Times New Roman" w:hAnsi="Times New Roman"/>
          <w:spacing w:val="-3"/>
          <w:sz w:val="24"/>
        </w:rPr>
        <w:t xml:space="preserve">                        </w:t>
      </w:r>
      <w:r w:rsidR="008370E8" w:rsidRPr="008370E8">
        <w:rPr>
          <w:rFonts w:ascii="Times New Roman" w:hAnsi="Times New Roman"/>
          <w:spacing w:val="-3"/>
          <w:sz w:val="24"/>
        </w:rPr>
        <w:t>6</w:t>
      </w:r>
      <w:r w:rsidRPr="008370E8">
        <w:rPr>
          <w:rFonts w:ascii="Times New Roman" w:hAnsi="Times New Roman"/>
          <w:spacing w:val="-3"/>
          <w:sz w:val="24"/>
        </w:rPr>
        <w:t xml:space="preserve">.        </w:t>
      </w:r>
      <w:r w:rsidR="00947DDE">
        <w:rPr>
          <w:rFonts w:ascii="Times New Roman" w:hAnsi="Times New Roman"/>
          <w:spacing w:val="-3"/>
          <w:sz w:val="24"/>
        </w:rPr>
        <w:tab/>
      </w:r>
      <w:r w:rsidR="00ED185B" w:rsidRPr="008370E8">
        <w:rPr>
          <w:rFonts w:ascii="Times New Roman" w:hAnsi="Times New Roman"/>
          <w:spacing w:val="-3"/>
          <w:sz w:val="24"/>
        </w:rPr>
        <w:t xml:space="preserve">Pursuant to 52 </w:t>
      </w:r>
      <w:proofErr w:type="spellStart"/>
      <w:proofErr w:type="gramStart"/>
      <w:r w:rsidR="00ED185B" w:rsidRPr="008370E8">
        <w:rPr>
          <w:rFonts w:ascii="Times New Roman" w:hAnsi="Times New Roman"/>
          <w:spacing w:val="-3"/>
          <w:sz w:val="24"/>
        </w:rPr>
        <w:t>Pa.Code</w:t>
      </w:r>
      <w:proofErr w:type="spellEnd"/>
      <w:proofErr w:type="gramEnd"/>
      <w:r w:rsidR="00ED185B" w:rsidRPr="008370E8">
        <w:rPr>
          <w:rFonts w:ascii="Times New Roman" w:hAnsi="Times New Roman"/>
          <w:spacing w:val="-3"/>
          <w:sz w:val="24"/>
        </w:rPr>
        <w:t xml:space="preserve"> §§</w:t>
      </w:r>
      <w:r w:rsidR="00E251CD" w:rsidRPr="008370E8">
        <w:rPr>
          <w:rFonts w:ascii="Times New Roman" w:hAnsi="Times New Roman"/>
          <w:spacing w:val="-3"/>
          <w:sz w:val="24"/>
        </w:rPr>
        <w:t xml:space="preserve"> </w:t>
      </w:r>
      <w:r w:rsidR="00ED185B" w:rsidRPr="008370E8">
        <w:rPr>
          <w:rFonts w:ascii="Times New Roman" w:hAnsi="Times New Roman"/>
          <w:spacing w:val="-3"/>
          <w:sz w:val="24"/>
        </w:rPr>
        <w:t>1.21 &amp; 1.22, you may represent yo</w:t>
      </w:r>
      <w:r w:rsidR="00AC5AC6" w:rsidRPr="008370E8">
        <w:rPr>
          <w:rFonts w:ascii="Times New Roman" w:hAnsi="Times New Roman"/>
          <w:spacing w:val="-3"/>
          <w:sz w:val="24"/>
        </w:rPr>
        <w:t xml:space="preserve">urself if you are an individual.  You may also be represented by </w:t>
      </w:r>
      <w:r w:rsidR="00ED185B" w:rsidRPr="008370E8">
        <w:rPr>
          <w:rFonts w:ascii="Times New Roman" w:hAnsi="Times New Roman"/>
          <w:spacing w:val="-3"/>
          <w:sz w:val="24"/>
        </w:rPr>
        <w:t xml:space="preserve">an attorney licensed to practice law in the Commonwealth of Pennsylvania or </w:t>
      </w:r>
      <w:r w:rsidR="00AC5AC6" w:rsidRPr="008370E8">
        <w:rPr>
          <w:rFonts w:ascii="Times New Roman" w:hAnsi="Times New Roman"/>
          <w:spacing w:val="-3"/>
          <w:sz w:val="24"/>
        </w:rPr>
        <w:t xml:space="preserve">is </w:t>
      </w:r>
      <w:r w:rsidR="00ED185B" w:rsidRPr="008370E8">
        <w:rPr>
          <w:rFonts w:ascii="Times New Roman" w:hAnsi="Times New Roman"/>
          <w:spacing w:val="-3"/>
          <w:sz w:val="24"/>
        </w:rPr>
        <w:t xml:space="preserve">admitted </w:t>
      </w:r>
      <w:bookmarkStart w:id="1" w:name="_Hlk506281392"/>
      <w:r w:rsidR="002235DC" w:rsidRPr="008370E8">
        <w:rPr>
          <w:rFonts w:ascii="Times New Roman" w:hAnsi="Times New Roman"/>
          <w:i/>
          <w:iCs/>
          <w:spacing w:val="-3"/>
          <w:sz w:val="24"/>
        </w:rPr>
        <w:t xml:space="preserve">pro </w:t>
      </w:r>
      <w:proofErr w:type="spellStart"/>
      <w:r w:rsidR="002235DC" w:rsidRPr="008370E8">
        <w:rPr>
          <w:rFonts w:ascii="Times New Roman" w:hAnsi="Times New Roman"/>
          <w:i/>
          <w:iCs/>
          <w:spacing w:val="-3"/>
          <w:sz w:val="24"/>
        </w:rPr>
        <w:t>hac</w:t>
      </w:r>
      <w:proofErr w:type="spellEnd"/>
      <w:r w:rsidR="002235DC" w:rsidRPr="008370E8">
        <w:rPr>
          <w:rFonts w:ascii="Times New Roman" w:hAnsi="Times New Roman"/>
          <w:i/>
          <w:iCs/>
          <w:spacing w:val="-3"/>
          <w:sz w:val="24"/>
        </w:rPr>
        <w:t xml:space="preserve"> vic</w:t>
      </w:r>
      <w:bookmarkEnd w:id="1"/>
      <w:r w:rsidR="002235DC" w:rsidRPr="008370E8">
        <w:rPr>
          <w:rFonts w:ascii="Times New Roman" w:hAnsi="Times New Roman"/>
          <w:i/>
          <w:iCs/>
          <w:spacing w:val="-3"/>
          <w:sz w:val="24"/>
        </w:rPr>
        <w:t xml:space="preserve">e </w:t>
      </w:r>
      <w:r w:rsidR="00AC5AC6" w:rsidRPr="008370E8">
        <w:rPr>
          <w:rFonts w:ascii="Times New Roman" w:hAnsi="Times New Roman"/>
          <w:spacing w:val="-3"/>
          <w:sz w:val="24"/>
        </w:rPr>
        <w:t>from another state</w:t>
      </w:r>
      <w:r w:rsidR="00ED185B" w:rsidRPr="008370E8">
        <w:rPr>
          <w:rFonts w:ascii="Times New Roman" w:hAnsi="Times New Roman"/>
          <w:spacing w:val="-3"/>
          <w:sz w:val="24"/>
        </w:rPr>
        <w:t>.</w:t>
      </w:r>
      <w:r w:rsidR="00C769C2" w:rsidRPr="008370E8">
        <w:rPr>
          <w:rFonts w:ascii="Times New Roman" w:hAnsi="Times New Roman"/>
          <w:spacing w:val="-3"/>
          <w:sz w:val="24"/>
        </w:rPr>
        <w:t xml:space="preserve">  </w:t>
      </w:r>
      <w:r w:rsidR="002613C5" w:rsidRPr="008370E8">
        <w:rPr>
          <w:rFonts w:ascii="Times New Roman" w:hAnsi="Times New Roman"/>
          <w:spacing w:val="-3"/>
          <w:sz w:val="24"/>
        </w:rPr>
        <w:t>If</w:t>
      </w:r>
      <w:r w:rsidR="00ED185B" w:rsidRPr="008370E8">
        <w:rPr>
          <w:rFonts w:ascii="Times New Roman" w:hAnsi="Times New Roman"/>
          <w:spacing w:val="-3"/>
          <w:sz w:val="24"/>
        </w:rPr>
        <w:t xml:space="preserve"> you are a partnership, corporation, trust, association, or governmental agency or subdivision, </w:t>
      </w:r>
      <w:r w:rsidR="00AC5AC6" w:rsidRPr="008370E8">
        <w:rPr>
          <w:rFonts w:ascii="Times New Roman" w:hAnsi="Times New Roman"/>
          <w:spacing w:val="-3"/>
          <w:sz w:val="24"/>
        </w:rPr>
        <w:t xml:space="preserve">you </w:t>
      </w:r>
      <w:r w:rsidR="00AC5AC6" w:rsidRPr="008370E8">
        <w:rPr>
          <w:rFonts w:ascii="Times New Roman" w:hAnsi="Times New Roman"/>
          <w:b/>
          <w:spacing w:val="-3"/>
          <w:sz w:val="24"/>
          <w:u w:val="single"/>
        </w:rPr>
        <w:t>must</w:t>
      </w:r>
      <w:r w:rsidR="00AC5AC6" w:rsidRPr="008370E8">
        <w:rPr>
          <w:rFonts w:ascii="Times New Roman" w:hAnsi="Times New Roman"/>
          <w:spacing w:val="-3"/>
          <w:sz w:val="24"/>
        </w:rPr>
        <w:t xml:space="preserve"> be represented by </w:t>
      </w:r>
      <w:r w:rsidR="00ED185B" w:rsidRPr="008370E8">
        <w:rPr>
          <w:rFonts w:ascii="Times New Roman" w:hAnsi="Times New Roman"/>
          <w:spacing w:val="-3"/>
          <w:sz w:val="24"/>
        </w:rPr>
        <w:t>an attorney licensed to practice law in the Commonwealth of Pennsylvania</w:t>
      </w:r>
      <w:r w:rsidR="002235DC" w:rsidRPr="008370E8">
        <w:rPr>
          <w:rFonts w:ascii="Times New Roman" w:hAnsi="Times New Roman"/>
          <w:spacing w:val="-3"/>
          <w:sz w:val="24"/>
        </w:rPr>
        <w:t xml:space="preserve"> </w:t>
      </w:r>
      <w:r w:rsidR="00ED185B" w:rsidRPr="008370E8">
        <w:rPr>
          <w:rFonts w:ascii="Times New Roman" w:hAnsi="Times New Roman"/>
          <w:spacing w:val="-3"/>
          <w:sz w:val="24"/>
        </w:rPr>
        <w:t xml:space="preserve">or admitted </w:t>
      </w:r>
      <w:r w:rsidR="002235DC" w:rsidRPr="008370E8">
        <w:rPr>
          <w:rFonts w:ascii="Times New Roman" w:hAnsi="Times New Roman"/>
          <w:i/>
          <w:iCs/>
          <w:spacing w:val="-3"/>
          <w:sz w:val="24"/>
        </w:rPr>
        <w:t xml:space="preserve">pro </w:t>
      </w:r>
      <w:proofErr w:type="spellStart"/>
      <w:r w:rsidR="002235DC" w:rsidRPr="008370E8">
        <w:rPr>
          <w:rFonts w:ascii="Times New Roman" w:hAnsi="Times New Roman"/>
          <w:i/>
          <w:iCs/>
          <w:spacing w:val="-3"/>
          <w:sz w:val="24"/>
        </w:rPr>
        <w:t>hac</w:t>
      </w:r>
      <w:proofErr w:type="spellEnd"/>
      <w:r w:rsidR="002235DC" w:rsidRPr="008370E8">
        <w:rPr>
          <w:rFonts w:ascii="Times New Roman" w:hAnsi="Times New Roman"/>
          <w:i/>
          <w:iCs/>
          <w:spacing w:val="-3"/>
          <w:sz w:val="24"/>
        </w:rPr>
        <w:t xml:space="preserve"> vice</w:t>
      </w:r>
      <w:r w:rsidR="00ED185B" w:rsidRPr="008370E8">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8370E8">
        <w:rPr>
          <w:rFonts w:ascii="Times New Roman" w:hAnsi="Times New Roman"/>
          <w:spacing w:val="-3"/>
          <w:sz w:val="24"/>
        </w:rPr>
        <w:t>Pa.Code</w:t>
      </w:r>
      <w:proofErr w:type="spellEnd"/>
      <w:proofErr w:type="gramEnd"/>
      <w:r w:rsidR="00ED185B" w:rsidRPr="008370E8">
        <w:rPr>
          <w:rFonts w:ascii="Times New Roman" w:hAnsi="Times New Roman"/>
          <w:spacing w:val="-3"/>
          <w:sz w:val="24"/>
        </w:rPr>
        <w:t xml:space="preserve"> §</w:t>
      </w:r>
      <w:r w:rsidR="00E251CD" w:rsidRPr="008370E8">
        <w:rPr>
          <w:rFonts w:ascii="Times New Roman" w:hAnsi="Times New Roman"/>
          <w:spacing w:val="-3"/>
          <w:sz w:val="24"/>
        </w:rPr>
        <w:t xml:space="preserve"> </w:t>
      </w:r>
      <w:r w:rsidR="00ED185B" w:rsidRPr="008370E8">
        <w:rPr>
          <w:rFonts w:ascii="Times New Roman" w:hAnsi="Times New Roman"/>
          <w:spacing w:val="-3"/>
          <w:sz w:val="24"/>
        </w:rPr>
        <w:t>1.24(b).</w:t>
      </w:r>
    </w:p>
    <w:p w14:paraId="0A0AFD65" w14:textId="77777777" w:rsidR="00ED185B" w:rsidRPr="008370E8" w:rsidRDefault="00ED185B" w:rsidP="008370E8">
      <w:pPr>
        <w:pStyle w:val="ParaTab1"/>
        <w:tabs>
          <w:tab w:val="left" w:pos="0"/>
        </w:tabs>
        <w:spacing w:line="360" w:lineRule="auto"/>
        <w:ind w:firstLine="0"/>
        <w:rPr>
          <w:rFonts w:ascii="Times New Roman" w:hAnsi="Times New Roman" w:cs="Times New Roman"/>
          <w:spacing w:val="-3"/>
        </w:rPr>
      </w:pPr>
    </w:p>
    <w:p w14:paraId="59325CB9" w14:textId="52D9B469" w:rsidR="0016398A" w:rsidRPr="008370E8" w:rsidRDefault="0016398A" w:rsidP="008370E8">
      <w:pPr>
        <w:tabs>
          <w:tab w:val="left" w:pos="-720"/>
          <w:tab w:val="left" w:pos="0"/>
          <w:tab w:val="left" w:pos="2160"/>
        </w:tabs>
        <w:suppressAutoHyphens/>
        <w:spacing w:line="360" w:lineRule="auto"/>
        <w:rPr>
          <w:rFonts w:ascii="Times New Roman" w:hAnsi="Times New Roman" w:cs="Times New Roman"/>
        </w:rPr>
      </w:pPr>
      <w:r w:rsidRPr="008370E8">
        <w:rPr>
          <w:rFonts w:ascii="Times New Roman" w:hAnsi="Times New Roman" w:cs="Times New Roman"/>
        </w:rPr>
        <w:t xml:space="preserve">                     </w:t>
      </w:r>
      <w:r w:rsidR="008370E8" w:rsidRPr="008370E8">
        <w:rPr>
          <w:rFonts w:ascii="Times New Roman" w:hAnsi="Times New Roman" w:cs="Times New Roman"/>
        </w:rPr>
        <w:t>7</w:t>
      </w:r>
      <w:r w:rsidR="007010C3" w:rsidRPr="008370E8">
        <w:rPr>
          <w:rFonts w:ascii="Times New Roman" w:hAnsi="Times New Roman" w:cs="Times New Roman"/>
        </w:rPr>
        <w:t xml:space="preserve">.  </w:t>
      </w:r>
      <w:r w:rsidRPr="008370E8">
        <w:rPr>
          <w:rFonts w:ascii="Times New Roman" w:hAnsi="Times New Roman" w:cs="Times New Roman"/>
        </w:rPr>
        <w:t xml:space="preserve">       </w:t>
      </w:r>
      <w:r w:rsidR="00947DDE">
        <w:rPr>
          <w:rFonts w:ascii="Times New Roman" w:hAnsi="Times New Roman" w:cs="Times New Roman"/>
        </w:rPr>
        <w:tab/>
      </w:r>
      <w:r w:rsidRPr="008370E8">
        <w:rPr>
          <w:rFonts w:ascii="Times New Roman" w:hAnsi="Times New Roman" w:cs="Times New Roman"/>
        </w:rPr>
        <w:t>If a party</w:t>
      </w:r>
      <w:r w:rsidR="00ED185B" w:rsidRPr="008370E8">
        <w:rPr>
          <w:rFonts w:ascii="Times New Roman" w:hAnsi="Times New Roman" w:cs="Times New Roman"/>
        </w:rPr>
        <w:t xml:space="preserve"> intend</w:t>
      </w:r>
      <w:r w:rsidRPr="008370E8">
        <w:rPr>
          <w:rFonts w:ascii="Times New Roman" w:hAnsi="Times New Roman" w:cs="Times New Roman"/>
        </w:rPr>
        <w:t>s</w:t>
      </w:r>
      <w:r w:rsidR="00ED185B" w:rsidRPr="008370E8">
        <w:rPr>
          <w:rFonts w:ascii="Times New Roman" w:hAnsi="Times New Roman" w:cs="Times New Roman"/>
        </w:rPr>
        <w:t xml:space="preserve"> to subpoena witnesses for the hearing, you should review the procedures established in 52 </w:t>
      </w:r>
      <w:proofErr w:type="spellStart"/>
      <w:proofErr w:type="gramStart"/>
      <w:r w:rsidR="00ED185B" w:rsidRPr="008370E8">
        <w:rPr>
          <w:rFonts w:ascii="Times New Roman" w:hAnsi="Times New Roman" w:cs="Times New Roman"/>
        </w:rPr>
        <w:t>Pa.Code</w:t>
      </w:r>
      <w:proofErr w:type="spellEnd"/>
      <w:proofErr w:type="gramEnd"/>
      <w:r w:rsidR="00ED185B" w:rsidRPr="008370E8">
        <w:rPr>
          <w:rFonts w:ascii="Times New Roman" w:hAnsi="Times New Roman" w:cs="Times New Roman"/>
        </w:rPr>
        <w:t xml:space="preserve"> §</w:t>
      </w:r>
      <w:r w:rsidR="00E251CD" w:rsidRPr="008370E8">
        <w:rPr>
          <w:rFonts w:ascii="Times New Roman" w:hAnsi="Times New Roman" w:cs="Times New Roman"/>
        </w:rPr>
        <w:t xml:space="preserve"> </w:t>
      </w:r>
      <w:r w:rsidR="00ED185B" w:rsidRPr="008370E8">
        <w:rPr>
          <w:rFonts w:ascii="Times New Roman" w:hAnsi="Times New Roman" w:cs="Times New Roman"/>
        </w:rPr>
        <w:t>5.421.  You must submit</w:t>
      </w:r>
      <w:r w:rsidR="004C632E" w:rsidRPr="008370E8">
        <w:rPr>
          <w:rFonts w:ascii="Times New Roman" w:hAnsi="Times New Roman" w:cs="Times New Roman"/>
        </w:rPr>
        <w:t xml:space="preserve"> your written application to the Administrative </w:t>
      </w:r>
      <w:r w:rsidR="00AC5AC6" w:rsidRPr="008370E8">
        <w:rPr>
          <w:rFonts w:ascii="Times New Roman" w:hAnsi="Times New Roman" w:cs="Times New Roman"/>
        </w:rPr>
        <w:t>Law J</w:t>
      </w:r>
      <w:r w:rsidR="004C632E" w:rsidRPr="008370E8">
        <w:rPr>
          <w:rFonts w:ascii="Times New Roman" w:hAnsi="Times New Roman" w:cs="Times New Roman"/>
        </w:rPr>
        <w:t xml:space="preserve">udge </w:t>
      </w:r>
      <w:r w:rsidR="00ED185B" w:rsidRPr="008370E8">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8370E8" w:rsidRDefault="00ED185B" w:rsidP="008370E8">
      <w:pPr>
        <w:tabs>
          <w:tab w:val="left" w:pos="0"/>
        </w:tabs>
        <w:adjustRightInd w:val="0"/>
        <w:spacing w:line="360" w:lineRule="auto"/>
        <w:rPr>
          <w:rFonts w:ascii="Times New Roman" w:hAnsi="Times New Roman" w:cs="Times New Roman"/>
        </w:rPr>
      </w:pPr>
    </w:p>
    <w:p w14:paraId="22ED456A" w14:textId="72CC58ED" w:rsidR="0052249D" w:rsidRPr="008370E8" w:rsidRDefault="007010C3" w:rsidP="008370E8">
      <w:pPr>
        <w:pStyle w:val="ParaTab1"/>
        <w:tabs>
          <w:tab w:val="left" w:pos="0"/>
        </w:tabs>
        <w:spacing w:line="360" w:lineRule="auto"/>
        <w:ind w:firstLine="0"/>
        <w:rPr>
          <w:rFonts w:ascii="Times New Roman" w:hAnsi="Times New Roman" w:cs="Times New Roman"/>
          <w:b/>
          <w:spacing w:val="-3"/>
        </w:rPr>
      </w:pPr>
      <w:r w:rsidRPr="008370E8">
        <w:rPr>
          <w:rFonts w:ascii="Times New Roman" w:hAnsi="Times New Roman" w:cs="Times New Roman"/>
          <w:b/>
          <w:spacing w:val="-3"/>
        </w:rPr>
        <w:t xml:space="preserve">                      </w:t>
      </w:r>
      <w:r w:rsidR="008370E8" w:rsidRPr="008370E8">
        <w:rPr>
          <w:rFonts w:ascii="Times New Roman" w:hAnsi="Times New Roman" w:cs="Times New Roman"/>
          <w:spacing w:val="-3"/>
        </w:rPr>
        <w:t>8</w:t>
      </w:r>
      <w:r w:rsidRPr="008370E8">
        <w:rPr>
          <w:rFonts w:ascii="Times New Roman" w:hAnsi="Times New Roman" w:cs="Times New Roman"/>
          <w:spacing w:val="-3"/>
        </w:rPr>
        <w:t>.</w:t>
      </w:r>
      <w:r w:rsidR="00F3281B" w:rsidRPr="008370E8">
        <w:rPr>
          <w:rFonts w:ascii="Times New Roman" w:hAnsi="Times New Roman" w:cs="Times New Roman"/>
          <w:b/>
          <w:spacing w:val="-3"/>
        </w:rPr>
        <w:tab/>
      </w:r>
      <w:r w:rsidR="00947DDE">
        <w:rPr>
          <w:rFonts w:ascii="Times New Roman" w:hAnsi="Times New Roman" w:cs="Times New Roman"/>
          <w:b/>
          <w:spacing w:val="-3"/>
        </w:rPr>
        <w:tab/>
      </w:r>
      <w:r w:rsidR="0015688E" w:rsidRPr="008370E8">
        <w:rPr>
          <w:rFonts w:ascii="Times New Roman" w:hAnsi="Times New Roman" w:cs="Times New Roman"/>
          <w:b/>
          <w:spacing w:val="-3"/>
        </w:rPr>
        <w:t>IF A PARTY FAILS TO PARTICIPATE IN THE HEARING, THE HEARING WILL PROCEED WITHOUT THAT PARTY AND A DECISION MAY BE ENTERED AGAINST THAT PARTY</w:t>
      </w:r>
      <w:r w:rsidR="00ED185B" w:rsidRPr="008370E8">
        <w:rPr>
          <w:rFonts w:ascii="Times New Roman" w:hAnsi="Times New Roman" w:cs="Times New Roman"/>
          <w:b/>
          <w:spacing w:val="-3"/>
        </w:rPr>
        <w:t>.</w:t>
      </w:r>
    </w:p>
    <w:p w14:paraId="49C5F6FD" w14:textId="77777777" w:rsidR="0052249D" w:rsidRPr="008370E8" w:rsidRDefault="0052249D" w:rsidP="008370E8">
      <w:pPr>
        <w:pStyle w:val="ParaTab1"/>
        <w:tabs>
          <w:tab w:val="left" w:pos="0"/>
        </w:tabs>
        <w:spacing w:line="360" w:lineRule="auto"/>
        <w:ind w:firstLine="0"/>
        <w:rPr>
          <w:rFonts w:ascii="Times New Roman" w:hAnsi="Times New Roman" w:cs="Times New Roman"/>
          <w:b/>
          <w:spacing w:val="-3"/>
        </w:rPr>
      </w:pPr>
    </w:p>
    <w:p w14:paraId="3DE48E4F" w14:textId="188A7B9F" w:rsidR="002235DC" w:rsidRPr="00BE07FF" w:rsidRDefault="0052249D" w:rsidP="008370E8">
      <w:pPr>
        <w:pStyle w:val="ParaTab1"/>
        <w:tabs>
          <w:tab w:val="left" w:pos="0"/>
          <w:tab w:val="left" w:pos="1260"/>
        </w:tabs>
        <w:spacing w:line="360" w:lineRule="auto"/>
        <w:ind w:firstLine="0"/>
        <w:rPr>
          <w:rFonts w:ascii="Times New Roman" w:hAnsi="Times New Roman" w:cs="Times New Roman"/>
          <w:bCs/>
        </w:rPr>
      </w:pPr>
      <w:r w:rsidRPr="008370E8">
        <w:rPr>
          <w:rFonts w:ascii="Times New Roman" w:hAnsi="Times New Roman" w:cs="Times New Roman"/>
          <w:b/>
          <w:spacing w:val="-3"/>
        </w:rPr>
        <w:tab/>
      </w:r>
      <w:r w:rsidR="008370E8" w:rsidRPr="00947DDE">
        <w:rPr>
          <w:rFonts w:ascii="Times New Roman" w:hAnsi="Times New Roman" w:cs="Times New Roman"/>
          <w:bCs/>
        </w:rPr>
        <w:t>9</w:t>
      </w:r>
      <w:r w:rsidRPr="00947DDE">
        <w:rPr>
          <w:rFonts w:ascii="Times New Roman" w:hAnsi="Times New Roman" w:cs="Times New Roman"/>
          <w:bCs/>
        </w:rPr>
        <w:t>.</w:t>
      </w:r>
      <w:r w:rsidRPr="008370E8">
        <w:rPr>
          <w:rFonts w:ascii="Times New Roman" w:hAnsi="Times New Roman" w:cs="Times New Roman"/>
          <w:b/>
        </w:rPr>
        <w:tab/>
      </w:r>
      <w:r w:rsidRPr="00BE07FF">
        <w:rPr>
          <w:rFonts w:ascii="Times New Roman" w:hAnsi="Times New Roman" w:cs="Times New Roman"/>
          <w:bCs/>
        </w:rPr>
        <w:t xml:space="preserve">Commission policy promotes settlements.  52 </w:t>
      </w:r>
      <w:proofErr w:type="spellStart"/>
      <w:proofErr w:type="gramStart"/>
      <w:r w:rsidRPr="00BE07FF">
        <w:rPr>
          <w:rFonts w:ascii="Times New Roman" w:hAnsi="Times New Roman" w:cs="Times New Roman"/>
          <w:bCs/>
        </w:rPr>
        <w:t>Pa.Code</w:t>
      </w:r>
      <w:proofErr w:type="spellEnd"/>
      <w:proofErr w:type="gramEnd"/>
      <w:r w:rsidRPr="00BE07FF">
        <w:rPr>
          <w:rFonts w:ascii="Times New Roman" w:hAnsi="Times New Roman" w:cs="Times New Roman"/>
          <w:bCs/>
        </w:rPr>
        <w:t xml:space="preserve"> § 5.231(a).  The utility will contact the customer at least one week before the scheduled hearing to discuss possible settlement of this case.  Even if the parties are unable to settle this case, they may still resolve many questions or issues during their discussions.  If the parties reach an agreement a formal hearing will not be necessary.  The scheduled hearing will be cancelled.</w:t>
      </w:r>
    </w:p>
    <w:p w14:paraId="13B5326B" w14:textId="77777777" w:rsidR="008370E8" w:rsidRPr="008370E8" w:rsidRDefault="008370E8" w:rsidP="008370E8">
      <w:pPr>
        <w:pStyle w:val="ParaTab1"/>
        <w:tabs>
          <w:tab w:val="left" w:pos="0"/>
          <w:tab w:val="left" w:pos="1260"/>
        </w:tabs>
        <w:spacing w:line="360" w:lineRule="auto"/>
        <w:ind w:firstLine="0"/>
        <w:rPr>
          <w:rFonts w:ascii="Times New Roman" w:hAnsi="Times New Roman" w:cs="Times New Roman"/>
          <w:b/>
          <w:spacing w:val="-3"/>
        </w:rPr>
      </w:pPr>
    </w:p>
    <w:p w14:paraId="45E5623F" w14:textId="3A4C3498" w:rsidR="00EC3BC4" w:rsidRPr="008370E8" w:rsidRDefault="007010C3" w:rsidP="008370E8">
      <w:pPr>
        <w:tabs>
          <w:tab w:val="left" w:pos="0"/>
        </w:tabs>
        <w:spacing w:line="360" w:lineRule="auto"/>
        <w:rPr>
          <w:rFonts w:ascii="Times New Roman" w:hAnsi="Times New Roman" w:cs="Times New Roman"/>
        </w:rPr>
      </w:pPr>
      <w:r w:rsidRPr="008370E8">
        <w:rPr>
          <w:rFonts w:ascii="Times New Roman" w:hAnsi="Times New Roman" w:cs="Times New Roman"/>
        </w:rPr>
        <w:t xml:space="preserve">                    </w:t>
      </w:r>
      <w:r w:rsidR="008370E8" w:rsidRPr="008370E8">
        <w:rPr>
          <w:rFonts w:ascii="Times New Roman" w:hAnsi="Times New Roman" w:cs="Times New Roman"/>
        </w:rPr>
        <w:t>10</w:t>
      </w:r>
      <w:r w:rsidR="00F3281B" w:rsidRPr="008370E8">
        <w:rPr>
          <w:rFonts w:ascii="Times New Roman" w:hAnsi="Times New Roman" w:cs="Times New Roman"/>
        </w:rPr>
        <w:t>.</w:t>
      </w:r>
      <w:r w:rsidR="00F86069" w:rsidRPr="008370E8">
        <w:rPr>
          <w:rFonts w:ascii="Times New Roman" w:hAnsi="Times New Roman" w:cs="Times New Roman"/>
        </w:rPr>
        <w:tab/>
      </w:r>
      <w:r w:rsidR="00F86069" w:rsidRPr="008370E8">
        <w:rPr>
          <w:rFonts w:ascii="Times New Roman" w:hAnsi="Times New Roman" w:cs="Times New Roman"/>
        </w:rPr>
        <w:tab/>
      </w:r>
      <w:r w:rsidR="00EC3BC4" w:rsidRPr="008370E8">
        <w:rPr>
          <w:rFonts w:ascii="Times New Roman" w:hAnsi="Times New Roman" w:cs="Times New Roman"/>
        </w:rPr>
        <w:t>If you, or anyone you plan to call as a witness on your behalf</w:t>
      </w:r>
      <w:r w:rsidR="00462DD3" w:rsidRPr="008370E8">
        <w:rPr>
          <w:rFonts w:ascii="Times New Roman" w:hAnsi="Times New Roman" w:cs="Times New Roman"/>
        </w:rPr>
        <w:t>,</w:t>
      </w:r>
      <w:r w:rsidR="00EC3BC4" w:rsidRPr="008370E8">
        <w:rPr>
          <w:rFonts w:ascii="Times New Roman" w:hAnsi="Times New Roman" w:cs="Times New Roman"/>
        </w:rPr>
        <w:t xml:space="preserve"> ha</w:t>
      </w:r>
      <w:r w:rsidR="00B66062" w:rsidRPr="008370E8">
        <w:rPr>
          <w:rFonts w:ascii="Times New Roman" w:hAnsi="Times New Roman" w:cs="Times New Roman"/>
        </w:rPr>
        <w:t>s</w:t>
      </w:r>
      <w:r w:rsidR="00EC3BC4" w:rsidRPr="008370E8">
        <w:rPr>
          <w:rFonts w:ascii="Times New Roman" w:hAnsi="Times New Roman" w:cs="Times New Roman"/>
        </w:rPr>
        <w:t xml:space="preserve"> a limited ability to speak or understand English or are deaf or hearing-impaired, a qualified interpreter can be provided upon your request.  If you </w:t>
      </w:r>
      <w:r w:rsidR="00B66062" w:rsidRPr="008370E8">
        <w:rPr>
          <w:rFonts w:ascii="Times New Roman" w:hAnsi="Times New Roman" w:cs="Times New Roman"/>
        </w:rPr>
        <w:t>need</w:t>
      </w:r>
      <w:r w:rsidR="00EC3BC4" w:rsidRPr="008370E8">
        <w:rPr>
          <w:rFonts w:ascii="Times New Roman" w:hAnsi="Times New Roman" w:cs="Times New Roman"/>
        </w:rPr>
        <w:t xml:space="preserve"> an interpreter, please contact the </w:t>
      </w:r>
      <w:r w:rsidR="00B66062" w:rsidRPr="008370E8">
        <w:rPr>
          <w:rFonts w:ascii="Times New Roman" w:hAnsi="Times New Roman" w:cs="Times New Roman"/>
        </w:rPr>
        <w:t>s</w:t>
      </w:r>
      <w:r w:rsidR="00EC3BC4" w:rsidRPr="008370E8">
        <w:rPr>
          <w:rFonts w:ascii="Times New Roman" w:hAnsi="Times New Roman" w:cs="Times New Roman"/>
        </w:rPr>
        <w:t xml:space="preserve">cheduling </w:t>
      </w:r>
      <w:r w:rsidR="00B66062" w:rsidRPr="008370E8">
        <w:rPr>
          <w:rFonts w:ascii="Times New Roman" w:hAnsi="Times New Roman" w:cs="Times New Roman"/>
        </w:rPr>
        <w:t>o</w:t>
      </w:r>
      <w:r w:rsidR="00EC3BC4" w:rsidRPr="008370E8">
        <w:rPr>
          <w:rFonts w:ascii="Times New Roman" w:hAnsi="Times New Roman" w:cs="Times New Roman"/>
        </w:rPr>
        <w:t xml:space="preserve">ffice </w:t>
      </w:r>
      <w:r w:rsidR="00B66062" w:rsidRPr="008370E8">
        <w:rPr>
          <w:rFonts w:ascii="Times New Roman" w:hAnsi="Times New Roman" w:cs="Times New Roman"/>
        </w:rPr>
        <w:t>for the Office of Administrative Law Judge</w:t>
      </w:r>
      <w:r w:rsidR="00EC3BC4" w:rsidRPr="008370E8">
        <w:rPr>
          <w:rFonts w:ascii="Times New Roman" w:hAnsi="Times New Roman" w:cs="Times New Roman"/>
        </w:rPr>
        <w:t xml:space="preserve"> </w:t>
      </w:r>
      <w:r w:rsidR="002D13B6" w:rsidRPr="008370E8">
        <w:rPr>
          <w:rFonts w:ascii="Times New Roman" w:hAnsi="Times New Roman" w:cs="Times New Roman"/>
        </w:rPr>
        <w:t xml:space="preserve">at </w:t>
      </w:r>
      <w:r w:rsidR="00B66062" w:rsidRPr="008370E8">
        <w:rPr>
          <w:rFonts w:ascii="Times New Roman" w:hAnsi="Times New Roman" w:cs="Times New Roman"/>
        </w:rPr>
        <w:t>(717) 787-1399</w:t>
      </w:r>
      <w:r w:rsidR="002D13B6" w:rsidRPr="008370E8">
        <w:rPr>
          <w:rFonts w:ascii="Times New Roman" w:hAnsi="Times New Roman" w:cs="Times New Roman"/>
        </w:rPr>
        <w:t xml:space="preserve"> </w:t>
      </w:r>
      <w:r w:rsidR="00EC3BC4" w:rsidRPr="008370E8">
        <w:rPr>
          <w:rFonts w:ascii="Times New Roman" w:hAnsi="Times New Roman" w:cs="Times New Roman"/>
        </w:rPr>
        <w:t xml:space="preserve">at least ten (10) days before the </w:t>
      </w:r>
      <w:r w:rsidR="002D13B6" w:rsidRPr="008370E8">
        <w:rPr>
          <w:rFonts w:ascii="Times New Roman" w:hAnsi="Times New Roman" w:cs="Times New Roman"/>
        </w:rPr>
        <w:t>h</w:t>
      </w:r>
      <w:r w:rsidR="00EC3BC4" w:rsidRPr="008370E8">
        <w:rPr>
          <w:rFonts w:ascii="Times New Roman" w:hAnsi="Times New Roman" w:cs="Times New Roman"/>
        </w:rPr>
        <w:t>earing to make your request.</w:t>
      </w:r>
      <w:r w:rsidR="002D13B6" w:rsidRPr="008370E8">
        <w:rPr>
          <w:rFonts w:ascii="Times New Roman" w:hAnsi="Times New Roman" w:cs="Times New Roman"/>
        </w:rPr>
        <w:t xml:space="preserve">  The </w:t>
      </w:r>
      <w:r w:rsidR="00EC3BC4" w:rsidRPr="008370E8">
        <w:rPr>
          <w:rFonts w:ascii="Times New Roman" w:hAnsi="Times New Roman" w:cs="Times New Roman"/>
        </w:rPr>
        <w:t>AT&amp;T Relay Service number for persons who are deaf or hearing-impaired</w:t>
      </w:r>
      <w:r w:rsidR="002D13B6" w:rsidRPr="008370E8">
        <w:rPr>
          <w:rFonts w:ascii="Times New Roman" w:hAnsi="Times New Roman" w:cs="Times New Roman"/>
        </w:rPr>
        <w:t xml:space="preserve"> is </w:t>
      </w:r>
      <w:r w:rsidR="00EC3BC4" w:rsidRPr="008370E8">
        <w:rPr>
          <w:rFonts w:ascii="Times New Roman" w:hAnsi="Times New Roman" w:cs="Times New Roman"/>
        </w:rPr>
        <w:t>1-800-654-5988</w:t>
      </w:r>
      <w:r w:rsidR="002D13B6" w:rsidRPr="008370E8">
        <w:rPr>
          <w:rFonts w:ascii="Times New Roman" w:hAnsi="Times New Roman" w:cs="Times New Roman"/>
        </w:rPr>
        <w:t>.</w:t>
      </w:r>
    </w:p>
    <w:p w14:paraId="19EEC860" w14:textId="77777777" w:rsidR="005F7122" w:rsidRPr="008370E8" w:rsidRDefault="005F7122" w:rsidP="008370E8">
      <w:pPr>
        <w:spacing w:line="360" w:lineRule="auto"/>
        <w:rPr>
          <w:rFonts w:ascii="Times New Roman" w:hAnsi="Times New Roman" w:cs="Times New Roman"/>
        </w:rPr>
      </w:pPr>
    </w:p>
    <w:p w14:paraId="7889C16B" w14:textId="77777777" w:rsidR="005F7122" w:rsidRDefault="005F7122" w:rsidP="005F7122">
      <w:pPr>
        <w:tabs>
          <w:tab w:val="left" w:pos="1440"/>
        </w:tabs>
        <w:ind w:firstLine="1440"/>
      </w:pPr>
    </w:p>
    <w:p w14:paraId="57CE2F10" w14:textId="0820CDB4" w:rsidR="005F7122" w:rsidRDefault="005F7122" w:rsidP="005F7122">
      <w:pPr>
        <w:tabs>
          <w:tab w:val="left" w:pos="1440"/>
        </w:tabs>
        <w:rPr>
          <w:u w:val="single"/>
        </w:rPr>
      </w:pPr>
      <w:r>
        <w:t xml:space="preserve">Date: </w:t>
      </w:r>
      <w:r w:rsidR="007C1AB7">
        <w:rPr>
          <w:u w:val="single"/>
        </w:rPr>
        <w:t>September 23</w:t>
      </w:r>
      <w:r>
        <w:rPr>
          <w:u w:val="single"/>
        </w:rPr>
        <w:t>, 201</w:t>
      </w:r>
      <w:r w:rsidR="00FC2223">
        <w:rPr>
          <w:u w:val="single"/>
        </w:rPr>
        <w:t>9</w:t>
      </w:r>
      <w:r>
        <w:tab/>
      </w:r>
      <w:r>
        <w:tab/>
      </w:r>
      <w:r>
        <w:tab/>
      </w:r>
      <w:r w:rsidR="002209CC">
        <w:tab/>
      </w:r>
      <w:r>
        <w:rPr>
          <w:u w:val="single"/>
        </w:rPr>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70FDFB8A" w14:textId="77777777" w:rsidR="005F7122" w:rsidRDefault="005F7122" w:rsidP="005F7122">
      <w:pPr>
        <w:pStyle w:val="ParaTab1"/>
        <w:spacing w:line="360" w:lineRule="auto"/>
        <w:rPr>
          <w:rFonts w:ascii="Times New Roman" w:hAnsi="Times New Roman"/>
        </w:rPr>
      </w:pPr>
    </w:p>
    <w:p w14:paraId="06BB59F9" w14:textId="77777777" w:rsidR="008E2DAE" w:rsidRDefault="008E2DAE" w:rsidP="008E2DAE">
      <w:pPr>
        <w:pStyle w:val="ParaTab1"/>
        <w:spacing w:line="360" w:lineRule="auto"/>
        <w:ind w:firstLine="0"/>
        <w:rPr>
          <w:rFonts w:ascii="Times New Roman" w:hAnsi="Times New Roman"/>
        </w:rPr>
        <w:sectPr w:rsidR="008E2DAE" w:rsidSect="00C6484A">
          <w:footerReference w:type="even" r:id="rId9"/>
          <w:footerReference w:type="default" r:id="rId10"/>
          <w:type w:val="continuous"/>
          <w:pgSz w:w="12240" w:h="15840" w:code="1"/>
          <w:pgMar w:top="1296" w:right="1296" w:bottom="1296" w:left="1296" w:header="720" w:footer="720" w:gutter="0"/>
          <w:cols w:space="720"/>
          <w:noEndnote/>
          <w:titlePg/>
        </w:sectPr>
      </w:pPr>
    </w:p>
    <w:p w14:paraId="7D5C31E3" w14:textId="77777777" w:rsidR="008E2DAE" w:rsidRDefault="008E2DAE" w:rsidP="008E2DAE">
      <w:r>
        <w:rPr>
          <w:rFonts w:ascii="Microsoft Sans Serif" w:eastAsia="Microsoft Sans Serif" w:hAnsi="Microsoft Sans Serif" w:cs="Microsoft Sans Serif"/>
          <w:b/>
          <w:u w:val="single"/>
        </w:rPr>
        <w:t>C-2019-3011287 - CHARLES &amp; SYLVIA BOLTE V. METROPOLITAN EDISON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CHARLES &amp; SYLVIA BOLTE</w:t>
      </w:r>
      <w:r>
        <w:rPr>
          <w:rFonts w:ascii="Microsoft Sans Serif" w:eastAsia="Microsoft Sans Serif" w:hAnsi="Microsoft Sans Serif" w:cs="Microsoft Sans Serif"/>
        </w:rPr>
        <w:cr/>
        <w:t>108 PINEBROOK RD</w:t>
      </w:r>
      <w:r>
        <w:rPr>
          <w:rFonts w:ascii="Microsoft Sans Serif" w:eastAsia="Microsoft Sans Serif" w:hAnsi="Microsoft Sans Serif" w:cs="Microsoft Sans Serif"/>
        </w:rPr>
        <w:cr/>
        <w:t>MILFORD PA  18337</w:t>
      </w:r>
      <w:r>
        <w:rPr>
          <w:rFonts w:ascii="Microsoft Sans Serif" w:eastAsia="Microsoft Sans Serif" w:hAnsi="Microsoft Sans Serif" w:cs="Microsoft Sans Serif"/>
        </w:rPr>
        <w:cr/>
      </w:r>
      <w:r w:rsidRPr="003C4622">
        <w:rPr>
          <w:rFonts w:ascii="Microsoft Sans Serif" w:eastAsia="Microsoft Sans Serif" w:hAnsi="Microsoft Sans Serif" w:cs="Microsoft Sans Serif"/>
          <w:b/>
          <w:bCs/>
        </w:rPr>
        <w:t>570.296.8244</w:t>
      </w:r>
      <w:r w:rsidRPr="003C4622">
        <w:rPr>
          <w:rFonts w:ascii="Microsoft Sans Serif" w:eastAsia="Microsoft Sans Serif" w:hAnsi="Microsoft Sans Serif" w:cs="Microsoft Sans Serif"/>
          <w:b/>
          <w:bCs/>
        </w:rPr>
        <w:cr/>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br/>
        <w:t>TORI L GIESLER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3C4622">
        <w:rPr>
          <w:rFonts w:ascii="Microsoft Sans Serif" w:eastAsia="Microsoft Sans Serif" w:hAnsi="Microsoft Sans Serif" w:cs="Microsoft Sans Serif"/>
          <w:b/>
          <w:bCs/>
        </w:rPr>
        <w:t>610.921.6203</w:t>
      </w:r>
      <w:r w:rsidRPr="003C4622">
        <w:rPr>
          <w:rFonts w:ascii="Microsoft Sans Serif" w:eastAsia="Microsoft Sans Serif" w:hAnsi="Microsoft Sans Serif" w:cs="Microsoft Sans Serif"/>
          <w:b/>
          <w:bCs/>
        </w:rPr>
        <w:br/>
      </w:r>
      <w:r w:rsidRPr="003C4622">
        <w:rPr>
          <w:rFonts w:ascii="Microsoft Sans Serif" w:eastAsia="Microsoft Sans Serif" w:hAnsi="Microsoft Sans Serif" w:cs="Microsoft Sans Serif"/>
          <w:b/>
          <w:bCs/>
          <w:i/>
          <w:iCs/>
          <w:u w:val="single"/>
        </w:rPr>
        <w:t>ACCEPTS E-SERVICE</w:t>
      </w:r>
      <w:r w:rsidRPr="003C4622">
        <w:rPr>
          <w:rFonts w:ascii="Microsoft Sans Serif" w:eastAsia="Microsoft Sans Serif" w:hAnsi="Microsoft Sans Serif" w:cs="Microsoft Sans Serif"/>
          <w:b/>
          <w:bCs/>
          <w:i/>
          <w:iCs/>
          <w:u w:val="single"/>
        </w:rPr>
        <w:cr/>
      </w:r>
    </w:p>
    <w:p w14:paraId="54F2CDC5" w14:textId="77777777" w:rsidR="008E2DAE" w:rsidRDefault="008E2DAE" w:rsidP="008E2DAE"/>
    <w:p w14:paraId="5A1D9F70" w14:textId="14C939CE" w:rsidR="00ED185B" w:rsidRPr="00FA7DD1" w:rsidRDefault="00ED185B" w:rsidP="008E2DAE">
      <w:pPr>
        <w:pStyle w:val="ParaTab1"/>
        <w:spacing w:line="360" w:lineRule="auto"/>
        <w:ind w:firstLine="0"/>
        <w:rPr>
          <w:rFonts w:ascii="Times New Roman" w:hAnsi="Times New Roman"/>
        </w:rPr>
      </w:pPr>
      <w:bookmarkStart w:id="2" w:name="_GoBack"/>
      <w:bookmarkEnd w:id="2"/>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32BA3" w14:textId="77777777" w:rsidR="003C6590" w:rsidRDefault="003C6590">
      <w:pPr>
        <w:spacing w:line="20" w:lineRule="exact"/>
        <w:rPr>
          <w:sz w:val="20"/>
          <w:szCs w:val="20"/>
        </w:rPr>
      </w:pPr>
    </w:p>
  </w:endnote>
  <w:endnote w:type="continuationSeparator" w:id="0">
    <w:p w14:paraId="54A6F550" w14:textId="77777777" w:rsidR="003C6590" w:rsidRDefault="003C6590">
      <w:pPr>
        <w:pStyle w:val="ParaTab1"/>
        <w:rPr>
          <w:sz w:val="20"/>
          <w:szCs w:val="20"/>
        </w:rPr>
      </w:pPr>
      <w:r>
        <w:rPr>
          <w:sz w:val="20"/>
          <w:szCs w:val="20"/>
        </w:rPr>
        <w:t xml:space="preserve"> </w:t>
      </w:r>
    </w:p>
  </w:endnote>
  <w:endnote w:type="continuationNotice" w:id="1">
    <w:p w14:paraId="2807898F" w14:textId="77777777" w:rsidR="003C6590" w:rsidRDefault="003C659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8E2DAE" w:rsidRDefault="00F25D35" w:rsidP="004B0990">
    <w:pPr>
      <w:pStyle w:val="Footer"/>
      <w:framePr w:wrap="around" w:vAnchor="text" w:hAnchor="margin" w:xAlign="center" w:y="1"/>
      <w:rPr>
        <w:rStyle w:val="PageNumber"/>
        <w:rFonts w:ascii="Times New Roman" w:hAnsi="Times New Roman" w:cs="Times New Roman"/>
        <w:sz w:val="20"/>
        <w:szCs w:val="20"/>
      </w:rPr>
    </w:pPr>
    <w:r w:rsidRPr="008E2DAE">
      <w:rPr>
        <w:rStyle w:val="PageNumber"/>
        <w:rFonts w:ascii="Times New Roman" w:hAnsi="Times New Roman" w:cs="Times New Roman"/>
        <w:sz w:val="20"/>
        <w:szCs w:val="20"/>
      </w:rPr>
      <w:fldChar w:fldCharType="begin"/>
    </w:r>
    <w:r w:rsidRPr="008E2DAE">
      <w:rPr>
        <w:rStyle w:val="PageNumber"/>
        <w:rFonts w:ascii="Times New Roman" w:hAnsi="Times New Roman" w:cs="Times New Roman"/>
        <w:sz w:val="20"/>
        <w:szCs w:val="20"/>
      </w:rPr>
      <w:instrText xml:space="preserve">PAGE  </w:instrText>
    </w:r>
    <w:r w:rsidRPr="008E2DAE">
      <w:rPr>
        <w:rStyle w:val="PageNumber"/>
        <w:rFonts w:ascii="Times New Roman" w:hAnsi="Times New Roman" w:cs="Times New Roman"/>
        <w:sz w:val="20"/>
        <w:szCs w:val="20"/>
      </w:rPr>
      <w:fldChar w:fldCharType="separate"/>
    </w:r>
    <w:r w:rsidR="003434E5" w:rsidRPr="008E2DAE">
      <w:rPr>
        <w:rStyle w:val="PageNumber"/>
        <w:rFonts w:ascii="Times New Roman" w:hAnsi="Times New Roman" w:cs="Times New Roman"/>
        <w:noProof/>
        <w:sz w:val="20"/>
        <w:szCs w:val="20"/>
      </w:rPr>
      <w:t>3</w:t>
    </w:r>
    <w:r w:rsidRPr="008E2DAE">
      <w:rPr>
        <w:rStyle w:val="PageNumber"/>
        <w:rFonts w:ascii="Times New Roman" w:hAnsi="Times New Roman" w:cs="Times New Roman"/>
        <w:sz w:val="20"/>
        <w:szCs w:val="20"/>
      </w:rPr>
      <w:fldChar w:fldCharType="end"/>
    </w:r>
  </w:p>
  <w:p w14:paraId="666121A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F6C8" w14:textId="77777777" w:rsidR="008E2DAE" w:rsidRPr="008E2DAE" w:rsidRDefault="008E2DAE" w:rsidP="008E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2BB13" w14:textId="77777777" w:rsidR="003C6590" w:rsidRDefault="003C6590">
      <w:pPr>
        <w:pStyle w:val="ParaTab1"/>
        <w:rPr>
          <w:sz w:val="20"/>
          <w:szCs w:val="20"/>
        </w:rPr>
      </w:pPr>
      <w:r>
        <w:rPr>
          <w:sz w:val="20"/>
          <w:szCs w:val="20"/>
        </w:rPr>
        <w:separator/>
      </w:r>
    </w:p>
  </w:footnote>
  <w:footnote w:type="continuationSeparator" w:id="0">
    <w:p w14:paraId="31C23252" w14:textId="77777777" w:rsidR="003C6590" w:rsidRDefault="003C6590">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43A17"/>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5"/>
  </w:num>
  <w:num w:numId="4">
    <w:abstractNumId w:val="9"/>
  </w:num>
  <w:num w:numId="5">
    <w:abstractNumId w:val="12"/>
  </w:num>
  <w:num w:numId="6">
    <w:abstractNumId w:val="11"/>
  </w:num>
  <w:num w:numId="7">
    <w:abstractNumId w:val="4"/>
  </w:num>
  <w:num w:numId="8">
    <w:abstractNumId w:val="0"/>
  </w:num>
  <w:num w:numId="9">
    <w:abstractNumId w:val="1"/>
  </w:num>
  <w:num w:numId="10">
    <w:abstractNumId w:val="2"/>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0519"/>
    <w:rsid w:val="000B3C86"/>
    <w:rsid w:val="000C1849"/>
    <w:rsid w:val="000C194B"/>
    <w:rsid w:val="000C2D4D"/>
    <w:rsid w:val="000C5384"/>
    <w:rsid w:val="000C696A"/>
    <w:rsid w:val="000C6A1D"/>
    <w:rsid w:val="000C779C"/>
    <w:rsid w:val="000D4179"/>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106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3F3F"/>
    <w:rsid w:val="001C4783"/>
    <w:rsid w:val="001D13A9"/>
    <w:rsid w:val="001D1AD1"/>
    <w:rsid w:val="001D2138"/>
    <w:rsid w:val="001D7B3E"/>
    <w:rsid w:val="001E56A5"/>
    <w:rsid w:val="001F4FB0"/>
    <w:rsid w:val="001F7A4A"/>
    <w:rsid w:val="00203419"/>
    <w:rsid w:val="00213880"/>
    <w:rsid w:val="002178E8"/>
    <w:rsid w:val="0022061E"/>
    <w:rsid w:val="002209CC"/>
    <w:rsid w:val="00220BB0"/>
    <w:rsid w:val="002225AC"/>
    <w:rsid w:val="002235DC"/>
    <w:rsid w:val="00234024"/>
    <w:rsid w:val="0023722B"/>
    <w:rsid w:val="00244D8B"/>
    <w:rsid w:val="00254E27"/>
    <w:rsid w:val="00255E38"/>
    <w:rsid w:val="00257B8A"/>
    <w:rsid w:val="00260FA4"/>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590"/>
    <w:rsid w:val="003C6EF3"/>
    <w:rsid w:val="003D408B"/>
    <w:rsid w:val="003D6062"/>
    <w:rsid w:val="003E01A1"/>
    <w:rsid w:val="003E3D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249D"/>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80C"/>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1AB7"/>
    <w:rsid w:val="007C6B7B"/>
    <w:rsid w:val="007D0C0D"/>
    <w:rsid w:val="007D178D"/>
    <w:rsid w:val="007D47BE"/>
    <w:rsid w:val="007E25F8"/>
    <w:rsid w:val="007E7052"/>
    <w:rsid w:val="007F576B"/>
    <w:rsid w:val="007F5B4F"/>
    <w:rsid w:val="007F5B64"/>
    <w:rsid w:val="007F6B89"/>
    <w:rsid w:val="0080198C"/>
    <w:rsid w:val="00807EE6"/>
    <w:rsid w:val="00816732"/>
    <w:rsid w:val="00821A6B"/>
    <w:rsid w:val="0082300F"/>
    <w:rsid w:val="00824144"/>
    <w:rsid w:val="008249D3"/>
    <w:rsid w:val="00826106"/>
    <w:rsid w:val="00830B1E"/>
    <w:rsid w:val="00831689"/>
    <w:rsid w:val="0083246E"/>
    <w:rsid w:val="00833FB8"/>
    <w:rsid w:val="008370E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DAE"/>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47DDE"/>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0185"/>
    <w:rsid w:val="00BC3FE5"/>
    <w:rsid w:val="00BC6899"/>
    <w:rsid w:val="00BC7344"/>
    <w:rsid w:val="00BD033C"/>
    <w:rsid w:val="00BD44D3"/>
    <w:rsid w:val="00BD56B5"/>
    <w:rsid w:val="00BE047B"/>
    <w:rsid w:val="00BE07FF"/>
    <w:rsid w:val="00BE2ACA"/>
    <w:rsid w:val="00BF075A"/>
    <w:rsid w:val="00BF1A27"/>
    <w:rsid w:val="00BF1CFB"/>
    <w:rsid w:val="00C0443F"/>
    <w:rsid w:val="00C07606"/>
    <w:rsid w:val="00C12165"/>
    <w:rsid w:val="00C15EA5"/>
    <w:rsid w:val="00C17974"/>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54F0"/>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464B"/>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styleId="UnresolvedMention">
    <w:name w:val="Unresolved Mention"/>
    <w:basedOn w:val="DefaultParagraphFont"/>
    <w:uiPriority w:val="99"/>
    <w:semiHidden/>
    <w:unhideWhenUsed/>
    <w:rsid w:val="00837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0AB8-9FBF-45F8-83C9-20C09699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2019-09-23T17:40:00Z</dcterms:created>
  <dcterms:modified xsi:type="dcterms:W3CDTF">2019-09-23T17:40:00Z</dcterms:modified>
</cp:coreProperties>
</file>