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2DB6" w14:textId="77777777" w:rsidR="001B402E" w:rsidRPr="001B402E" w:rsidRDefault="001B402E" w:rsidP="001B402E">
      <w:pPr>
        <w:tabs>
          <w:tab w:val="center" w:pos="4680"/>
        </w:tabs>
        <w:spacing w:line="240" w:lineRule="auto"/>
        <w:jc w:val="center"/>
        <w:rPr>
          <w:rFonts w:ascii="Times New Roman" w:eastAsia="Times New Roman" w:hAnsi="Times New Roman" w:cs="Times New Roman"/>
          <w:b/>
          <w:sz w:val="26"/>
          <w:szCs w:val="26"/>
        </w:rPr>
      </w:pPr>
      <w:r w:rsidRPr="001B402E">
        <w:rPr>
          <w:rFonts w:ascii="Times New Roman" w:eastAsia="Times New Roman" w:hAnsi="Times New Roman" w:cs="Times New Roman"/>
          <w:b/>
          <w:sz w:val="26"/>
          <w:szCs w:val="26"/>
        </w:rPr>
        <w:t>PENNSYLVANIA</w:t>
      </w:r>
    </w:p>
    <w:p w14:paraId="1EE35106" w14:textId="77777777" w:rsidR="001B402E" w:rsidRPr="001B402E" w:rsidRDefault="001B402E" w:rsidP="001B402E">
      <w:pPr>
        <w:tabs>
          <w:tab w:val="center" w:pos="4680"/>
        </w:tabs>
        <w:spacing w:line="240" w:lineRule="auto"/>
        <w:jc w:val="center"/>
        <w:rPr>
          <w:rFonts w:ascii="Times New Roman" w:eastAsia="Times New Roman" w:hAnsi="Times New Roman" w:cs="Times New Roman"/>
          <w:sz w:val="26"/>
          <w:szCs w:val="26"/>
        </w:rPr>
      </w:pPr>
      <w:r w:rsidRPr="001B402E">
        <w:rPr>
          <w:rFonts w:ascii="Times New Roman" w:eastAsia="Times New Roman" w:hAnsi="Times New Roman" w:cs="Times New Roman"/>
          <w:b/>
          <w:sz w:val="26"/>
          <w:szCs w:val="26"/>
        </w:rPr>
        <w:t>PUBLIC UTILITY COMMISSION</w:t>
      </w:r>
    </w:p>
    <w:p w14:paraId="11A8059C" w14:textId="77777777" w:rsidR="001B402E" w:rsidRPr="001B402E" w:rsidRDefault="001B402E" w:rsidP="001B402E">
      <w:pPr>
        <w:tabs>
          <w:tab w:val="center" w:pos="4680"/>
        </w:tabs>
        <w:spacing w:line="240" w:lineRule="auto"/>
        <w:jc w:val="center"/>
        <w:rPr>
          <w:rFonts w:ascii="Times New Roman" w:eastAsia="Times New Roman" w:hAnsi="Times New Roman" w:cs="Times New Roman"/>
          <w:sz w:val="26"/>
          <w:szCs w:val="26"/>
        </w:rPr>
      </w:pPr>
      <w:r w:rsidRPr="001B402E">
        <w:rPr>
          <w:rFonts w:ascii="Times New Roman" w:eastAsia="Times New Roman" w:hAnsi="Times New Roman" w:cs="Times New Roman"/>
          <w:b/>
          <w:sz w:val="26"/>
          <w:szCs w:val="26"/>
        </w:rPr>
        <w:t>Harrisburg, PA 17105-3265</w:t>
      </w:r>
    </w:p>
    <w:p w14:paraId="75EBEE83" w14:textId="77777777" w:rsidR="001B402E" w:rsidRPr="001B402E" w:rsidRDefault="001B402E" w:rsidP="001B402E">
      <w:pPr>
        <w:spacing w:line="240" w:lineRule="auto"/>
        <w:rPr>
          <w:rFonts w:ascii="Times New Roman" w:eastAsia="Times New Roman" w:hAnsi="Times New Roman" w:cs="Times New Roman"/>
          <w:sz w:val="26"/>
          <w:szCs w:val="26"/>
        </w:rPr>
      </w:pPr>
    </w:p>
    <w:p w14:paraId="772A044F" w14:textId="77777777" w:rsidR="001B402E" w:rsidRPr="001B402E" w:rsidRDefault="001B402E" w:rsidP="001B402E">
      <w:pPr>
        <w:spacing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313E40" w:rsidRPr="00313E40" w14:paraId="41AF1F9B" w14:textId="77777777" w:rsidTr="00334ECE">
        <w:tc>
          <w:tcPr>
            <w:tcW w:w="4821" w:type="dxa"/>
          </w:tcPr>
          <w:p w14:paraId="21F43A1F" w14:textId="77777777" w:rsidR="001B402E" w:rsidRPr="001B402E" w:rsidRDefault="001B402E" w:rsidP="001B402E">
            <w:pPr>
              <w:rPr>
                <w:rFonts w:ascii="Times New Roman" w:eastAsia="Times New Roman" w:hAnsi="Times New Roman" w:cs="Times New Roman"/>
                <w:sz w:val="26"/>
                <w:szCs w:val="26"/>
              </w:rPr>
            </w:pPr>
          </w:p>
        </w:tc>
        <w:tc>
          <w:tcPr>
            <w:tcW w:w="4539" w:type="dxa"/>
          </w:tcPr>
          <w:p w14:paraId="31666EA3" w14:textId="77777777" w:rsidR="001B402E" w:rsidRPr="001B402E" w:rsidRDefault="001B402E" w:rsidP="001B402E">
            <w:pPr>
              <w:jc w:val="right"/>
              <w:rPr>
                <w:rFonts w:ascii="Times New Roman" w:eastAsia="Times New Roman" w:hAnsi="Times New Roman" w:cs="Times New Roman"/>
                <w:sz w:val="26"/>
                <w:szCs w:val="26"/>
              </w:rPr>
            </w:pPr>
            <w:r w:rsidRPr="001B402E">
              <w:rPr>
                <w:rFonts w:ascii="Times New Roman" w:eastAsia="Times New Roman" w:hAnsi="Times New Roman" w:cs="Times New Roman"/>
                <w:sz w:val="26"/>
                <w:szCs w:val="26"/>
              </w:rPr>
              <w:t xml:space="preserve">Public Meeting held </w:t>
            </w:r>
            <w:r w:rsidRPr="00313E40">
              <w:rPr>
                <w:rFonts w:ascii="Times New Roman" w:eastAsia="Times New Roman" w:hAnsi="Times New Roman" w:cs="Times New Roman"/>
                <w:sz w:val="26"/>
                <w:szCs w:val="26"/>
              </w:rPr>
              <w:t>October</w:t>
            </w:r>
            <w:r w:rsidRPr="001B402E">
              <w:rPr>
                <w:rFonts w:ascii="Times New Roman" w:eastAsia="Times New Roman" w:hAnsi="Times New Roman" w:cs="Times New Roman"/>
                <w:sz w:val="26"/>
                <w:szCs w:val="26"/>
              </w:rPr>
              <w:t xml:space="preserve"> </w:t>
            </w:r>
            <w:r w:rsidRPr="00313E40">
              <w:rPr>
                <w:rFonts w:ascii="Times New Roman" w:eastAsia="Times New Roman" w:hAnsi="Times New Roman" w:cs="Times New Roman"/>
                <w:sz w:val="26"/>
                <w:szCs w:val="26"/>
              </w:rPr>
              <w:t>3</w:t>
            </w:r>
            <w:r w:rsidRPr="001B402E">
              <w:rPr>
                <w:rFonts w:ascii="Times New Roman" w:eastAsia="Times New Roman" w:hAnsi="Times New Roman" w:cs="Times New Roman"/>
                <w:sz w:val="26"/>
                <w:szCs w:val="26"/>
              </w:rPr>
              <w:t>, 2019</w:t>
            </w:r>
          </w:p>
        </w:tc>
      </w:tr>
      <w:tr w:rsidR="00313E40" w:rsidRPr="00313E40" w14:paraId="49C081FA" w14:textId="77777777" w:rsidTr="00334ECE">
        <w:trPr>
          <w:trHeight w:val="2547"/>
        </w:trPr>
        <w:tc>
          <w:tcPr>
            <w:tcW w:w="9360" w:type="dxa"/>
            <w:gridSpan w:val="2"/>
          </w:tcPr>
          <w:p w14:paraId="765C6694" w14:textId="77777777" w:rsidR="001B402E" w:rsidRPr="001B402E" w:rsidRDefault="001B402E" w:rsidP="001B402E">
            <w:pPr>
              <w:rPr>
                <w:rFonts w:ascii="Times New Roman" w:eastAsia="Times New Roman" w:hAnsi="Times New Roman" w:cs="Times New Roman"/>
                <w:sz w:val="26"/>
                <w:szCs w:val="26"/>
              </w:rPr>
            </w:pPr>
          </w:p>
          <w:p w14:paraId="51D843D6" w14:textId="77777777" w:rsidR="001B402E" w:rsidRPr="001B402E" w:rsidRDefault="001B402E" w:rsidP="001B402E">
            <w:pPr>
              <w:rPr>
                <w:rFonts w:ascii="Times New Roman" w:eastAsia="Times New Roman" w:hAnsi="Times New Roman" w:cs="Times New Roman"/>
                <w:sz w:val="26"/>
                <w:szCs w:val="26"/>
              </w:rPr>
            </w:pPr>
            <w:r w:rsidRPr="001B402E">
              <w:rPr>
                <w:rFonts w:ascii="Times New Roman" w:eastAsia="Times New Roman" w:hAnsi="Times New Roman" w:cs="Times New Roman"/>
                <w:sz w:val="26"/>
                <w:szCs w:val="26"/>
              </w:rPr>
              <w:t>Commissioners Present:</w:t>
            </w:r>
          </w:p>
          <w:p w14:paraId="70AF3D2F" w14:textId="77777777" w:rsidR="001B402E" w:rsidRPr="001B402E" w:rsidRDefault="001B402E" w:rsidP="001B402E">
            <w:pPr>
              <w:rPr>
                <w:rFonts w:ascii="Times New Roman" w:eastAsia="Times New Roman" w:hAnsi="Times New Roman" w:cs="Times New Roman"/>
                <w:sz w:val="26"/>
                <w:szCs w:val="26"/>
              </w:rPr>
            </w:pPr>
          </w:p>
          <w:p w14:paraId="0DCB291E" w14:textId="77777777" w:rsidR="001B402E" w:rsidRPr="001B402E" w:rsidRDefault="001B402E" w:rsidP="001B402E">
            <w:pPr>
              <w:tabs>
                <w:tab w:val="left" w:pos="-720"/>
              </w:tabs>
              <w:ind w:left="720"/>
              <w:rPr>
                <w:rFonts w:ascii="Times New Roman" w:hAnsi="Times New Roman" w:cs="Times New Roman"/>
                <w:sz w:val="26"/>
                <w:szCs w:val="26"/>
              </w:rPr>
            </w:pPr>
            <w:r w:rsidRPr="001B402E">
              <w:rPr>
                <w:rFonts w:ascii="Times New Roman" w:hAnsi="Times New Roman" w:cs="Times New Roman"/>
                <w:sz w:val="26"/>
                <w:szCs w:val="26"/>
              </w:rPr>
              <w:t>Gladys Brown Dutrieuille, Chairman</w:t>
            </w:r>
          </w:p>
          <w:p w14:paraId="64FC21A7" w14:textId="02AE8853" w:rsidR="009751E8" w:rsidRPr="001B402E" w:rsidRDefault="001B402E" w:rsidP="001B402E">
            <w:pPr>
              <w:tabs>
                <w:tab w:val="left" w:pos="-720"/>
              </w:tabs>
              <w:ind w:left="720"/>
              <w:rPr>
                <w:rFonts w:ascii="Times New Roman" w:hAnsi="Times New Roman" w:cs="Times New Roman"/>
                <w:sz w:val="26"/>
                <w:szCs w:val="26"/>
              </w:rPr>
            </w:pPr>
            <w:r w:rsidRPr="001B402E">
              <w:rPr>
                <w:rFonts w:ascii="Times New Roman" w:hAnsi="Times New Roman" w:cs="Times New Roman"/>
                <w:sz w:val="26"/>
                <w:szCs w:val="26"/>
              </w:rPr>
              <w:t>David W. Sweet, Vice Chairman</w:t>
            </w:r>
          </w:p>
          <w:p w14:paraId="37A3DE8F" w14:textId="77777777" w:rsidR="001B402E" w:rsidRPr="001B402E" w:rsidRDefault="001B402E" w:rsidP="001B402E">
            <w:pPr>
              <w:tabs>
                <w:tab w:val="left" w:pos="-720"/>
              </w:tabs>
              <w:ind w:left="720"/>
              <w:rPr>
                <w:rFonts w:ascii="Times New Roman" w:hAnsi="Times New Roman" w:cs="Times New Roman"/>
                <w:sz w:val="26"/>
                <w:szCs w:val="26"/>
              </w:rPr>
            </w:pPr>
            <w:r w:rsidRPr="001B402E">
              <w:rPr>
                <w:rFonts w:ascii="Times New Roman" w:hAnsi="Times New Roman" w:cs="Times New Roman"/>
                <w:sz w:val="26"/>
                <w:szCs w:val="26"/>
              </w:rPr>
              <w:t>Andrew G. Place</w:t>
            </w:r>
          </w:p>
          <w:p w14:paraId="249DD417" w14:textId="77777777" w:rsidR="001B402E" w:rsidRPr="001B402E" w:rsidRDefault="001B402E" w:rsidP="001B402E">
            <w:pPr>
              <w:tabs>
                <w:tab w:val="left" w:pos="-720"/>
              </w:tabs>
              <w:ind w:left="720"/>
              <w:rPr>
                <w:rFonts w:ascii="Times New Roman" w:hAnsi="Times New Roman" w:cs="Times New Roman"/>
                <w:sz w:val="26"/>
                <w:szCs w:val="26"/>
              </w:rPr>
            </w:pPr>
            <w:r w:rsidRPr="001B402E">
              <w:rPr>
                <w:rFonts w:ascii="Times New Roman" w:hAnsi="Times New Roman" w:cs="Times New Roman"/>
                <w:sz w:val="26"/>
                <w:szCs w:val="26"/>
              </w:rPr>
              <w:t>John F. Coleman, Jr.</w:t>
            </w:r>
          </w:p>
          <w:p w14:paraId="55DE3C6A" w14:textId="77777777" w:rsidR="001B402E" w:rsidRPr="001B402E" w:rsidRDefault="001B402E" w:rsidP="001B402E">
            <w:pPr>
              <w:rPr>
                <w:rFonts w:ascii="Times New Roman" w:eastAsia="Times New Roman" w:hAnsi="Times New Roman" w:cs="Times New Roman"/>
                <w:sz w:val="26"/>
                <w:szCs w:val="26"/>
              </w:rPr>
            </w:pPr>
          </w:p>
        </w:tc>
      </w:tr>
      <w:tr w:rsidR="00313E40" w:rsidRPr="00313E40" w14:paraId="03DE7254" w14:textId="77777777" w:rsidTr="00334ECE">
        <w:tc>
          <w:tcPr>
            <w:tcW w:w="4821" w:type="dxa"/>
          </w:tcPr>
          <w:p w14:paraId="3CAF270C" w14:textId="77777777" w:rsidR="001B402E" w:rsidRPr="00313E40" w:rsidRDefault="001B402E" w:rsidP="001B402E">
            <w:pPr>
              <w:rPr>
                <w:rFonts w:ascii="Times New Roman" w:eastAsia="Times New Roman" w:hAnsi="Times New Roman" w:cs="Times New Roman"/>
                <w:sz w:val="26"/>
                <w:szCs w:val="26"/>
              </w:rPr>
            </w:pPr>
            <w:bookmarkStart w:id="0" w:name="_Hlk11245755"/>
            <w:r w:rsidRPr="00313E40">
              <w:rPr>
                <w:rFonts w:ascii="Times New Roman" w:eastAsia="Times New Roman" w:hAnsi="Times New Roman" w:cs="Times New Roman"/>
                <w:sz w:val="26"/>
                <w:szCs w:val="26"/>
              </w:rPr>
              <w:t>Application of Pennsylvania-America</w:t>
            </w:r>
          </w:p>
          <w:p w14:paraId="2679CC1B" w14:textId="77777777" w:rsidR="001B402E" w:rsidRPr="00313E40" w:rsidRDefault="001B402E" w:rsidP="001B402E">
            <w:pPr>
              <w:rPr>
                <w:rFonts w:ascii="Times New Roman" w:eastAsia="Times New Roman" w:hAnsi="Times New Roman" w:cs="Times New Roman"/>
                <w:sz w:val="26"/>
                <w:szCs w:val="26"/>
              </w:rPr>
            </w:pPr>
            <w:r w:rsidRPr="00313E40">
              <w:rPr>
                <w:rFonts w:ascii="Times New Roman" w:eastAsia="Times New Roman" w:hAnsi="Times New Roman" w:cs="Times New Roman"/>
                <w:sz w:val="26"/>
                <w:szCs w:val="26"/>
              </w:rPr>
              <w:t>Water Company under Sections 507, 1102,</w:t>
            </w:r>
          </w:p>
          <w:p w14:paraId="2997EBFF" w14:textId="77777777" w:rsidR="001B402E" w:rsidRPr="00313E40" w:rsidRDefault="001B402E" w:rsidP="001B402E">
            <w:pPr>
              <w:rPr>
                <w:rFonts w:ascii="Times New Roman" w:eastAsia="Times New Roman" w:hAnsi="Times New Roman" w:cs="Times New Roman"/>
                <w:sz w:val="26"/>
                <w:szCs w:val="26"/>
              </w:rPr>
            </w:pPr>
            <w:r w:rsidRPr="00313E40">
              <w:rPr>
                <w:rFonts w:ascii="Times New Roman" w:eastAsia="Times New Roman" w:hAnsi="Times New Roman" w:cs="Times New Roman"/>
                <w:sz w:val="26"/>
                <w:szCs w:val="26"/>
              </w:rPr>
              <w:t>and 1329 of the Public Utility Code for</w:t>
            </w:r>
          </w:p>
          <w:p w14:paraId="4445545A" w14:textId="77777777" w:rsidR="001B402E" w:rsidRPr="00313E40" w:rsidRDefault="001B402E" w:rsidP="001B402E">
            <w:pPr>
              <w:rPr>
                <w:rFonts w:ascii="Times New Roman" w:eastAsia="Times New Roman" w:hAnsi="Times New Roman" w:cs="Times New Roman"/>
                <w:sz w:val="26"/>
                <w:szCs w:val="26"/>
              </w:rPr>
            </w:pPr>
            <w:r w:rsidRPr="00313E40">
              <w:rPr>
                <w:rFonts w:ascii="Times New Roman" w:eastAsia="Times New Roman" w:hAnsi="Times New Roman" w:cs="Times New Roman"/>
                <w:sz w:val="26"/>
                <w:szCs w:val="26"/>
              </w:rPr>
              <w:t>Approval of its Acquisition of wastewater</w:t>
            </w:r>
          </w:p>
          <w:p w14:paraId="32C1DBCF" w14:textId="77777777" w:rsidR="001B402E" w:rsidRPr="001B402E" w:rsidRDefault="001B402E" w:rsidP="001B402E">
            <w:pPr>
              <w:rPr>
                <w:rFonts w:ascii="Times New Roman" w:eastAsia="Times New Roman" w:hAnsi="Times New Roman" w:cs="Times New Roman"/>
                <w:sz w:val="26"/>
                <w:szCs w:val="26"/>
              </w:rPr>
            </w:pPr>
            <w:r w:rsidRPr="00313E40">
              <w:rPr>
                <w:rFonts w:ascii="Times New Roman" w:eastAsia="Times New Roman" w:hAnsi="Times New Roman" w:cs="Times New Roman"/>
                <w:sz w:val="26"/>
                <w:szCs w:val="26"/>
              </w:rPr>
              <w:t>System assets of Exeter Township</w:t>
            </w:r>
          </w:p>
          <w:bookmarkEnd w:id="0"/>
          <w:p w14:paraId="521A693E" w14:textId="77777777" w:rsidR="001B402E" w:rsidRPr="001B402E" w:rsidRDefault="001B402E" w:rsidP="001B402E">
            <w:pPr>
              <w:rPr>
                <w:rFonts w:ascii="Times New Roman" w:eastAsia="Times New Roman" w:hAnsi="Times New Roman" w:cs="Times New Roman"/>
                <w:sz w:val="26"/>
                <w:szCs w:val="26"/>
              </w:rPr>
            </w:pPr>
          </w:p>
        </w:tc>
        <w:tc>
          <w:tcPr>
            <w:tcW w:w="4539" w:type="dxa"/>
          </w:tcPr>
          <w:p w14:paraId="5838533F" w14:textId="77777777" w:rsidR="001B402E" w:rsidRPr="001B402E" w:rsidRDefault="001B402E" w:rsidP="001B402E">
            <w:pPr>
              <w:jc w:val="right"/>
              <w:rPr>
                <w:rFonts w:ascii="Times New Roman" w:eastAsia="Times New Roman" w:hAnsi="Times New Roman" w:cs="Times New Roman"/>
                <w:sz w:val="26"/>
                <w:szCs w:val="26"/>
              </w:rPr>
            </w:pPr>
            <w:r w:rsidRPr="00313E40">
              <w:rPr>
                <w:rFonts w:ascii="Times New Roman" w:eastAsia="Times New Roman" w:hAnsi="Times New Roman" w:cs="Times New Roman"/>
                <w:sz w:val="26"/>
                <w:szCs w:val="26"/>
              </w:rPr>
              <w:t>A</w:t>
            </w:r>
            <w:r w:rsidRPr="001B402E">
              <w:rPr>
                <w:rFonts w:ascii="Times New Roman" w:eastAsia="Times New Roman" w:hAnsi="Times New Roman" w:cs="Times New Roman"/>
                <w:sz w:val="26"/>
                <w:szCs w:val="26"/>
              </w:rPr>
              <w:t>-201</w:t>
            </w:r>
            <w:r w:rsidRPr="00313E40">
              <w:rPr>
                <w:rFonts w:ascii="Times New Roman" w:eastAsia="Times New Roman" w:hAnsi="Times New Roman" w:cs="Times New Roman"/>
                <w:sz w:val="26"/>
                <w:szCs w:val="26"/>
              </w:rPr>
              <w:t>8</w:t>
            </w:r>
            <w:r w:rsidRPr="001B402E">
              <w:rPr>
                <w:rFonts w:ascii="Times New Roman" w:eastAsia="Times New Roman" w:hAnsi="Times New Roman" w:cs="Times New Roman"/>
                <w:sz w:val="26"/>
                <w:szCs w:val="26"/>
              </w:rPr>
              <w:t>-</w:t>
            </w:r>
            <w:r w:rsidRPr="00313E40">
              <w:rPr>
                <w:rFonts w:ascii="Times New Roman" w:eastAsia="Times New Roman" w:hAnsi="Times New Roman" w:cs="Times New Roman"/>
                <w:sz w:val="26"/>
                <w:szCs w:val="26"/>
              </w:rPr>
              <w:t>3004933</w:t>
            </w:r>
          </w:p>
        </w:tc>
      </w:tr>
      <w:tr w:rsidR="00313E40" w:rsidRPr="00313E40" w14:paraId="410F45DB" w14:textId="77777777" w:rsidTr="00334ECE">
        <w:tc>
          <w:tcPr>
            <w:tcW w:w="4821" w:type="dxa"/>
          </w:tcPr>
          <w:p w14:paraId="07D4BD36" w14:textId="77777777" w:rsidR="001B402E" w:rsidRPr="001B402E" w:rsidRDefault="001B402E" w:rsidP="001B402E">
            <w:pPr>
              <w:ind w:firstLine="720"/>
              <w:rPr>
                <w:rFonts w:ascii="Times New Roman" w:eastAsia="Times New Roman" w:hAnsi="Times New Roman" w:cs="Times New Roman"/>
                <w:sz w:val="26"/>
                <w:szCs w:val="26"/>
              </w:rPr>
            </w:pPr>
          </w:p>
        </w:tc>
        <w:tc>
          <w:tcPr>
            <w:tcW w:w="4539" w:type="dxa"/>
          </w:tcPr>
          <w:p w14:paraId="076B790B" w14:textId="77777777" w:rsidR="001B402E" w:rsidRPr="001B402E" w:rsidRDefault="001B402E" w:rsidP="001B402E">
            <w:pPr>
              <w:rPr>
                <w:rFonts w:ascii="Times New Roman" w:eastAsia="Times New Roman" w:hAnsi="Times New Roman" w:cs="Times New Roman"/>
                <w:sz w:val="26"/>
                <w:szCs w:val="26"/>
              </w:rPr>
            </w:pPr>
          </w:p>
        </w:tc>
      </w:tr>
      <w:tr w:rsidR="00313E40" w:rsidRPr="00313E40" w14:paraId="6F3B44A5" w14:textId="77777777" w:rsidTr="00334ECE">
        <w:tc>
          <w:tcPr>
            <w:tcW w:w="4821" w:type="dxa"/>
          </w:tcPr>
          <w:p w14:paraId="01F7B881" w14:textId="77777777" w:rsidR="001B402E" w:rsidRPr="001B402E" w:rsidRDefault="001B402E" w:rsidP="001B402E">
            <w:pPr>
              <w:rPr>
                <w:rFonts w:ascii="Times New Roman" w:eastAsia="Times New Roman" w:hAnsi="Times New Roman" w:cs="Times New Roman"/>
                <w:sz w:val="26"/>
                <w:szCs w:val="26"/>
              </w:rPr>
            </w:pPr>
          </w:p>
        </w:tc>
        <w:tc>
          <w:tcPr>
            <w:tcW w:w="4539" w:type="dxa"/>
          </w:tcPr>
          <w:p w14:paraId="176DED74" w14:textId="77777777" w:rsidR="001B402E" w:rsidRPr="001B402E" w:rsidRDefault="001B402E" w:rsidP="001B402E">
            <w:pPr>
              <w:rPr>
                <w:rFonts w:ascii="Times New Roman" w:eastAsia="Times New Roman" w:hAnsi="Times New Roman" w:cs="Times New Roman"/>
                <w:sz w:val="26"/>
                <w:szCs w:val="26"/>
              </w:rPr>
            </w:pPr>
          </w:p>
        </w:tc>
      </w:tr>
    </w:tbl>
    <w:p w14:paraId="4FC5660D" w14:textId="77777777" w:rsidR="001B402E" w:rsidRPr="001B402E" w:rsidRDefault="001B402E" w:rsidP="001B402E">
      <w:pPr>
        <w:spacing w:line="240" w:lineRule="auto"/>
        <w:rPr>
          <w:rFonts w:ascii="Times New Roman" w:eastAsia="Times New Roman" w:hAnsi="Times New Roman" w:cs="Times New Roman"/>
          <w:sz w:val="26"/>
          <w:szCs w:val="26"/>
        </w:rPr>
      </w:pPr>
    </w:p>
    <w:p w14:paraId="62E8E127" w14:textId="77777777" w:rsidR="00335A79" w:rsidRDefault="001B402E" w:rsidP="00764395">
      <w:pPr>
        <w:jc w:val="center"/>
        <w:rPr>
          <w:rFonts w:ascii="Times New Roman" w:eastAsia="Times New Roman" w:hAnsi="Times New Roman" w:cs="Times New Roman"/>
          <w:b/>
          <w:sz w:val="26"/>
          <w:szCs w:val="26"/>
        </w:rPr>
      </w:pPr>
      <w:r w:rsidRPr="001B402E">
        <w:rPr>
          <w:rFonts w:ascii="Times New Roman" w:eastAsia="Times New Roman" w:hAnsi="Times New Roman" w:cs="Times New Roman"/>
          <w:b/>
          <w:sz w:val="26"/>
          <w:szCs w:val="26"/>
        </w:rPr>
        <w:t>OPINION AND ORDER</w:t>
      </w:r>
    </w:p>
    <w:p w14:paraId="1B128C9B" w14:textId="77777777" w:rsidR="005F0148" w:rsidRDefault="005F0148" w:rsidP="00764395">
      <w:pPr>
        <w:jc w:val="center"/>
        <w:rPr>
          <w:rFonts w:ascii="Times New Roman" w:eastAsia="Times New Roman" w:hAnsi="Times New Roman" w:cs="Times New Roman"/>
          <w:b/>
          <w:sz w:val="26"/>
          <w:szCs w:val="26"/>
        </w:rPr>
      </w:pPr>
    </w:p>
    <w:p w14:paraId="31A8DE51" w14:textId="77777777" w:rsidR="001C7DB6" w:rsidRPr="001C7DB6" w:rsidRDefault="001C7DB6" w:rsidP="001C7DB6">
      <w:pPr>
        <w:spacing w:line="240" w:lineRule="auto"/>
        <w:rPr>
          <w:rFonts w:ascii="Times New Roman" w:eastAsia="Times New Roman" w:hAnsi="Times New Roman" w:cs="Times New Roman"/>
          <w:b/>
          <w:sz w:val="26"/>
          <w:szCs w:val="26"/>
        </w:rPr>
      </w:pPr>
      <w:r w:rsidRPr="001C7DB6">
        <w:rPr>
          <w:rFonts w:ascii="Times New Roman" w:eastAsia="Times New Roman" w:hAnsi="Times New Roman" w:cs="Times New Roman"/>
          <w:b/>
          <w:sz w:val="26"/>
          <w:szCs w:val="26"/>
        </w:rPr>
        <w:t>BY THE COMMISSION:</w:t>
      </w:r>
    </w:p>
    <w:p w14:paraId="36659242" w14:textId="77777777" w:rsidR="001C7DB6" w:rsidRPr="001C7DB6" w:rsidRDefault="001C7DB6" w:rsidP="001C7DB6">
      <w:pPr>
        <w:spacing w:line="240" w:lineRule="auto"/>
        <w:rPr>
          <w:rFonts w:ascii="Times New Roman" w:eastAsia="Times New Roman" w:hAnsi="Times New Roman" w:cs="Times New Roman"/>
          <w:sz w:val="26"/>
          <w:szCs w:val="26"/>
        </w:rPr>
      </w:pPr>
    </w:p>
    <w:p w14:paraId="71A8B6BB" w14:textId="77777777" w:rsidR="001C7DB6" w:rsidRPr="001C7DB6" w:rsidRDefault="001C7DB6" w:rsidP="001C7DB6">
      <w:pPr>
        <w:spacing w:line="240" w:lineRule="auto"/>
        <w:rPr>
          <w:rFonts w:ascii="Times New Roman" w:eastAsia="Times New Roman" w:hAnsi="Times New Roman" w:cs="Times New Roman"/>
          <w:sz w:val="26"/>
          <w:szCs w:val="26"/>
        </w:rPr>
      </w:pPr>
    </w:p>
    <w:p w14:paraId="70770C15" w14:textId="46C79A79" w:rsidR="001C7DB6" w:rsidRDefault="001C7DB6" w:rsidP="001C7DB6">
      <w:pPr>
        <w:ind w:firstLine="1440"/>
        <w:rPr>
          <w:rFonts w:ascii="Times New Roman" w:eastAsia="Times New Roman" w:hAnsi="Times New Roman" w:cs="Times New Roman"/>
          <w:color w:val="000000"/>
          <w:sz w:val="26"/>
          <w:szCs w:val="26"/>
        </w:rPr>
      </w:pPr>
      <w:r w:rsidRPr="001C7DB6">
        <w:rPr>
          <w:rFonts w:ascii="Times New Roman" w:eastAsia="Times New Roman" w:hAnsi="Times New Roman" w:cs="Times New Roman"/>
          <w:sz w:val="26"/>
          <w:szCs w:val="26"/>
        </w:rPr>
        <w:t xml:space="preserve">Before the Pennsylvania Public Utility Commission (Commission) for consideration and disposition are the Exceptions to the Recommended Decision of Administrative Law Judge (ALJ) </w:t>
      </w:r>
      <w:r w:rsidR="00AD42B0">
        <w:rPr>
          <w:rFonts w:ascii="Times New Roman" w:eastAsia="Times New Roman" w:hAnsi="Times New Roman" w:cs="Times New Roman"/>
          <w:sz w:val="26"/>
          <w:szCs w:val="26"/>
        </w:rPr>
        <w:t>Andrew M. Calvelli</w:t>
      </w:r>
      <w:r w:rsidRPr="001C7DB6">
        <w:rPr>
          <w:rFonts w:ascii="Times New Roman" w:eastAsia="Times New Roman" w:hAnsi="Times New Roman" w:cs="Times New Roman"/>
          <w:sz w:val="26"/>
          <w:szCs w:val="26"/>
        </w:rPr>
        <w:t xml:space="preserve"> issued on </w:t>
      </w:r>
      <w:r w:rsidR="00AD42B0">
        <w:rPr>
          <w:rFonts w:ascii="Times New Roman" w:eastAsia="Times New Roman" w:hAnsi="Times New Roman" w:cs="Times New Roman"/>
          <w:sz w:val="26"/>
          <w:szCs w:val="26"/>
        </w:rPr>
        <w:t>August 9</w:t>
      </w:r>
      <w:r w:rsidRPr="001C7DB6">
        <w:rPr>
          <w:rFonts w:ascii="Times New Roman" w:eastAsia="Times New Roman" w:hAnsi="Times New Roman" w:cs="Times New Roman"/>
          <w:sz w:val="26"/>
          <w:szCs w:val="26"/>
        </w:rPr>
        <w:t>, 201</w:t>
      </w:r>
      <w:r w:rsidR="00AD42B0">
        <w:rPr>
          <w:rFonts w:ascii="Times New Roman" w:eastAsia="Times New Roman" w:hAnsi="Times New Roman" w:cs="Times New Roman"/>
          <w:sz w:val="26"/>
          <w:szCs w:val="26"/>
        </w:rPr>
        <w:t>9</w:t>
      </w:r>
      <w:r w:rsidRPr="001C7DB6">
        <w:rPr>
          <w:rFonts w:ascii="Times New Roman" w:eastAsia="Times New Roman" w:hAnsi="Times New Roman" w:cs="Times New Roman"/>
          <w:sz w:val="26"/>
          <w:szCs w:val="26"/>
        </w:rPr>
        <w:t xml:space="preserve">, which were filed by the </w:t>
      </w:r>
      <w:r w:rsidR="00AD42B0" w:rsidRPr="001C7DB6">
        <w:rPr>
          <w:rFonts w:ascii="Times New Roman" w:eastAsia="Times New Roman" w:hAnsi="Times New Roman" w:cs="Times New Roman"/>
          <w:color w:val="000000"/>
          <w:sz w:val="26"/>
          <w:szCs w:val="26"/>
        </w:rPr>
        <w:t>Office of Consumer Advocate (OCA)</w:t>
      </w:r>
      <w:r w:rsidR="00AD42B0">
        <w:rPr>
          <w:rFonts w:ascii="Times New Roman" w:eastAsia="Times New Roman" w:hAnsi="Times New Roman" w:cs="Times New Roman"/>
          <w:color w:val="000000"/>
          <w:sz w:val="26"/>
          <w:szCs w:val="26"/>
        </w:rPr>
        <w:t xml:space="preserve"> </w:t>
      </w:r>
      <w:r w:rsidRPr="001C7DB6">
        <w:rPr>
          <w:rFonts w:ascii="Times New Roman" w:eastAsia="Times New Roman" w:hAnsi="Times New Roman" w:cs="Times New Roman"/>
          <w:sz w:val="26"/>
          <w:szCs w:val="26"/>
        </w:rPr>
        <w:t xml:space="preserve">on </w:t>
      </w:r>
      <w:r w:rsidR="001938ED">
        <w:rPr>
          <w:rFonts w:ascii="Times New Roman" w:eastAsia="Times New Roman" w:hAnsi="Times New Roman" w:cs="Times New Roman"/>
          <w:sz w:val="26"/>
          <w:szCs w:val="26"/>
        </w:rPr>
        <w:t>August</w:t>
      </w:r>
      <w:r w:rsidRPr="001C7DB6">
        <w:rPr>
          <w:rFonts w:ascii="Times New Roman" w:eastAsia="Times New Roman" w:hAnsi="Times New Roman" w:cs="Times New Roman"/>
          <w:sz w:val="26"/>
          <w:szCs w:val="26"/>
        </w:rPr>
        <w:t xml:space="preserve"> </w:t>
      </w:r>
      <w:r w:rsidR="001938ED">
        <w:rPr>
          <w:rFonts w:ascii="Times New Roman" w:eastAsia="Times New Roman" w:hAnsi="Times New Roman" w:cs="Times New Roman"/>
          <w:sz w:val="26"/>
          <w:szCs w:val="26"/>
        </w:rPr>
        <w:t>16</w:t>
      </w:r>
      <w:r w:rsidRPr="001C7DB6">
        <w:rPr>
          <w:rFonts w:ascii="Times New Roman" w:eastAsia="Times New Roman" w:hAnsi="Times New Roman" w:cs="Times New Roman"/>
          <w:sz w:val="26"/>
          <w:szCs w:val="26"/>
        </w:rPr>
        <w:t>, 201</w:t>
      </w:r>
      <w:r w:rsidR="001938ED">
        <w:rPr>
          <w:rFonts w:ascii="Times New Roman" w:eastAsia="Times New Roman" w:hAnsi="Times New Roman" w:cs="Times New Roman"/>
          <w:sz w:val="26"/>
          <w:szCs w:val="26"/>
        </w:rPr>
        <w:t xml:space="preserve">9.  </w:t>
      </w:r>
      <w:r w:rsidRPr="001C7DB6">
        <w:rPr>
          <w:rFonts w:ascii="Times New Roman" w:eastAsia="Times New Roman" w:hAnsi="Times New Roman" w:cs="Times New Roman"/>
          <w:color w:val="000000"/>
          <w:sz w:val="26"/>
          <w:szCs w:val="26"/>
        </w:rPr>
        <w:t xml:space="preserve">On </w:t>
      </w:r>
      <w:r w:rsidR="001938ED">
        <w:rPr>
          <w:rFonts w:ascii="Times New Roman" w:eastAsia="Times New Roman" w:hAnsi="Times New Roman" w:cs="Times New Roman"/>
          <w:color w:val="000000"/>
          <w:sz w:val="26"/>
          <w:szCs w:val="26"/>
        </w:rPr>
        <w:t>August</w:t>
      </w:r>
      <w:r w:rsidR="00173FBA">
        <w:rPr>
          <w:rFonts w:ascii="Times New Roman" w:eastAsia="Times New Roman" w:hAnsi="Times New Roman" w:cs="Times New Roman"/>
          <w:color w:val="000000"/>
          <w:sz w:val="26"/>
          <w:szCs w:val="26"/>
        </w:rPr>
        <w:t> </w:t>
      </w:r>
      <w:r w:rsidR="001938ED">
        <w:rPr>
          <w:rFonts w:ascii="Times New Roman" w:eastAsia="Times New Roman" w:hAnsi="Times New Roman" w:cs="Times New Roman"/>
          <w:color w:val="000000"/>
          <w:sz w:val="26"/>
          <w:szCs w:val="26"/>
        </w:rPr>
        <w:t>21</w:t>
      </w:r>
      <w:r w:rsidRPr="001C7DB6">
        <w:rPr>
          <w:rFonts w:ascii="Times New Roman" w:eastAsia="Times New Roman" w:hAnsi="Times New Roman" w:cs="Times New Roman"/>
          <w:color w:val="000000"/>
          <w:sz w:val="26"/>
          <w:szCs w:val="26"/>
        </w:rPr>
        <w:t>, 201</w:t>
      </w:r>
      <w:r w:rsidR="001938ED">
        <w:rPr>
          <w:rFonts w:ascii="Times New Roman" w:eastAsia="Times New Roman" w:hAnsi="Times New Roman" w:cs="Times New Roman"/>
          <w:color w:val="000000"/>
          <w:sz w:val="26"/>
          <w:szCs w:val="26"/>
        </w:rPr>
        <w:t>9</w:t>
      </w:r>
      <w:r w:rsidRPr="001C7DB6">
        <w:rPr>
          <w:rFonts w:ascii="Times New Roman" w:eastAsia="Times New Roman" w:hAnsi="Times New Roman" w:cs="Times New Roman"/>
          <w:color w:val="000000"/>
          <w:sz w:val="26"/>
          <w:szCs w:val="26"/>
        </w:rPr>
        <w:t xml:space="preserve">, </w:t>
      </w:r>
      <w:r w:rsidR="001938ED">
        <w:rPr>
          <w:rFonts w:ascii="Times New Roman" w:eastAsia="Times New Roman" w:hAnsi="Times New Roman" w:cs="Times New Roman"/>
          <w:color w:val="000000"/>
          <w:sz w:val="26"/>
          <w:szCs w:val="26"/>
        </w:rPr>
        <w:t>Pennsylvania-American Water Company (PAWC</w:t>
      </w:r>
      <w:r w:rsidR="009751E8">
        <w:rPr>
          <w:rFonts w:ascii="Times New Roman" w:eastAsia="Times New Roman" w:hAnsi="Times New Roman" w:cs="Times New Roman"/>
          <w:color w:val="000000"/>
          <w:sz w:val="26"/>
          <w:szCs w:val="26"/>
        </w:rPr>
        <w:t xml:space="preserve"> or </w:t>
      </w:r>
      <w:r w:rsidR="009E453F">
        <w:rPr>
          <w:rFonts w:ascii="Times New Roman" w:eastAsia="Times New Roman" w:hAnsi="Times New Roman" w:cs="Times New Roman"/>
          <w:color w:val="000000"/>
          <w:sz w:val="26"/>
          <w:szCs w:val="26"/>
        </w:rPr>
        <w:t>Company</w:t>
      </w:r>
      <w:r w:rsidR="001938ED">
        <w:rPr>
          <w:rFonts w:ascii="Times New Roman" w:eastAsia="Times New Roman" w:hAnsi="Times New Roman" w:cs="Times New Roman"/>
          <w:color w:val="000000"/>
          <w:sz w:val="26"/>
          <w:szCs w:val="26"/>
        </w:rPr>
        <w:t>) and Exeter Township (</w:t>
      </w:r>
      <w:r w:rsidR="005A77A5">
        <w:rPr>
          <w:rFonts w:ascii="Times New Roman" w:eastAsia="Times New Roman" w:hAnsi="Times New Roman" w:cs="Times New Roman"/>
          <w:color w:val="000000"/>
          <w:sz w:val="26"/>
          <w:szCs w:val="26"/>
        </w:rPr>
        <w:t xml:space="preserve">Exeter or </w:t>
      </w:r>
      <w:r w:rsidR="009E453F">
        <w:rPr>
          <w:rFonts w:ascii="Times New Roman" w:eastAsia="Times New Roman" w:hAnsi="Times New Roman" w:cs="Times New Roman"/>
          <w:color w:val="000000"/>
          <w:sz w:val="26"/>
          <w:szCs w:val="26"/>
        </w:rPr>
        <w:t>Township</w:t>
      </w:r>
      <w:r w:rsidR="001938ED">
        <w:rPr>
          <w:rFonts w:ascii="Times New Roman" w:eastAsia="Times New Roman" w:hAnsi="Times New Roman" w:cs="Times New Roman"/>
          <w:color w:val="000000"/>
          <w:sz w:val="26"/>
          <w:szCs w:val="26"/>
        </w:rPr>
        <w:t>)</w:t>
      </w:r>
      <w:r w:rsidRPr="001C7DB6">
        <w:rPr>
          <w:rFonts w:ascii="Times New Roman" w:eastAsia="Times New Roman" w:hAnsi="Times New Roman" w:cs="Times New Roman"/>
          <w:color w:val="000000"/>
          <w:sz w:val="26"/>
          <w:szCs w:val="26"/>
        </w:rPr>
        <w:t xml:space="preserve"> filed Replies to Exceptions.  </w:t>
      </w:r>
      <w:r w:rsidR="00724A5D">
        <w:rPr>
          <w:rFonts w:ascii="Times New Roman" w:eastAsia="Times New Roman" w:hAnsi="Times New Roman" w:cs="Times New Roman"/>
          <w:color w:val="000000"/>
          <w:sz w:val="26"/>
          <w:szCs w:val="26"/>
        </w:rPr>
        <w:t>Also</w:t>
      </w:r>
      <w:r w:rsidR="007B38B8">
        <w:rPr>
          <w:rFonts w:ascii="Times New Roman" w:eastAsia="Times New Roman" w:hAnsi="Times New Roman" w:cs="Times New Roman"/>
          <w:color w:val="000000"/>
          <w:sz w:val="26"/>
          <w:szCs w:val="26"/>
        </w:rPr>
        <w:t>,</w:t>
      </w:r>
      <w:r w:rsidR="00724A5D">
        <w:rPr>
          <w:rFonts w:ascii="Times New Roman" w:eastAsia="Times New Roman" w:hAnsi="Times New Roman" w:cs="Times New Roman"/>
          <w:color w:val="000000"/>
          <w:sz w:val="26"/>
          <w:szCs w:val="26"/>
        </w:rPr>
        <w:t xml:space="preserve"> before the Commission is the </w:t>
      </w:r>
      <w:r w:rsidR="00C90C83">
        <w:rPr>
          <w:rFonts w:ascii="Times New Roman" w:eastAsia="Times New Roman" w:hAnsi="Times New Roman" w:cs="Times New Roman"/>
          <w:sz w:val="26"/>
          <w:szCs w:val="26"/>
        </w:rPr>
        <w:t xml:space="preserve">Joint Petition for Partial Settlement </w:t>
      </w:r>
      <w:r w:rsidR="00ED5019">
        <w:rPr>
          <w:rFonts w:ascii="Times New Roman" w:eastAsia="Times New Roman" w:hAnsi="Times New Roman" w:cs="Times New Roman"/>
          <w:sz w:val="26"/>
          <w:szCs w:val="26"/>
        </w:rPr>
        <w:t xml:space="preserve">(Joint Petition or Settlement) </w:t>
      </w:r>
      <w:r w:rsidR="00C90C83">
        <w:rPr>
          <w:rFonts w:ascii="Times New Roman" w:eastAsia="Times New Roman" w:hAnsi="Times New Roman" w:cs="Times New Roman"/>
          <w:sz w:val="26"/>
          <w:szCs w:val="26"/>
        </w:rPr>
        <w:t xml:space="preserve">filed by the Township, the OCA and the Commission’s Bureau of Investigation and Enforcement (I&amp;E) on July 11, 2019.  </w:t>
      </w:r>
      <w:r w:rsidRPr="001C7DB6">
        <w:rPr>
          <w:rFonts w:ascii="Times New Roman" w:eastAsia="Times New Roman" w:hAnsi="Times New Roman" w:cs="Times New Roman"/>
          <w:color w:val="000000"/>
          <w:sz w:val="26"/>
          <w:szCs w:val="26"/>
        </w:rPr>
        <w:t>For the reasons below, we shall</w:t>
      </w:r>
      <w:r w:rsidR="001938ED">
        <w:rPr>
          <w:rFonts w:ascii="Times New Roman" w:eastAsia="Times New Roman" w:hAnsi="Times New Roman" w:cs="Times New Roman"/>
          <w:color w:val="000000"/>
          <w:sz w:val="26"/>
          <w:szCs w:val="26"/>
        </w:rPr>
        <w:t xml:space="preserve"> </w:t>
      </w:r>
      <w:r w:rsidR="001C5BE1">
        <w:rPr>
          <w:rFonts w:ascii="Times New Roman" w:eastAsia="Times New Roman" w:hAnsi="Times New Roman" w:cs="Times New Roman"/>
          <w:color w:val="000000"/>
          <w:sz w:val="26"/>
          <w:szCs w:val="26"/>
        </w:rPr>
        <w:t>grant</w:t>
      </w:r>
      <w:r w:rsidR="00077379">
        <w:rPr>
          <w:rFonts w:ascii="Times New Roman" w:eastAsia="Times New Roman" w:hAnsi="Times New Roman" w:cs="Times New Roman"/>
          <w:color w:val="000000"/>
          <w:sz w:val="26"/>
          <w:szCs w:val="26"/>
        </w:rPr>
        <w:t xml:space="preserve"> the </w:t>
      </w:r>
      <w:r w:rsidR="00077379">
        <w:rPr>
          <w:rFonts w:ascii="Times New Roman" w:eastAsia="Times New Roman" w:hAnsi="Times New Roman" w:cs="Times New Roman"/>
          <w:color w:val="000000"/>
          <w:sz w:val="26"/>
          <w:szCs w:val="26"/>
        </w:rPr>
        <w:lastRenderedPageBreak/>
        <w:t>Exceptions</w:t>
      </w:r>
      <w:r w:rsidR="001C5BE1">
        <w:rPr>
          <w:rFonts w:ascii="Times New Roman" w:eastAsia="Times New Roman" w:hAnsi="Times New Roman" w:cs="Times New Roman"/>
          <w:color w:val="000000"/>
          <w:sz w:val="26"/>
          <w:szCs w:val="26"/>
        </w:rPr>
        <w:t xml:space="preserve">, </w:t>
      </w:r>
      <w:r w:rsidR="001938ED">
        <w:rPr>
          <w:rFonts w:ascii="Times New Roman" w:eastAsia="Times New Roman" w:hAnsi="Times New Roman" w:cs="Times New Roman"/>
          <w:color w:val="000000"/>
          <w:sz w:val="26"/>
          <w:szCs w:val="26"/>
        </w:rPr>
        <w:t>in part,</w:t>
      </w:r>
      <w:r w:rsidRPr="001C7DB6">
        <w:rPr>
          <w:rFonts w:ascii="Times New Roman" w:eastAsia="Times New Roman" w:hAnsi="Times New Roman" w:cs="Times New Roman"/>
          <w:color w:val="000000"/>
          <w:sz w:val="26"/>
          <w:szCs w:val="26"/>
        </w:rPr>
        <w:t xml:space="preserve"> </w:t>
      </w:r>
      <w:r w:rsidR="001C5BE1">
        <w:rPr>
          <w:rFonts w:ascii="Times New Roman" w:eastAsia="Times New Roman" w:hAnsi="Times New Roman" w:cs="Times New Roman"/>
          <w:color w:val="000000"/>
          <w:sz w:val="26"/>
          <w:szCs w:val="26"/>
        </w:rPr>
        <w:t>and den</w:t>
      </w:r>
      <w:r w:rsidR="00077379">
        <w:rPr>
          <w:rFonts w:ascii="Times New Roman" w:eastAsia="Times New Roman" w:hAnsi="Times New Roman" w:cs="Times New Roman"/>
          <w:color w:val="000000"/>
          <w:sz w:val="26"/>
          <w:szCs w:val="26"/>
        </w:rPr>
        <w:t xml:space="preserve">y them, </w:t>
      </w:r>
      <w:r w:rsidR="001938ED">
        <w:rPr>
          <w:rFonts w:ascii="Times New Roman" w:eastAsia="Times New Roman" w:hAnsi="Times New Roman" w:cs="Times New Roman"/>
          <w:color w:val="000000"/>
          <w:sz w:val="26"/>
          <w:szCs w:val="26"/>
        </w:rPr>
        <w:t xml:space="preserve">in part, </w:t>
      </w:r>
      <w:r w:rsidRPr="001C7DB6">
        <w:rPr>
          <w:rFonts w:ascii="Times New Roman" w:eastAsia="Times New Roman" w:hAnsi="Times New Roman" w:cs="Times New Roman"/>
          <w:color w:val="000000"/>
          <w:sz w:val="26"/>
          <w:szCs w:val="26"/>
        </w:rPr>
        <w:t>adopt the Recommended Decision</w:t>
      </w:r>
      <w:r w:rsidR="001938ED">
        <w:rPr>
          <w:rFonts w:ascii="Times New Roman" w:eastAsia="Times New Roman" w:hAnsi="Times New Roman" w:cs="Times New Roman"/>
          <w:color w:val="000000"/>
          <w:sz w:val="26"/>
          <w:szCs w:val="26"/>
        </w:rPr>
        <w:t xml:space="preserve"> as modified by th</w:t>
      </w:r>
      <w:r w:rsidR="00EA43D4">
        <w:rPr>
          <w:rFonts w:ascii="Times New Roman" w:eastAsia="Times New Roman" w:hAnsi="Times New Roman" w:cs="Times New Roman"/>
          <w:color w:val="000000"/>
          <w:sz w:val="26"/>
          <w:szCs w:val="26"/>
        </w:rPr>
        <w:t>is</w:t>
      </w:r>
      <w:r w:rsidR="001938ED">
        <w:rPr>
          <w:rFonts w:ascii="Times New Roman" w:eastAsia="Times New Roman" w:hAnsi="Times New Roman" w:cs="Times New Roman"/>
          <w:color w:val="000000"/>
          <w:sz w:val="26"/>
          <w:szCs w:val="26"/>
        </w:rPr>
        <w:t xml:space="preserve"> Opinion and Order</w:t>
      </w:r>
      <w:r w:rsidR="00077379">
        <w:rPr>
          <w:rFonts w:ascii="Times New Roman" w:eastAsia="Times New Roman" w:hAnsi="Times New Roman" w:cs="Times New Roman"/>
          <w:color w:val="000000"/>
          <w:sz w:val="26"/>
          <w:szCs w:val="26"/>
        </w:rPr>
        <w:t>, and approve the Joint P</w:t>
      </w:r>
      <w:r w:rsidR="00ED5019">
        <w:rPr>
          <w:rFonts w:ascii="Times New Roman" w:eastAsia="Times New Roman" w:hAnsi="Times New Roman" w:cs="Times New Roman"/>
          <w:color w:val="000000"/>
          <w:sz w:val="26"/>
          <w:szCs w:val="26"/>
        </w:rPr>
        <w:t>etition as being in the public interest.</w:t>
      </w:r>
    </w:p>
    <w:p w14:paraId="22176E0D" w14:textId="77777777" w:rsidR="002F1BB3" w:rsidRDefault="002F1BB3" w:rsidP="001C7DB6">
      <w:pPr>
        <w:ind w:firstLine="1440"/>
        <w:rPr>
          <w:rFonts w:ascii="Times New Roman" w:eastAsia="Times New Roman" w:hAnsi="Times New Roman" w:cs="Times New Roman"/>
          <w:color w:val="000000"/>
          <w:sz w:val="26"/>
          <w:szCs w:val="26"/>
        </w:rPr>
      </w:pPr>
    </w:p>
    <w:p w14:paraId="77E5BC44" w14:textId="77777777" w:rsidR="009E453F" w:rsidRDefault="009E453F" w:rsidP="009E453F">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w:t>
      </w:r>
      <w:r>
        <w:rPr>
          <w:rFonts w:ascii="Times New Roman" w:eastAsia="Times New Roman" w:hAnsi="Times New Roman" w:cs="Times New Roman"/>
          <w:b/>
          <w:bCs/>
          <w:color w:val="000000"/>
          <w:sz w:val="26"/>
          <w:szCs w:val="26"/>
        </w:rPr>
        <w:tab/>
        <w:t>History of the Proceeding</w:t>
      </w:r>
    </w:p>
    <w:p w14:paraId="43746AD9" w14:textId="77777777" w:rsidR="009E453F" w:rsidRDefault="009E453F" w:rsidP="009E453F">
      <w:pPr>
        <w:jc w:val="center"/>
        <w:rPr>
          <w:rFonts w:ascii="Times New Roman" w:eastAsia="Times New Roman" w:hAnsi="Times New Roman" w:cs="Times New Roman"/>
          <w:b/>
          <w:bCs/>
          <w:color w:val="000000"/>
          <w:sz w:val="26"/>
          <w:szCs w:val="26"/>
        </w:rPr>
      </w:pPr>
    </w:p>
    <w:p w14:paraId="6433E145" w14:textId="740218EE" w:rsidR="009E453F" w:rsidRPr="00EF4914" w:rsidRDefault="009E453F" w:rsidP="009E453F">
      <w:pP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sidRPr="00EF4914">
        <w:rPr>
          <w:rFonts w:ascii="Times New Roman" w:eastAsia="Times New Roman" w:hAnsi="Times New Roman" w:cs="Times New Roman"/>
          <w:color w:val="000000"/>
          <w:sz w:val="26"/>
          <w:szCs w:val="26"/>
        </w:rPr>
        <w:t xml:space="preserve">On September 25, 2018, PAWC filed an Application seeking approval of:  (1) the acquisition, by PAWC, of the wastewater system assets of </w:t>
      </w:r>
      <w:r w:rsidR="000E6D6D" w:rsidRPr="00EF4914">
        <w:rPr>
          <w:rFonts w:ascii="Times New Roman" w:eastAsia="Times New Roman" w:hAnsi="Times New Roman" w:cs="Times New Roman"/>
          <w:color w:val="000000"/>
          <w:sz w:val="26"/>
          <w:szCs w:val="26"/>
        </w:rPr>
        <w:t>the</w:t>
      </w:r>
      <w:r w:rsidRPr="00EF4914">
        <w:rPr>
          <w:rFonts w:ascii="Times New Roman" w:eastAsia="Times New Roman" w:hAnsi="Times New Roman" w:cs="Times New Roman"/>
          <w:color w:val="000000"/>
          <w:sz w:val="26"/>
          <w:szCs w:val="26"/>
        </w:rPr>
        <w:t xml:space="preserve"> Township, (2) the right of </w:t>
      </w:r>
      <w:r w:rsidR="000E6D6D" w:rsidRPr="00EF4914">
        <w:rPr>
          <w:rFonts w:ascii="Times New Roman" w:eastAsia="Times New Roman" w:hAnsi="Times New Roman" w:cs="Times New Roman"/>
          <w:color w:val="000000"/>
          <w:sz w:val="26"/>
          <w:szCs w:val="26"/>
        </w:rPr>
        <w:t>PAWC</w:t>
      </w:r>
      <w:r w:rsidRPr="00EF4914">
        <w:rPr>
          <w:rFonts w:ascii="Times New Roman" w:eastAsia="Times New Roman" w:hAnsi="Times New Roman" w:cs="Times New Roman"/>
          <w:color w:val="000000"/>
          <w:sz w:val="26"/>
          <w:szCs w:val="26"/>
        </w:rPr>
        <w:t xml:space="preserve"> to begin to offer, render, furnish and supply wastewater service to the public in portions of the Township, and (3) an order approving the acquisition that includes the ratemaking rate base of the Township’s wastewater system assets pursuant to Section 1329(c)(2) of the Pennsylvania Public Utility Code (Code), 66 Pa. C.S. §</w:t>
      </w:r>
      <w:r w:rsidR="00173FBA">
        <w:rPr>
          <w:rFonts w:ascii="Times New Roman" w:eastAsia="Times New Roman" w:hAnsi="Times New Roman" w:cs="Times New Roman"/>
          <w:color w:val="000000"/>
          <w:sz w:val="26"/>
          <w:szCs w:val="26"/>
        </w:rPr>
        <w:t> </w:t>
      </w:r>
      <w:r w:rsidRPr="00EF4914">
        <w:rPr>
          <w:rFonts w:ascii="Times New Roman" w:eastAsia="Times New Roman" w:hAnsi="Times New Roman" w:cs="Times New Roman"/>
          <w:color w:val="000000"/>
          <w:sz w:val="26"/>
          <w:szCs w:val="26"/>
        </w:rPr>
        <w:t>1329(c)(2).</w:t>
      </w:r>
      <w:r w:rsidR="005F331A">
        <w:rPr>
          <w:rFonts w:ascii="Times New Roman" w:eastAsia="Times New Roman" w:hAnsi="Times New Roman" w:cs="Times New Roman"/>
          <w:color w:val="000000"/>
          <w:sz w:val="26"/>
          <w:szCs w:val="26"/>
        </w:rPr>
        <w:t xml:space="preserve">  </w:t>
      </w:r>
      <w:r w:rsidRPr="00EF4914">
        <w:rPr>
          <w:rFonts w:ascii="Times New Roman" w:eastAsia="Times New Roman" w:hAnsi="Times New Roman" w:cs="Times New Roman"/>
          <w:color w:val="000000"/>
          <w:sz w:val="26"/>
          <w:szCs w:val="26"/>
        </w:rPr>
        <w:t>By Secretarial Letter dated October 1, 2018, the Commission notified PAWC that the Section 1329 Application was not accepted for filing purposes because the Application was incomplete.</w:t>
      </w:r>
    </w:p>
    <w:p w14:paraId="3555F71F" w14:textId="77777777" w:rsidR="00EF1732" w:rsidRPr="00EF4914" w:rsidRDefault="00EF1732" w:rsidP="009E453F">
      <w:pPr>
        <w:rPr>
          <w:rFonts w:ascii="Times New Roman" w:eastAsia="Times New Roman" w:hAnsi="Times New Roman" w:cs="Times New Roman"/>
          <w:color w:val="000000"/>
          <w:sz w:val="26"/>
          <w:szCs w:val="26"/>
        </w:rPr>
      </w:pPr>
    </w:p>
    <w:p w14:paraId="3DF63F0C" w14:textId="77777777" w:rsidR="001D2382" w:rsidRDefault="00EF1732" w:rsidP="00EF4914">
      <w:pPr>
        <w:rPr>
          <w:rFonts w:ascii="Times New Roman" w:eastAsia="Times New Roman" w:hAnsi="Times New Roman"/>
          <w:color w:val="000000"/>
          <w:spacing w:val="-1"/>
          <w:sz w:val="26"/>
          <w:szCs w:val="26"/>
        </w:rPr>
      </w:pPr>
      <w:r w:rsidRPr="00EF4914">
        <w:rPr>
          <w:rFonts w:ascii="Times New Roman" w:eastAsia="Times New Roman" w:hAnsi="Times New Roman" w:cs="Times New Roman"/>
          <w:color w:val="000000"/>
          <w:sz w:val="26"/>
          <w:szCs w:val="26"/>
        </w:rPr>
        <w:tab/>
      </w:r>
      <w:r w:rsidRPr="00EF4914">
        <w:rPr>
          <w:rFonts w:ascii="Times New Roman" w:eastAsia="Times New Roman" w:hAnsi="Times New Roman" w:cs="Times New Roman"/>
          <w:color w:val="000000"/>
          <w:sz w:val="26"/>
          <w:szCs w:val="26"/>
        </w:rPr>
        <w:tab/>
      </w:r>
      <w:r w:rsidR="00EF4914" w:rsidRPr="00EF4914">
        <w:rPr>
          <w:rFonts w:ascii="Times New Roman" w:eastAsia="Times New Roman" w:hAnsi="Times New Roman"/>
          <w:color w:val="000000"/>
          <w:spacing w:val="-1"/>
          <w:sz w:val="26"/>
          <w:szCs w:val="26"/>
        </w:rPr>
        <w:t xml:space="preserve">On December 5, 2018, PAWC filed an Amended Section 1329 Application </w:t>
      </w:r>
      <w:r w:rsidR="002F1BB3">
        <w:rPr>
          <w:rFonts w:ascii="Times New Roman" w:eastAsia="Times New Roman" w:hAnsi="Times New Roman"/>
          <w:color w:val="000000"/>
          <w:spacing w:val="-1"/>
          <w:sz w:val="26"/>
          <w:szCs w:val="26"/>
        </w:rPr>
        <w:t xml:space="preserve">(Amended Application) </w:t>
      </w:r>
      <w:r w:rsidR="00EF4914" w:rsidRPr="00EF4914">
        <w:rPr>
          <w:rFonts w:ascii="Times New Roman" w:eastAsia="Times New Roman" w:hAnsi="Times New Roman"/>
          <w:color w:val="000000"/>
          <w:spacing w:val="-1"/>
          <w:sz w:val="26"/>
          <w:szCs w:val="26"/>
        </w:rPr>
        <w:t>with the Commission.</w:t>
      </w:r>
      <w:r w:rsidR="0057429C">
        <w:rPr>
          <w:rFonts w:ascii="Times New Roman" w:eastAsia="Times New Roman" w:hAnsi="Times New Roman"/>
          <w:color w:val="000000"/>
          <w:spacing w:val="-1"/>
          <w:sz w:val="26"/>
          <w:szCs w:val="26"/>
        </w:rPr>
        <w:t xml:space="preserve">  </w:t>
      </w:r>
      <w:r w:rsidR="00EF4914" w:rsidRPr="00EF4914">
        <w:rPr>
          <w:rFonts w:ascii="Times New Roman" w:eastAsia="Times New Roman" w:hAnsi="Times New Roman"/>
          <w:color w:val="000000"/>
          <w:spacing w:val="-1"/>
          <w:sz w:val="26"/>
          <w:szCs w:val="26"/>
        </w:rPr>
        <w:t xml:space="preserve">On December 19, 2018, the Commission notified PAWC that the </w:t>
      </w:r>
      <w:r w:rsidR="002F1BB3">
        <w:rPr>
          <w:rFonts w:ascii="Times New Roman" w:eastAsia="Times New Roman" w:hAnsi="Times New Roman"/>
          <w:color w:val="000000"/>
          <w:spacing w:val="-1"/>
          <w:sz w:val="26"/>
          <w:szCs w:val="26"/>
        </w:rPr>
        <w:t>Amended</w:t>
      </w:r>
      <w:r w:rsidR="00EF4914" w:rsidRPr="00EF4914">
        <w:rPr>
          <w:rFonts w:ascii="Times New Roman" w:eastAsia="Times New Roman" w:hAnsi="Times New Roman"/>
          <w:color w:val="000000"/>
          <w:spacing w:val="-1"/>
          <w:sz w:val="26"/>
          <w:szCs w:val="26"/>
        </w:rPr>
        <w:t xml:space="preserve"> Application had been conditionally accepted for filing. According to that Secretarial Letter, the Commission would not accept the </w:t>
      </w:r>
      <w:r w:rsidR="002F1BB3">
        <w:rPr>
          <w:rFonts w:ascii="Times New Roman" w:eastAsia="Times New Roman" w:hAnsi="Times New Roman"/>
          <w:color w:val="000000"/>
          <w:spacing w:val="-1"/>
          <w:sz w:val="26"/>
          <w:szCs w:val="26"/>
        </w:rPr>
        <w:t>Amended</w:t>
      </w:r>
      <w:r w:rsidR="00EF4914" w:rsidRPr="00EF4914">
        <w:rPr>
          <w:rFonts w:ascii="Times New Roman" w:eastAsia="Times New Roman" w:hAnsi="Times New Roman"/>
          <w:color w:val="000000"/>
          <w:spacing w:val="-1"/>
          <w:sz w:val="26"/>
          <w:szCs w:val="26"/>
        </w:rPr>
        <w:t xml:space="preserve"> Application until PAWC complied with certain customer notice requirements.</w:t>
      </w:r>
    </w:p>
    <w:p w14:paraId="2ADD8095" w14:textId="77777777" w:rsidR="00EF4914" w:rsidRDefault="00EF4914" w:rsidP="00EF4914">
      <w:pPr>
        <w:rPr>
          <w:rFonts w:ascii="Times New Roman" w:eastAsia="Times New Roman" w:hAnsi="Times New Roman"/>
          <w:color w:val="000000"/>
          <w:spacing w:val="-1"/>
          <w:sz w:val="26"/>
          <w:szCs w:val="26"/>
        </w:rPr>
      </w:pPr>
    </w:p>
    <w:p w14:paraId="0E9AAA13" w14:textId="010B32F1" w:rsidR="00EF4914" w:rsidRPr="00EF4914" w:rsidRDefault="00EF4914" w:rsidP="00EF4914">
      <w:pPr>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Pr="00EF4914">
        <w:rPr>
          <w:rFonts w:ascii="Times New Roman" w:eastAsia="Times New Roman" w:hAnsi="Times New Roman"/>
          <w:color w:val="000000"/>
          <w:spacing w:val="-1"/>
          <w:sz w:val="26"/>
          <w:szCs w:val="26"/>
        </w:rPr>
        <w:t>On December 14, 2018, the OCA filed a Petition to Reject or Hold in Abeyance Acceptance of the Application.</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PAWC filed an Answer on December 17, 2018.</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On December 20, 2018, I&amp;E filed a Motion to Reject or Hold in Abeyance Pennsylvania-American Water Company</w:t>
      </w:r>
      <w:r w:rsidR="00173FBA">
        <w:rPr>
          <w:rFonts w:ascii="Times New Roman" w:eastAsia="Times New Roman" w:hAnsi="Times New Roman"/>
          <w:color w:val="000000"/>
          <w:spacing w:val="-1"/>
          <w:sz w:val="26"/>
          <w:szCs w:val="26"/>
        </w:rPr>
        <w:t>’</w:t>
      </w:r>
      <w:r w:rsidRPr="00EF4914">
        <w:rPr>
          <w:rFonts w:ascii="Times New Roman" w:eastAsia="Times New Roman" w:hAnsi="Times New Roman"/>
          <w:color w:val="000000"/>
          <w:spacing w:val="-1"/>
          <w:sz w:val="26"/>
          <w:szCs w:val="26"/>
        </w:rPr>
        <w:t>s Amended Application.</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PAWC filed an Answer on December 26, 2018.</w:t>
      </w:r>
    </w:p>
    <w:p w14:paraId="5E7B5B7D" w14:textId="77777777" w:rsidR="00EF4914" w:rsidRDefault="00EF4914" w:rsidP="00EF4914">
      <w:pPr>
        <w:rPr>
          <w:rFonts w:ascii="Times New Roman" w:eastAsia="Times New Roman" w:hAnsi="Times New Roman"/>
          <w:color w:val="000000"/>
          <w:spacing w:val="-1"/>
          <w:sz w:val="26"/>
          <w:szCs w:val="26"/>
        </w:rPr>
      </w:pPr>
    </w:p>
    <w:p w14:paraId="3D71BA47" w14:textId="77777777" w:rsidR="00EF4914" w:rsidRPr="00EF4914" w:rsidRDefault="00EF4914" w:rsidP="00EF4914">
      <w:pPr>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lastRenderedPageBreak/>
        <w:tab/>
      </w:r>
      <w:r>
        <w:rPr>
          <w:rFonts w:ascii="Times New Roman" w:eastAsia="Times New Roman" w:hAnsi="Times New Roman"/>
          <w:color w:val="000000"/>
          <w:spacing w:val="-1"/>
          <w:sz w:val="26"/>
          <w:szCs w:val="26"/>
        </w:rPr>
        <w:tab/>
      </w:r>
      <w:r w:rsidRPr="00EF4914">
        <w:rPr>
          <w:rFonts w:ascii="Times New Roman" w:eastAsia="Times New Roman" w:hAnsi="Times New Roman"/>
          <w:color w:val="000000"/>
          <w:spacing w:val="-1"/>
          <w:sz w:val="26"/>
          <w:szCs w:val="26"/>
        </w:rPr>
        <w:t xml:space="preserve">On December 28, 2018, </w:t>
      </w:r>
      <w:r w:rsidR="00366E8B">
        <w:rPr>
          <w:rFonts w:ascii="Times New Roman" w:eastAsia="Times New Roman" w:hAnsi="Times New Roman"/>
          <w:color w:val="000000"/>
          <w:spacing w:val="-1"/>
          <w:sz w:val="26"/>
          <w:szCs w:val="26"/>
        </w:rPr>
        <w:t xml:space="preserve">the Township </w:t>
      </w:r>
      <w:r w:rsidRPr="00EF4914">
        <w:rPr>
          <w:rFonts w:ascii="Times New Roman" w:eastAsia="Times New Roman" w:hAnsi="Times New Roman"/>
          <w:color w:val="000000"/>
          <w:spacing w:val="-1"/>
          <w:sz w:val="26"/>
          <w:szCs w:val="26"/>
        </w:rPr>
        <w:t>filed a Petition to Intervene.</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On January 7, 2019, the Borough of St. Lawrence (St. Lawrence) filed a Petition to Intervene.</w:t>
      </w:r>
      <w:r w:rsidR="0057429C">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 xml:space="preserve">On January 9, 2019, </w:t>
      </w:r>
      <w:r w:rsidR="00366E8B">
        <w:rPr>
          <w:rFonts w:ascii="Times New Roman" w:eastAsia="Times New Roman" w:hAnsi="Times New Roman"/>
          <w:color w:val="000000"/>
          <w:spacing w:val="-1"/>
          <w:sz w:val="26"/>
          <w:szCs w:val="26"/>
        </w:rPr>
        <w:t>the Township</w:t>
      </w:r>
      <w:r w:rsidRPr="00EF4914">
        <w:rPr>
          <w:rFonts w:ascii="Times New Roman" w:eastAsia="Times New Roman" w:hAnsi="Times New Roman"/>
          <w:color w:val="000000"/>
          <w:spacing w:val="-1"/>
          <w:sz w:val="26"/>
          <w:szCs w:val="26"/>
        </w:rPr>
        <w:t xml:space="preserve"> filed an Answer to I&amp;E</w:t>
      </w:r>
      <w:r w:rsidR="00812313">
        <w:rPr>
          <w:rFonts w:ascii="Times New Roman" w:eastAsia="Times New Roman" w:hAnsi="Times New Roman"/>
          <w:color w:val="000000"/>
          <w:spacing w:val="-1"/>
          <w:sz w:val="26"/>
          <w:szCs w:val="26"/>
        </w:rPr>
        <w:t>’</w:t>
      </w:r>
      <w:r w:rsidRPr="00EF4914">
        <w:rPr>
          <w:rFonts w:ascii="Times New Roman" w:eastAsia="Times New Roman" w:hAnsi="Times New Roman"/>
          <w:color w:val="000000"/>
          <w:spacing w:val="-1"/>
          <w:sz w:val="26"/>
          <w:szCs w:val="26"/>
        </w:rPr>
        <w:t>s Motion to Reject or Hold in Abeyance.</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On January 14, 2019, St. Lawrence filed the Response of Intervenor,</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Borough of St. Lawrence to Application for Certificate of Public Convenience and Application for Approval of Transfer.</w:t>
      </w:r>
    </w:p>
    <w:p w14:paraId="4F0416E6" w14:textId="77777777" w:rsidR="00EF4914" w:rsidRDefault="00EF4914" w:rsidP="00EF4914">
      <w:pPr>
        <w:rPr>
          <w:rFonts w:ascii="Times New Roman" w:eastAsia="Times New Roman" w:hAnsi="Times New Roman"/>
          <w:color w:val="000000"/>
          <w:spacing w:val="-1"/>
          <w:sz w:val="26"/>
          <w:szCs w:val="26"/>
        </w:rPr>
      </w:pPr>
    </w:p>
    <w:p w14:paraId="6AEF5EFA" w14:textId="77777777" w:rsidR="00EF4914" w:rsidRPr="00EF4914" w:rsidRDefault="00EF4914" w:rsidP="00EF4914">
      <w:pPr>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Pr="00EF4914">
        <w:rPr>
          <w:rFonts w:ascii="Times New Roman" w:eastAsia="Times New Roman" w:hAnsi="Times New Roman"/>
          <w:color w:val="000000"/>
          <w:spacing w:val="-1"/>
          <w:sz w:val="26"/>
          <w:szCs w:val="26"/>
        </w:rPr>
        <w:t>On January 14, 2019, the OCA filed a Protest and Public Statement and a Petition for Stay.</w:t>
      </w:r>
      <w:r w:rsidR="00366E8B">
        <w:rPr>
          <w:rFonts w:ascii="Times New Roman" w:eastAsia="Times New Roman" w:hAnsi="Times New Roman"/>
          <w:color w:val="000000"/>
          <w:spacing w:val="-1"/>
          <w:sz w:val="26"/>
          <w:szCs w:val="26"/>
        </w:rPr>
        <w:t xml:space="preserve">  </w:t>
      </w:r>
      <w:r w:rsidRPr="00EF4914">
        <w:rPr>
          <w:rFonts w:ascii="Times New Roman" w:eastAsia="Times New Roman" w:hAnsi="Times New Roman"/>
          <w:color w:val="000000"/>
          <w:spacing w:val="-1"/>
          <w:sz w:val="26"/>
          <w:szCs w:val="26"/>
        </w:rPr>
        <w:t>PAWC filed an Answer to the Petition for Stay on January 16, 2019, and Exeter filed an Answer to the Petition for Stay on February 4, 2019.</w:t>
      </w:r>
    </w:p>
    <w:p w14:paraId="7C1B8C76" w14:textId="77777777" w:rsidR="00EF4914" w:rsidRPr="00EF4914" w:rsidRDefault="00EF4914" w:rsidP="00EF4914">
      <w:pPr>
        <w:spacing w:before="414" w:line="417" w:lineRule="exact"/>
        <w:ind w:right="648" w:firstLine="1440"/>
        <w:textAlignment w:val="baseline"/>
        <w:rPr>
          <w:rFonts w:ascii="Times New Roman" w:eastAsia="Times New Roman" w:hAnsi="Times New Roman" w:cs="Times New Roman"/>
          <w:color w:val="000000"/>
          <w:sz w:val="26"/>
          <w:szCs w:val="26"/>
        </w:rPr>
      </w:pPr>
      <w:r w:rsidRPr="00EF4914">
        <w:rPr>
          <w:rFonts w:ascii="Times New Roman" w:eastAsia="Times New Roman" w:hAnsi="Times New Roman" w:cs="Times New Roman"/>
          <w:color w:val="000000"/>
          <w:sz w:val="26"/>
          <w:szCs w:val="26"/>
        </w:rPr>
        <w:t>On February 8, 2019, the Commission issued four Secretarial Letters to the following parties:</w:t>
      </w:r>
    </w:p>
    <w:p w14:paraId="47E87D95" w14:textId="77777777" w:rsidR="00EF4914" w:rsidRPr="00EF4914" w:rsidRDefault="00EF4914" w:rsidP="00EF4914">
      <w:pPr>
        <w:spacing w:before="411" w:line="276" w:lineRule="exact"/>
        <w:ind w:left="1440" w:right="1440"/>
        <w:textAlignment w:val="baseline"/>
        <w:rPr>
          <w:rFonts w:ascii="Times New Roman" w:eastAsia="Times New Roman" w:hAnsi="Times New Roman" w:cs="Times New Roman"/>
          <w:color w:val="000000"/>
          <w:spacing w:val="-1"/>
          <w:sz w:val="26"/>
          <w:szCs w:val="26"/>
        </w:rPr>
      </w:pPr>
      <w:r w:rsidRPr="00EF4914">
        <w:rPr>
          <w:rFonts w:ascii="Times New Roman" w:eastAsia="Times New Roman" w:hAnsi="Times New Roman" w:cs="Times New Roman"/>
          <w:color w:val="000000"/>
          <w:spacing w:val="-1"/>
          <w:sz w:val="26"/>
          <w:szCs w:val="26"/>
        </w:rPr>
        <w:t>One addressed to the OCA indicating that the documents it filed on December 14, 2018</w:t>
      </w:r>
      <w:r w:rsidR="002F1BB3">
        <w:rPr>
          <w:rFonts w:ascii="Times New Roman" w:eastAsia="Times New Roman" w:hAnsi="Times New Roman" w:cs="Times New Roman"/>
          <w:color w:val="000000"/>
          <w:spacing w:val="-1"/>
          <w:sz w:val="26"/>
          <w:szCs w:val="26"/>
        </w:rPr>
        <w:t>,</w:t>
      </w:r>
      <w:r w:rsidRPr="00EF4914">
        <w:rPr>
          <w:rFonts w:ascii="Times New Roman" w:eastAsia="Times New Roman" w:hAnsi="Times New Roman" w:cs="Times New Roman"/>
          <w:color w:val="000000"/>
          <w:spacing w:val="-1"/>
          <w:sz w:val="26"/>
          <w:szCs w:val="26"/>
        </w:rPr>
        <w:t xml:space="preserve"> and January 14, 2019</w:t>
      </w:r>
      <w:r w:rsidR="002F1BB3">
        <w:rPr>
          <w:rFonts w:ascii="Times New Roman" w:eastAsia="Times New Roman" w:hAnsi="Times New Roman" w:cs="Times New Roman"/>
          <w:color w:val="000000"/>
          <w:spacing w:val="-1"/>
          <w:sz w:val="26"/>
          <w:szCs w:val="26"/>
        </w:rPr>
        <w:t>,</w:t>
      </w:r>
      <w:r w:rsidRPr="00EF4914">
        <w:rPr>
          <w:rFonts w:ascii="Times New Roman" w:eastAsia="Times New Roman" w:hAnsi="Times New Roman" w:cs="Times New Roman"/>
          <w:color w:val="000000"/>
          <w:spacing w:val="-1"/>
          <w:sz w:val="26"/>
          <w:szCs w:val="26"/>
        </w:rPr>
        <w:t xml:space="preserve"> were filed at an inactive docket, and would be addressed if the docket became active;</w:t>
      </w:r>
    </w:p>
    <w:p w14:paraId="3D269A91" w14:textId="77777777" w:rsidR="00EF4914" w:rsidRPr="00EF4914" w:rsidRDefault="00EF4914" w:rsidP="00EF4914">
      <w:pPr>
        <w:spacing w:before="276" w:line="276" w:lineRule="exact"/>
        <w:ind w:left="1440" w:right="1656"/>
        <w:textAlignment w:val="baseline"/>
        <w:rPr>
          <w:rFonts w:ascii="Times New Roman" w:eastAsia="Times New Roman" w:hAnsi="Times New Roman" w:cs="Times New Roman"/>
          <w:color w:val="000000"/>
          <w:sz w:val="26"/>
          <w:szCs w:val="26"/>
        </w:rPr>
      </w:pPr>
      <w:r w:rsidRPr="00EF4914">
        <w:rPr>
          <w:rFonts w:ascii="Times New Roman" w:eastAsia="Times New Roman" w:hAnsi="Times New Roman" w:cs="Times New Roman"/>
          <w:color w:val="000000"/>
          <w:sz w:val="26"/>
          <w:szCs w:val="26"/>
        </w:rPr>
        <w:t>One addressed to I&amp;E indicating that the document it filed on December 20, 2018</w:t>
      </w:r>
      <w:r w:rsidR="002F1BB3">
        <w:rPr>
          <w:rFonts w:ascii="Times New Roman" w:eastAsia="Times New Roman" w:hAnsi="Times New Roman" w:cs="Times New Roman"/>
          <w:color w:val="000000"/>
          <w:sz w:val="26"/>
          <w:szCs w:val="26"/>
        </w:rPr>
        <w:t>,</w:t>
      </w:r>
      <w:r w:rsidRPr="00EF4914">
        <w:rPr>
          <w:rFonts w:ascii="Times New Roman" w:eastAsia="Times New Roman" w:hAnsi="Times New Roman" w:cs="Times New Roman"/>
          <w:color w:val="000000"/>
          <w:sz w:val="26"/>
          <w:szCs w:val="26"/>
        </w:rPr>
        <w:t xml:space="preserve"> was filed at an inactive docket, and would be addressed if the docket became active;</w:t>
      </w:r>
    </w:p>
    <w:p w14:paraId="0D047390" w14:textId="77777777" w:rsidR="00EF4914" w:rsidRPr="00EF4914" w:rsidRDefault="00EF4914" w:rsidP="00EF4914">
      <w:pPr>
        <w:spacing w:before="276" w:line="276" w:lineRule="exact"/>
        <w:ind w:left="1440" w:right="1656"/>
        <w:textAlignment w:val="baseline"/>
        <w:rPr>
          <w:rFonts w:ascii="Times New Roman" w:eastAsia="Times New Roman" w:hAnsi="Times New Roman" w:cs="Times New Roman"/>
          <w:color w:val="000000"/>
          <w:spacing w:val="-1"/>
          <w:sz w:val="26"/>
          <w:szCs w:val="26"/>
        </w:rPr>
      </w:pPr>
      <w:r w:rsidRPr="00EF4914">
        <w:rPr>
          <w:rFonts w:ascii="Times New Roman" w:eastAsia="Times New Roman" w:hAnsi="Times New Roman" w:cs="Times New Roman"/>
          <w:color w:val="000000"/>
          <w:spacing w:val="-1"/>
          <w:sz w:val="26"/>
          <w:szCs w:val="26"/>
        </w:rPr>
        <w:t>One addressed to Exeter indicating that the documents it filed on January 9, 2019</w:t>
      </w:r>
      <w:r w:rsidR="002F1BB3">
        <w:rPr>
          <w:rFonts w:ascii="Times New Roman" w:eastAsia="Times New Roman" w:hAnsi="Times New Roman" w:cs="Times New Roman"/>
          <w:color w:val="000000"/>
          <w:spacing w:val="-1"/>
          <w:sz w:val="26"/>
          <w:szCs w:val="26"/>
        </w:rPr>
        <w:t>,</w:t>
      </w:r>
      <w:r w:rsidRPr="00EF4914">
        <w:rPr>
          <w:rFonts w:ascii="Times New Roman" w:eastAsia="Times New Roman" w:hAnsi="Times New Roman" w:cs="Times New Roman"/>
          <w:color w:val="000000"/>
          <w:spacing w:val="-1"/>
          <w:sz w:val="26"/>
          <w:szCs w:val="26"/>
        </w:rPr>
        <w:t xml:space="preserve"> and February 4, 2019</w:t>
      </w:r>
      <w:r w:rsidR="002F1BB3">
        <w:rPr>
          <w:rFonts w:ascii="Times New Roman" w:eastAsia="Times New Roman" w:hAnsi="Times New Roman" w:cs="Times New Roman"/>
          <w:color w:val="000000"/>
          <w:spacing w:val="-1"/>
          <w:sz w:val="26"/>
          <w:szCs w:val="26"/>
        </w:rPr>
        <w:t>,</w:t>
      </w:r>
      <w:r w:rsidRPr="00EF4914">
        <w:rPr>
          <w:rFonts w:ascii="Times New Roman" w:eastAsia="Times New Roman" w:hAnsi="Times New Roman" w:cs="Times New Roman"/>
          <w:color w:val="000000"/>
          <w:spacing w:val="-1"/>
          <w:sz w:val="26"/>
          <w:szCs w:val="26"/>
        </w:rPr>
        <w:t xml:space="preserve"> were filed at an inactive docket, and would be addressed if the docket became active; and</w:t>
      </w:r>
    </w:p>
    <w:p w14:paraId="7ED20857" w14:textId="77777777" w:rsidR="00EF4914" w:rsidRDefault="00EF4914" w:rsidP="00EF4914">
      <w:pPr>
        <w:spacing w:before="274" w:after="598" w:line="278" w:lineRule="exact"/>
        <w:ind w:left="1440" w:right="1440"/>
        <w:textAlignment w:val="baseline"/>
        <w:rPr>
          <w:rFonts w:ascii="Times New Roman" w:eastAsia="Times New Roman" w:hAnsi="Times New Roman" w:cs="Times New Roman"/>
          <w:color w:val="000000"/>
          <w:sz w:val="26"/>
          <w:szCs w:val="26"/>
        </w:rPr>
      </w:pPr>
      <w:r w:rsidRPr="00EF4914">
        <w:rPr>
          <w:rFonts w:ascii="Times New Roman" w:eastAsia="Times New Roman" w:hAnsi="Times New Roman" w:cs="Times New Roman"/>
          <w:color w:val="000000"/>
          <w:spacing w:val="-1"/>
          <w:sz w:val="26"/>
          <w:szCs w:val="26"/>
        </w:rPr>
        <w:t>One addressed to PAWC indicating that its filings of December 17, 2018, December 26, 2018, and January 16, 2019</w:t>
      </w:r>
      <w:r w:rsidR="002F1BB3">
        <w:rPr>
          <w:rFonts w:ascii="Times New Roman" w:eastAsia="Times New Roman" w:hAnsi="Times New Roman" w:cs="Times New Roman"/>
          <w:color w:val="000000"/>
          <w:spacing w:val="-1"/>
          <w:sz w:val="26"/>
          <w:szCs w:val="26"/>
        </w:rPr>
        <w:t>,</w:t>
      </w:r>
      <w:r w:rsidRPr="00EF4914">
        <w:rPr>
          <w:rFonts w:ascii="Times New Roman" w:eastAsia="Times New Roman" w:hAnsi="Times New Roman" w:cs="Times New Roman"/>
          <w:color w:val="000000"/>
          <w:spacing w:val="-1"/>
          <w:sz w:val="26"/>
          <w:szCs w:val="26"/>
        </w:rPr>
        <w:t xml:space="preserve"> were filed at </w:t>
      </w:r>
      <w:r>
        <w:rPr>
          <w:rFonts w:ascii="Times New Roman" w:eastAsia="Times New Roman" w:hAnsi="Times New Roman" w:cs="Times New Roman"/>
          <w:color w:val="000000"/>
          <w:spacing w:val="-1"/>
          <w:sz w:val="26"/>
          <w:szCs w:val="26"/>
        </w:rPr>
        <w:t xml:space="preserve">an </w:t>
      </w:r>
      <w:r w:rsidRPr="00EF4914">
        <w:rPr>
          <w:rFonts w:ascii="Times New Roman" w:eastAsia="Times New Roman" w:hAnsi="Times New Roman" w:cs="Times New Roman"/>
          <w:color w:val="000000"/>
          <w:sz w:val="26"/>
          <w:szCs w:val="26"/>
        </w:rPr>
        <w:t>inactive docket, and would be addressed if the docket became active.</w:t>
      </w:r>
    </w:p>
    <w:p w14:paraId="5A96F82D" w14:textId="77777777" w:rsidR="00366E8B" w:rsidRDefault="00366E8B" w:rsidP="00366E8B">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366E8B">
        <w:rPr>
          <w:rFonts w:ascii="Times New Roman" w:eastAsia="Times New Roman" w:hAnsi="Times New Roman" w:cs="Times New Roman"/>
          <w:color w:val="000000"/>
          <w:sz w:val="26"/>
          <w:szCs w:val="26"/>
        </w:rPr>
        <w:t>On March 8, 2019, PAWC notified the Commission that PAWC would shortly begin giving the required customer notices.</w:t>
      </w:r>
      <w:r w:rsidR="00F97A64">
        <w:rPr>
          <w:rFonts w:ascii="Times New Roman" w:eastAsia="Times New Roman" w:hAnsi="Times New Roman" w:cs="Times New Roman"/>
          <w:color w:val="000000"/>
          <w:sz w:val="26"/>
          <w:szCs w:val="26"/>
        </w:rPr>
        <w:t xml:space="preserve">  </w:t>
      </w:r>
      <w:r w:rsidRPr="00366E8B">
        <w:rPr>
          <w:rFonts w:ascii="Times New Roman" w:eastAsia="Times New Roman" w:hAnsi="Times New Roman" w:cs="Times New Roman"/>
          <w:color w:val="000000"/>
          <w:sz w:val="26"/>
          <w:szCs w:val="26"/>
        </w:rPr>
        <w:t>On April 15, 2019,</w:t>
      </w:r>
      <w:r>
        <w:rPr>
          <w:rFonts w:ascii="Times New Roman" w:eastAsia="Times New Roman" w:hAnsi="Times New Roman" w:cs="Times New Roman"/>
          <w:color w:val="000000"/>
          <w:sz w:val="26"/>
          <w:szCs w:val="26"/>
        </w:rPr>
        <w:t xml:space="preserve"> </w:t>
      </w:r>
      <w:r w:rsidRPr="00366E8B">
        <w:rPr>
          <w:rFonts w:ascii="Times New Roman" w:eastAsia="Times New Roman" w:hAnsi="Times New Roman" w:cs="Times New Roman"/>
          <w:color w:val="000000"/>
          <w:sz w:val="26"/>
          <w:szCs w:val="26"/>
        </w:rPr>
        <w:t>PAWC filed a verification stating that it had complied with all required customer notices</w:t>
      </w:r>
      <w:r>
        <w:rPr>
          <w:rFonts w:ascii="Times New Roman" w:eastAsia="Times New Roman" w:hAnsi="Times New Roman" w:cs="Times New Roman"/>
          <w:color w:val="000000"/>
          <w:sz w:val="26"/>
          <w:szCs w:val="26"/>
        </w:rPr>
        <w:t>.</w:t>
      </w:r>
      <w:r w:rsidRPr="00366E8B">
        <w:rPr>
          <w:rFonts w:ascii="Times New Roman" w:eastAsia="Times New Roman" w:hAnsi="Times New Roman" w:cs="Times New Roman"/>
          <w:color w:val="000000"/>
          <w:sz w:val="26"/>
          <w:szCs w:val="26"/>
        </w:rPr>
        <w:t xml:space="preserve"> </w:t>
      </w:r>
      <w:r w:rsidR="002F1BB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O</w:t>
      </w:r>
      <w:r w:rsidRPr="00366E8B">
        <w:rPr>
          <w:rFonts w:ascii="Times New Roman" w:eastAsia="Times New Roman" w:hAnsi="Times New Roman" w:cs="Times New Roman"/>
          <w:color w:val="000000"/>
          <w:sz w:val="26"/>
          <w:szCs w:val="26"/>
        </w:rPr>
        <w:t xml:space="preserve">n April 16, </w:t>
      </w:r>
      <w:r w:rsidRPr="00366E8B">
        <w:rPr>
          <w:rFonts w:ascii="Times New Roman" w:eastAsia="Times New Roman" w:hAnsi="Times New Roman" w:cs="Times New Roman"/>
          <w:color w:val="000000"/>
          <w:sz w:val="26"/>
          <w:szCs w:val="26"/>
        </w:rPr>
        <w:lastRenderedPageBreak/>
        <w:t xml:space="preserve">2019, the Commission </w:t>
      </w:r>
      <w:r>
        <w:rPr>
          <w:rFonts w:ascii="Times New Roman" w:eastAsia="Times New Roman" w:hAnsi="Times New Roman" w:cs="Times New Roman"/>
          <w:color w:val="000000"/>
          <w:sz w:val="26"/>
          <w:szCs w:val="26"/>
        </w:rPr>
        <w:t xml:space="preserve">accepted </w:t>
      </w:r>
      <w:r w:rsidRPr="00366E8B">
        <w:rPr>
          <w:rFonts w:ascii="Times New Roman" w:eastAsia="Times New Roman" w:hAnsi="Times New Roman" w:cs="Times New Roman"/>
          <w:color w:val="000000"/>
          <w:sz w:val="26"/>
          <w:szCs w:val="26"/>
        </w:rPr>
        <w:t xml:space="preserve">the </w:t>
      </w:r>
      <w:r w:rsidR="009751E8">
        <w:rPr>
          <w:rFonts w:ascii="Times New Roman" w:eastAsia="Times New Roman" w:hAnsi="Times New Roman" w:cs="Times New Roman"/>
          <w:color w:val="000000"/>
          <w:sz w:val="26"/>
          <w:szCs w:val="26"/>
        </w:rPr>
        <w:t xml:space="preserve">Application as amended by the </w:t>
      </w:r>
      <w:r w:rsidRPr="00366E8B">
        <w:rPr>
          <w:rFonts w:ascii="Times New Roman" w:eastAsia="Times New Roman" w:hAnsi="Times New Roman" w:cs="Times New Roman"/>
          <w:color w:val="000000"/>
          <w:sz w:val="26"/>
          <w:szCs w:val="26"/>
        </w:rPr>
        <w:t>Amended Application for filing.</w:t>
      </w:r>
      <w:r>
        <w:rPr>
          <w:rFonts w:ascii="Times New Roman" w:eastAsia="Times New Roman" w:hAnsi="Times New Roman" w:cs="Times New Roman"/>
          <w:color w:val="000000"/>
          <w:sz w:val="26"/>
          <w:szCs w:val="26"/>
        </w:rPr>
        <w:t xml:space="preserve">  The Commission published a notice of the </w:t>
      </w:r>
      <w:r w:rsidR="00F753EB">
        <w:rPr>
          <w:rFonts w:ascii="Times New Roman" w:eastAsia="Times New Roman" w:hAnsi="Times New Roman" w:cs="Times New Roman"/>
          <w:color w:val="000000"/>
          <w:sz w:val="26"/>
          <w:szCs w:val="26"/>
        </w:rPr>
        <w:t xml:space="preserve">Amended </w:t>
      </w:r>
      <w:r>
        <w:rPr>
          <w:rFonts w:ascii="Times New Roman" w:eastAsia="Times New Roman" w:hAnsi="Times New Roman" w:cs="Times New Roman"/>
          <w:color w:val="000000"/>
          <w:sz w:val="26"/>
          <w:szCs w:val="26"/>
        </w:rPr>
        <w:t>Application in the</w:t>
      </w:r>
      <w:r w:rsidRPr="00366E8B">
        <w:rPr>
          <w:rFonts w:ascii="Times New Roman" w:eastAsia="Times New Roman" w:hAnsi="Times New Roman" w:cs="Times New Roman"/>
          <w:color w:val="000000"/>
          <w:sz w:val="26"/>
          <w:szCs w:val="26"/>
        </w:rPr>
        <w:t xml:space="preserve"> </w:t>
      </w:r>
      <w:r w:rsidRPr="009751E8">
        <w:rPr>
          <w:rFonts w:ascii="Times New Roman" w:eastAsia="Times New Roman" w:hAnsi="Times New Roman" w:cs="Times New Roman"/>
          <w:i/>
          <w:iCs/>
          <w:color w:val="000000"/>
          <w:sz w:val="26"/>
          <w:szCs w:val="26"/>
        </w:rPr>
        <w:t>Pennsylvania Bulletin</w:t>
      </w:r>
      <w:r w:rsidRPr="00366E8B">
        <w:rPr>
          <w:rFonts w:ascii="Times New Roman" w:eastAsia="Times New Roman" w:hAnsi="Times New Roman" w:cs="Times New Roman"/>
          <w:color w:val="000000"/>
          <w:sz w:val="26"/>
          <w:szCs w:val="26"/>
        </w:rPr>
        <w:t xml:space="preserve">, 49 </w:t>
      </w:r>
      <w:r w:rsidRPr="009751E8">
        <w:rPr>
          <w:rFonts w:ascii="Times New Roman" w:eastAsia="Times New Roman" w:hAnsi="Times New Roman" w:cs="Times New Roman"/>
          <w:color w:val="000000"/>
          <w:sz w:val="26"/>
          <w:szCs w:val="26"/>
        </w:rPr>
        <w:t>Pa.</w:t>
      </w:r>
      <w:r w:rsidR="002F1BB3" w:rsidRPr="009751E8">
        <w:rPr>
          <w:rFonts w:ascii="Times New Roman" w:eastAsia="Times New Roman" w:hAnsi="Times New Roman" w:cs="Times New Roman"/>
          <w:color w:val="000000"/>
          <w:sz w:val="26"/>
          <w:szCs w:val="26"/>
        </w:rPr>
        <w:t xml:space="preserve"> </w:t>
      </w:r>
      <w:r w:rsidRPr="009751E8">
        <w:rPr>
          <w:rFonts w:ascii="Times New Roman" w:eastAsia="Times New Roman" w:hAnsi="Times New Roman" w:cs="Times New Roman"/>
          <w:color w:val="000000"/>
          <w:sz w:val="26"/>
          <w:szCs w:val="26"/>
        </w:rPr>
        <w:t>B.</w:t>
      </w:r>
      <w:r w:rsidRPr="00366E8B">
        <w:rPr>
          <w:rFonts w:ascii="Times New Roman" w:eastAsia="Times New Roman" w:hAnsi="Times New Roman" w:cs="Times New Roman"/>
          <w:color w:val="000000"/>
          <w:sz w:val="26"/>
          <w:szCs w:val="26"/>
        </w:rPr>
        <w:t xml:space="preserve"> 2099</w:t>
      </w:r>
      <w:r>
        <w:rPr>
          <w:rFonts w:ascii="Times New Roman" w:eastAsia="Times New Roman" w:hAnsi="Times New Roman" w:cs="Times New Roman"/>
          <w:color w:val="000000"/>
          <w:sz w:val="26"/>
          <w:szCs w:val="26"/>
        </w:rPr>
        <w:t xml:space="preserve">.  </w:t>
      </w:r>
      <w:r w:rsidRPr="00366E8B">
        <w:rPr>
          <w:rFonts w:ascii="Times New Roman" w:eastAsia="Times New Roman" w:hAnsi="Times New Roman" w:cs="Times New Roman"/>
          <w:color w:val="000000"/>
          <w:sz w:val="26"/>
          <w:szCs w:val="26"/>
        </w:rPr>
        <w:t>No additional Protests were filed.</w:t>
      </w:r>
    </w:p>
    <w:p w14:paraId="6CBBB8E0" w14:textId="77777777" w:rsidR="00427879" w:rsidRDefault="00427879" w:rsidP="00366E8B">
      <w:pPr>
        <w:textAlignment w:val="baseline"/>
        <w:rPr>
          <w:rFonts w:ascii="Times New Roman" w:eastAsia="Times New Roman" w:hAnsi="Times New Roman" w:cs="Times New Roman"/>
          <w:color w:val="000000"/>
          <w:sz w:val="26"/>
          <w:szCs w:val="26"/>
        </w:rPr>
      </w:pPr>
    </w:p>
    <w:p w14:paraId="78B0641B" w14:textId="77777777" w:rsidR="00E84158" w:rsidRDefault="00427879" w:rsidP="00427879">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27879">
        <w:rPr>
          <w:rFonts w:ascii="Times New Roman" w:eastAsia="Times New Roman" w:hAnsi="Times New Roman" w:cs="Times New Roman"/>
          <w:color w:val="000000"/>
          <w:sz w:val="26"/>
          <w:szCs w:val="26"/>
        </w:rPr>
        <w:t xml:space="preserve">On June 12, 2019, PAWC, Exeter, </w:t>
      </w:r>
      <w:r w:rsidR="002F1BB3">
        <w:rPr>
          <w:rFonts w:ascii="Times New Roman" w:eastAsia="Times New Roman" w:hAnsi="Times New Roman" w:cs="Times New Roman"/>
          <w:color w:val="000000"/>
          <w:sz w:val="26"/>
          <w:szCs w:val="26"/>
        </w:rPr>
        <w:t xml:space="preserve">the </w:t>
      </w:r>
      <w:r w:rsidRPr="00427879">
        <w:rPr>
          <w:rFonts w:ascii="Times New Roman" w:eastAsia="Times New Roman" w:hAnsi="Times New Roman" w:cs="Times New Roman"/>
          <w:color w:val="000000"/>
          <w:sz w:val="26"/>
          <w:szCs w:val="26"/>
        </w:rPr>
        <w:t xml:space="preserve">OCA and I&amp;E submitted a Joint Petition for Approval of Settlement </w:t>
      </w:r>
      <w:r w:rsidR="00E84158">
        <w:rPr>
          <w:rFonts w:ascii="Times New Roman" w:eastAsia="Times New Roman" w:hAnsi="Times New Roman" w:cs="Times New Roman"/>
          <w:color w:val="000000"/>
          <w:sz w:val="26"/>
          <w:szCs w:val="26"/>
        </w:rPr>
        <w:t xml:space="preserve">in a related Application </w:t>
      </w:r>
      <w:r w:rsidRPr="00427879">
        <w:rPr>
          <w:rFonts w:ascii="Times New Roman" w:eastAsia="Times New Roman" w:hAnsi="Times New Roman" w:cs="Times New Roman"/>
          <w:color w:val="000000"/>
          <w:sz w:val="26"/>
          <w:szCs w:val="26"/>
        </w:rPr>
        <w:t xml:space="preserve">regarding the </w:t>
      </w:r>
      <w:r w:rsidR="00A73F00">
        <w:rPr>
          <w:rFonts w:ascii="Times New Roman" w:eastAsia="Times New Roman" w:hAnsi="Times New Roman" w:cs="Times New Roman"/>
          <w:color w:val="000000"/>
          <w:sz w:val="26"/>
          <w:szCs w:val="26"/>
        </w:rPr>
        <w:t xml:space="preserve">supply of service by Exeter to approximately twenty-eight customers outside of Exeter’s municipal boundaries.  </w:t>
      </w:r>
      <w:r w:rsidR="00A73F00" w:rsidRPr="00E84158">
        <w:rPr>
          <w:rFonts w:ascii="Times New Roman" w:eastAsia="Times New Roman" w:hAnsi="Times New Roman" w:cs="Times New Roman"/>
          <w:i/>
          <w:iCs/>
          <w:color w:val="000000"/>
          <w:sz w:val="26"/>
          <w:szCs w:val="26"/>
        </w:rPr>
        <w:t>Application of Exeter Township for Certificate of Public Convenience to Offer, Furnish, Render and Supply Wastewater Service to the Public in Portion</w:t>
      </w:r>
      <w:r w:rsidR="00E84158" w:rsidRPr="00E84158">
        <w:rPr>
          <w:rFonts w:ascii="Times New Roman" w:eastAsia="Times New Roman" w:hAnsi="Times New Roman" w:cs="Times New Roman"/>
          <w:i/>
          <w:iCs/>
          <w:color w:val="000000"/>
          <w:sz w:val="26"/>
          <w:szCs w:val="26"/>
        </w:rPr>
        <w:t>s</w:t>
      </w:r>
      <w:r w:rsidR="00A73F00" w:rsidRPr="00E84158">
        <w:rPr>
          <w:rFonts w:ascii="Times New Roman" w:eastAsia="Times New Roman" w:hAnsi="Times New Roman" w:cs="Times New Roman"/>
          <w:i/>
          <w:iCs/>
          <w:color w:val="000000"/>
          <w:sz w:val="26"/>
          <w:szCs w:val="26"/>
        </w:rPr>
        <w:t xml:space="preserve"> </w:t>
      </w:r>
      <w:r w:rsidR="00E84158" w:rsidRPr="00E84158">
        <w:rPr>
          <w:rFonts w:ascii="Times New Roman" w:eastAsia="Times New Roman" w:hAnsi="Times New Roman" w:cs="Times New Roman"/>
          <w:i/>
          <w:iCs/>
          <w:color w:val="000000"/>
          <w:sz w:val="26"/>
          <w:szCs w:val="26"/>
        </w:rPr>
        <w:t>of Lower Alsace Township, Berks County, Pennsylvania</w:t>
      </w:r>
      <w:r w:rsidR="00E84158">
        <w:rPr>
          <w:rFonts w:ascii="Times New Roman" w:eastAsia="Times New Roman" w:hAnsi="Times New Roman" w:cs="Times New Roman"/>
          <w:color w:val="000000"/>
          <w:sz w:val="26"/>
          <w:szCs w:val="26"/>
        </w:rPr>
        <w:t>,</w:t>
      </w:r>
      <w:r w:rsidR="00A73F00">
        <w:rPr>
          <w:rFonts w:ascii="Times New Roman" w:eastAsia="Times New Roman" w:hAnsi="Times New Roman" w:cs="Times New Roman"/>
          <w:color w:val="000000"/>
          <w:sz w:val="26"/>
          <w:szCs w:val="26"/>
        </w:rPr>
        <w:t xml:space="preserve"> Docket No. A-2018-3006505</w:t>
      </w:r>
      <w:r w:rsidR="00E84158">
        <w:rPr>
          <w:rFonts w:ascii="Times New Roman" w:eastAsia="Times New Roman" w:hAnsi="Times New Roman" w:cs="Times New Roman"/>
          <w:color w:val="000000"/>
          <w:sz w:val="26"/>
          <w:szCs w:val="26"/>
        </w:rPr>
        <w:t xml:space="preserve"> (Exeter/Lower Alsace Application)</w:t>
      </w:r>
      <w:r w:rsidR="00A73F00">
        <w:rPr>
          <w:rFonts w:ascii="Times New Roman" w:eastAsia="Times New Roman" w:hAnsi="Times New Roman" w:cs="Times New Roman"/>
          <w:color w:val="000000"/>
          <w:sz w:val="26"/>
          <w:szCs w:val="26"/>
        </w:rPr>
        <w:t xml:space="preserve">.  </w:t>
      </w:r>
      <w:r w:rsidR="00724A5D">
        <w:rPr>
          <w:rFonts w:ascii="Times New Roman" w:eastAsia="Times New Roman" w:hAnsi="Times New Roman" w:cs="Times New Roman"/>
          <w:color w:val="000000"/>
          <w:sz w:val="26"/>
          <w:szCs w:val="26"/>
        </w:rPr>
        <w:t xml:space="preserve">Exeter filed the Exeter/Lower Alsace Application to serve those </w:t>
      </w:r>
      <w:r w:rsidR="005E6B98">
        <w:rPr>
          <w:rFonts w:ascii="Times New Roman" w:eastAsia="Times New Roman" w:hAnsi="Times New Roman" w:cs="Times New Roman"/>
          <w:color w:val="000000"/>
          <w:sz w:val="26"/>
          <w:szCs w:val="26"/>
        </w:rPr>
        <w:t xml:space="preserve">additional customers </w:t>
      </w:r>
      <w:r w:rsidR="00724A5D">
        <w:rPr>
          <w:rFonts w:ascii="Times New Roman" w:eastAsia="Times New Roman" w:hAnsi="Times New Roman" w:cs="Times New Roman"/>
          <w:color w:val="000000"/>
          <w:sz w:val="26"/>
          <w:szCs w:val="26"/>
        </w:rPr>
        <w:t xml:space="preserve">who would </w:t>
      </w:r>
      <w:r w:rsidR="005E6B98">
        <w:rPr>
          <w:rFonts w:ascii="Times New Roman" w:eastAsia="Times New Roman" w:hAnsi="Times New Roman" w:cs="Times New Roman"/>
          <w:color w:val="000000"/>
          <w:sz w:val="26"/>
          <w:szCs w:val="26"/>
        </w:rPr>
        <w:t xml:space="preserve">be impacted by PAWC’s acquisition of the Exeter wastewater system </w:t>
      </w:r>
      <w:r w:rsidR="00724A5D">
        <w:rPr>
          <w:rFonts w:ascii="Times New Roman" w:eastAsia="Times New Roman" w:hAnsi="Times New Roman" w:cs="Times New Roman"/>
          <w:color w:val="000000"/>
          <w:sz w:val="26"/>
          <w:szCs w:val="26"/>
        </w:rPr>
        <w:t>in this proceeding</w:t>
      </w:r>
      <w:r w:rsidR="005E6B98">
        <w:rPr>
          <w:rFonts w:ascii="Times New Roman" w:eastAsia="Times New Roman" w:hAnsi="Times New Roman" w:cs="Times New Roman"/>
          <w:color w:val="000000"/>
          <w:sz w:val="26"/>
          <w:szCs w:val="26"/>
        </w:rPr>
        <w:t>.</w:t>
      </w:r>
      <w:r w:rsidR="00CC24FA">
        <w:rPr>
          <w:rStyle w:val="FootnoteReference"/>
          <w:rFonts w:ascii="Times New Roman" w:eastAsia="Times New Roman" w:hAnsi="Times New Roman" w:cs="Times New Roman"/>
          <w:color w:val="000000"/>
          <w:sz w:val="26"/>
          <w:szCs w:val="26"/>
        </w:rPr>
        <w:footnoteReference w:id="1"/>
      </w:r>
    </w:p>
    <w:p w14:paraId="21FD4E08" w14:textId="77777777" w:rsidR="00E84158" w:rsidRDefault="00E84158" w:rsidP="00427879">
      <w:pPr>
        <w:textAlignment w:val="baseline"/>
        <w:rPr>
          <w:rFonts w:ascii="Times New Roman" w:eastAsia="Times New Roman" w:hAnsi="Times New Roman" w:cs="Times New Roman"/>
          <w:color w:val="000000"/>
          <w:sz w:val="26"/>
          <w:szCs w:val="26"/>
        </w:rPr>
      </w:pPr>
    </w:p>
    <w:p w14:paraId="0DA743E1" w14:textId="77777777" w:rsidR="00427879" w:rsidRDefault="00E84158" w:rsidP="00366E8B">
      <w:pPr>
        <w:textAlignment w:val="baseline"/>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27879" w:rsidRPr="00427879">
        <w:rPr>
          <w:rFonts w:ascii="Times New Roman" w:eastAsia="Times New Roman" w:hAnsi="Times New Roman" w:cs="Times New Roman"/>
          <w:sz w:val="26"/>
          <w:szCs w:val="26"/>
        </w:rPr>
        <w:t xml:space="preserve">The ALJ conducted an evidentiary hearing </w:t>
      </w:r>
      <w:r>
        <w:rPr>
          <w:rFonts w:ascii="Times New Roman" w:eastAsia="Times New Roman" w:hAnsi="Times New Roman" w:cs="Times New Roman"/>
          <w:sz w:val="26"/>
          <w:szCs w:val="26"/>
        </w:rPr>
        <w:t xml:space="preserve">for the present proceeding </w:t>
      </w:r>
      <w:r w:rsidR="00427879" w:rsidRPr="00427879">
        <w:rPr>
          <w:rFonts w:ascii="Times New Roman" w:eastAsia="Times New Roman" w:hAnsi="Times New Roman" w:cs="Times New Roman"/>
          <w:sz w:val="26"/>
          <w:szCs w:val="26"/>
        </w:rPr>
        <w:t xml:space="preserve">on </w:t>
      </w:r>
      <w:r w:rsidR="00427879">
        <w:rPr>
          <w:rFonts w:ascii="Times New Roman" w:eastAsia="Times New Roman" w:hAnsi="Times New Roman" w:cs="Times New Roman"/>
          <w:sz w:val="26"/>
          <w:szCs w:val="26"/>
        </w:rPr>
        <w:t>June 28</w:t>
      </w:r>
      <w:r w:rsidR="00427879" w:rsidRPr="00427879">
        <w:rPr>
          <w:rFonts w:ascii="Times New Roman" w:eastAsia="Times New Roman" w:hAnsi="Times New Roman" w:cs="Times New Roman"/>
          <w:sz w:val="26"/>
          <w:szCs w:val="26"/>
        </w:rPr>
        <w:t>,</w:t>
      </w:r>
      <w:r w:rsidR="00427879">
        <w:rPr>
          <w:rFonts w:ascii="Times New Roman" w:eastAsia="Times New Roman" w:hAnsi="Times New Roman" w:cs="Times New Roman"/>
          <w:sz w:val="26"/>
          <w:szCs w:val="26"/>
        </w:rPr>
        <w:t xml:space="preserve"> 2019</w:t>
      </w:r>
      <w:r>
        <w:rPr>
          <w:rFonts w:ascii="Times New Roman" w:eastAsia="Times New Roman" w:hAnsi="Times New Roman" w:cs="Times New Roman"/>
          <w:sz w:val="26"/>
          <w:szCs w:val="26"/>
        </w:rPr>
        <w:t>,</w:t>
      </w:r>
      <w:r w:rsidR="00427879" w:rsidRPr="00427879">
        <w:rPr>
          <w:rFonts w:ascii="Times New Roman" w:eastAsia="Times New Roman" w:hAnsi="Times New Roman" w:cs="Times New Roman"/>
          <w:sz w:val="26"/>
          <w:szCs w:val="26"/>
        </w:rPr>
        <w:t xml:space="preserve"> at which each Party was represented by counsel.  During the hearing, testimony and exhibits were presented and cross examination was conducted.  </w:t>
      </w:r>
      <w:r w:rsidR="00EA08CE">
        <w:rPr>
          <w:rFonts w:ascii="Times New Roman" w:eastAsia="Times New Roman" w:hAnsi="Times New Roman" w:cs="Times New Roman"/>
          <w:sz w:val="26"/>
          <w:szCs w:val="26"/>
        </w:rPr>
        <w:t>PAWC</w:t>
      </w:r>
      <w:r w:rsidR="00427879">
        <w:rPr>
          <w:rFonts w:ascii="Times New Roman" w:eastAsia="Times New Roman" w:hAnsi="Times New Roman" w:cs="Times New Roman"/>
          <w:sz w:val="26"/>
          <w:szCs w:val="26"/>
        </w:rPr>
        <w:t xml:space="preserve"> </w:t>
      </w:r>
      <w:r w:rsidR="00427879" w:rsidRPr="00427879">
        <w:rPr>
          <w:rFonts w:ascii="Times New Roman" w:eastAsia="Times New Roman" w:hAnsi="Times New Roman" w:cs="Times New Roman"/>
          <w:sz w:val="26"/>
          <w:szCs w:val="26"/>
        </w:rPr>
        <w:t xml:space="preserve">offered </w:t>
      </w:r>
      <w:r w:rsidR="00EA08CE">
        <w:rPr>
          <w:rFonts w:ascii="Times New Roman" w:eastAsia="Times New Roman" w:hAnsi="Times New Roman" w:cs="Times New Roman"/>
          <w:sz w:val="26"/>
          <w:szCs w:val="26"/>
        </w:rPr>
        <w:t>nine statements</w:t>
      </w:r>
      <w:r w:rsidR="00427879" w:rsidRPr="00427879">
        <w:rPr>
          <w:rFonts w:ascii="Times New Roman" w:eastAsia="Times New Roman" w:hAnsi="Times New Roman" w:cs="Times New Roman"/>
          <w:sz w:val="26"/>
          <w:szCs w:val="26"/>
        </w:rPr>
        <w:t xml:space="preserve">, which were admitted into the record.  I&amp;E presented </w:t>
      </w:r>
      <w:r w:rsidR="00EA08CE">
        <w:rPr>
          <w:rFonts w:ascii="Times New Roman" w:eastAsia="Times New Roman" w:hAnsi="Times New Roman" w:cs="Times New Roman"/>
          <w:sz w:val="26"/>
          <w:szCs w:val="26"/>
        </w:rPr>
        <w:t>two</w:t>
      </w:r>
      <w:r w:rsidR="00427879" w:rsidRPr="00427879">
        <w:rPr>
          <w:rFonts w:ascii="Times New Roman" w:eastAsia="Times New Roman" w:hAnsi="Times New Roman" w:cs="Times New Roman"/>
          <w:sz w:val="26"/>
          <w:szCs w:val="26"/>
        </w:rPr>
        <w:t xml:space="preserve"> statements that were admitted into the record.  The OCA presented four statements, all of which were admitted into the record.</w:t>
      </w:r>
      <w:r w:rsidR="00EA08CE">
        <w:rPr>
          <w:rFonts w:ascii="Times New Roman" w:eastAsia="Times New Roman" w:hAnsi="Times New Roman" w:cs="Times New Roman"/>
          <w:sz w:val="26"/>
          <w:szCs w:val="26"/>
        </w:rPr>
        <w:t xml:space="preserve">  The Township </w:t>
      </w:r>
      <w:r>
        <w:rPr>
          <w:rFonts w:ascii="Times New Roman" w:eastAsia="Times New Roman" w:hAnsi="Times New Roman" w:cs="Times New Roman"/>
          <w:sz w:val="26"/>
          <w:szCs w:val="26"/>
        </w:rPr>
        <w:t xml:space="preserve">presented the testimony of </w:t>
      </w:r>
      <w:r w:rsidR="00EA08CE">
        <w:rPr>
          <w:rFonts w:ascii="Times New Roman" w:eastAsia="Times New Roman" w:hAnsi="Times New Roman" w:cs="Times New Roman"/>
          <w:sz w:val="26"/>
          <w:szCs w:val="26"/>
        </w:rPr>
        <w:t>two witnesses and</w:t>
      </w:r>
      <w:r>
        <w:rPr>
          <w:rFonts w:ascii="Times New Roman" w:eastAsia="Times New Roman" w:hAnsi="Times New Roman" w:cs="Times New Roman"/>
          <w:sz w:val="26"/>
          <w:szCs w:val="26"/>
        </w:rPr>
        <w:t xml:space="preserve"> offered </w:t>
      </w:r>
      <w:r w:rsidR="00EA08CE">
        <w:rPr>
          <w:rFonts w:ascii="Times New Roman" w:eastAsia="Times New Roman" w:hAnsi="Times New Roman" w:cs="Times New Roman"/>
          <w:sz w:val="26"/>
          <w:szCs w:val="26"/>
        </w:rPr>
        <w:t xml:space="preserve">four statements that were admitted into the record.  St. Lawrence presented </w:t>
      </w:r>
      <w:r>
        <w:rPr>
          <w:rFonts w:ascii="Times New Roman" w:eastAsia="Times New Roman" w:hAnsi="Times New Roman" w:cs="Times New Roman"/>
          <w:sz w:val="26"/>
          <w:szCs w:val="26"/>
        </w:rPr>
        <w:t xml:space="preserve">the testimony of </w:t>
      </w:r>
      <w:r w:rsidR="00EA08CE">
        <w:rPr>
          <w:rFonts w:ascii="Times New Roman" w:eastAsia="Times New Roman" w:hAnsi="Times New Roman" w:cs="Times New Roman"/>
          <w:sz w:val="26"/>
          <w:szCs w:val="26"/>
        </w:rPr>
        <w:t xml:space="preserve">one witness and </w:t>
      </w:r>
      <w:r>
        <w:rPr>
          <w:rFonts w:ascii="Times New Roman" w:eastAsia="Times New Roman" w:hAnsi="Times New Roman" w:cs="Times New Roman"/>
          <w:sz w:val="26"/>
          <w:szCs w:val="26"/>
        </w:rPr>
        <w:t xml:space="preserve">offered </w:t>
      </w:r>
      <w:r w:rsidR="00EA08CE">
        <w:rPr>
          <w:rFonts w:ascii="Times New Roman" w:eastAsia="Times New Roman" w:hAnsi="Times New Roman" w:cs="Times New Roman"/>
          <w:sz w:val="26"/>
          <w:szCs w:val="26"/>
        </w:rPr>
        <w:t>two statements and twelve exhibits that were admitted into the record.</w:t>
      </w:r>
    </w:p>
    <w:p w14:paraId="64E3C057" w14:textId="77777777" w:rsidR="000C6A38" w:rsidRDefault="000C6A38" w:rsidP="00366E8B">
      <w:pPr>
        <w:textAlignment w:val="baseline"/>
        <w:rPr>
          <w:rFonts w:ascii="Times New Roman" w:eastAsia="Times New Roman" w:hAnsi="Times New Roman" w:cs="Times New Roman"/>
          <w:sz w:val="26"/>
          <w:szCs w:val="26"/>
        </w:rPr>
      </w:pPr>
    </w:p>
    <w:p w14:paraId="1056ACE4" w14:textId="77777777" w:rsidR="00D9534B" w:rsidRDefault="000C6A38" w:rsidP="00366E8B">
      <w:pP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r>
      <w:r w:rsidR="00F753EB">
        <w:rPr>
          <w:rFonts w:ascii="Times New Roman" w:eastAsia="Times New Roman" w:hAnsi="Times New Roman" w:cs="Times New Roman"/>
          <w:sz w:val="26"/>
          <w:szCs w:val="26"/>
        </w:rPr>
        <w:t>On</w:t>
      </w:r>
      <w:r w:rsidR="00683E22">
        <w:rPr>
          <w:rFonts w:ascii="Times New Roman" w:eastAsia="Times New Roman" w:hAnsi="Times New Roman" w:cs="Times New Roman"/>
          <w:sz w:val="26"/>
          <w:szCs w:val="26"/>
        </w:rPr>
        <w:t xml:space="preserve"> July 11, 2019, </w:t>
      </w:r>
      <w:r>
        <w:rPr>
          <w:rFonts w:ascii="Times New Roman" w:eastAsia="Times New Roman" w:hAnsi="Times New Roman" w:cs="Times New Roman"/>
          <w:sz w:val="26"/>
          <w:szCs w:val="26"/>
        </w:rPr>
        <w:t xml:space="preserve">PAWC, the Township, I&amp;E, and </w:t>
      </w:r>
      <w:r w:rsidR="009751E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OCA filed </w:t>
      </w:r>
      <w:r w:rsidR="00ED5019">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Settlement.  </w:t>
      </w:r>
      <w:r w:rsidRPr="000C6A38">
        <w:rPr>
          <w:rFonts w:ascii="Times New Roman" w:eastAsia="Times New Roman" w:hAnsi="Times New Roman" w:cs="Times New Roman"/>
          <w:sz w:val="26"/>
          <w:szCs w:val="26"/>
        </w:rPr>
        <w:t>In the Joint Petition</w:t>
      </w:r>
      <w:r w:rsidR="00683E22">
        <w:rPr>
          <w:rFonts w:ascii="Times New Roman" w:eastAsia="Times New Roman" w:hAnsi="Times New Roman" w:cs="Times New Roman"/>
          <w:sz w:val="26"/>
          <w:szCs w:val="26"/>
        </w:rPr>
        <w:t xml:space="preserve"> containing the Settlement terms</w:t>
      </w:r>
      <w:r w:rsidRPr="000C6A38">
        <w:rPr>
          <w:rFonts w:ascii="Times New Roman" w:eastAsia="Times New Roman" w:hAnsi="Times New Roman" w:cs="Times New Roman"/>
          <w:sz w:val="26"/>
          <w:szCs w:val="26"/>
        </w:rPr>
        <w:t>, all of the issues that were the subject of litigation in this proceeding were resolved, with the exception of St. Lawrence’s claims against Exeter concerning its debt service payments relating to the Exeter wastewater treatment plant.</w:t>
      </w:r>
      <w:r>
        <w:rPr>
          <w:rFonts w:ascii="Times New Roman" w:eastAsia="Times New Roman" w:hAnsi="Times New Roman" w:cs="Times New Roman"/>
          <w:sz w:val="26"/>
          <w:szCs w:val="26"/>
        </w:rPr>
        <w:t xml:space="preserve"> </w:t>
      </w:r>
      <w:r w:rsidR="00ED5019">
        <w:rPr>
          <w:rFonts w:ascii="Times New Roman" w:eastAsia="Times New Roman" w:hAnsi="Times New Roman" w:cs="Times New Roman"/>
          <w:sz w:val="26"/>
          <w:szCs w:val="26"/>
        </w:rPr>
        <w:t xml:space="preserve"> </w:t>
      </w:r>
      <w:r w:rsidR="006C64A5">
        <w:rPr>
          <w:rFonts w:ascii="Times New Roman" w:eastAsia="Times New Roman" w:hAnsi="Times New Roman" w:cs="Times New Roman"/>
          <w:sz w:val="26"/>
          <w:szCs w:val="26"/>
        </w:rPr>
        <w:t>In the Joint Petition, the Parties also agreed that PAWC would mail notices to the existing customers of Exeter about the Partial Settlement, which would be sent concurrent with the filing of the Joint Petition.</w:t>
      </w:r>
      <w:r w:rsidR="006C64A5">
        <w:rPr>
          <w:rStyle w:val="FootnoteReference"/>
          <w:rFonts w:ascii="Times New Roman" w:eastAsia="Times New Roman" w:hAnsi="Times New Roman" w:cs="Times New Roman"/>
          <w:sz w:val="26"/>
          <w:szCs w:val="26"/>
        </w:rPr>
        <w:footnoteReference w:id="2"/>
      </w:r>
    </w:p>
    <w:p w14:paraId="68334DCA" w14:textId="77777777" w:rsidR="00D9534B" w:rsidRDefault="00D9534B" w:rsidP="00366E8B">
      <w:pPr>
        <w:textAlignment w:val="baseline"/>
        <w:rPr>
          <w:rFonts w:ascii="Times New Roman" w:eastAsia="Times New Roman" w:hAnsi="Times New Roman" w:cs="Times New Roman"/>
          <w:sz w:val="26"/>
          <w:szCs w:val="26"/>
        </w:rPr>
      </w:pPr>
    </w:p>
    <w:p w14:paraId="133C299C" w14:textId="77777777" w:rsidR="000C6A38" w:rsidRDefault="00D9534B" w:rsidP="00366E8B">
      <w:pP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0C6A38">
        <w:rPr>
          <w:rFonts w:ascii="Times New Roman" w:eastAsia="Times New Roman" w:hAnsi="Times New Roman" w:cs="Times New Roman"/>
          <w:sz w:val="26"/>
          <w:szCs w:val="26"/>
        </w:rPr>
        <w:t>The Parties filed Main Briefs on the remaining issue, on July 10, 2019.  The Township filed a Reply Brief on July 16, 2019, and PAWC and St. Lawrence filed Reply Briefs on July 18, 2019.</w:t>
      </w:r>
    </w:p>
    <w:p w14:paraId="0614F661" w14:textId="77777777" w:rsidR="000C6A38" w:rsidRDefault="000C6A38" w:rsidP="00366E8B">
      <w:pPr>
        <w:textAlignment w:val="baseline"/>
        <w:rPr>
          <w:rFonts w:ascii="Times New Roman" w:eastAsia="Times New Roman" w:hAnsi="Times New Roman" w:cs="Times New Roman"/>
          <w:sz w:val="26"/>
          <w:szCs w:val="26"/>
        </w:rPr>
      </w:pPr>
    </w:p>
    <w:p w14:paraId="6D3C9D42" w14:textId="6BACD1D0" w:rsidR="00005380" w:rsidRDefault="000C6A38" w:rsidP="00366E8B">
      <w:pP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C6A38">
        <w:rPr>
          <w:rFonts w:ascii="Times New Roman" w:eastAsia="Times New Roman" w:hAnsi="Times New Roman" w:cs="Times New Roman"/>
          <w:sz w:val="26"/>
          <w:szCs w:val="26"/>
        </w:rPr>
        <w:t xml:space="preserve">In the Recommended Decision issued on </w:t>
      </w:r>
      <w:r w:rsidR="00846634" w:rsidRPr="00846634">
        <w:rPr>
          <w:rFonts w:ascii="Times New Roman" w:eastAsia="Times New Roman" w:hAnsi="Times New Roman" w:cs="Times New Roman"/>
          <w:sz w:val="26"/>
          <w:szCs w:val="26"/>
        </w:rPr>
        <w:t>August 9, 2019</w:t>
      </w:r>
      <w:r w:rsidRPr="000C6A38">
        <w:rPr>
          <w:rFonts w:ascii="Times New Roman" w:eastAsia="Times New Roman" w:hAnsi="Times New Roman" w:cs="Times New Roman"/>
          <w:sz w:val="26"/>
          <w:szCs w:val="26"/>
        </w:rPr>
        <w:t xml:space="preserve">, the ALJ recommended approving the </w:t>
      </w:r>
      <w:r w:rsidR="00ED5019">
        <w:rPr>
          <w:rFonts w:ascii="Times New Roman" w:eastAsia="Times New Roman" w:hAnsi="Times New Roman" w:cs="Times New Roman"/>
          <w:sz w:val="26"/>
          <w:szCs w:val="26"/>
        </w:rPr>
        <w:t>Settlement</w:t>
      </w:r>
      <w:r w:rsidRPr="000C6A38">
        <w:rPr>
          <w:rFonts w:ascii="Times New Roman" w:eastAsia="Times New Roman" w:hAnsi="Times New Roman" w:cs="Times New Roman"/>
          <w:sz w:val="26"/>
          <w:szCs w:val="26"/>
        </w:rPr>
        <w:t xml:space="preserve"> with</w:t>
      </w:r>
      <w:r w:rsidR="00846634">
        <w:rPr>
          <w:rFonts w:ascii="Times New Roman" w:eastAsia="Times New Roman" w:hAnsi="Times New Roman" w:cs="Times New Roman"/>
          <w:sz w:val="26"/>
          <w:szCs w:val="26"/>
        </w:rPr>
        <w:t>out modification</w:t>
      </w:r>
      <w:r w:rsidR="00ED5019">
        <w:rPr>
          <w:rFonts w:ascii="Times New Roman" w:eastAsia="Times New Roman" w:hAnsi="Times New Roman" w:cs="Times New Roman"/>
          <w:sz w:val="26"/>
          <w:szCs w:val="26"/>
        </w:rPr>
        <w:t xml:space="preserve"> and granting the Amended Application</w:t>
      </w:r>
      <w:r w:rsidRPr="000C6A38">
        <w:rPr>
          <w:rFonts w:ascii="Times New Roman" w:eastAsia="Times New Roman" w:hAnsi="Times New Roman" w:cs="Times New Roman"/>
          <w:sz w:val="26"/>
          <w:szCs w:val="26"/>
        </w:rPr>
        <w:t xml:space="preserve">.  As noted above, the OCA filed Exceptions on </w:t>
      </w:r>
      <w:r w:rsidR="00846634">
        <w:rPr>
          <w:rFonts w:ascii="Times New Roman" w:eastAsia="Times New Roman" w:hAnsi="Times New Roman" w:cs="Times New Roman"/>
          <w:sz w:val="26"/>
          <w:szCs w:val="26"/>
        </w:rPr>
        <w:t>August</w:t>
      </w:r>
      <w:r w:rsidRPr="000C6A38">
        <w:rPr>
          <w:rFonts w:ascii="Times New Roman" w:eastAsia="Times New Roman" w:hAnsi="Times New Roman" w:cs="Times New Roman"/>
          <w:sz w:val="26"/>
          <w:szCs w:val="26"/>
        </w:rPr>
        <w:t xml:space="preserve"> </w:t>
      </w:r>
      <w:r w:rsidR="00846634">
        <w:rPr>
          <w:rFonts w:ascii="Times New Roman" w:eastAsia="Times New Roman" w:hAnsi="Times New Roman" w:cs="Times New Roman"/>
          <w:sz w:val="26"/>
          <w:szCs w:val="26"/>
        </w:rPr>
        <w:t>16</w:t>
      </w:r>
      <w:r w:rsidRPr="000C6A38">
        <w:rPr>
          <w:rFonts w:ascii="Times New Roman" w:eastAsia="Times New Roman" w:hAnsi="Times New Roman" w:cs="Times New Roman"/>
          <w:sz w:val="26"/>
          <w:szCs w:val="26"/>
        </w:rPr>
        <w:t>, 201</w:t>
      </w:r>
      <w:r w:rsidR="00846634">
        <w:rPr>
          <w:rFonts w:ascii="Times New Roman" w:eastAsia="Times New Roman" w:hAnsi="Times New Roman" w:cs="Times New Roman"/>
          <w:sz w:val="26"/>
          <w:szCs w:val="26"/>
        </w:rPr>
        <w:t>9</w:t>
      </w:r>
      <w:r w:rsidRPr="000C6A38">
        <w:rPr>
          <w:rFonts w:ascii="Times New Roman" w:eastAsia="Times New Roman" w:hAnsi="Times New Roman" w:cs="Times New Roman"/>
          <w:sz w:val="26"/>
          <w:szCs w:val="26"/>
        </w:rPr>
        <w:t xml:space="preserve">.  On </w:t>
      </w:r>
      <w:r w:rsidR="00846634">
        <w:rPr>
          <w:rFonts w:ascii="Times New Roman" w:eastAsia="Times New Roman" w:hAnsi="Times New Roman" w:cs="Times New Roman"/>
          <w:sz w:val="26"/>
          <w:szCs w:val="26"/>
        </w:rPr>
        <w:t>August</w:t>
      </w:r>
      <w:r w:rsidR="001A262A">
        <w:rPr>
          <w:rFonts w:ascii="Times New Roman" w:eastAsia="Times New Roman" w:hAnsi="Times New Roman" w:cs="Times New Roman"/>
          <w:sz w:val="26"/>
          <w:szCs w:val="26"/>
        </w:rPr>
        <w:t> </w:t>
      </w:r>
      <w:r w:rsidR="00846634">
        <w:rPr>
          <w:rFonts w:ascii="Times New Roman" w:eastAsia="Times New Roman" w:hAnsi="Times New Roman" w:cs="Times New Roman"/>
          <w:sz w:val="26"/>
          <w:szCs w:val="26"/>
        </w:rPr>
        <w:t>21</w:t>
      </w:r>
      <w:r w:rsidRPr="000C6A38">
        <w:rPr>
          <w:rFonts w:ascii="Times New Roman" w:eastAsia="Times New Roman" w:hAnsi="Times New Roman" w:cs="Times New Roman"/>
          <w:sz w:val="26"/>
          <w:szCs w:val="26"/>
        </w:rPr>
        <w:t>, 201</w:t>
      </w:r>
      <w:r w:rsidR="00846634">
        <w:rPr>
          <w:rFonts w:ascii="Times New Roman" w:eastAsia="Times New Roman" w:hAnsi="Times New Roman" w:cs="Times New Roman"/>
          <w:sz w:val="26"/>
          <w:szCs w:val="26"/>
        </w:rPr>
        <w:t>9</w:t>
      </w:r>
      <w:r w:rsidRPr="000C6A38">
        <w:rPr>
          <w:rFonts w:ascii="Times New Roman" w:eastAsia="Times New Roman" w:hAnsi="Times New Roman" w:cs="Times New Roman"/>
          <w:sz w:val="26"/>
          <w:szCs w:val="26"/>
        </w:rPr>
        <w:t xml:space="preserve">, </w:t>
      </w:r>
      <w:r w:rsidR="00846634">
        <w:rPr>
          <w:rFonts w:ascii="Times New Roman" w:eastAsia="Times New Roman" w:hAnsi="Times New Roman" w:cs="Times New Roman"/>
          <w:sz w:val="26"/>
          <w:szCs w:val="26"/>
        </w:rPr>
        <w:t>PAWC and the Township filed Replies to Exceptions</w:t>
      </w:r>
      <w:r w:rsidRPr="000C6A38">
        <w:rPr>
          <w:rFonts w:ascii="Times New Roman" w:eastAsia="Times New Roman" w:hAnsi="Times New Roman" w:cs="Times New Roman"/>
          <w:sz w:val="26"/>
          <w:szCs w:val="26"/>
        </w:rPr>
        <w:t>.</w:t>
      </w:r>
    </w:p>
    <w:p w14:paraId="4969EBC1" w14:textId="77777777" w:rsidR="004877F6" w:rsidRDefault="00E47FF6" w:rsidP="00043A54">
      <w:pP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F8631D6" w14:textId="77777777" w:rsidR="000C6A38" w:rsidRDefault="00005380" w:rsidP="00005380">
      <w:pPr>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w:t>
      </w:r>
      <w:r>
        <w:rPr>
          <w:rFonts w:ascii="Times New Roman" w:eastAsia="Times New Roman" w:hAnsi="Times New Roman" w:cs="Times New Roman"/>
          <w:b/>
          <w:bCs/>
          <w:color w:val="000000"/>
          <w:sz w:val="26"/>
          <w:szCs w:val="26"/>
        </w:rPr>
        <w:tab/>
        <w:t>Background</w:t>
      </w:r>
    </w:p>
    <w:p w14:paraId="5A32E011" w14:textId="77777777" w:rsidR="00E55E98" w:rsidRDefault="00E55E98" w:rsidP="00005380">
      <w:pPr>
        <w:jc w:val="center"/>
        <w:textAlignment w:val="baseline"/>
        <w:rPr>
          <w:rFonts w:ascii="Times New Roman" w:eastAsia="Times New Roman" w:hAnsi="Times New Roman" w:cs="Times New Roman"/>
          <w:b/>
          <w:bCs/>
          <w:color w:val="000000"/>
          <w:sz w:val="26"/>
          <w:szCs w:val="26"/>
        </w:rPr>
      </w:pPr>
    </w:p>
    <w:p w14:paraId="6CCAD9CB" w14:textId="77777777" w:rsidR="00E55E98" w:rsidRPr="00E55E98" w:rsidRDefault="00E55E98" w:rsidP="00E55E98">
      <w:pPr>
        <w:textAlignment w:val="baseline"/>
        <w:rPr>
          <w:rFonts w:ascii="Times New Roman" w:eastAsia="Times New Roman" w:hAnsi="Times New Roman" w:cs="Times New Roman"/>
          <w:b/>
          <w:bCs/>
          <w:color w:val="000000"/>
          <w:sz w:val="26"/>
          <w:szCs w:val="26"/>
        </w:rPr>
      </w:pPr>
      <w:bookmarkStart w:id="1" w:name="_Toc499121823"/>
      <w:r w:rsidRPr="00E55E98">
        <w:rPr>
          <w:rFonts w:ascii="Times New Roman" w:eastAsia="Times New Roman" w:hAnsi="Times New Roman" w:cs="Times New Roman"/>
          <w:b/>
          <w:bCs/>
          <w:color w:val="000000"/>
          <w:sz w:val="26"/>
          <w:szCs w:val="26"/>
        </w:rPr>
        <w:t>A.</w:t>
      </w:r>
      <w:r w:rsidRPr="00E55E98">
        <w:rPr>
          <w:rFonts w:ascii="Times New Roman" w:eastAsia="Times New Roman" w:hAnsi="Times New Roman" w:cs="Times New Roman"/>
          <w:b/>
          <w:bCs/>
          <w:color w:val="000000"/>
          <w:sz w:val="26"/>
          <w:szCs w:val="26"/>
        </w:rPr>
        <w:tab/>
        <w:t>Section 1329 and Valuation of Assets</w:t>
      </w:r>
      <w:bookmarkEnd w:id="1"/>
    </w:p>
    <w:p w14:paraId="3D1236FC" w14:textId="77777777" w:rsidR="00E55E98" w:rsidRPr="00E55E98" w:rsidRDefault="00E55E98" w:rsidP="00E55E98">
      <w:pPr>
        <w:textAlignment w:val="baseline"/>
        <w:rPr>
          <w:rFonts w:ascii="Times New Roman" w:eastAsia="Times New Roman" w:hAnsi="Times New Roman" w:cs="Times New Roman"/>
          <w:b/>
          <w:bCs/>
          <w:color w:val="000000"/>
          <w:sz w:val="26"/>
          <w:szCs w:val="26"/>
        </w:rPr>
      </w:pPr>
    </w:p>
    <w:p w14:paraId="7ED42D4C" w14:textId="77777777" w:rsidR="00E55E98" w:rsidRPr="00E55E98" w:rsidRDefault="00E55E98" w:rsidP="00E55E98">
      <w:pPr>
        <w:textAlignment w:val="baseline"/>
        <w:rPr>
          <w:rFonts w:ascii="Times New Roman" w:eastAsia="Times New Roman" w:hAnsi="Times New Roman" w:cs="Times New Roman"/>
          <w:color w:val="000000"/>
          <w:sz w:val="26"/>
          <w:szCs w:val="26"/>
        </w:rPr>
      </w:pPr>
      <w:r w:rsidRPr="00E55E98">
        <w:rPr>
          <w:rFonts w:ascii="Times New Roman" w:eastAsia="Times New Roman" w:hAnsi="Times New Roman" w:cs="Times New Roman"/>
          <w:b/>
          <w:bCs/>
          <w:color w:val="000000"/>
          <w:sz w:val="26"/>
          <w:szCs w:val="26"/>
        </w:rPr>
        <w:tab/>
      </w:r>
      <w:r w:rsidRPr="00E55E98">
        <w:rPr>
          <w:rFonts w:ascii="Times New Roman" w:eastAsia="Times New Roman" w:hAnsi="Times New Roman" w:cs="Times New Roman"/>
          <w:b/>
          <w:bCs/>
          <w:color w:val="000000"/>
          <w:sz w:val="26"/>
          <w:szCs w:val="26"/>
        </w:rPr>
        <w:tab/>
      </w:r>
      <w:r w:rsidRPr="00E55E98">
        <w:rPr>
          <w:rFonts w:ascii="Times New Roman" w:eastAsia="Times New Roman" w:hAnsi="Times New Roman" w:cs="Times New Roman"/>
          <w:color w:val="000000"/>
          <w:sz w:val="26"/>
          <w:szCs w:val="26"/>
        </w:rPr>
        <w:t>On April 14, 2016, Governor Wolf signed Act 12 of 2016 into law, which amended Chapter 13 of the Code by adding a new Section 1329, 66 Pa. C.S. § 1329.  The new provision became effective on June 13, 2016.</w:t>
      </w:r>
    </w:p>
    <w:p w14:paraId="2CDAAEF4" w14:textId="77777777" w:rsidR="00E55E98" w:rsidRPr="00E55E98" w:rsidRDefault="00E55E98" w:rsidP="00E55E98">
      <w:pPr>
        <w:textAlignment w:val="baseline"/>
        <w:rPr>
          <w:rFonts w:ascii="Times New Roman" w:eastAsia="Times New Roman" w:hAnsi="Times New Roman" w:cs="Times New Roman"/>
          <w:color w:val="000000"/>
          <w:sz w:val="26"/>
          <w:szCs w:val="26"/>
        </w:rPr>
      </w:pPr>
      <w:r w:rsidRPr="00E55E98">
        <w:rPr>
          <w:rFonts w:ascii="Times New Roman" w:eastAsia="Times New Roman" w:hAnsi="Times New Roman" w:cs="Times New Roman"/>
          <w:color w:val="000000"/>
          <w:sz w:val="26"/>
          <w:szCs w:val="26"/>
        </w:rPr>
        <w:t xml:space="preserve"> </w:t>
      </w:r>
    </w:p>
    <w:p w14:paraId="5C76814F" w14:textId="77777777" w:rsidR="00E55E98" w:rsidRPr="00E55E98" w:rsidRDefault="00E55E98" w:rsidP="00E55E98">
      <w:pPr>
        <w:textAlignment w:val="baseline"/>
        <w:rPr>
          <w:rFonts w:ascii="Times New Roman" w:eastAsia="Times New Roman" w:hAnsi="Times New Roman" w:cs="Times New Roman"/>
          <w:color w:val="000000"/>
          <w:sz w:val="26"/>
          <w:szCs w:val="26"/>
        </w:rPr>
      </w:pPr>
      <w:r w:rsidRPr="00E55E98">
        <w:rPr>
          <w:rFonts w:ascii="Times New Roman" w:eastAsia="Times New Roman" w:hAnsi="Times New Roman" w:cs="Times New Roman"/>
          <w:color w:val="000000"/>
          <w:sz w:val="26"/>
          <w:szCs w:val="26"/>
        </w:rPr>
        <w:lastRenderedPageBreak/>
        <w:tab/>
      </w:r>
      <w:r w:rsidR="00A246A1">
        <w:rPr>
          <w:rFonts w:ascii="Times New Roman" w:eastAsia="Times New Roman" w:hAnsi="Times New Roman" w:cs="Times New Roman"/>
          <w:color w:val="000000"/>
          <w:sz w:val="26"/>
          <w:szCs w:val="26"/>
        </w:rPr>
        <w:tab/>
      </w:r>
      <w:r w:rsidRPr="00E55E98">
        <w:rPr>
          <w:rFonts w:ascii="Times New Roman" w:eastAsia="Times New Roman" w:hAnsi="Times New Roman" w:cs="Times New Roman"/>
          <w:color w:val="000000"/>
          <w:sz w:val="26"/>
          <w:szCs w:val="26"/>
        </w:rPr>
        <w:t>Section 1329 of the Code addresses the valuation of the assets of municipally or authority-owned water and wastewater systems that are acquired by investor-owned water and wastewater utilities or entities.  It is a voluntary process to determine the fair market value of an acquired water or wastewater system at the time of acquisition.  For ratemaking purposes, the valuation will be the lesser of the fair market value (</w:t>
      </w:r>
      <w:r w:rsidRPr="00E55E98">
        <w:rPr>
          <w:rFonts w:ascii="Times New Roman" w:eastAsia="Times New Roman" w:hAnsi="Times New Roman" w:cs="Times New Roman"/>
          <w:i/>
          <w:color w:val="000000"/>
          <w:sz w:val="26"/>
          <w:szCs w:val="26"/>
        </w:rPr>
        <w:t>i.e.</w:t>
      </w:r>
      <w:r w:rsidRPr="00E55E98">
        <w:rPr>
          <w:rFonts w:ascii="Times New Roman" w:eastAsia="Times New Roman" w:hAnsi="Times New Roman" w:cs="Times New Roman"/>
          <w:color w:val="000000"/>
          <w:sz w:val="26"/>
          <w:szCs w:val="26"/>
        </w:rPr>
        <w:t>, the average of the buyer’s and seller’s independently conducted appraisals) or the negotiated purchase price.  Specifically, Section 1329 enables a public utility or other acquiring entity to use fair market valuation which is not tied to the original cost of construction of the facilities minus the accumulated depreciation.  Section 1329 also allows the acquiring entity’s post-acquisition improvement costs not recovered through a distribution system improvement charge to be deferred for book and ratemaking purposes.  In sum, Section 1329 helps mitigate the risk that a utility will not be able to fully recover its investment when water or wastewater assets are acquired from a municipality or authority.</w:t>
      </w:r>
    </w:p>
    <w:p w14:paraId="494B9628" w14:textId="77777777" w:rsidR="00E55E98" w:rsidRPr="00E55E98" w:rsidRDefault="00E55E98" w:rsidP="00E55E98">
      <w:pPr>
        <w:textAlignment w:val="baseline"/>
        <w:rPr>
          <w:rFonts w:ascii="Times New Roman" w:eastAsia="Times New Roman" w:hAnsi="Times New Roman" w:cs="Times New Roman"/>
          <w:color w:val="000000"/>
          <w:sz w:val="26"/>
          <w:szCs w:val="26"/>
        </w:rPr>
      </w:pPr>
    </w:p>
    <w:p w14:paraId="73CC49EE" w14:textId="77777777" w:rsidR="00E55E98" w:rsidRDefault="00E55E98" w:rsidP="00E55E98">
      <w:pPr>
        <w:textAlignment w:val="baseline"/>
        <w:rPr>
          <w:rFonts w:ascii="Times New Roman" w:eastAsia="Times New Roman" w:hAnsi="Times New Roman" w:cs="Times New Roman"/>
          <w:sz w:val="26"/>
          <w:szCs w:val="26"/>
        </w:rPr>
      </w:pPr>
      <w:r w:rsidRPr="00E55E98">
        <w:rPr>
          <w:rFonts w:ascii="Times New Roman" w:eastAsia="Times New Roman" w:hAnsi="Times New Roman" w:cs="Times New Roman"/>
          <w:color w:val="000000"/>
          <w:sz w:val="26"/>
          <w:szCs w:val="26"/>
        </w:rPr>
        <w:tab/>
      </w:r>
      <w:r w:rsidR="00351557">
        <w:rPr>
          <w:rFonts w:ascii="Times New Roman" w:eastAsia="Times New Roman" w:hAnsi="Times New Roman" w:cs="Times New Roman"/>
          <w:color w:val="000000"/>
          <w:sz w:val="26"/>
          <w:szCs w:val="26"/>
        </w:rPr>
        <w:tab/>
      </w:r>
      <w:r w:rsidRPr="00E55E98">
        <w:rPr>
          <w:rFonts w:ascii="Times New Roman" w:eastAsia="Times New Roman" w:hAnsi="Times New Roman" w:cs="Times New Roman"/>
          <w:color w:val="000000"/>
          <w:sz w:val="26"/>
          <w:szCs w:val="26"/>
        </w:rPr>
        <w:t>If the parties agree to the Section 1329 process, an “acquiring public utility”</w:t>
      </w:r>
      <w:r w:rsidRPr="00E55E98">
        <w:rPr>
          <w:rFonts w:ascii="Times New Roman" w:eastAsia="Times New Roman" w:hAnsi="Times New Roman" w:cs="Times New Roman"/>
          <w:color w:val="000000"/>
          <w:sz w:val="26"/>
          <w:szCs w:val="26"/>
          <w:vertAlign w:val="superscript"/>
        </w:rPr>
        <w:footnoteReference w:id="3"/>
      </w:r>
      <w:r w:rsidRPr="00E55E98">
        <w:rPr>
          <w:rFonts w:ascii="Times New Roman" w:eastAsia="Times New Roman" w:hAnsi="Times New Roman" w:cs="Times New Roman"/>
          <w:color w:val="000000"/>
          <w:sz w:val="26"/>
          <w:szCs w:val="26"/>
        </w:rPr>
        <w:t xml:space="preserve"> and the seller of the municipal system each select a utility valuation expert</w:t>
      </w:r>
      <w:r>
        <w:rPr>
          <w:rFonts w:ascii="Times New Roman" w:eastAsia="Times New Roman" w:hAnsi="Times New Roman" w:cs="Times New Roman"/>
          <w:color w:val="000000"/>
          <w:sz w:val="26"/>
          <w:szCs w:val="26"/>
        </w:rPr>
        <w:t xml:space="preserve"> </w:t>
      </w:r>
      <w:r w:rsidRPr="00E55E98">
        <w:rPr>
          <w:rFonts w:ascii="Times New Roman" w:eastAsia="Times New Roman" w:hAnsi="Times New Roman" w:cs="Times New Roman"/>
          <w:sz w:val="26"/>
          <w:szCs w:val="26"/>
        </w:rPr>
        <w:t>(UVE) from a list of such experts established and maintained by the Commission.  The selected UVEs conduct economic valuations of the selling utility system to establish its fair market value.  Also, the acquiring public utility and the seller select one licensed engineer to conduct an assessment of the tangible assets of the seller which is incorporated into the valuations of the UVEs.</w:t>
      </w:r>
    </w:p>
    <w:p w14:paraId="7F3D21A6" w14:textId="77777777" w:rsidR="00E55E98" w:rsidRDefault="00E55E98" w:rsidP="00E55E98">
      <w:pPr>
        <w:textAlignment w:val="baseline"/>
        <w:rPr>
          <w:rFonts w:ascii="Times New Roman" w:eastAsia="Times New Roman" w:hAnsi="Times New Roman" w:cs="Times New Roman"/>
          <w:sz w:val="26"/>
          <w:szCs w:val="26"/>
        </w:rPr>
      </w:pPr>
    </w:p>
    <w:p w14:paraId="6740D69D" w14:textId="77777777" w:rsidR="00E55E98" w:rsidRDefault="00E55E98" w:rsidP="00E55E98">
      <w:pP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55E98">
        <w:rPr>
          <w:rFonts w:ascii="Times New Roman" w:eastAsia="Times New Roman" w:hAnsi="Times New Roman" w:cs="Times New Roman"/>
          <w:sz w:val="26"/>
          <w:szCs w:val="26"/>
        </w:rPr>
        <w:t xml:space="preserve">As set forth in Section 1329(a) and (b), fair market value is determined by the results of two separate, independent appraisals conducted by UVEs.  Each UVE </w:t>
      </w:r>
      <w:r w:rsidRPr="00E55E98">
        <w:rPr>
          <w:rFonts w:ascii="Times New Roman" w:eastAsia="Times New Roman" w:hAnsi="Times New Roman" w:cs="Times New Roman"/>
          <w:sz w:val="26"/>
          <w:szCs w:val="26"/>
        </w:rPr>
        <w:lastRenderedPageBreak/>
        <w:t>determines fair market value in compliance with the Uniform Standards of Professional Appraisal Practice (USPAP), employing the cost, market and income approaches.  66 Pa. C.S. § 1329(a)(3).  The appraisals are then averaged to determine the fair market value.  66 Pa. C.S. § 1329(g).  The lesser of the negotiated purchase price or the fair market value is the value the acquiring utility will use as the rate base for the acquired assets in its next base rate case.  66 Pa. C.S. § 1329(c)(2).</w:t>
      </w:r>
    </w:p>
    <w:p w14:paraId="3D7621DF" w14:textId="77777777" w:rsidR="00724B63" w:rsidRPr="00E55E98" w:rsidRDefault="00724B63" w:rsidP="00E55E98">
      <w:pPr>
        <w:textAlignment w:val="baseline"/>
        <w:rPr>
          <w:rFonts w:ascii="Times New Roman" w:eastAsia="Times New Roman" w:hAnsi="Times New Roman" w:cs="Times New Roman"/>
          <w:sz w:val="26"/>
          <w:szCs w:val="26"/>
        </w:rPr>
      </w:pPr>
    </w:p>
    <w:p w14:paraId="77FE43DF" w14:textId="77777777" w:rsidR="00E55E98" w:rsidRPr="00E55E98" w:rsidRDefault="00E55E98" w:rsidP="00E55E98">
      <w:pPr>
        <w:textAlignment w:val="baseline"/>
        <w:rPr>
          <w:rFonts w:ascii="Times New Roman" w:eastAsia="Times New Roman" w:hAnsi="Times New Roman" w:cs="Times New Roman"/>
          <w:sz w:val="26"/>
          <w:szCs w:val="26"/>
        </w:rPr>
      </w:pPr>
      <w:r w:rsidRPr="00E55E98">
        <w:rPr>
          <w:rFonts w:ascii="Times New Roman" w:eastAsia="Times New Roman" w:hAnsi="Times New Roman" w:cs="Times New Roman"/>
          <w:sz w:val="26"/>
          <w:szCs w:val="26"/>
        </w:rPr>
        <w:tab/>
      </w:r>
      <w:r w:rsidRPr="00E55E98">
        <w:rPr>
          <w:rFonts w:ascii="Times New Roman" w:eastAsia="Times New Roman" w:hAnsi="Times New Roman" w:cs="Times New Roman"/>
          <w:sz w:val="26"/>
          <w:szCs w:val="26"/>
        </w:rPr>
        <w:tab/>
        <w:t>After receiving the valuations, the acquiring public utility must apply for a Certificate of Public Convenience (Certificate) under Section 1102 of the Code and include the following as an attachment to the Section 1102 application: copies of the UVE appraisals; the agreed purchase price; the ratemaking rate base; the transaction and closing costs incurred by the acquiring public utility that will be included in its rate base; and a tariff containing a rate equal to the existing rates of the selling utility at the time of the acquisition and a rate stabilization plan, if applicable.  66 Pa. C.S. § 1329(d)(1).</w:t>
      </w:r>
    </w:p>
    <w:p w14:paraId="707EB65F" w14:textId="77777777" w:rsidR="00E55E98" w:rsidRPr="00E55E98" w:rsidRDefault="00E55E98" w:rsidP="00E55E98">
      <w:pPr>
        <w:textAlignment w:val="baseline"/>
        <w:rPr>
          <w:rFonts w:ascii="Times New Roman" w:eastAsia="Times New Roman" w:hAnsi="Times New Roman" w:cs="Times New Roman"/>
          <w:sz w:val="26"/>
          <w:szCs w:val="26"/>
        </w:rPr>
      </w:pPr>
    </w:p>
    <w:p w14:paraId="48275E29" w14:textId="77777777" w:rsidR="00E55E98" w:rsidRPr="00E55E98" w:rsidRDefault="00E55E98" w:rsidP="00E55E98">
      <w:pPr>
        <w:textAlignment w:val="baseline"/>
        <w:rPr>
          <w:rFonts w:ascii="Times New Roman" w:eastAsia="Times New Roman" w:hAnsi="Times New Roman" w:cs="Times New Roman"/>
          <w:sz w:val="26"/>
          <w:szCs w:val="26"/>
        </w:rPr>
      </w:pPr>
      <w:r w:rsidRPr="00E55E98">
        <w:rPr>
          <w:rFonts w:ascii="Times New Roman" w:eastAsia="Times New Roman" w:hAnsi="Times New Roman" w:cs="Times New Roman"/>
          <w:sz w:val="26"/>
          <w:szCs w:val="26"/>
        </w:rPr>
        <w:tab/>
      </w:r>
      <w:r w:rsidR="00006312">
        <w:rPr>
          <w:rFonts w:ascii="Times New Roman" w:eastAsia="Times New Roman" w:hAnsi="Times New Roman" w:cs="Times New Roman"/>
          <w:sz w:val="26"/>
          <w:szCs w:val="26"/>
        </w:rPr>
        <w:tab/>
      </w:r>
      <w:r w:rsidRPr="00E55E98">
        <w:rPr>
          <w:rFonts w:ascii="Times New Roman" w:eastAsia="Times New Roman" w:hAnsi="Times New Roman" w:cs="Times New Roman"/>
          <w:sz w:val="26"/>
          <w:szCs w:val="26"/>
        </w:rPr>
        <w:t>For applications involving an acquiring public entity under Section 1329(d)(1), the Commission has a deadline for issuing a determination as follows: “The [C]om</w:t>
      </w:r>
      <w:r w:rsidR="0051374A">
        <w:rPr>
          <w:rFonts w:ascii="Times New Roman" w:eastAsia="Times New Roman" w:hAnsi="Times New Roman" w:cs="Times New Roman"/>
          <w:sz w:val="26"/>
          <w:szCs w:val="26"/>
        </w:rPr>
        <w:t>m</w:t>
      </w:r>
      <w:r w:rsidRPr="00E55E98">
        <w:rPr>
          <w:rFonts w:ascii="Times New Roman" w:eastAsia="Times New Roman" w:hAnsi="Times New Roman" w:cs="Times New Roman"/>
          <w:sz w:val="26"/>
          <w:szCs w:val="26"/>
        </w:rPr>
        <w:t>ission shall issue a final order on an application submitted under [Section 1329(d)(1)] within six months of the filing date of an application meeting the requirements of subsection (d)(1).”  66 Pa. C.S. § 1329(d)(2).</w:t>
      </w:r>
    </w:p>
    <w:p w14:paraId="29542A48" w14:textId="77777777" w:rsidR="00E55E98" w:rsidRDefault="00E55E98" w:rsidP="00E55E98">
      <w:pPr>
        <w:textAlignment w:val="baseline"/>
        <w:rPr>
          <w:rFonts w:ascii="Times New Roman" w:eastAsia="Times New Roman" w:hAnsi="Times New Roman" w:cs="Times New Roman"/>
          <w:color w:val="000000"/>
          <w:sz w:val="26"/>
          <w:szCs w:val="26"/>
        </w:rPr>
      </w:pPr>
    </w:p>
    <w:p w14:paraId="1CE6C867" w14:textId="34BF7C0C" w:rsidR="00E55E98" w:rsidRPr="00E55E98" w:rsidRDefault="00E55E98" w:rsidP="00E55E98">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006312">
        <w:rPr>
          <w:rFonts w:ascii="Times New Roman" w:eastAsia="Times New Roman" w:hAnsi="Times New Roman" w:cs="Times New Roman"/>
          <w:color w:val="000000"/>
          <w:sz w:val="26"/>
          <w:szCs w:val="26"/>
        </w:rPr>
        <w:tab/>
      </w:r>
      <w:r w:rsidRPr="00E55E98">
        <w:rPr>
          <w:rFonts w:ascii="Times New Roman" w:eastAsia="Times New Roman" w:hAnsi="Times New Roman" w:cs="Times New Roman"/>
          <w:color w:val="000000"/>
          <w:sz w:val="26"/>
          <w:szCs w:val="26"/>
        </w:rPr>
        <w:t xml:space="preserve">On July 21, 2016, the Commission issued proposed procedures and guidelines to begin the implementation of Section 1329.  </w:t>
      </w:r>
      <w:r w:rsidRPr="00E55E98">
        <w:rPr>
          <w:rFonts w:ascii="Times New Roman" w:eastAsia="Times New Roman" w:hAnsi="Times New Roman" w:cs="Times New Roman"/>
          <w:i/>
          <w:color w:val="000000"/>
          <w:sz w:val="26"/>
          <w:szCs w:val="26"/>
        </w:rPr>
        <w:t>Implementation of Section 1329 of the Public Utility Code, Tentative Implementation Order</w:t>
      </w:r>
      <w:r w:rsidRPr="00E55E98">
        <w:rPr>
          <w:rFonts w:ascii="Times New Roman" w:eastAsia="Times New Roman" w:hAnsi="Times New Roman" w:cs="Times New Roman"/>
          <w:color w:val="000000"/>
          <w:sz w:val="26"/>
          <w:szCs w:val="26"/>
        </w:rPr>
        <w:t>, Docket No. M</w:t>
      </w:r>
      <w:r w:rsidR="001A262A">
        <w:rPr>
          <w:rFonts w:ascii="Times New Roman" w:eastAsia="Times New Roman" w:hAnsi="Times New Roman" w:cs="Times New Roman"/>
          <w:color w:val="000000"/>
          <w:sz w:val="26"/>
          <w:szCs w:val="26"/>
        </w:rPr>
        <w:noBreakHyphen/>
      </w:r>
      <w:r w:rsidRPr="00E55E98">
        <w:rPr>
          <w:rFonts w:ascii="Times New Roman" w:eastAsia="Times New Roman" w:hAnsi="Times New Roman" w:cs="Times New Roman"/>
          <w:color w:val="000000"/>
          <w:sz w:val="26"/>
          <w:szCs w:val="26"/>
        </w:rPr>
        <w:t>2016</w:t>
      </w:r>
      <w:r w:rsidR="001A262A">
        <w:rPr>
          <w:rFonts w:ascii="Times New Roman" w:eastAsia="Times New Roman" w:hAnsi="Times New Roman" w:cs="Times New Roman"/>
          <w:color w:val="000000"/>
          <w:sz w:val="26"/>
          <w:szCs w:val="26"/>
        </w:rPr>
        <w:noBreakHyphen/>
      </w:r>
      <w:r w:rsidRPr="00E55E98">
        <w:rPr>
          <w:rFonts w:ascii="Times New Roman" w:eastAsia="Times New Roman" w:hAnsi="Times New Roman" w:cs="Times New Roman"/>
          <w:color w:val="000000"/>
          <w:sz w:val="26"/>
          <w:szCs w:val="26"/>
        </w:rPr>
        <w:t>2543193 (Order entered July 21, 2016) (</w:t>
      </w:r>
      <w:r w:rsidRPr="00E55E98">
        <w:rPr>
          <w:rFonts w:ascii="Times New Roman" w:eastAsia="Times New Roman" w:hAnsi="Times New Roman" w:cs="Times New Roman"/>
          <w:i/>
          <w:color w:val="000000"/>
          <w:sz w:val="26"/>
          <w:szCs w:val="26"/>
        </w:rPr>
        <w:t>Tentative Implementation Order</w:t>
      </w:r>
      <w:r w:rsidRPr="00E55E98">
        <w:rPr>
          <w:rFonts w:ascii="Times New Roman" w:eastAsia="Times New Roman" w:hAnsi="Times New Roman" w:cs="Times New Roman"/>
          <w:color w:val="000000"/>
          <w:sz w:val="26"/>
          <w:szCs w:val="26"/>
        </w:rPr>
        <w:t xml:space="preserve">).  Due to the six-month timeline required in Section 1329, the </w:t>
      </w:r>
      <w:r w:rsidRPr="00E55E98">
        <w:rPr>
          <w:rFonts w:ascii="Times New Roman" w:eastAsia="Times New Roman" w:hAnsi="Times New Roman" w:cs="Times New Roman"/>
          <w:i/>
          <w:color w:val="000000"/>
          <w:sz w:val="26"/>
          <w:szCs w:val="26"/>
        </w:rPr>
        <w:t>Tentative Implementation Order</w:t>
      </w:r>
      <w:r w:rsidRPr="00E55E98">
        <w:rPr>
          <w:rFonts w:ascii="Times New Roman" w:eastAsia="Times New Roman" w:hAnsi="Times New Roman" w:cs="Times New Roman"/>
          <w:color w:val="000000"/>
          <w:sz w:val="26"/>
          <w:szCs w:val="26"/>
        </w:rPr>
        <w:t xml:space="preserve"> contained a proposed guideline and assumed that the last public meeting before the six-month deadline would be fifteen days prior to that deadline.  </w:t>
      </w:r>
      <w:r w:rsidR="00520354" w:rsidRPr="00E55E98">
        <w:rPr>
          <w:rFonts w:ascii="Times New Roman" w:eastAsia="Times New Roman" w:hAnsi="Times New Roman" w:cs="Times New Roman"/>
          <w:i/>
          <w:color w:val="000000"/>
          <w:sz w:val="26"/>
          <w:szCs w:val="26"/>
        </w:rPr>
        <w:t>Tentative Implementation Order</w:t>
      </w:r>
      <w:r w:rsidR="00520354" w:rsidRPr="00E55E98">
        <w:rPr>
          <w:rFonts w:ascii="Times New Roman" w:eastAsia="Times New Roman" w:hAnsi="Times New Roman" w:cs="Times New Roman"/>
          <w:color w:val="000000"/>
          <w:sz w:val="26"/>
          <w:szCs w:val="26"/>
        </w:rPr>
        <w:t xml:space="preserve"> </w:t>
      </w:r>
      <w:r w:rsidRPr="00E55E98">
        <w:rPr>
          <w:rFonts w:ascii="Times New Roman" w:eastAsia="Times New Roman" w:hAnsi="Times New Roman" w:cs="Times New Roman"/>
          <w:color w:val="000000"/>
          <w:sz w:val="26"/>
          <w:szCs w:val="26"/>
        </w:rPr>
        <w:t xml:space="preserve">at 14-15.  </w:t>
      </w:r>
      <w:r w:rsidR="00CB3907">
        <w:rPr>
          <w:rFonts w:ascii="Times New Roman" w:eastAsia="Times New Roman" w:hAnsi="Times New Roman" w:cs="Times New Roman"/>
          <w:color w:val="000000"/>
          <w:sz w:val="26"/>
          <w:szCs w:val="26"/>
        </w:rPr>
        <w:t>Subsequently</w:t>
      </w:r>
      <w:r w:rsidRPr="00E55E98">
        <w:rPr>
          <w:rFonts w:ascii="Times New Roman" w:eastAsia="Times New Roman" w:hAnsi="Times New Roman" w:cs="Times New Roman"/>
          <w:color w:val="000000"/>
          <w:sz w:val="26"/>
          <w:szCs w:val="26"/>
        </w:rPr>
        <w:t xml:space="preserve">, the Commission issued </w:t>
      </w:r>
      <w:r w:rsidR="00F44BE7">
        <w:rPr>
          <w:rFonts w:ascii="Times New Roman" w:eastAsia="Times New Roman" w:hAnsi="Times New Roman" w:cs="Times New Roman"/>
          <w:color w:val="000000"/>
          <w:sz w:val="26"/>
          <w:szCs w:val="26"/>
        </w:rPr>
        <w:t>further guidance</w:t>
      </w:r>
      <w:r w:rsidR="00F44BE7">
        <w:rPr>
          <w:rFonts w:ascii="Times New Roman" w:eastAsia="Times New Roman" w:hAnsi="Times New Roman" w:cs="Times New Roman"/>
          <w:iCs/>
          <w:color w:val="000000"/>
          <w:sz w:val="26"/>
          <w:szCs w:val="26"/>
        </w:rPr>
        <w:t xml:space="preserve">.  </w:t>
      </w:r>
      <w:r w:rsidR="00F44BE7" w:rsidRPr="00F44BE7">
        <w:rPr>
          <w:rFonts w:ascii="Times New Roman" w:eastAsia="Times New Roman" w:hAnsi="Times New Roman" w:cs="Times New Roman"/>
          <w:i/>
          <w:color w:val="000000"/>
          <w:sz w:val="26"/>
          <w:szCs w:val="26"/>
        </w:rPr>
        <w:t xml:space="preserve">Implementation </w:t>
      </w:r>
      <w:r w:rsidR="00F44BE7" w:rsidRPr="00F44BE7">
        <w:rPr>
          <w:rFonts w:ascii="Times New Roman" w:eastAsia="Times New Roman" w:hAnsi="Times New Roman" w:cs="Times New Roman"/>
          <w:i/>
          <w:color w:val="000000"/>
          <w:sz w:val="26"/>
          <w:szCs w:val="26"/>
        </w:rPr>
        <w:lastRenderedPageBreak/>
        <w:t>of Section 1329 of the Public Utility Code, Final Implementation Order</w:t>
      </w:r>
      <w:r w:rsidR="00F44BE7">
        <w:rPr>
          <w:rFonts w:ascii="Times New Roman" w:eastAsia="Times New Roman" w:hAnsi="Times New Roman" w:cs="Times New Roman"/>
          <w:iCs/>
          <w:color w:val="000000"/>
          <w:sz w:val="26"/>
          <w:szCs w:val="26"/>
        </w:rPr>
        <w:t>, Docket No. M</w:t>
      </w:r>
      <w:r w:rsidR="001A262A">
        <w:rPr>
          <w:rFonts w:ascii="Times New Roman" w:eastAsia="Times New Roman" w:hAnsi="Times New Roman" w:cs="Times New Roman"/>
          <w:iCs/>
          <w:color w:val="000000"/>
          <w:sz w:val="26"/>
          <w:szCs w:val="26"/>
        </w:rPr>
        <w:noBreakHyphen/>
      </w:r>
      <w:r w:rsidR="00F44BE7">
        <w:rPr>
          <w:rFonts w:ascii="Times New Roman" w:eastAsia="Times New Roman" w:hAnsi="Times New Roman" w:cs="Times New Roman"/>
          <w:iCs/>
          <w:color w:val="000000"/>
          <w:sz w:val="26"/>
          <w:szCs w:val="26"/>
        </w:rPr>
        <w:t>2016-2543193 (Order entered October 27, 2016) (</w:t>
      </w:r>
      <w:r w:rsidR="00F44BE7" w:rsidRPr="00F44BE7">
        <w:rPr>
          <w:rFonts w:ascii="Times New Roman" w:eastAsia="Times New Roman" w:hAnsi="Times New Roman" w:cs="Times New Roman"/>
          <w:i/>
          <w:color w:val="000000"/>
          <w:sz w:val="26"/>
          <w:szCs w:val="26"/>
        </w:rPr>
        <w:t>Final Implementation Order</w:t>
      </w:r>
      <w:r w:rsidR="00F44BE7">
        <w:rPr>
          <w:rFonts w:ascii="Times New Roman" w:eastAsia="Times New Roman" w:hAnsi="Times New Roman" w:cs="Times New Roman"/>
          <w:iCs/>
          <w:color w:val="000000"/>
          <w:sz w:val="26"/>
          <w:szCs w:val="26"/>
        </w:rPr>
        <w:t>)</w:t>
      </w:r>
      <w:r w:rsidRPr="00E55E98">
        <w:rPr>
          <w:rFonts w:ascii="Times New Roman" w:eastAsia="Times New Roman" w:hAnsi="Times New Roman" w:cs="Times New Roman"/>
          <w:color w:val="000000"/>
          <w:sz w:val="26"/>
          <w:szCs w:val="26"/>
        </w:rPr>
        <w:t xml:space="preserve">.  In the </w:t>
      </w:r>
      <w:r w:rsidRPr="00E55E98">
        <w:rPr>
          <w:rFonts w:ascii="Times New Roman" w:eastAsia="Times New Roman" w:hAnsi="Times New Roman" w:cs="Times New Roman"/>
          <w:i/>
          <w:color w:val="000000"/>
          <w:sz w:val="26"/>
          <w:szCs w:val="26"/>
        </w:rPr>
        <w:t>Final Implementation Order</w:t>
      </w:r>
      <w:r w:rsidRPr="00E55E98">
        <w:rPr>
          <w:rFonts w:ascii="Times New Roman" w:eastAsia="Times New Roman" w:hAnsi="Times New Roman" w:cs="Times New Roman"/>
          <w:color w:val="000000"/>
          <w:sz w:val="26"/>
          <w:szCs w:val="26"/>
        </w:rPr>
        <w:t xml:space="preserve">, the Commission indicated that the proposed model timeline was only a guideline for achieving a Commission final order within the six-month deadline, but the parties are free to propose modifications to the presiding ALJ within the context of the specific Section 1329 proceeding.  </w:t>
      </w:r>
      <w:r w:rsidRPr="00E55E98">
        <w:rPr>
          <w:rFonts w:ascii="Times New Roman" w:eastAsia="Times New Roman" w:hAnsi="Times New Roman" w:cs="Times New Roman"/>
          <w:i/>
          <w:color w:val="000000"/>
          <w:sz w:val="26"/>
          <w:szCs w:val="26"/>
        </w:rPr>
        <w:t>Final Implementation Order</w:t>
      </w:r>
      <w:r w:rsidRPr="00E55E98">
        <w:rPr>
          <w:rFonts w:ascii="Times New Roman" w:eastAsia="Times New Roman" w:hAnsi="Times New Roman" w:cs="Times New Roman"/>
          <w:color w:val="000000"/>
          <w:sz w:val="26"/>
          <w:szCs w:val="26"/>
        </w:rPr>
        <w:t xml:space="preserve"> at 35.</w:t>
      </w:r>
    </w:p>
    <w:p w14:paraId="5CA2CC64" w14:textId="77777777" w:rsidR="00E55E98" w:rsidRDefault="00E55E98" w:rsidP="00E55E98">
      <w:pPr>
        <w:textAlignment w:val="baseline"/>
        <w:rPr>
          <w:rFonts w:ascii="Times New Roman" w:eastAsia="Times New Roman" w:hAnsi="Times New Roman" w:cs="Times New Roman"/>
          <w:color w:val="000000"/>
          <w:sz w:val="26"/>
          <w:szCs w:val="26"/>
        </w:rPr>
      </w:pPr>
    </w:p>
    <w:p w14:paraId="6C880246" w14:textId="47F52E31" w:rsidR="00D86BFC" w:rsidRPr="00CF5EE9" w:rsidRDefault="00D86BFC" w:rsidP="00E55E98">
      <w:pPr>
        <w:textAlignment w:val="baseline"/>
        <w:rPr>
          <w:rFonts w:ascii="Times New Roman" w:eastAsia="Times New Roman" w:hAnsi="Times New Roman" w:cs="Times New Roman"/>
          <w:iCs/>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Thereafter, the Commission</w:t>
      </w:r>
      <w:r w:rsidR="00CA7077">
        <w:rPr>
          <w:rFonts w:ascii="Times New Roman" w:eastAsia="Times New Roman" w:hAnsi="Times New Roman" w:cs="Times New Roman"/>
          <w:color w:val="000000"/>
          <w:sz w:val="26"/>
          <w:szCs w:val="26"/>
        </w:rPr>
        <w:t xml:space="preserve"> issued </w:t>
      </w:r>
      <w:r w:rsidR="00863160">
        <w:rPr>
          <w:rFonts w:ascii="Times New Roman" w:eastAsia="Times New Roman" w:hAnsi="Times New Roman" w:cs="Times New Roman"/>
          <w:color w:val="000000"/>
          <w:sz w:val="26"/>
          <w:szCs w:val="26"/>
        </w:rPr>
        <w:t xml:space="preserve">proposed revisions </w:t>
      </w:r>
      <w:r w:rsidR="00F8642A">
        <w:rPr>
          <w:rFonts w:ascii="Times New Roman" w:eastAsia="Times New Roman" w:hAnsi="Times New Roman" w:cs="Times New Roman"/>
          <w:color w:val="000000"/>
          <w:sz w:val="26"/>
          <w:szCs w:val="26"/>
        </w:rPr>
        <w:t xml:space="preserve">pertaining </w:t>
      </w:r>
      <w:r w:rsidR="00863160">
        <w:rPr>
          <w:rFonts w:ascii="Times New Roman" w:eastAsia="Times New Roman" w:hAnsi="Times New Roman" w:cs="Times New Roman"/>
          <w:color w:val="000000"/>
          <w:sz w:val="26"/>
          <w:szCs w:val="26"/>
        </w:rPr>
        <w:t xml:space="preserve">to the standard materials required for Section 1329 applications, guidelines for selling utility valuations, testimony, and procedural guidelines.  </w:t>
      </w:r>
      <w:r w:rsidR="00863160" w:rsidRPr="00E55E98">
        <w:rPr>
          <w:rFonts w:ascii="Times New Roman" w:eastAsia="Times New Roman" w:hAnsi="Times New Roman" w:cs="Times New Roman"/>
          <w:i/>
          <w:color w:val="000000"/>
          <w:sz w:val="26"/>
          <w:szCs w:val="26"/>
        </w:rPr>
        <w:t xml:space="preserve">Implementation of Section 1329 of the Public Utility Code, Tentative </w:t>
      </w:r>
      <w:r w:rsidR="00271DE3">
        <w:rPr>
          <w:rFonts w:ascii="Times New Roman" w:eastAsia="Times New Roman" w:hAnsi="Times New Roman" w:cs="Times New Roman"/>
          <w:i/>
          <w:color w:val="000000"/>
          <w:sz w:val="26"/>
          <w:szCs w:val="26"/>
        </w:rPr>
        <w:t xml:space="preserve">Supplemental </w:t>
      </w:r>
      <w:r w:rsidR="00863160" w:rsidRPr="00E55E98">
        <w:rPr>
          <w:rFonts w:ascii="Times New Roman" w:eastAsia="Times New Roman" w:hAnsi="Times New Roman" w:cs="Times New Roman"/>
          <w:i/>
          <w:color w:val="000000"/>
          <w:sz w:val="26"/>
          <w:szCs w:val="26"/>
        </w:rPr>
        <w:t>Implementation Order</w:t>
      </w:r>
      <w:r w:rsidR="00863160" w:rsidRPr="00E55E98">
        <w:rPr>
          <w:rFonts w:ascii="Times New Roman" w:eastAsia="Times New Roman" w:hAnsi="Times New Roman" w:cs="Times New Roman"/>
          <w:color w:val="000000"/>
          <w:sz w:val="26"/>
          <w:szCs w:val="26"/>
        </w:rPr>
        <w:t>, Docket No. M</w:t>
      </w:r>
      <w:r w:rsidR="001A262A">
        <w:rPr>
          <w:rFonts w:ascii="Times New Roman" w:eastAsia="Times New Roman" w:hAnsi="Times New Roman" w:cs="Times New Roman"/>
          <w:color w:val="000000"/>
          <w:sz w:val="26"/>
          <w:szCs w:val="26"/>
        </w:rPr>
        <w:noBreakHyphen/>
      </w:r>
      <w:r w:rsidR="00863160" w:rsidRPr="00E55E98">
        <w:rPr>
          <w:rFonts w:ascii="Times New Roman" w:eastAsia="Times New Roman" w:hAnsi="Times New Roman" w:cs="Times New Roman"/>
          <w:color w:val="000000"/>
          <w:sz w:val="26"/>
          <w:szCs w:val="26"/>
        </w:rPr>
        <w:t>2016</w:t>
      </w:r>
      <w:r w:rsidR="001A262A">
        <w:rPr>
          <w:rFonts w:ascii="Times New Roman" w:eastAsia="Times New Roman" w:hAnsi="Times New Roman" w:cs="Times New Roman"/>
          <w:color w:val="000000"/>
          <w:sz w:val="26"/>
          <w:szCs w:val="26"/>
        </w:rPr>
        <w:noBreakHyphen/>
      </w:r>
      <w:r w:rsidR="00863160" w:rsidRPr="00E55E98">
        <w:rPr>
          <w:rFonts w:ascii="Times New Roman" w:eastAsia="Times New Roman" w:hAnsi="Times New Roman" w:cs="Times New Roman"/>
          <w:color w:val="000000"/>
          <w:sz w:val="26"/>
          <w:szCs w:val="26"/>
        </w:rPr>
        <w:t xml:space="preserve">2543193 (Order entered </w:t>
      </w:r>
      <w:r w:rsidR="00863160">
        <w:rPr>
          <w:rFonts w:ascii="Times New Roman" w:eastAsia="Times New Roman" w:hAnsi="Times New Roman" w:cs="Times New Roman"/>
          <w:color w:val="000000"/>
          <w:sz w:val="26"/>
          <w:szCs w:val="26"/>
        </w:rPr>
        <w:t xml:space="preserve">September </w:t>
      </w:r>
      <w:r w:rsidR="000722F4">
        <w:rPr>
          <w:rFonts w:ascii="Times New Roman" w:eastAsia="Times New Roman" w:hAnsi="Times New Roman" w:cs="Times New Roman"/>
          <w:color w:val="000000"/>
          <w:sz w:val="26"/>
          <w:szCs w:val="26"/>
        </w:rPr>
        <w:t>20</w:t>
      </w:r>
      <w:r w:rsidR="00863160" w:rsidRPr="00E55E98">
        <w:rPr>
          <w:rFonts w:ascii="Times New Roman" w:eastAsia="Times New Roman" w:hAnsi="Times New Roman" w:cs="Times New Roman"/>
          <w:color w:val="000000"/>
          <w:sz w:val="26"/>
          <w:szCs w:val="26"/>
        </w:rPr>
        <w:t>, 201</w:t>
      </w:r>
      <w:r w:rsidR="000722F4">
        <w:rPr>
          <w:rFonts w:ascii="Times New Roman" w:eastAsia="Times New Roman" w:hAnsi="Times New Roman" w:cs="Times New Roman"/>
          <w:color w:val="000000"/>
          <w:sz w:val="26"/>
          <w:szCs w:val="26"/>
        </w:rPr>
        <w:t>8</w:t>
      </w:r>
      <w:r w:rsidR="00863160" w:rsidRPr="00E55E98">
        <w:rPr>
          <w:rFonts w:ascii="Times New Roman" w:eastAsia="Times New Roman" w:hAnsi="Times New Roman" w:cs="Times New Roman"/>
          <w:color w:val="000000"/>
          <w:sz w:val="26"/>
          <w:szCs w:val="26"/>
        </w:rPr>
        <w:t>) (</w:t>
      </w:r>
      <w:r w:rsidR="00863160" w:rsidRPr="00E55E98">
        <w:rPr>
          <w:rFonts w:ascii="Times New Roman" w:eastAsia="Times New Roman" w:hAnsi="Times New Roman" w:cs="Times New Roman"/>
          <w:i/>
          <w:color w:val="000000"/>
          <w:sz w:val="26"/>
          <w:szCs w:val="26"/>
        </w:rPr>
        <w:t xml:space="preserve">Tentative </w:t>
      </w:r>
      <w:r w:rsidR="000722F4">
        <w:rPr>
          <w:rFonts w:ascii="Times New Roman" w:eastAsia="Times New Roman" w:hAnsi="Times New Roman" w:cs="Times New Roman"/>
          <w:i/>
          <w:color w:val="000000"/>
          <w:sz w:val="26"/>
          <w:szCs w:val="26"/>
        </w:rPr>
        <w:t xml:space="preserve">Supplemental </w:t>
      </w:r>
      <w:r w:rsidR="00863160" w:rsidRPr="00E55E98">
        <w:rPr>
          <w:rFonts w:ascii="Times New Roman" w:eastAsia="Times New Roman" w:hAnsi="Times New Roman" w:cs="Times New Roman"/>
          <w:i/>
          <w:color w:val="000000"/>
          <w:sz w:val="26"/>
          <w:szCs w:val="26"/>
        </w:rPr>
        <w:t>Implementation Order</w:t>
      </w:r>
      <w:r w:rsidR="00863160" w:rsidRPr="00E55E98">
        <w:rPr>
          <w:rFonts w:ascii="Times New Roman" w:eastAsia="Times New Roman" w:hAnsi="Times New Roman" w:cs="Times New Roman"/>
          <w:color w:val="000000"/>
          <w:sz w:val="26"/>
          <w:szCs w:val="26"/>
        </w:rPr>
        <w:t>)</w:t>
      </w:r>
      <w:r w:rsidR="000722F4">
        <w:rPr>
          <w:rFonts w:ascii="Times New Roman" w:eastAsia="Times New Roman" w:hAnsi="Times New Roman" w:cs="Times New Roman"/>
          <w:color w:val="000000"/>
          <w:sz w:val="26"/>
          <w:szCs w:val="26"/>
        </w:rPr>
        <w:t xml:space="preserve">.  After receiving comments about the </w:t>
      </w:r>
      <w:r w:rsidR="00C90EC5" w:rsidRPr="00E55E98">
        <w:rPr>
          <w:rFonts w:ascii="Times New Roman" w:eastAsia="Times New Roman" w:hAnsi="Times New Roman" w:cs="Times New Roman"/>
          <w:i/>
          <w:color w:val="000000"/>
          <w:sz w:val="26"/>
          <w:szCs w:val="26"/>
        </w:rPr>
        <w:t xml:space="preserve">Tentative </w:t>
      </w:r>
      <w:r w:rsidR="00C90EC5">
        <w:rPr>
          <w:rFonts w:ascii="Times New Roman" w:eastAsia="Times New Roman" w:hAnsi="Times New Roman" w:cs="Times New Roman"/>
          <w:i/>
          <w:color w:val="000000"/>
          <w:sz w:val="26"/>
          <w:szCs w:val="26"/>
        </w:rPr>
        <w:t xml:space="preserve">Supplemental </w:t>
      </w:r>
      <w:r w:rsidR="00C90EC5" w:rsidRPr="00E55E98">
        <w:rPr>
          <w:rFonts w:ascii="Times New Roman" w:eastAsia="Times New Roman" w:hAnsi="Times New Roman" w:cs="Times New Roman"/>
          <w:i/>
          <w:color w:val="000000"/>
          <w:sz w:val="26"/>
          <w:szCs w:val="26"/>
        </w:rPr>
        <w:t>Implementation Order</w:t>
      </w:r>
      <w:r w:rsidR="003B2980">
        <w:rPr>
          <w:rFonts w:ascii="Times New Roman" w:eastAsia="Times New Roman" w:hAnsi="Times New Roman" w:cs="Times New Roman"/>
          <w:iCs/>
          <w:color w:val="000000"/>
          <w:sz w:val="26"/>
          <w:szCs w:val="26"/>
        </w:rPr>
        <w:t>,</w:t>
      </w:r>
      <w:r w:rsidR="00CF5EE9">
        <w:rPr>
          <w:rFonts w:ascii="Times New Roman" w:eastAsia="Times New Roman" w:hAnsi="Times New Roman" w:cs="Times New Roman"/>
          <w:i/>
          <w:color w:val="000000"/>
          <w:sz w:val="26"/>
          <w:szCs w:val="26"/>
        </w:rPr>
        <w:t xml:space="preserve"> </w:t>
      </w:r>
      <w:r w:rsidR="00CF5EE9">
        <w:rPr>
          <w:rFonts w:ascii="Times New Roman" w:eastAsia="Times New Roman" w:hAnsi="Times New Roman" w:cs="Times New Roman"/>
          <w:iCs/>
          <w:color w:val="000000"/>
          <w:sz w:val="26"/>
          <w:szCs w:val="26"/>
        </w:rPr>
        <w:t xml:space="preserve">the Commission </w:t>
      </w:r>
      <w:r w:rsidR="003B2980">
        <w:rPr>
          <w:rFonts w:ascii="Times New Roman" w:eastAsia="Times New Roman" w:hAnsi="Times New Roman" w:cs="Times New Roman"/>
          <w:iCs/>
          <w:color w:val="000000"/>
          <w:sz w:val="26"/>
          <w:szCs w:val="26"/>
        </w:rPr>
        <w:t xml:space="preserve">entered </w:t>
      </w:r>
      <w:r w:rsidR="00CF5EE9">
        <w:rPr>
          <w:rFonts w:ascii="Times New Roman" w:eastAsia="Times New Roman" w:hAnsi="Times New Roman" w:cs="Times New Roman"/>
          <w:iCs/>
          <w:color w:val="000000"/>
          <w:sz w:val="26"/>
          <w:szCs w:val="26"/>
        </w:rPr>
        <w:t>a</w:t>
      </w:r>
      <w:r w:rsidR="007C12C7">
        <w:rPr>
          <w:rFonts w:ascii="Times New Roman" w:eastAsia="Times New Roman" w:hAnsi="Times New Roman" w:cs="Times New Roman"/>
          <w:iCs/>
          <w:color w:val="000000"/>
          <w:sz w:val="26"/>
          <w:szCs w:val="26"/>
        </w:rPr>
        <w:t xml:space="preserve"> final Order </w:t>
      </w:r>
      <w:r w:rsidR="004147D0">
        <w:rPr>
          <w:rFonts w:ascii="Times New Roman" w:eastAsia="Times New Roman" w:hAnsi="Times New Roman" w:cs="Times New Roman"/>
          <w:iCs/>
          <w:color w:val="000000"/>
          <w:sz w:val="26"/>
          <w:szCs w:val="26"/>
        </w:rPr>
        <w:t>designed to improve the quality of valuations, ensure that the adjudication process is both fair and efficient</w:t>
      </w:r>
      <w:r w:rsidR="003B2980">
        <w:rPr>
          <w:rFonts w:ascii="Times New Roman" w:eastAsia="Times New Roman" w:hAnsi="Times New Roman" w:cs="Times New Roman"/>
          <w:iCs/>
          <w:color w:val="000000"/>
          <w:sz w:val="26"/>
          <w:szCs w:val="26"/>
        </w:rPr>
        <w:t xml:space="preserve">, and ultimately reduce litigation surrounding Section 1329 determinations.  </w:t>
      </w:r>
      <w:r w:rsidR="003B2980" w:rsidRPr="00E55E98">
        <w:rPr>
          <w:rFonts w:ascii="Times New Roman" w:eastAsia="Times New Roman" w:hAnsi="Times New Roman" w:cs="Times New Roman"/>
          <w:i/>
          <w:color w:val="000000"/>
          <w:sz w:val="26"/>
          <w:szCs w:val="26"/>
        </w:rPr>
        <w:t>Implementation of Section 1329 of the Public Utility Code, Tentative Implementation Order</w:t>
      </w:r>
      <w:r w:rsidR="003B2980" w:rsidRPr="00E55E98">
        <w:rPr>
          <w:rFonts w:ascii="Times New Roman" w:eastAsia="Times New Roman" w:hAnsi="Times New Roman" w:cs="Times New Roman"/>
          <w:color w:val="000000"/>
          <w:sz w:val="26"/>
          <w:szCs w:val="26"/>
        </w:rPr>
        <w:t>, Docket No. M</w:t>
      </w:r>
      <w:r w:rsidR="003B2980" w:rsidRPr="00E55E98">
        <w:rPr>
          <w:rFonts w:ascii="Times New Roman" w:eastAsia="Times New Roman" w:hAnsi="Times New Roman" w:cs="Times New Roman"/>
          <w:color w:val="000000"/>
          <w:sz w:val="26"/>
          <w:szCs w:val="26"/>
        </w:rPr>
        <w:noBreakHyphen/>
        <w:t xml:space="preserve">2016-2543193 (Order entered </w:t>
      </w:r>
      <w:r w:rsidR="003B2980">
        <w:rPr>
          <w:rFonts w:ascii="Times New Roman" w:eastAsia="Times New Roman" w:hAnsi="Times New Roman" w:cs="Times New Roman"/>
          <w:color w:val="000000"/>
          <w:sz w:val="26"/>
          <w:szCs w:val="26"/>
        </w:rPr>
        <w:t>September 20</w:t>
      </w:r>
      <w:r w:rsidR="003B2980" w:rsidRPr="00E55E98">
        <w:rPr>
          <w:rFonts w:ascii="Times New Roman" w:eastAsia="Times New Roman" w:hAnsi="Times New Roman" w:cs="Times New Roman"/>
          <w:color w:val="000000"/>
          <w:sz w:val="26"/>
          <w:szCs w:val="26"/>
        </w:rPr>
        <w:t>, 201</w:t>
      </w:r>
      <w:r w:rsidR="003B2980">
        <w:rPr>
          <w:rFonts w:ascii="Times New Roman" w:eastAsia="Times New Roman" w:hAnsi="Times New Roman" w:cs="Times New Roman"/>
          <w:color w:val="000000"/>
          <w:sz w:val="26"/>
          <w:szCs w:val="26"/>
        </w:rPr>
        <w:t>8</w:t>
      </w:r>
      <w:r w:rsidR="003B2980" w:rsidRPr="00E55E98">
        <w:rPr>
          <w:rFonts w:ascii="Times New Roman" w:eastAsia="Times New Roman" w:hAnsi="Times New Roman" w:cs="Times New Roman"/>
          <w:color w:val="000000"/>
          <w:sz w:val="26"/>
          <w:szCs w:val="26"/>
        </w:rPr>
        <w:t>) (</w:t>
      </w:r>
      <w:r w:rsidR="00A267FC">
        <w:rPr>
          <w:rFonts w:ascii="Times New Roman" w:eastAsia="Times New Roman" w:hAnsi="Times New Roman" w:cs="Times New Roman"/>
          <w:i/>
          <w:color w:val="000000"/>
          <w:sz w:val="26"/>
          <w:szCs w:val="26"/>
        </w:rPr>
        <w:t>Final</w:t>
      </w:r>
      <w:r w:rsidR="003B2980" w:rsidRPr="00E55E98">
        <w:rPr>
          <w:rFonts w:ascii="Times New Roman" w:eastAsia="Times New Roman" w:hAnsi="Times New Roman" w:cs="Times New Roman"/>
          <w:i/>
          <w:color w:val="000000"/>
          <w:sz w:val="26"/>
          <w:szCs w:val="26"/>
        </w:rPr>
        <w:t xml:space="preserve"> </w:t>
      </w:r>
      <w:r w:rsidR="003B2980">
        <w:rPr>
          <w:rFonts w:ascii="Times New Roman" w:eastAsia="Times New Roman" w:hAnsi="Times New Roman" w:cs="Times New Roman"/>
          <w:i/>
          <w:color w:val="000000"/>
          <w:sz w:val="26"/>
          <w:szCs w:val="26"/>
        </w:rPr>
        <w:t xml:space="preserve">Supplemental </w:t>
      </w:r>
      <w:r w:rsidR="003B2980" w:rsidRPr="00E55E98">
        <w:rPr>
          <w:rFonts w:ascii="Times New Roman" w:eastAsia="Times New Roman" w:hAnsi="Times New Roman" w:cs="Times New Roman"/>
          <w:i/>
          <w:color w:val="000000"/>
          <w:sz w:val="26"/>
          <w:szCs w:val="26"/>
        </w:rPr>
        <w:t>Implementation Order</w:t>
      </w:r>
      <w:r w:rsidR="003B2980" w:rsidRPr="00E55E98">
        <w:rPr>
          <w:rFonts w:ascii="Times New Roman" w:eastAsia="Times New Roman" w:hAnsi="Times New Roman" w:cs="Times New Roman"/>
          <w:color w:val="000000"/>
          <w:sz w:val="26"/>
          <w:szCs w:val="26"/>
        </w:rPr>
        <w:t>)</w:t>
      </w:r>
      <w:r w:rsidR="00A267FC">
        <w:rPr>
          <w:rFonts w:ascii="Times New Roman" w:eastAsia="Times New Roman" w:hAnsi="Times New Roman" w:cs="Times New Roman"/>
          <w:color w:val="000000"/>
          <w:sz w:val="26"/>
          <w:szCs w:val="26"/>
        </w:rPr>
        <w:t>.</w:t>
      </w:r>
    </w:p>
    <w:p w14:paraId="38CC317D" w14:textId="77777777" w:rsidR="00CF3611" w:rsidRDefault="00CF3611">
      <w:pPr>
        <w:rPr>
          <w:rFonts w:ascii="Times New Roman" w:eastAsia="Times New Roman" w:hAnsi="Times New Roman" w:cs="Times New Roman"/>
          <w:b/>
          <w:bCs/>
          <w:color w:val="000000"/>
          <w:sz w:val="26"/>
          <w:szCs w:val="26"/>
        </w:rPr>
      </w:pPr>
    </w:p>
    <w:p w14:paraId="0C935E35" w14:textId="77777777" w:rsidR="00810548" w:rsidRDefault="00810548" w:rsidP="00E55E98">
      <w:pP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w:t>
      </w:r>
      <w:r>
        <w:rPr>
          <w:rFonts w:ascii="Times New Roman" w:eastAsia="Times New Roman" w:hAnsi="Times New Roman" w:cs="Times New Roman"/>
          <w:b/>
          <w:bCs/>
          <w:color w:val="000000"/>
          <w:sz w:val="26"/>
          <w:szCs w:val="26"/>
        </w:rPr>
        <w:tab/>
        <w:t>Transaction Overview</w:t>
      </w:r>
    </w:p>
    <w:p w14:paraId="0C91C9E9" w14:textId="77777777" w:rsidR="00810548" w:rsidRDefault="00810548" w:rsidP="00E55E98">
      <w:pPr>
        <w:textAlignment w:val="baseline"/>
        <w:rPr>
          <w:rFonts w:ascii="Times New Roman" w:eastAsia="Times New Roman" w:hAnsi="Times New Roman" w:cs="Times New Roman"/>
          <w:b/>
          <w:bCs/>
          <w:color w:val="000000"/>
          <w:sz w:val="26"/>
          <w:szCs w:val="26"/>
        </w:rPr>
      </w:pPr>
    </w:p>
    <w:p w14:paraId="4FFB9B07" w14:textId="77777777" w:rsidR="00810548" w:rsidRPr="00810548" w:rsidRDefault="00810548" w:rsidP="00810548">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color w:val="000000"/>
          <w:sz w:val="26"/>
          <w:szCs w:val="26"/>
        </w:rPr>
        <w:t>PAWC is a subsidiary of American Water Works Company, Inc</w:t>
      </w:r>
      <w:r w:rsidR="009602D0">
        <w:rPr>
          <w:rFonts w:ascii="Times New Roman" w:eastAsia="Times New Roman" w:hAnsi="Times New Roman" w:cs="Times New Roman"/>
          <w:color w:val="000000"/>
          <w:sz w:val="26"/>
          <w:szCs w:val="26"/>
        </w:rPr>
        <w:t>. (American Water)</w:t>
      </w:r>
      <w:r>
        <w:rPr>
          <w:rFonts w:ascii="Times New Roman" w:eastAsia="Times New Roman" w:hAnsi="Times New Roman" w:cs="Times New Roman"/>
          <w:color w:val="000000"/>
          <w:sz w:val="26"/>
          <w:szCs w:val="26"/>
        </w:rPr>
        <w:t xml:space="preserve">, which provides water and wastewater utility service to approximately 2,400,000 customers.  PAWC’s </w:t>
      </w:r>
      <w:r w:rsidR="004B050C">
        <w:rPr>
          <w:rFonts w:ascii="Times New Roman" w:eastAsia="Times New Roman" w:hAnsi="Times New Roman" w:cs="Times New Roman"/>
          <w:color w:val="000000"/>
          <w:sz w:val="26"/>
          <w:szCs w:val="26"/>
        </w:rPr>
        <w:t>wastewater</w:t>
      </w:r>
      <w:r>
        <w:rPr>
          <w:rFonts w:ascii="Times New Roman" w:eastAsia="Times New Roman" w:hAnsi="Times New Roman" w:cs="Times New Roman"/>
          <w:color w:val="000000"/>
          <w:sz w:val="26"/>
          <w:szCs w:val="26"/>
        </w:rPr>
        <w:t xml:space="preserve"> service involves the collection, transportation, treatment and disposal of wastewater for the public to approximately 65,139 customers across Pennsylvania.</w:t>
      </w:r>
      <w:r w:rsidR="000E6D4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PAWC </w:t>
      </w:r>
      <w:r w:rsidRPr="00810548">
        <w:rPr>
          <w:rFonts w:ascii="Times New Roman" w:eastAsia="Times New Roman" w:hAnsi="Times New Roman" w:cs="Times New Roman"/>
          <w:color w:val="000000"/>
          <w:sz w:val="26"/>
          <w:szCs w:val="26"/>
        </w:rPr>
        <w:t>employ</w:t>
      </w:r>
      <w:r>
        <w:rPr>
          <w:rFonts w:ascii="Times New Roman" w:eastAsia="Times New Roman" w:hAnsi="Times New Roman" w:cs="Times New Roman"/>
          <w:color w:val="000000"/>
          <w:sz w:val="26"/>
          <w:szCs w:val="26"/>
        </w:rPr>
        <w:t>s</w:t>
      </w:r>
      <w:r w:rsidRPr="00810548">
        <w:rPr>
          <w:rFonts w:ascii="Times New Roman" w:eastAsia="Times New Roman" w:hAnsi="Times New Roman" w:cs="Times New Roman"/>
          <w:color w:val="000000"/>
          <w:sz w:val="26"/>
          <w:szCs w:val="26"/>
        </w:rPr>
        <w:t xml:space="preserve"> approximately </w:t>
      </w:r>
      <w:r>
        <w:rPr>
          <w:rFonts w:ascii="Times New Roman" w:eastAsia="Times New Roman" w:hAnsi="Times New Roman" w:cs="Times New Roman"/>
          <w:color w:val="000000"/>
          <w:sz w:val="26"/>
          <w:szCs w:val="26"/>
        </w:rPr>
        <w:t>1,100</w:t>
      </w:r>
      <w:r w:rsidRPr="00810548">
        <w:rPr>
          <w:rFonts w:ascii="Times New Roman" w:eastAsia="Times New Roman" w:hAnsi="Times New Roman" w:cs="Times New Roman"/>
          <w:color w:val="000000"/>
          <w:sz w:val="26"/>
          <w:szCs w:val="26"/>
        </w:rPr>
        <w:t xml:space="preserve"> individuals with expertise in water and wastewater service.  PAWC St. No. 1</w:t>
      </w:r>
      <w:r w:rsidR="00683E22">
        <w:rPr>
          <w:rFonts w:ascii="Times New Roman" w:eastAsia="Times New Roman" w:hAnsi="Times New Roman" w:cs="Times New Roman"/>
          <w:color w:val="000000"/>
          <w:sz w:val="26"/>
          <w:szCs w:val="26"/>
        </w:rPr>
        <w:t>-</w:t>
      </w:r>
      <w:r w:rsidRPr="00810548">
        <w:rPr>
          <w:rFonts w:ascii="Times New Roman" w:eastAsia="Times New Roman" w:hAnsi="Times New Roman" w:cs="Times New Roman"/>
          <w:color w:val="000000"/>
          <w:sz w:val="26"/>
          <w:szCs w:val="26"/>
        </w:rPr>
        <w:t xml:space="preserve">REV </w:t>
      </w:r>
      <w:r w:rsidR="00683E22">
        <w:rPr>
          <w:rFonts w:ascii="Times New Roman" w:eastAsia="Times New Roman" w:hAnsi="Times New Roman" w:cs="Times New Roman"/>
          <w:color w:val="000000"/>
          <w:sz w:val="26"/>
          <w:szCs w:val="26"/>
        </w:rPr>
        <w:t>at</w:t>
      </w:r>
      <w:r w:rsidRPr="00810548">
        <w:rPr>
          <w:rFonts w:ascii="Times New Roman" w:eastAsia="Times New Roman" w:hAnsi="Times New Roman" w:cs="Times New Roman"/>
          <w:color w:val="000000"/>
          <w:sz w:val="26"/>
          <w:szCs w:val="26"/>
        </w:rPr>
        <w:t xml:space="preserve"> 14; PAWC St. No. 2</w:t>
      </w:r>
      <w:r w:rsidR="00683E22">
        <w:rPr>
          <w:rFonts w:ascii="Times New Roman" w:eastAsia="Times New Roman" w:hAnsi="Times New Roman" w:cs="Times New Roman"/>
          <w:color w:val="000000"/>
          <w:sz w:val="26"/>
          <w:szCs w:val="26"/>
        </w:rPr>
        <w:t>-REV</w:t>
      </w:r>
      <w:r w:rsidRPr="00810548">
        <w:rPr>
          <w:rFonts w:ascii="Times New Roman" w:eastAsia="Times New Roman" w:hAnsi="Times New Roman" w:cs="Times New Roman"/>
          <w:color w:val="000000"/>
          <w:sz w:val="26"/>
          <w:szCs w:val="26"/>
        </w:rPr>
        <w:t xml:space="preserve"> </w:t>
      </w:r>
      <w:r w:rsidR="00683E22">
        <w:rPr>
          <w:rFonts w:ascii="Times New Roman" w:eastAsia="Times New Roman" w:hAnsi="Times New Roman" w:cs="Times New Roman"/>
          <w:color w:val="000000"/>
          <w:sz w:val="26"/>
          <w:szCs w:val="26"/>
        </w:rPr>
        <w:t>at</w:t>
      </w:r>
      <w:r w:rsidRPr="00810548">
        <w:rPr>
          <w:rFonts w:ascii="Times New Roman" w:eastAsia="Times New Roman" w:hAnsi="Times New Roman" w:cs="Times New Roman"/>
          <w:color w:val="000000"/>
          <w:sz w:val="26"/>
          <w:szCs w:val="26"/>
        </w:rPr>
        <w:t xml:space="preserve"> 4.</w:t>
      </w:r>
    </w:p>
    <w:p w14:paraId="3341D706" w14:textId="43FEFE59" w:rsidR="00680D20" w:rsidRDefault="00680D20" w:rsidP="00E55E98">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r>
        <w:rPr>
          <w:rFonts w:ascii="Times New Roman" w:eastAsia="Times New Roman" w:hAnsi="Times New Roman" w:cs="Times New Roman"/>
          <w:color w:val="000000"/>
          <w:sz w:val="26"/>
          <w:szCs w:val="26"/>
        </w:rPr>
        <w:tab/>
      </w:r>
      <w:r w:rsidR="00BC170B">
        <w:rPr>
          <w:rFonts w:ascii="Times New Roman" w:eastAsia="Times New Roman" w:hAnsi="Times New Roman" w:cs="Times New Roman"/>
          <w:color w:val="000000"/>
          <w:sz w:val="26"/>
          <w:szCs w:val="26"/>
        </w:rPr>
        <w:t>Exeter Township</w:t>
      </w:r>
      <w:r w:rsidRPr="00680D20">
        <w:rPr>
          <w:rFonts w:ascii="Times New Roman" w:eastAsia="Times New Roman" w:hAnsi="Times New Roman" w:cs="Times New Roman"/>
          <w:color w:val="000000"/>
          <w:sz w:val="26"/>
          <w:szCs w:val="26"/>
        </w:rPr>
        <w:t xml:space="preserve"> owns and operates a wastewater system that provides service to </w:t>
      </w:r>
      <w:r>
        <w:rPr>
          <w:rFonts w:ascii="Times New Roman" w:eastAsia="Times New Roman" w:hAnsi="Times New Roman" w:cs="Times New Roman"/>
          <w:color w:val="000000"/>
          <w:sz w:val="26"/>
          <w:szCs w:val="26"/>
        </w:rPr>
        <w:t>9,015</w:t>
      </w:r>
      <w:r w:rsidRPr="00680D20">
        <w:rPr>
          <w:rFonts w:ascii="Times New Roman" w:eastAsia="Times New Roman" w:hAnsi="Times New Roman" w:cs="Times New Roman"/>
          <w:color w:val="000000"/>
          <w:sz w:val="26"/>
          <w:szCs w:val="26"/>
        </w:rPr>
        <w:t xml:space="preserve"> customers within a portion of the municipality.  The Township’s wastewater system is comprised of </w:t>
      </w:r>
      <w:r>
        <w:rPr>
          <w:rFonts w:ascii="Times New Roman" w:eastAsia="Times New Roman" w:hAnsi="Times New Roman" w:cs="Times New Roman"/>
          <w:color w:val="000000"/>
          <w:sz w:val="26"/>
          <w:szCs w:val="26"/>
        </w:rPr>
        <w:t>four</w:t>
      </w:r>
      <w:r w:rsidRPr="00680D20">
        <w:rPr>
          <w:rFonts w:ascii="Times New Roman" w:eastAsia="Times New Roman" w:hAnsi="Times New Roman" w:cs="Times New Roman"/>
          <w:color w:val="000000"/>
          <w:sz w:val="26"/>
          <w:szCs w:val="26"/>
        </w:rPr>
        <w:t xml:space="preserve"> service areas: </w:t>
      </w:r>
      <w:r>
        <w:rPr>
          <w:rFonts w:ascii="Times New Roman" w:eastAsia="Times New Roman" w:hAnsi="Times New Roman" w:cs="Times New Roman"/>
          <w:color w:val="000000"/>
          <w:sz w:val="26"/>
          <w:szCs w:val="26"/>
        </w:rPr>
        <w:t>Exeter Township, St. Lawrence Borough, and portions of Alsace Township and Lower Alsace Township in Berks County</w:t>
      </w:r>
      <w:r w:rsidRPr="00680D20">
        <w:rPr>
          <w:rFonts w:ascii="Times New Roman" w:eastAsia="Times New Roman" w:hAnsi="Times New Roman" w:cs="Times New Roman"/>
          <w:color w:val="000000"/>
          <w:sz w:val="26"/>
          <w:szCs w:val="26"/>
        </w:rPr>
        <w:t xml:space="preserve">.  </w:t>
      </w:r>
      <w:r w:rsidR="000D1EC8">
        <w:rPr>
          <w:rFonts w:ascii="Times New Roman" w:eastAsia="Times New Roman" w:hAnsi="Times New Roman" w:cs="Times New Roman"/>
          <w:color w:val="000000"/>
          <w:sz w:val="26"/>
          <w:szCs w:val="26"/>
        </w:rPr>
        <w:t>The system consists of a collection system, which consists of approximately 126</w:t>
      </w:r>
      <w:r w:rsidR="001A262A">
        <w:rPr>
          <w:rFonts w:ascii="Times New Roman" w:eastAsia="Times New Roman" w:hAnsi="Times New Roman" w:cs="Times New Roman"/>
          <w:color w:val="000000"/>
          <w:sz w:val="26"/>
          <w:szCs w:val="26"/>
        </w:rPr>
        <w:t> </w:t>
      </w:r>
      <w:r w:rsidR="000D1EC8">
        <w:rPr>
          <w:rFonts w:ascii="Times New Roman" w:eastAsia="Times New Roman" w:hAnsi="Times New Roman" w:cs="Times New Roman"/>
          <w:color w:val="000000"/>
          <w:sz w:val="26"/>
          <w:szCs w:val="26"/>
        </w:rPr>
        <w:t>miles of pipe, six pumping stations, and a wastewater treatment plant.</w:t>
      </w:r>
      <w:r w:rsidR="00683E22">
        <w:rPr>
          <w:rFonts w:ascii="Times New Roman" w:eastAsia="Times New Roman" w:hAnsi="Times New Roman" w:cs="Times New Roman"/>
          <w:color w:val="000000"/>
          <w:sz w:val="26"/>
          <w:szCs w:val="26"/>
        </w:rPr>
        <w:t xml:space="preserve">  </w:t>
      </w:r>
      <w:r w:rsidR="00683E22" w:rsidRPr="00810548">
        <w:rPr>
          <w:rFonts w:ascii="Times New Roman" w:eastAsia="Times New Roman" w:hAnsi="Times New Roman" w:cs="Times New Roman"/>
          <w:color w:val="000000"/>
          <w:sz w:val="26"/>
          <w:szCs w:val="26"/>
        </w:rPr>
        <w:t xml:space="preserve">PAWC St. No. </w:t>
      </w:r>
      <w:r w:rsidR="00683E22">
        <w:rPr>
          <w:rFonts w:ascii="Times New Roman" w:eastAsia="Times New Roman" w:hAnsi="Times New Roman" w:cs="Times New Roman"/>
          <w:color w:val="000000"/>
          <w:sz w:val="26"/>
          <w:szCs w:val="26"/>
        </w:rPr>
        <w:t>3 at</w:t>
      </w:r>
      <w:r w:rsidR="00683E22" w:rsidRPr="00810548">
        <w:rPr>
          <w:rFonts w:ascii="Times New Roman" w:eastAsia="Times New Roman" w:hAnsi="Times New Roman" w:cs="Times New Roman"/>
          <w:color w:val="000000"/>
          <w:sz w:val="26"/>
          <w:szCs w:val="26"/>
        </w:rPr>
        <w:t xml:space="preserve"> 4.</w:t>
      </w:r>
    </w:p>
    <w:p w14:paraId="7FE2CD4E" w14:textId="77777777" w:rsidR="000D1EC8" w:rsidRDefault="000D1EC8" w:rsidP="00E55E98">
      <w:pPr>
        <w:textAlignment w:val="baseline"/>
        <w:rPr>
          <w:rFonts w:ascii="Times New Roman" w:eastAsia="Times New Roman" w:hAnsi="Times New Roman" w:cs="Times New Roman"/>
          <w:color w:val="000000"/>
          <w:sz w:val="26"/>
          <w:szCs w:val="26"/>
        </w:rPr>
      </w:pPr>
    </w:p>
    <w:p w14:paraId="3AEB2F29" w14:textId="5119F937" w:rsidR="000D1EC8" w:rsidRDefault="000D1EC8" w:rsidP="00E55E98">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PAWC</w:t>
      </w:r>
      <w:r w:rsidRPr="000D1EC8">
        <w:rPr>
          <w:rFonts w:ascii="Times New Roman" w:eastAsia="Times New Roman" w:hAnsi="Times New Roman" w:cs="Times New Roman"/>
          <w:color w:val="000000"/>
          <w:sz w:val="26"/>
          <w:szCs w:val="26"/>
        </w:rPr>
        <w:t xml:space="preserve"> selected </w:t>
      </w:r>
      <w:r w:rsidR="009F5490" w:rsidRPr="009F5490">
        <w:rPr>
          <w:rFonts w:ascii="Times New Roman" w:eastAsia="Times New Roman" w:hAnsi="Times New Roman" w:cs="Times New Roman"/>
          <w:color w:val="000000"/>
          <w:sz w:val="26"/>
          <w:szCs w:val="26"/>
        </w:rPr>
        <w:t>AUS Consultants, Inc. (AUS)</w:t>
      </w:r>
      <w:r w:rsidRPr="000D1EC8">
        <w:rPr>
          <w:rFonts w:ascii="Times New Roman" w:eastAsia="Times New Roman" w:hAnsi="Times New Roman" w:cs="Times New Roman"/>
          <w:color w:val="000000"/>
          <w:sz w:val="26"/>
          <w:szCs w:val="26"/>
        </w:rPr>
        <w:t xml:space="preserve"> and </w:t>
      </w:r>
      <w:r w:rsidR="009F5490">
        <w:rPr>
          <w:rFonts w:ascii="Times New Roman" w:eastAsia="Times New Roman" w:hAnsi="Times New Roman" w:cs="Times New Roman"/>
          <w:color w:val="000000"/>
          <w:sz w:val="26"/>
          <w:szCs w:val="26"/>
        </w:rPr>
        <w:t>the Township</w:t>
      </w:r>
      <w:r w:rsidRPr="000D1EC8">
        <w:rPr>
          <w:rFonts w:ascii="Times New Roman" w:eastAsia="Times New Roman" w:hAnsi="Times New Roman" w:cs="Times New Roman"/>
          <w:color w:val="000000"/>
          <w:sz w:val="26"/>
          <w:szCs w:val="26"/>
        </w:rPr>
        <w:t xml:space="preserve"> selected Gannett Fleming Valuation and Rate Consultants, LLC (Gannett) as their respective </w:t>
      </w:r>
      <w:r w:rsidR="0066056A">
        <w:rPr>
          <w:rFonts w:ascii="Times New Roman" w:eastAsia="Times New Roman" w:hAnsi="Times New Roman" w:cs="Times New Roman"/>
          <w:color w:val="000000"/>
          <w:sz w:val="26"/>
          <w:szCs w:val="26"/>
        </w:rPr>
        <w:t xml:space="preserve">UVEs </w:t>
      </w:r>
      <w:r w:rsidRPr="000D1EC8">
        <w:rPr>
          <w:rFonts w:ascii="Times New Roman" w:eastAsia="Times New Roman" w:hAnsi="Times New Roman" w:cs="Times New Roman"/>
          <w:color w:val="000000"/>
          <w:sz w:val="26"/>
          <w:szCs w:val="26"/>
        </w:rPr>
        <w:t xml:space="preserve">to prepare fair market value appraisals of </w:t>
      </w:r>
      <w:r w:rsidR="009F5490">
        <w:rPr>
          <w:rFonts w:ascii="Times New Roman" w:eastAsia="Times New Roman" w:hAnsi="Times New Roman" w:cs="Times New Roman"/>
          <w:color w:val="000000"/>
          <w:sz w:val="26"/>
          <w:szCs w:val="26"/>
        </w:rPr>
        <w:t>the Township</w:t>
      </w:r>
      <w:r w:rsidRPr="000D1EC8">
        <w:rPr>
          <w:rFonts w:ascii="Times New Roman" w:eastAsia="Times New Roman" w:hAnsi="Times New Roman" w:cs="Times New Roman"/>
          <w:color w:val="000000"/>
          <w:sz w:val="26"/>
          <w:szCs w:val="26"/>
        </w:rPr>
        <w:t xml:space="preserve">’s sewage collection and treatment system assets.  Based on </w:t>
      </w:r>
      <w:r w:rsidR="009F5490">
        <w:rPr>
          <w:rFonts w:ascii="Times New Roman" w:eastAsia="Times New Roman" w:hAnsi="Times New Roman" w:cs="Times New Roman"/>
          <w:color w:val="000000"/>
          <w:sz w:val="26"/>
          <w:szCs w:val="26"/>
        </w:rPr>
        <w:t>AUS</w:t>
      </w:r>
      <w:r w:rsidRPr="000D1EC8">
        <w:rPr>
          <w:rFonts w:ascii="Times New Roman" w:eastAsia="Times New Roman" w:hAnsi="Times New Roman" w:cs="Times New Roman"/>
          <w:color w:val="000000"/>
          <w:sz w:val="26"/>
          <w:szCs w:val="26"/>
        </w:rPr>
        <w:t xml:space="preserve">’ appraisal, the fair market value for </w:t>
      </w:r>
      <w:r w:rsidR="009F5490">
        <w:rPr>
          <w:rFonts w:ascii="Times New Roman" w:eastAsia="Times New Roman" w:hAnsi="Times New Roman" w:cs="Times New Roman"/>
          <w:color w:val="000000"/>
          <w:sz w:val="26"/>
          <w:szCs w:val="26"/>
        </w:rPr>
        <w:t>the Township</w:t>
      </w:r>
      <w:r w:rsidRPr="000D1EC8">
        <w:rPr>
          <w:rFonts w:ascii="Times New Roman" w:eastAsia="Times New Roman" w:hAnsi="Times New Roman" w:cs="Times New Roman"/>
          <w:color w:val="000000"/>
          <w:sz w:val="26"/>
          <w:szCs w:val="26"/>
        </w:rPr>
        <w:t>’s wastewater system was $</w:t>
      </w:r>
      <w:r w:rsidR="009F5490">
        <w:rPr>
          <w:rFonts w:ascii="Times New Roman" w:eastAsia="Times New Roman" w:hAnsi="Times New Roman" w:cs="Times New Roman"/>
          <w:color w:val="000000"/>
          <w:sz w:val="26"/>
          <w:szCs w:val="26"/>
        </w:rPr>
        <w:t>101,817,204</w:t>
      </w:r>
      <w:r w:rsidRPr="000D1EC8">
        <w:rPr>
          <w:rFonts w:ascii="Times New Roman" w:eastAsia="Times New Roman" w:hAnsi="Times New Roman" w:cs="Times New Roman"/>
          <w:color w:val="000000"/>
          <w:sz w:val="26"/>
          <w:szCs w:val="26"/>
        </w:rPr>
        <w:t xml:space="preserve">.  </w:t>
      </w:r>
      <w:r w:rsidR="009F5490">
        <w:rPr>
          <w:rFonts w:ascii="Times New Roman" w:eastAsia="Times New Roman" w:hAnsi="Times New Roman" w:cs="Times New Roman"/>
          <w:color w:val="000000"/>
          <w:sz w:val="26"/>
          <w:szCs w:val="26"/>
        </w:rPr>
        <w:t xml:space="preserve">Gannett </w:t>
      </w:r>
      <w:r w:rsidRPr="000D1EC8">
        <w:rPr>
          <w:rFonts w:ascii="Times New Roman" w:eastAsia="Times New Roman" w:hAnsi="Times New Roman" w:cs="Times New Roman"/>
          <w:color w:val="000000"/>
          <w:sz w:val="26"/>
          <w:szCs w:val="26"/>
        </w:rPr>
        <w:t>calculated a fair market value of $</w:t>
      </w:r>
      <w:r w:rsidR="009F5490">
        <w:rPr>
          <w:rFonts w:ascii="Times New Roman" w:eastAsia="Times New Roman" w:hAnsi="Times New Roman" w:cs="Times New Roman"/>
          <w:color w:val="000000"/>
          <w:sz w:val="26"/>
          <w:szCs w:val="26"/>
        </w:rPr>
        <w:t>101</w:t>
      </w:r>
      <w:r w:rsidRPr="000D1EC8">
        <w:rPr>
          <w:rFonts w:ascii="Times New Roman" w:eastAsia="Times New Roman" w:hAnsi="Times New Roman" w:cs="Times New Roman"/>
          <w:color w:val="000000"/>
          <w:sz w:val="26"/>
          <w:szCs w:val="26"/>
        </w:rPr>
        <w:t>,</w:t>
      </w:r>
      <w:r w:rsidR="009F5490">
        <w:rPr>
          <w:rFonts w:ascii="Times New Roman" w:eastAsia="Times New Roman" w:hAnsi="Times New Roman" w:cs="Times New Roman"/>
          <w:color w:val="000000"/>
          <w:sz w:val="26"/>
          <w:szCs w:val="26"/>
        </w:rPr>
        <w:t>567</w:t>
      </w:r>
      <w:r w:rsidRPr="000D1EC8">
        <w:rPr>
          <w:rFonts w:ascii="Times New Roman" w:eastAsia="Times New Roman" w:hAnsi="Times New Roman" w:cs="Times New Roman"/>
          <w:color w:val="000000"/>
          <w:sz w:val="26"/>
          <w:szCs w:val="26"/>
        </w:rPr>
        <w:t>,000.</w:t>
      </w:r>
      <w:r w:rsidR="009F5490">
        <w:rPr>
          <w:rStyle w:val="FootnoteReference"/>
          <w:rFonts w:ascii="Times New Roman" w:eastAsia="Times New Roman" w:hAnsi="Times New Roman" w:cs="Times New Roman"/>
          <w:color w:val="000000"/>
          <w:sz w:val="26"/>
          <w:szCs w:val="26"/>
        </w:rPr>
        <w:footnoteReference w:id="4"/>
      </w:r>
      <w:r w:rsidRPr="000D1EC8">
        <w:rPr>
          <w:rFonts w:ascii="Times New Roman" w:eastAsia="Times New Roman" w:hAnsi="Times New Roman" w:cs="Times New Roman"/>
          <w:color w:val="000000"/>
          <w:sz w:val="26"/>
          <w:szCs w:val="26"/>
        </w:rPr>
        <w:t xml:space="preserve">  Both appraisals were prepared using the USPAP employing the cost, income, and market approaches to value.  The fair market value average of the two appraisals was $</w:t>
      </w:r>
      <w:r w:rsidR="00747544">
        <w:rPr>
          <w:rFonts w:ascii="Times New Roman" w:eastAsia="Times New Roman" w:hAnsi="Times New Roman" w:cs="Times New Roman"/>
          <w:color w:val="000000"/>
          <w:sz w:val="26"/>
          <w:szCs w:val="26"/>
        </w:rPr>
        <w:t>101,696,602</w:t>
      </w:r>
      <w:r w:rsidR="00683E22">
        <w:rPr>
          <w:rFonts w:ascii="Times New Roman" w:eastAsia="Times New Roman" w:hAnsi="Times New Roman" w:cs="Times New Roman"/>
          <w:color w:val="000000"/>
          <w:sz w:val="26"/>
          <w:szCs w:val="26"/>
        </w:rPr>
        <w:t xml:space="preserve"> (($101,8</w:t>
      </w:r>
      <w:r w:rsidR="00DC753E">
        <w:rPr>
          <w:rFonts w:ascii="Times New Roman" w:eastAsia="Times New Roman" w:hAnsi="Times New Roman" w:cs="Times New Roman"/>
          <w:color w:val="000000"/>
          <w:sz w:val="26"/>
          <w:szCs w:val="26"/>
        </w:rPr>
        <w:t>17,204 + $101,5</w:t>
      </w:r>
      <w:r w:rsidR="00583090">
        <w:rPr>
          <w:rFonts w:ascii="Times New Roman" w:eastAsia="Times New Roman" w:hAnsi="Times New Roman" w:cs="Times New Roman"/>
          <w:color w:val="000000"/>
          <w:sz w:val="26"/>
          <w:szCs w:val="26"/>
        </w:rPr>
        <w:t>76</w:t>
      </w:r>
      <w:r w:rsidR="00DC753E">
        <w:rPr>
          <w:rFonts w:ascii="Times New Roman" w:eastAsia="Times New Roman" w:hAnsi="Times New Roman" w:cs="Times New Roman"/>
          <w:color w:val="000000"/>
          <w:sz w:val="26"/>
          <w:szCs w:val="26"/>
        </w:rPr>
        <w:t>,000)/</w:t>
      </w:r>
      <w:r w:rsidR="00683E22">
        <w:rPr>
          <w:rFonts w:ascii="Times New Roman" w:eastAsia="Times New Roman" w:hAnsi="Times New Roman" w:cs="Times New Roman"/>
          <w:color w:val="000000"/>
          <w:sz w:val="26"/>
          <w:szCs w:val="26"/>
        </w:rPr>
        <w:t>2 = $101,696,602)</w:t>
      </w:r>
      <w:r w:rsidRPr="000D1EC8">
        <w:rPr>
          <w:rFonts w:ascii="Times New Roman" w:eastAsia="Times New Roman" w:hAnsi="Times New Roman" w:cs="Times New Roman"/>
          <w:color w:val="000000"/>
          <w:sz w:val="26"/>
          <w:szCs w:val="26"/>
        </w:rPr>
        <w:t xml:space="preserve">.  </w:t>
      </w:r>
      <w:r w:rsidR="00747544" w:rsidRPr="00747544">
        <w:rPr>
          <w:rFonts w:ascii="Times New Roman" w:eastAsia="Times New Roman" w:hAnsi="Times New Roman" w:cs="Times New Roman"/>
          <w:color w:val="000000"/>
          <w:sz w:val="26"/>
          <w:szCs w:val="26"/>
        </w:rPr>
        <w:t xml:space="preserve">PAWC St. No. 5 </w:t>
      </w:r>
      <w:r w:rsidR="009C1674">
        <w:rPr>
          <w:rFonts w:ascii="Times New Roman" w:eastAsia="Times New Roman" w:hAnsi="Times New Roman" w:cs="Times New Roman"/>
          <w:color w:val="000000"/>
          <w:sz w:val="26"/>
          <w:szCs w:val="26"/>
        </w:rPr>
        <w:t>at</w:t>
      </w:r>
      <w:r w:rsidR="00747544" w:rsidRPr="00747544">
        <w:rPr>
          <w:rFonts w:ascii="Times New Roman" w:eastAsia="Times New Roman" w:hAnsi="Times New Roman" w:cs="Times New Roman"/>
          <w:color w:val="000000"/>
          <w:sz w:val="26"/>
          <w:szCs w:val="26"/>
        </w:rPr>
        <w:t xml:space="preserve"> 2</w:t>
      </w:r>
      <w:r w:rsidR="00683E22">
        <w:rPr>
          <w:rFonts w:ascii="Times New Roman" w:eastAsia="Times New Roman" w:hAnsi="Times New Roman" w:cs="Times New Roman"/>
          <w:color w:val="000000"/>
          <w:sz w:val="26"/>
          <w:szCs w:val="26"/>
        </w:rPr>
        <w:t>0-21</w:t>
      </w:r>
      <w:r w:rsidR="00747544" w:rsidRPr="00747544">
        <w:rPr>
          <w:rFonts w:ascii="Times New Roman" w:eastAsia="Times New Roman" w:hAnsi="Times New Roman" w:cs="Times New Roman"/>
          <w:color w:val="000000"/>
          <w:sz w:val="26"/>
          <w:szCs w:val="26"/>
        </w:rPr>
        <w:t xml:space="preserve">; Exeter St. No. 4 </w:t>
      </w:r>
      <w:r w:rsidR="009C1674">
        <w:rPr>
          <w:rFonts w:ascii="Times New Roman" w:eastAsia="Times New Roman" w:hAnsi="Times New Roman" w:cs="Times New Roman"/>
          <w:color w:val="000000"/>
          <w:sz w:val="26"/>
          <w:szCs w:val="26"/>
        </w:rPr>
        <w:t>at</w:t>
      </w:r>
      <w:r w:rsidR="00747544" w:rsidRPr="00747544">
        <w:rPr>
          <w:rFonts w:ascii="Times New Roman" w:eastAsia="Times New Roman" w:hAnsi="Times New Roman" w:cs="Times New Roman"/>
          <w:color w:val="000000"/>
          <w:sz w:val="26"/>
          <w:szCs w:val="26"/>
        </w:rPr>
        <w:t xml:space="preserve"> 19.</w:t>
      </w:r>
    </w:p>
    <w:p w14:paraId="6B7CFB41" w14:textId="77777777" w:rsidR="00B74541" w:rsidRDefault="00B74541" w:rsidP="002E4F8C">
      <w:pPr>
        <w:textAlignment w:val="baseline"/>
        <w:rPr>
          <w:rFonts w:ascii="Times New Roman" w:eastAsia="Times New Roman" w:hAnsi="Times New Roman" w:cs="Times New Roman"/>
          <w:color w:val="000000"/>
          <w:sz w:val="26"/>
          <w:szCs w:val="26"/>
        </w:rPr>
      </w:pPr>
    </w:p>
    <w:p w14:paraId="34BFD1C4" w14:textId="77777777" w:rsidR="00B74541" w:rsidRDefault="00B74541" w:rsidP="002E4F8C">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2E4F8C" w:rsidRPr="002E4F8C">
        <w:rPr>
          <w:rFonts w:ascii="Times New Roman" w:eastAsia="Times New Roman" w:hAnsi="Times New Roman" w:cs="Times New Roman"/>
          <w:color w:val="000000"/>
          <w:sz w:val="26"/>
          <w:szCs w:val="26"/>
        </w:rPr>
        <w:t xml:space="preserve">On </w:t>
      </w:r>
      <w:r w:rsidR="002E4F8C">
        <w:rPr>
          <w:rFonts w:ascii="Times New Roman" w:eastAsia="Times New Roman" w:hAnsi="Times New Roman" w:cs="Times New Roman"/>
          <w:color w:val="000000"/>
          <w:sz w:val="26"/>
          <w:szCs w:val="26"/>
        </w:rPr>
        <w:t>May 29</w:t>
      </w:r>
      <w:r w:rsidR="002E4F8C" w:rsidRPr="002E4F8C">
        <w:rPr>
          <w:rFonts w:ascii="Times New Roman" w:eastAsia="Times New Roman" w:hAnsi="Times New Roman" w:cs="Times New Roman"/>
          <w:color w:val="000000"/>
          <w:sz w:val="26"/>
          <w:szCs w:val="26"/>
        </w:rPr>
        <w:t>, 201</w:t>
      </w:r>
      <w:r w:rsidR="002E4F8C">
        <w:rPr>
          <w:rFonts w:ascii="Times New Roman" w:eastAsia="Times New Roman" w:hAnsi="Times New Roman" w:cs="Times New Roman"/>
          <w:color w:val="000000"/>
          <w:sz w:val="26"/>
          <w:szCs w:val="26"/>
        </w:rPr>
        <w:t>8</w:t>
      </w:r>
      <w:r w:rsidR="002E4F8C" w:rsidRPr="002E4F8C">
        <w:rPr>
          <w:rFonts w:ascii="Times New Roman" w:eastAsia="Times New Roman" w:hAnsi="Times New Roman" w:cs="Times New Roman"/>
          <w:color w:val="000000"/>
          <w:sz w:val="26"/>
          <w:szCs w:val="26"/>
        </w:rPr>
        <w:t xml:space="preserve">, </w:t>
      </w:r>
      <w:r w:rsidR="002E4F8C">
        <w:rPr>
          <w:rFonts w:ascii="Times New Roman" w:eastAsia="Times New Roman" w:hAnsi="Times New Roman" w:cs="Times New Roman"/>
          <w:color w:val="000000"/>
          <w:sz w:val="26"/>
          <w:szCs w:val="26"/>
        </w:rPr>
        <w:t>PAWC</w:t>
      </w:r>
      <w:r w:rsidR="002E4F8C" w:rsidRPr="002E4F8C">
        <w:rPr>
          <w:rFonts w:ascii="Times New Roman" w:eastAsia="Times New Roman" w:hAnsi="Times New Roman" w:cs="Times New Roman"/>
          <w:color w:val="000000"/>
          <w:sz w:val="26"/>
          <w:szCs w:val="26"/>
        </w:rPr>
        <w:t xml:space="preserve"> executed an Asset Purchase Agreement (APA) with the Township to purchase the Township’s wastewater utility assets for $</w:t>
      </w:r>
      <w:r w:rsidR="00D806AF">
        <w:rPr>
          <w:rFonts w:ascii="Times New Roman" w:eastAsia="Times New Roman" w:hAnsi="Times New Roman" w:cs="Times New Roman"/>
          <w:color w:val="000000"/>
          <w:sz w:val="26"/>
          <w:szCs w:val="26"/>
        </w:rPr>
        <w:t>9</w:t>
      </w:r>
      <w:r w:rsidR="004B050C">
        <w:rPr>
          <w:rFonts w:ascii="Times New Roman" w:eastAsia="Times New Roman" w:hAnsi="Times New Roman" w:cs="Times New Roman"/>
          <w:color w:val="000000"/>
          <w:sz w:val="26"/>
          <w:szCs w:val="26"/>
        </w:rPr>
        <w:t>6</w:t>
      </w:r>
      <w:r w:rsidR="00D806AF">
        <w:rPr>
          <w:rFonts w:ascii="Times New Roman" w:eastAsia="Times New Roman" w:hAnsi="Times New Roman" w:cs="Times New Roman"/>
          <w:color w:val="000000"/>
          <w:sz w:val="26"/>
          <w:szCs w:val="26"/>
        </w:rPr>
        <w:t xml:space="preserve"> </w:t>
      </w:r>
      <w:r w:rsidR="002E4F8C" w:rsidRPr="002E4F8C">
        <w:rPr>
          <w:rFonts w:ascii="Times New Roman" w:eastAsia="Times New Roman" w:hAnsi="Times New Roman" w:cs="Times New Roman"/>
          <w:color w:val="000000"/>
          <w:sz w:val="26"/>
          <w:szCs w:val="26"/>
        </w:rPr>
        <w:t>million.</w:t>
      </w:r>
      <w:r w:rsidR="00D806AF">
        <w:rPr>
          <w:rStyle w:val="FootnoteReference"/>
          <w:rFonts w:ascii="Times New Roman" w:eastAsia="Times New Roman" w:hAnsi="Times New Roman" w:cs="Times New Roman"/>
          <w:color w:val="000000"/>
          <w:sz w:val="26"/>
          <w:szCs w:val="26"/>
        </w:rPr>
        <w:footnoteReference w:id="5"/>
      </w:r>
    </w:p>
    <w:p w14:paraId="3DDF2E6F" w14:textId="77777777" w:rsidR="00B74541" w:rsidRDefault="00B74541" w:rsidP="002E4F8C">
      <w:pPr>
        <w:textAlignment w:val="baseline"/>
        <w:rPr>
          <w:rFonts w:ascii="Times New Roman" w:eastAsia="Times New Roman" w:hAnsi="Times New Roman" w:cs="Times New Roman"/>
          <w:color w:val="000000"/>
          <w:sz w:val="26"/>
          <w:szCs w:val="26"/>
        </w:rPr>
      </w:pPr>
    </w:p>
    <w:p w14:paraId="3605372F" w14:textId="77777777" w:rsidR="002E4F8C" w:rsidRPr="002E4F8C" w:rsidRDefault="00B74541" w:rsidP="002E4F8C">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2E4F8C" w:rsidRPr="002E4F8C">
        <w:rPr>
          <w:rFonts w:ascii="Times New Roman" w:eastAsia="Times New Roman" w:hAnsi="Times New Roman" w:cs="Times New Roman"/>
          <w:color w:val="000000"/>
          <w:sz w:val="26"/>
          <w:szCs w:val="26"/>
        </w:rPr>
        <w:t xml:space="preserve">Pursuant to the APA, </w:t>
      </w:r>
      <w:r w:rsidR="00FC22C9">
        <w:rPr>
          <w:rFonts w:ascii="Times New Roman" w:eastAsia="Times New Roman" w:hAnsi="Times New Roman" w:cs="Times New Roman"/>
          <w:color w:val="000000"/>
          <w:sz w:val="26"/>
          <w:szCs w:val="26"/>
        </w:rPr>
        <w:t>PAWC</w:t>
      </w:r>
      <w:r w:rsidR="002E4F8C" w:rsidRPr="002E4F8C">
        <w:rPr>
          <w:rFonts w:ascii="Times New Roman" w:eastAsia="Times New Roman" w:hAnsi="Times New Roman" w:cs="Times New Roman"/>
          <w:color w:val="000000"/>
          <w:sz w:val="26"/>
          <w:szCs w:val="26"/>
        </w:rPr>
        <w:t xml:space="preserve"> will</w:t>
      </w:r>
      <w:r w:rsidR="00FC22C9">
        <w:rPr>
          <w:rFonts w:ascii="Times New Roman" w:eastAsia="Times New Roman" w:hAnsi="Times New Roman" w:cs="Times New Roman"/>
          <w:color w:val="000000"/>
          <w:sz w:val="26"/>
          <w:szCs w:val="26"/>
        </w:rPr>
        <w:t xml:space="preserve"> initially </w:t>
      </w:r>
      <w:r w:rsidR="002E4F8C" w:rsidRPr="002E4F8C">
        <w:rPr>
          <w:rFonts w:ascii="Times New Roman" w:eastAsia="Times New Roman" w:hAnsi="Times New Roman" w:cs="Times New Roman"/>
          <w:color w:val="000000"/>
          <w:sz w:val="26"/>
          <w:szCs w:val="26"/>
        </w:rPr>
        <w:t>operate the Township’s system as a standalone system from its South</w:t>
      </w:r>
      <w:r w:rsidR="00FC22C9">
        <w:rPr>
          <w:rFonts w:ascii="Times New Roman" w:eastAsia="Times New Roman" w:hAnsi="Times New Roman" w:cs="Times New Roman"/>
          <w:color w:val="000000"/>
          <w:sz w:val="26"/>
          <w:szCs w:val="26"/>
        </w:rPr>
        <w:t>east Area</w:t>
      </w:r>
      <w:r w:rsidR="002E4F8C" w:rsidRPr="002E4F8C">
        <w:rPr>
          <w:rFonts w:ascii="Times New Roman" w:eastAsia="Times New Roman" w:hAnsi="Times New Roman" w:cs="Times New Roman"/>
          <w:color w:val="000000"/>
          <w:sz w:val="26"/>
          <w:szCs w:val="26"/>
        </w:rPr>
        <w:t xml:space="preserve"> Division office.  </w:t>
      </w:r>
      <w:r w:rsidR="004B050C">
        <w:rPr>
          <w:rFonts w:ascii="Times New Roman" w:eastAsia="Times New Roman" w:hAnsi="Times New Roman" w:cs="Times New Roman"/>
          <w:color w:val="000000"/>
          <w:sz w:val="26"/>
          <w:szCs w:val="26"/>
        </w:rPr>
        <w:t>PAWC</w:t>
      </w:r>
      <w:r w:rsidR="002E4F8C" w:rsidRPr="002E4F8C">
        <w:rPr>
          <w:rFonts w:ascii="Times New Roman" w:eastAsia="Times New Roman" w:hAnsi="Times New Roman" w:cs="Times New Roman"/>
          <w:color w:val="000000"/>
          <w:sz w:val="26"/>
          <w:szCs w:val="26"/>
        </w:rPr>
        <w:t xml:space="preserve"> </w:t>
      </w:r>
      <w:r w:rsidR="00B846FA">
        <w:rPr>
          <w:rFonts w:ascii="Times New Roman" w:eastAsia="Times New Roman" w:hAnsi="Times New Roman" w:cs="Times New Roman"/>
          <w:color w:val="000000"/>
          <w:sz w:val="26"/>
          <w:szCs w:val="26"/>
        </w:rPr>
        <w:t xml:space="preserve">will immediately </w:t>
      </w:r>
      <w:r w:rsidR="00B846FA">
        <w:rPr>
          <w:rFonts w:ascii="Times New Roman" w:eastAsia="Times New Roman" w:hAnsi="Times New Roman" w:cs="Times New Roman"/>
          <w:color w:val="000000"/>
          <w:sz w:val="26"/>
          <w:szCs w:val="26"/>
        </w:rPr>
        <w:lastRenderedPageBreak/>
        <w:t>apply PAWC’s prevailing wastewater tariff on the customers in the acquired service area</w:t>
      </w:r>
      <w:r w:rsidR="002E4F8C" w:rsidRPr="002E4F8C">
        <w:rPr>
          <w:rFonts w:ascii="Times New Roman" w:eastAsia="Times New Roman" w:hAnsi="Times New Roman" w:cs="Times New Roman"/>
          <w:color w:val="000000"/>
          <w:sz w:val="26"/>
          <w:szCs w:val="26"/>
        </w:rPr>
        <w:t xml:space="preserve">.  Application at </w:t>
      </w:r>
      <w:r w:rsidR="00B846FA">
        <w:rPr>
          <w:rFonts w:ascii="Times New Roman" w:eastAsia="Times New Roman" w:hAnsi="Times New Roman" w:cs="Times New Roman"/>
          <w:color w:val="000000"/>
          <w:sz w:val="26"/>
          <w:szCs w:val="26"/>
        </w:rPr>
        <w:t>11</w:t>
      </w:r>
      <w:r w:rsidR="002E4F8C" w:rsidRPr="002E4F8C">
        <w:rPr>
          <w:rFonts w:ascii="Times New Roman" w:eastAsia="Times New Roman" w:hAnsi="Times New Roman" w:cs="Times New Roman"/>
          <w:color w:val="000000"/>
          <w:sz w:val="26"/>
          <w:szCs w:val="26"/>
        </w:rPr>
        <w:t xml:space="preserve">.  Additionally, </w:t>
      </w:r>
      <w:r w:rsidR="00B846FA">
        <w:rPr>
          <w:rFonts w:ascii="Times New Roman" w:eastAsia="Times New Roman" w:hAnsi="Times New Roman" w:cs="Times New Roman"/>
          <w:color w:val="000000"/>
          <w:sz w:val="26"/>
          <w:szCs w:val="26"/>
        </w:rPr>
        <w:t>PAWC</w:t>
      </w:r>
      <w:r w:rsidR="002E4F8C" w:rsidRPr="002E4F8C">
        <w:rPr>
          <w:rFonts w:ascii="Times New Roman" w:eastAsia="Times New Roman" w:hAnsi="Times New Roman" w:cs="Times New Roman"/>
          <w:color w:val="000000"/>
          <w:sz w:val="26"/>
          <w:szCs w:val="26"/>
        </w:rPr>
        <w:t xml:space="preserve"> proposes spending approximately $</w:t>
      </w:r>
      <w:r w:rsidR="00B846FA">
        <w:rPr>
          <w:rFonts w:ascii="Times New Roman" w:eastAsia="Times New Roman" w:hAnsi="Times New Roman" w:cs="Times New Roman"/>
          <w:color w:val="000000"/>
          <w:sz w:val="26"/>
          <w:szCs w:val="26"/>
        </w:rPr>
        <w:t>30.1</w:t>
      </w:r>
      <w:r w:rsidR="002E4F8C" w:rsidRPr="002E4F8C">
        <w:rPr>
          <w:rFonts w:ascii="Times New Roman" w:eastAsia="Times New Roman" w:hAnsi="Times New Roman" w:cs="Times New Roman"/>
          <w:color w:val="000000"/>
          <w:sz w:val="26"/>
          <w:szCs w:val="26"/>
        </w:rPr>
        <w:t xml:space="preserve"> million</w:t>
      </w:r>
      <w:r w:rsidR="00B846FA">
        <w:rPr>
          <w:rFonts w:ascii="Times New Roman" w:eastAsia="Times New Roman" w:hAnsi="Times New Roman" w:cs="Times New Roman"/>
          <w:color w:val="000000"/>
          <w:sz w:val="26"/>
          <w:szCs w:val="26"/>
        </w:rPr>
        <w:t xml:space="preserve"> over ten years</w:t>
      </w:r>
      <w:r w:rsidR="002E4F8C" w:rsidRPr="002E4F8C">
        <w:rPr>
          <w:rFonts w:ascii="Times New Roman" w:eastAsia="Times New Roman" w:hAnsi="Times New Roman" w:cs="Times New Roman"/>
          <w:color w:val="000000"/>
          <w:sz w:val="26"/>
          <w:szCs w:val="26"/>
        </w:rPr>
        <w:t xml:space="preserve"> on capital project upgrades for the </w:t>
      </w:r>
      <w:r w:rsidR="00B846FA">
        <w:rPr>
          <w:rFonts w:ascii="Times New Roman" w:eastAsia="Times New Roman" w:hAnsi="Times New Roman" w:cs="Times New Roman"/>
          <w:color w:val="000000"/>
          <w:sz w:val="26"/>
          <w:szCs w:val="26"/>
        </w:rPr>
        <w:t>Exeter system</w:t>
      </w:r>
      <w:r w:rsidR="002E4F8C" w:rsidRPr="002E4F8C">
        <w:rPr>
          <w:rFonts w:ascii="Times New Roman" w:eastAsia="Times New Roman" w:hAnsi="Times New Roman" w:cs="Times New Roman"/>
          <w:color w:val="000000"/>
          <w:sz w:val="26"/>
          <w:szCs w:val="26"/>
        </w:rPr>
        <w:t xml:space="preserve">.  </w:t>
      </w:r>
      <w:r w:rsidR="00B846FA" w:rsidRPr="00B846FA">
        <w:rPr>
          <w:rFonts w:ascii="Times New Roman" w:eastAsia="Times New Roman" w:hAnsi="Times New Roman" w:cs="Times New Roman"/>
          <w:color w:val="000000"/>
          <w:sz w:val="26"/>
          <w:szCs w:val="26"/>
        </w:rPr>
        <w:t xml:space="preserve">PAWC St. No. 3 </w:t>
      </w:r>
      <w:r w:rsidR="009C1674">
        <w:rPr>
          <w:rFonts w:ascii="Times New Roman" w:eastAsia="Times New Roman" w:hAnsi="Times New Roman" w:cs="Times New Roman"/>
          <w:color w:val="000000"/>
          <w:sz w:val="26"/>
          <w:szCs w:val="26"/>
        </w:rPr>
        <w:t>at</w:t>
      </w:r>
      <w:r w:rsidR="00B846FA" w:rsidRPr="00B846FA">
        <w:rPr>
          <w:rFonts w:ascii="Times New Roman" w:eastAsia="Times New Roman" w:hAnsi="Times New Roman" w:cs="Times New Roman"/>
          <w:color w:val="000000"/>
          <w:sz w:val="26"/>
          <w:szCs w:val="26"/>
        </w:rPr>
        <w:t xml:space="preserve"> 7.</w:t>
      </w:r>
    </w:p>
    <w:p w14:paraId="0122DE45" w14:textId="77777777" w:rsidR="002E4F8C" w:rsidRPr="002E4F8C" w:rsidRDefault="002E4F8C" w:rsidP="002E4F8C">
      <w:pPr>
        <w:textAlignment w:val="baseline"/>
        <w:rPr>
          <w:rFonts w:ascii="Times New Roman" w:eastAsia="Times New Roman" w:hAnsi="Times New Roman" w:cs="Times New Roman"/>
          <w:color w:val="000000"/>
          <w:sz w:val="26"/>
          <w:szCs w:val="26"/>
        </w:rPr>
      </w:pPr>
    </w:p>
    <w:p w14:paraId="31B5A887" w14:textId="77777777" w:rsidR="002E4F8C" w:rsidRDefault="002E4F8C" w:rsidP="00B62C9D">
      <w:pPr>
        <w:textAlignment w:val="baseline"/>
        <w:rPr>
          <w:rFonts w:ascii="Times New Roman" w:eastAsia="Times New Roman" w:hAnsi="Times New Roman" w:cs="Times New Roman"/>
          <w:color w:val="000000"/>
          <w:sz w:val="26"/>
          <w:szCs w:val="26"/>
        </w:rPr>
      </w:pPr>
      <w:r w:rsidRPr="002E4F8C">
        <w:rPr>
          <w:rFonts w:ascii="Times New Roman" w:eastAsia="Times New Roman" w:hAnsi="Times New Roman" w:cs="Times New Roman"/>
          <w:color w:val="000000"/>
          <w:sz w:val="26"/>
          <w:szCs w:val="26"/>
        </w:rPr>
        <w:tab/>
      </w:r>
      <w:r w:rsidRPr="002E4F8C">
        <w:rPr>
          <w:rFonts w:ascii="Times New Roman" w:eastAsia="Times New Roman" w:hAnsi="Times New Roman" w:cs="Times New Roman"/>
          <w:color w:val="000000"/>
          <w:sz w:val="26"/>
          <w:szCs w:val="26"/>
        </w:rPr>
        <w:tab/>
      </w:r>
      <w:r w:rsidR="0082256A">
        <w:rPr>
          <w:rFonts w:ascii="Times New Roman" w:eastAsia="Times New Roman" w:hAnsi="Times New Roman" w:cs="Times New Roman"/>
          <w:color w:val="000000"/>
          <w:sz w:val="26"/>
          <w:szCs w:val="26"/>
        </w:rPr>
        <w:t>PAWC</w:t>
      </w:r>
      <w:r w:rsidRPr="002E4F8C">
        <w:rPr>
          <w:rFonts w:ascii="Times New Roman" w:eastAsia="Times New Roman" w:hAnsi="Times New Roman" w:cs="Times New Roman"/>
          <w:color w:val="000000"/>
          <w:sz w:val="26"/>
          <w:szCs w:val="26"/>
        </w:rPr>
        <w:t xml:space="preserve"> filed its </w:t>
      </w:r>
      <w:r w:rsidR="009751E8">
        <w:rPr>
          <w:rFonts w:ascii="Times New Roman" w:eastAsia="Times New Roman" w:hAnsi="Times New Roman" w:cs="Times New Roman"/>
          <w:color w:val="000000"/>
          <w:sz w:val="26"/>
          <w:szCs w:val="26"/>
        </w:rPr>
        <w:t xml:space="preserve">Application and </w:t>
      </w:r>
      <w:r w:rsidR="00683E22">
        <w:rPr>
          <w:rFonts w:ascii="Times New Roman" w:eastAsia="Times New Roman" w:hAnsi="Times New Roman" w:cs="Times New Roman"/>
          <w:color w:val="000000"/>
          <w:sz w:val="26"/>
          <w:szCs w:val="26"/>
        </w:rPr>
        <w:t xml:space="preserve">Amended </w:t>
      </w:r>
      <w:r w:rsidRPr="002E4F8C">
        <w:rPr>
          <w:rFonts w:ascii="Times New Roman" w:eastAsia="Times New Roman" w:hAnsi="Times New Roman" w:cs="Times New Roman"/>
          <w:color w:val="000000"/>
          <w:sz w:val="26"/>
          <w:szCs w:val="26"/>
        </w:rPr>
        <w:t>Application under Sections 1102 and 1329 of the Code, 66 Pa. C.S. §§ 1102 and 1329.</w:t>
      </w:r>
    </w:p>
    <w:p w14:paraId="210F0402" w14:textId="77777777" w:rsidR="004877F6" w:rsidRDefault="004877F6" w:rsidP="00B62C9D">
      <w:pPr>
        <w:jc w:val="center"/>
        <w:textAlignment w:val="baseline"/>
        <w:rPr>
          <w:rFonts w:ascii="Times New Roman" w:eastAsia="Times New Roman" w:hAnsi="Times New Roman" w:cs="Times New Roman"/>
          <w:b/>
          <w:bCs/>
          <w:color w:val="000000"/>
          <w:sz w:val="26"/>
          <w:szCs w:val="26"/>
        </w:rPr>
      </w:pPr>
    </w:p>
    <w:p w14:paraId="58199236" w14:textId="77777777" w:rsidR="00B62C9D" w:rsidRDefault="00B62C9D" w:rsidP="00B62C9D">
      <w:pPr>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6"/>
          <w:szCs w:val="26"/>
        </w:rPr>
        <w:t>Discussion</w:t>
      </w:r>
    </w:p>
    <w:p w14:paraId="680AFCC4" w14:textId="77777777" w:rsidR="00B62C9D" w:rsidRDefault="00B62C9D" w:rsidP="00B62C9D">
      <w:pPr>
        <w:jc w:val="center"/>
        <w:textAlignment w:val="baseline"/>
        <w:rPr>
          <w:rFonts w:ascii="Times New Roman" w:eastAsia="Times New Roman" w:hAnsi="Times New Roman" w:cs="Times New Roman"/>
          <w:b/>
          <w:bCs/>
          <w:color w:val="000000"/>
          <w:sz w:val="26"/>
          <w:szCs w:val="26"/>
        </w:rPr>
      </w:pPr>
    </w:p>
    <w:p w14:paraId="088FD6F4" w14:textId="77777777" w:rsidR="00B62C9D" w:rsidRDefault="00B62C9D" w:rsidP="00B62C9D">
      <w:pP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w:t>
      </w:r>
      <w:r>
        <w:rPr>
          <w:rFonts w:ascii="Times New Roman" w:eastAsia="Times New Roman" w:hAnsi="Times New Roman" w:cs="Times New Roman"/>
          <w:b/>
          <w:bCs/>
          <w:color w:val="000000"/>
          <w:sz w:val="26"/>
          <w:szCs w:val="26"/>
        </w:rPr>
        <w:tab/>
        <w:t>Legal Standards</w:t>
      </w:r>
    </w:p>
    <w:p w14:paraId="113609C3" w14:textId="77777777" w:rsidR="00B62C9D" w:rsidRDefault="00B62C9D" w:rsidP="00B62C9D">
      <w:pPr>
        <w:textAlignment w:val="baseline"/>
        <w:rPr>
          <w:rFonts w:ascii="Times New Roman" w:eastAsia="Times New Roman" w:hAnsi="Times New Roman" w:cs="Times New Roman"/>
          <w:b/>
          <w:bCs/>
          <w:color w:val="000000"/>
          <w:sz w:val="26"/>
          <w:szCs w:val="26"/>
        </w:rPr>
      </w:pPr>
    </w:p>
    <w:p w14:paraId="61213D61" w14:textId="68CBFD2B" w:rsidR="00B62C9D" w:rsidRDefault="00B62C9D" w:rsidP="00B62C9D">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sidRPr="00B62C9D">
        <w:rPr>
          <w:rFonts w:ascii="Times New Roman" w:eastAsia="Times New Roman" w:hAnsi="Times New Roman" w:cs="Times New Roman"/>
          <w:color w:val="000000"/>
          <w:sz w:val="26"/>
          <w:szCs w:val="26"/>
        </w:rPr>
        <w:t xml:space="preserve">As the proponent of a rule or order in this proceeding, </w:t>
      </w:r>
      <w:r w:rsidR="00B038CC">
        <w:rPr>
          <w:rFonts w:ascii="Times New Roman" w:eastAsia="Times New Roman" w:hAnsi="Times New Roman" w:cs="Times New Roman"/>
          <w:color w:val="000000"/>
          <w:sz w:val="26"/>
          <w:szCs w:val="26"/>
        </w:rPr>
        <w:t>PAWC</w:t>
      </w:r>
      <w:r w:rsidRPr="00B62C9D">
        <w:rPr>
          <w:rFonts w:ascii="Times New Roman" w:eastAsia="Times New Roman" w:hAnsi="Times New Roman" w:cs="Times New Roman"/>
          <w:color w:val="000000"/>
          <w:sz w:val="26"/>
          <w:szCs w:val="26"/>
        </w:rPr>
        <w:t xml:space="preserve"> has the burden of proof to establish that it is entitled to the relief it is seeking.  66 Pa. C.S. §</w:t>
      </w:r>
      <w:r w:rsidR="001A262A">
        <w:rPr>
          <w:rFonts w:ascii="Times New Roman" w:eastAsia="Times New Roman" w:hAnsi="Times New Roman" w:cs="Times New Roman"/>
          <w:color w:val="000000"/>
          <w:sz w:val="26"/>
          <w:szCs w:val="26"/>
        </w:rPr>
        <w:t> </w:t>
      </w:r>
      <w:r w:rsidRPr="00B62C9D">
        <w:rPr>
          <w:rFonts w:ascii="Times New Roman" w:eastAsia="Times New Roman" w:hAnsi="Times New Roman" w:cs="Times New Roman"/>
          <w:color w:val="000000"/>
          <w:sz w:val="26"/>
          <w:szCs w:val="26"/>
        </w:rPr>
        <w:t xml:space="preserve">332(a).  The Applicant must establish its case by a preponderance of the evidence.  </w:t>
      </w:r>
      <w:r w:rsidRPr="00B038CC">
        <w:rPr>
          <w:rFonts w:ascii="Times New Roman" w:eastAsia="Times New Roman" w:hAnsi="Times New Roman" w:cs="Times New Roman"/>
          <w:i/>
          <w:iCs/>
          <w:color w:val="000000"/>
          <w:sz w:val="26"/>
          <w:szCs w:val="26"/>
        </w:rPr>
        <w:t>Samuel J. Lansberry, Inc. v. Pa. PUC</w:t>
      </w:r>
      <w:r w:rsidRPr="00B62C9D">
        <w:rPr>
          <w:rFonts w:ascii="Times New Roman" w:eastAsia="Times New Roman" w:hAnsi="Times New Roman" w:cs="Times New Roman"/>
          <w:color w:val="000000"/>
          <w:sz w:val="26"/>
          <w:szCs w:val="26"/>
        </w:rPr>
        <w:t xml:space="preserve">, 578 A.2d 600 (Pa. Cmwlth. 1990), </w:t>
      </w:r>
      <w:r w:rsidRPr="002348B2">
        <w:rPr>
          <w:rFonts w:ascii="Times New Roman" w:eastAsia="Times New Roman" w:hAnsi="Times New Roman" w:cs="Times New Roman"/>
          <w:i/>
          <w:iCs/>
          <w:color w:val="000000"/>
          <w:sz w:val="26"/>
          <w:szCs w:val="26"/>
        </w:rPr>
        <w:t>alloc. denied</w:t>
      </w:r>
      <w:r w:rsidRPr="00B62C9D">
        <w:rPr>
          <w:rFonts w:ascii="Times New Roman" w:eastAsia="Times New Roman" w:hAnsi="Times New Roman" w:cs="Times New Roman"/>
          <w:color w:val="000000"/>
          <w:sz w:val="26"/>
          <w:szCs w:val="26"/>
        </w:rPr>
        <w:t xml:space="preserve">, 529 Pa. 654, 602 A.2d 863 (1992).  That is, the Applicant’s evidence must be more convincing, by even the smallest amount, than that presented by any opposing party.  </w:t>
      </w:r>
      <w:r w:rsidRPr="0082256A">
        <w:rPr>
          <w:rFonts w:ascii="Times New Roman" w:eastAsia="Times New Roman" w:hAnsi="Times New Roman" w:cs="Times New Roman"/>
          <w:i/>
          <w:iCs/>
          <w:color w:val="000000"/>
          <w:sz w:val="26"/>
          <w:szCs w:val="26"/>
        </w:rPr>
        <w:t>Se</w:t>
      </w:r>
      <w:r w:rsidR="001A262A">
        <w:rPr>
          <w:rFonts w:ascii="Times New Roman" w:eastAsia="Times New Roman" w:hAnsi="Times New Roman" w:cs="Times New Roman"/>
          <w:i/>
          <w:iCs/>
          <w:color w:val="000000"/>
          <w:sz w:val="26"/>
          <w:szCs w:val="26"/>
        </w:rPr>
        <w:noBreakHyphen/>
      </w:r>
      <w:r w:rsidRPr="0082256A">
        <w:rPr>
          <w:rFonts w:ascii="Times New Roman" w:eastAsia="Times New Roman" w:hAnsi="Times New Roman" w:cs="Times New Roman"/>
          <w:i/>
          <w:iCs/>
          <w:color w:val="000000"/>
          <w:sz w:val="26"/>
          <w:szCs w:val="26"/>
        </w:rPr>
        <w:t>Ling Hosiery, Inc. v. Margulies</w:t>
      </w:r>
      <w:r w:rsidRPr="001A262A">
        <w:rPr>
          <w:rFonts w:ascii="Times New Roman" w:eastAsia="Times New Roman" w:hAnsi="Times New Roman" w:cs="Times New Roman"/>
          <w:color w:val="000000"/>
          <w:sz w:val="26"/>
          <w:szCs w:val="26"/>
        </w:rPr>
        <w:t>, 3</w:t>
      </w:r>
      <w:r w:rsidRPr="00B62C9D">
        <w:rPr>
          <w:rFonts w:ascii="Times New Roman" w:eastAsia="Times New Roman" w:hAnsi="Times New Roman" w:cs="Times New Roman"/>
          <w:color w:val="000000"/>
          <w:sz w:val="26"/>
          <w:szCs w:val="26"/>
        </w:rPr>
        <w:t xml:space="preserve">64 Pa. 45, 70 A.2d 854 (1950).  Additionally, this Commission’s decision must be supported by substantial evidence in the record.  More is required than a mere trace of evidence or a suspicion of the existence of a fact sought to be established.  </w:t>
      </w:r>
      <w:r w:rsidRPr="0082256A">
        <w:rPr>
          <w:rFonts w:ascii="Times New Roman" w:eastAsia="Times New Roman" w:hAnsi="Times New Roman" w:cs="Times New Roman"/>
          <w:i/>
          <w:iCs/>
          <w:color w:val="000000"/>
          <w:sz w:val="26"/>
          <w:szCs w:val="26"/>
        </w:rPr>
        <w:t>Norfolk &amp; Western Ry. Co. v. Pa. PUC</w:t>
      </w:r>
      <w:r w:rsidRPr="00B62C9D">
        <w:rPr>
          <w:rFonts w:ascii="Times New Roman" w:eastAsia="Times New Roman" w:hAnsi="Times New Roman" w:cs="Times New Roman"/>
          <w:color w:val="000000"/>
          <w:sz w:val="26"/>
          <w:szCs w:val="26"/>
        </w:rPr>
        <w:t>, 489 Pa. 109, 413 A.2d 1037 (1980).</w:t>
      </w:r>
    </w:p>
    <w:p w14:paraId="533C8D46" w14:textId="77777777" w:rsidR="00B038CC" w:rsidRDefault="00B038CC" w:rsidP="00B62C9D">
      <w:pPr>
        <w:textAlignment w:val="baseline"/>
        <w:rPr>
          <w:rFonts w:ascii="Times New Roman" w:eastAsia="Times New Roman" w:hAnsi="Times New Roman" w:cs="Times New Roman"/>
          <w:color w:val="000000"/>
          <w:sz w:val="26"/>
          <w:szCs w:val="26"/>
        </w:rPr>
      </w:pPr>
    </w:p>
    <w:p w14:paraId="5504AADE" w14:textId="77777777" w:rsidR="00B038CC" w:rsidRDefault="00B038CC" w:rsidP="00B038CC">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B038CC">
        <w:rPr>
          <w:rFonts w:ascii="Times New Roman" w:eastAsia="Times New Roman" w:hAnsi="Times New Roman" w:cs="Times New Roman"/>
          <w:color w:val="000000"/>
          <w:sz w:val="26"/>
          <w:szCs w:val="26"/>
        </w:rPr>
        <w:t xml:space="preserve">In this case, the Applicant requests approval of: (1) the acquisition, by </w:t>
      </w:r>
      <w:r w:rsidR="0082256A">
        <w:rPr>
          <w:rFonts w:ascii="Times New Roman" w:eastAsia="Times New Roman" w:hAnsi="Times New Roman" w:cs="Times New Roman"/>
          <w:color w:val="000000"/>
          <w:sz w:val="26"/>
          <w:szCs w:val="26"/>
        </w:rPr>
        <w:t>PAWC</w:t>
      </w:r>
      <w:r w:rsidRPr="00B038CC">
        <w:rPr>
          <w:rFonts w:ascii="Times New Roman" w:eastAsia="Times New Roman" w:hAnsi="Times New Roman" w:cs="Times New Roman"/>
          <w:color w:val="000000"/>
          <w:sz w:val="26"/>
          <w:szCs w:val="26"/>
        </w:rPr>
        <w:t xml:space="preserve">, of the wastewater system assets of the Township; (2) the right of </w:t>
      </w:r>
      <w:r>
        <w:rPr>
          <w:rFonts w:ascii="Times New Roman" w:eastAsia="Times New Roman" w:hAnsi="Times New Roman" w:cs="Times New Roman"/>
          <w:color w:val="000000"/>
          <w:sz w:val="26"/>
          <w:szCs w:val="26"/>
        </w:rPr>
        <w:t>PAWC</w:t>
      </w:r>
      <w:r w:rsidRPr="00B038CC">
        <w:rPr>
          <w:rFonts w:ascii="Times New Roman" w:eastAsia="Times New Roman" w:hAnsi="Times New Roman" w:cs="Times New Roman"/>
          <w:color w:val="000000"/>
          <w:sz w:val="26"/>
          <w:szCs w:val="26"/>
        </w:rPr>
        <w:t xml:space="preserve"> to begin to offer, render, furnish and supply wastewater service to the public in portions of the Township; and (3) an order approving the acquisition that includes the ratemaking rate base of the Township’s wastewater system assets pursuant to Section 1329(c)(2) of the Code, 66 Pa. C.S. § 1329(c)(2).  Accordingly, </w:t>
      </w:r>
      <w:r>
        <w:rPr>
          <w:rFonts w:ascii="Times New Roman" w:eastAsia="Times New Roman" w:hAnsi="Times New Roman" w:cs="Times New Roman"/>
          <w:color w:val="000000"/>
          <w:sz w:val="26"/>
          <w:szCs w:val="26"/>
        </w:rPr>
        <w:t>PAWC</w:t>
      </w:r>
      <w:r w:rsidRPr="00B038CC">
        <w:rPr>
          <w:rFonts w:ascii="Times New Roman" w:eastAsia="Times New Roman" w:hAnsi="Times New Roman" w:cs="Times New Roman"/>
          <w:color w:val="000000"/>
          <w:sz w:val="26"/>
          <w:szCs w:val="26"/>
        </w:rPr>
        <w:t xml:space="preserve"> has the burden of proving it </w:t>
      </w:r>
      <w:r w:rsidRPr="00B038CC">
        <w:rPr>
          <w:rFonts w:ascii="Times New Roman" w:eastAsia="Times New Roman" w:hAnsi="Times New Roman" w:cs="Times New Roman"/>
          <w:color w:val="000000"/>
          <w:sz w:val="26"/>
          <w:szCs w:val="26"/>
        </w:rPr>
        <w:lastRenderedPageBreak/>
        <w:t>satisfies the requirements of the Code, particularly Sections 1102 and 1103 of the Code, 66 Pa. C.S. §§ 1102 and 1103.  Section 1102(a) provides that the Commission must issue a Certificate as a legal prerequisite to a public utility offering service or abandoning service and certain property transfers by public utilities.  The Code provides the following, in pertinent part:</w:t>
      </w:r>
    </w:p>
    <w:p w14:paraId="2F1BEAD4" w14:textId="77777777" w:rsidR="00B038CC" w:rsidRDefault="00B038CC" w:rsidP="00B038CC">
      <w:pPr>
        <w:spacing w:line="240" w:lineRule="auto"/>
        <w:ind w:left="1440" w:right="1440"/>
        <w:contextualSpacing/>
        <w:rPr>
          <w:rFonts w:ascii="Times New Roman" w:eastAsia="Times New Roman" w:hAnsi="Times New Roman" w:cs="Times New Roman"/>
          <w:sz w:val="26"/>
          <w:szCs w:val="26"/>
        </w:rPr>
      </w:pPr>
    </w:p>
    <w:p w14:paraId="5D0C9B3C" w14:textId="77777777" w:rsidR="00B038CC" w:rsidRPr="00B038CC" w:rsidRDefault="00B038CC" w:rsidP="00B038CC">
      <w:pPr>
        <w:spacing w:line="240" w:lineRule="auto"/>
        <w:ind w:left="1440" w:right="1440"/>
        <w:contextualSpacing/>
        <w:rPr>
          <w:rFonts w:ascii="Times New Roman" w:eastAsia="Times New Roman" w:hAnsi="Times New Roman" w:cs="Times New Roman"/>
          <w:sz w:val="26"/>
          <w:szCs w:val="26"/>
        </w:rPr>
      </w:pPr>
      <w:r w:rsidRPr="00B038CC">
        <w:rPr>
          <w:rFonts w:ascii="Times New Roman" w:eastAsia="Times New Roman" w:hAnsi="Times New Roman" w:cs="Times New Roman"/>
          <w:sz w:val="26"/>
          <w:szCs w:val="26"/>
        </w:rPr>
        <w:t>Upon the application of any public utility and the approval of such application by the commission, evidenced by its certificate of public convenience first had and obtained, and upon compliance with existing laws, it shall be lawful:</w:t>
      </w:r>
    </w:p>
    <w:p w14:paraId="47AC2CEE" w14:textId="77777777" w:rsidR="00B038CC" w:rsidRPr="00B038CC" w:rsidRDefault="00B038CC" w:rsidP="00B038CC">
      <w:pPr>
        <w:spacing w:line="240" w:lineRule="auto"/>
        <w:ind w:left="1440" w:right="1440"/>
        <w:contextualSpacing/>
        <w:rPr>
          <w:rFonts w:ascii="Times New Roman" w:eastAsia="Times New Roman" w:hAnsi="Times New Roman" w:cs="Times New Roman"/>
          <w:sz w:val="26"/>
          <w:szCs w:val="26"/>
        </w:rPr>
      </w:pPr>
    </w:p>
    <w:p w14:paraId="33448206" w14:textId="77777777" w:rsidR="00B038CC" w:rsidRPr="00B038CC" w:rsidRDefault="00B038CC" w:rsidP="00B038CC">
      <w:pPr>
        <w:spacing w:line="240" w:lineRule="auto"/>
        <w:contextualSpacing/>
        <w:jc w:val="center"/>
        <w:rPr>
          <w:rFonts w:ascii="Times New Roman" w:eastAsia="Times New Roman" w:hAnsi="Times New Roman" w:cs="Times New Roman"/>
          <w:sz w:val="26"/>
          <w:szCs w:val="26"/>
        </w:rPr>
      </w:pPr>
      <w:r w:rsidRPr="00B038CC">
        <w:rPr>
          <w:rFonts w:ascii="Times New Roman" w:eastAsia="Times New Roman" w:hAnsi="Times New Roman" w:cs="Times New Roman"/>
          <w:sz w:val="26"/>
          <w:szCs w:val="26"/>
        </w:rPr>
        <w:t>* * *</w:t>
      </w:r>
    </w:p>
    <w:p w14:paraId="663CF8AB" w14:textId="77777777" w:rsidR="00B038CC" w:rsidRPr="00B038CC" w:rsidRDefault="00B038CC" w:rsidP="00B038CC">
      <w:pPr>
        <w:spacing w:after="120" w:line="240" w:lineRule="auto"/>
        <w:ind w:left="1440" w:right="1440"/>
        <w:contextualSpacing/>
        <w:rPr>
          <w:rFonts w:ascii="Times New Roman" w:eastAsia="Times New Roman" w:hAnsi="Times New Roman" w:cs="Times New Roman"/>
          <w:sz w:val="26"/>
          <w:szCs w:val="26"/>
        </w:rPr>
      </w:pPr>
    </w:p>
    <w:p w14:paraId="4C1CA5D1" w14:textId="77777777" w:rsidR="00B038CC" w:rsidRPr="00B038CC" w:rsidRDefault="00B038CC" w:rsidP="00B038CC">
      <w:pPr>
        <w:spacing w:after="120" w:line="240" w:lineRule="auto"/>
        <w:ind w:left="1440" w:right="1440"/>
        <w:contextualSpacing/>
        <w:rPr>
          <w:rFonts w:ascii="Times New Roman" w:eastAsia="Times New Roman" w:hAnsi="Times New Roman" w:cs="Times New Roman"/>
          <w:sz w:val="26"/>
          <w:szCs w:val="26"/>
        </w:rPr>
      </w:pPr>
      <w:r w:rsidRPr="00B038CC">
        <w:rPr>
          <w:rFonts w:ascii="Times New Roman" w:eastAsia="Times New Roman" w:hAnsi="Times New Roman" w:cs="Times New Roman"/>
          <w:sz w:val="26"/>
          <w:szCs w:val="26"/>
        </w:rPr>
        <w:t>(3)  For any public utility . . . to acquire from, or to transfer to, any person or corporation, including a municipal corporation, by any method or device whatsoever, including the sale or transfer of stock and including a consolidation, merger, sale or lease, the title to, or the possession or use of, any tangible or intangible property used or useful in the public service.</w:t>
      </w:r>
    </w:p>
    <w:p w14:paraId="021219C6" w14:textId="77777777" w:rsidR="00B038CC" w:rsidRPr="00B038CC" w:rsidRDefault="00B038CC" w:rsidP="00B038CC">
      <w:pPr>
        <w:spacing w:after="120" w:line="240" w:lineRule="auto"/>
        <w:ind w:left="1440" w:right="1440"/>
        <w:contextualSpacing/>
        <w:rPr>
          <w:rFonts w:ascii="Times New Roman" w:eastAsia="Times New Roman" w:hAnsi="Times New Roman" w:cs="Times New Roman"/>
          <w:sz w:val="26"/>
          <w:szCs w:val="26"/>
        </w:rPr>
      </w:pPr>
    </w:p>
    <w:p w14:paraId="0B73620D" w14:textId="77777777" w:rsidR="00B038CC" w:rsidRPr="00B038CC" w:rsidRDefault="00B038CC" w:rsidP="00B038CC">
      <w:pPr>
        <w:spacing w:after="120" w:line="240" w:lineRule="auto"/>
        <w:ind w:left="1440" w:right="1440"/>
        <w:contextualSpacing/>
        <w:rPr>
          <w:rFonts w:ascii="Times New Roman" w:eastAsia="Times New Roman" w:hAnsi="Times New Roman" w:cs="Times New Roman"/>
          <w:b/>
          <w:sz w:val="26"/>
          <w:szCs w:val="26"/>
        </w:rPr>
      </w:pPr>
    </w:p>
    <w:p w14:paraId="64854B23" w14:textId="77777777" w:rsidR="00B038CC" w:rsidRPr="00B038CC" w:rsidRDefault="00B038CC" w:rsidP="00B038CC">
      <w:pPr>
        <w:textAlignment w:val="baseline"/>
        <w:rPr>
          <w:rFonts w:ascii="Times New Roman" w:eastAsia="Times New Roman" w:hAnsi="Times New Roman" w:cs="Times New Roman"/>
          <w:color w:val="000000"/>
          <w:sz w:val="26"/>
          <w:szCs w:val="26"/>
        </w:rPr>
      </w:pPr>
      <w:r w:rsidRPr="00B038CC">
        <w:rPr>
          <w:rFonts w:ascii="Times New Roman" w:eastAsia="Times New Roman" w:hAnsi="Times New Roman" w:cs="Times New Roman"/>
          <w:sz w:val="26"/>
          <w:szCs w:val="26"/>
        </w:rPr>
        <w:t>66 Pa. C.S. § 1102(a)(3).</w:t>
      </w:r>
    </w:p>
    <w:p w14:paraId="68A07A4F" w14:textId="77777777" w:rsidR="002C2D97" w:rsidRDefault="002C2D97" w:rsidP="002C2D97">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6F811C3C" w14:textId="77777777" w:rsidR="002C2D97" w:rsidRPr="002C2D97" w:rsidRDefault="002C2D97" w:rsidP="002C2D97">
      <w:pPr>
        <w:textAlignment w:val="baseline"/>
        <w:rPr>
          <w:rFonts w:ascii="Times New Roman" w:eastAsia="Times New Roman" w:hAnsi="Times New Roman" w:cs="Times New Roman"/>
          <w:color w:val="000000"/>
          <w:sz w:val="26"/>
          <w:szCs w:val="26"/>
          <w:lang w:val="en"/>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C2D97">
        <w:rPr>
          <w:rFonts w:ascii="Times New Roman" w:eastAsia="Times New Roman" w:hAnsi="Times New Roman" w:cs="Times New Roman"/>
          <w:color w:val="000000"/>
          <w:sz w:val="26"/>
          <w:szCs w:val="26"/>
        </w:rPr>
        <w:t>The Commission will only grant a Certificate</w:t>
      </w:r>
      <w:r w:rsidRPr="002C2D97">
        <w:rPr>
          <w:rFonts w:ascii="Times New Roman" w:eastAsia="Times New Roman" w:hAnsi="Times New Roman" w:cs="Times New Roman"/>
          <w:b/>
          <w:color w:val="000000"/>
          <w:sz w:val="26"/>
          <w:szCs w:val="26"/>
        </w:rPr>
        <w:t xml:space="preserve"> </w:t>
      </w:r>
      <w:r w:rsidRPr="002C2D97">
        <w:rPr>
          <w:rFonts w:ascii="Times New Roman" w:eastAsia="Times New Roman" w:hAnsi="Times New Roman" w:cs="Times New Roman"/>
          <w:color w:val="000000"/>
          <w:sz w:val="26"/>
          <w:szCs w:val="26"/>
          <w:lang w:val="en"/>
        </w:rPr>
        <w:t>“if the Commission shall find or determine that the granting of such certificate is necessary or proper for the service, accommodation, convenience or safety of the public.”  To ensure that a transaction is in the public interest, the Commission may impose conditions in granting a Certificate that it deems to be just and reasonable.  66 Pa. C.S. § 1103(a).</w:t>
      </w:r>
    </w:p>
    <w:p w14:paraId="47252D72" w14:textId="77777777" w:rsidR="002C2D97" w:rsidRPr="002C2D97" w:rsidRDefault="002C2D97" w:rsidP="002C2D97">
      <w:pPr>
        <w:textAlignment w:val="baseline"/>
        <w:rPr>
          <w:rFonts w:ascii="Times New Roman" w:eastAsia="Times New Roman" w:hAnsi="Times New Roman" w:cs="Times New Roman"/>
          <w:color w:val="000000"/>
          <w:sz w:val="26"/>
          <w:szCs w:val="26"/>
          <w:lang w:val="en"/>
        </w:rPr>
      </w:pPr>
    </w:p>
    <w:p w14:paraId="784D4DCB" w14:textId="5471095E" w:rsidR="00582006" w:rsidRDefault="002C2D97" w:rsidP="009751E8">
      <w:pPr>
        <w:textAlignment w:val="baseline"/>
        <w:rPr>
          <w:rFonts w:ascii="Times New Roman" w:eastAsia="Times New Roman" w:hAnsi="Times New Roman" w:cs="Times New Roman"/>
          <w:color w:val="000000"/>
          <w:sz w:val="26"/>
          <w:szCs w:val="26"/>
          <w:lang w:val="en"/>
        </w:rPr>
      </w:pPr>
      <w:r w:rsidRPr="002C2D97">
        <w:rPr>
          <w:rFonts w:ascii="Times New Roman" w:eastAsia="Times New Roman" w:hAnsi="Times New Roman" w:cs="Times New Roman"/>
          <w:color w:val="000000"/>
          <w:sz w:val="26"/>
          <w:szCs w:val="26"/>
          <w:lang w:val="en"/>
        </w:rPr>
        <w:tab/>
      </w:r>
      <w:r w:rsidRPr="002C2D97">
        <w:rPr>
          <w:rFonts w:ascii="Times New Roman" w:eastAsia="Times New Roman" w:hAnsi="Times New Roman" w:cs="Times New Roman"/>
          <w:color w:val="000000"/>
          <w:sz w:val="26"/>
          <w:szCs w:val="26"/>
          <w:lang w:val="en"/>
        </w:rPr>
        <w:tab/>
        <w:t xml:space="preserve">In order for the Commission to approve the proposed transaction under Sections 1102 and 1103 of the Code, the Applicant must demonstrate that the proposed acquisition will “affirmatively promote the ‘service, accommodation, convenience, or </w:t>
      </w:r>
      <w:r w:rsidRPr="002C2D97">
        <w:rPr>
          <w:rFonts w:ascii="Times New Roman" w:eastAsia="Times New Roman" w:hAnsi="Times New Roman" w:cs="Times New Roman"/>
          <w:color w:val="000000"/>
          <w:sz w:val="26"/>
          <w:szCs w:val="26"/>
          <w:lang w:val="en"/>
        </w:rPr>
        <w:lastRenderedPageBreak/>
        <w:t xml:space="preserve">safety of the public’ in some substantial way.”  </w:t>
      </w:r>
      <w:r w:rsidRPr="002C2D97">
        <w:rPr>
          <w:rFonts w:ascii="Times New Roman" w:eastAsia="Times New Roman" w:hAnsi="Times New Roman" w:cs="Times New Roman"/>
          <w:i/>
          <w:color w:val="000000"/>
          <w:sz w:val="26"/>
          <w:szCs w:val="26"/>
          <w:lang w:val="en"/>
        </w:rPr>
        <w:t>City of York v. Pa. PUC</w:t>
      </w:r>
      <w:r w:rsidRPr="002C2D97">
        <w:rPr>
          <w:rFonts w:ascii="Times New Roman" w:eastAsia="Times New Roman" w:hAnsi="Times New Roman" w:cs="Times New Roman"/>
          <w:color w:val="000000"/>
          <w:sz w:val="26"/>
          <w:szCs w:val="26"/>
          <w:lang w:val="en"/>
        </w:rPr>
        <w:t>, 449 Pa. 136, 141, 295 A.2d 825, 828 (1972) (</w:t>
      </w:r>
      <w:r w:rsidRPr="002C2D97">
        <w:rPr>
          <w:rFonts w:ascii="Times New Roman" w:eastAsia="Times New Roman" w:hAnsi="Times New Roman" w:cs="Times New Roman"/>
          <w:i/>
          <w:color w:val="000000"/>
          <w:sz w:val="26"/>
          <w:szCs w:val="26"/>
          <w:lang w:val="en"/>
        </w:rPr>
        <w:t>City of York</w:t>
      </w:r>
      <w:r w:rsidRPr="002C2D97">
        <w:rPr>
          <w:rFonts w:ascii="Times New Roman" w:eastAsia="Times New Roman" w:hAnsi="Times New Roman" w:cs="Times New Roman"/>
          <w:color w:val="000000"/>
          <w:sz w:val="26"/>
          <w:szCs w:val="26"/>
          <w:lang w:val="en"/>
        </w:rPr>
        <w:t>).</w:t>
      </w:r>
      <w:r w:rsidR="00406130" w:rsidRPr="00406130">
        <w:rPr>
          <w:rStyle w:val="FootnoteReference"/>
          <w:rFonts w:ascii="Times New Roman" w:eastAsia="Times New Roman" w:hAnsi="Times New Roman" w:cs="Times New Roman"/>
          <w:color w:val="000000"/>
          <w:sz w:val="26"/>
          <w:szCs w:val="26"/>
          <w:lang w:val="en"/>
        </w:rPr>
        <w:t xml:space="preserve"> </w:t>
      </w:r>
      <w:r w:rsidR="00406130">
        <w:rPr>
          <w:rStyle w:val="FootnoteReference"/>
          <w:rFonts w:ascii="Times New Roman" w:eastAsia="Times New Roman" w:hAnsi="Times New Roman" w:cs="Times New Roman"/>
          <w:color w:val="000000"/>
          <w:sz w:val="26"/>
          <w:szCs w:val="26"/>
          <w:lang w:val="en"/>
        </w:rPr>
        <w:footnoteReference w:id="6"/>
      </w:r>
    </w:p>
    <w:p w14:paraId="1C878A0D" w14:textId="77777777" w:rsidR="00CB45F3" w:rsidRPr="00582006" w:rsidRDefault="00CB45F3" w:rsidP="009751E8">
      <w:pPr>
        <w:textAlignment w:val="baseline"/>
        <w:rPr>
          <w:rFonts w:ascii="Times New Roman" w:eastAsia="Times New Roman" w:hAnsi="Times New Roman" w:cs="Times New Roman"/>
          <w:sz w:val="26"/>
          <w:szCs w:val="20"/>
          <w:lang w:val="en"/>
        </w:rPr>
      </w:pPr>
    </w:p>
    <w:p w14:paraId="48AE6DB7" w14:textId="77777777" w:rsidR="007073C2" w:rsidRPr="007073C2" w:rsidRDefault="007073C2" w:rsidP="007073C2">
      <w:pPr>
        <w:contextualSpacing/>
        <w:rPr>
          <w:rFonts w:ascii="Times New Roman" w:eastAsia="Times New Roman" w:hAnsi="Times New Roman" w:cs="Times New Roman"/>
          <w:sz w:val="26"/>
          <w:szCs w:val="26"/>
          <w:lang w:val="en"/>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rPr>
        <w:tab/>
      </w:r>
      <w:r w:rsidRPr="007073C2">
        <w:rPr>
          <w:rFonts w:ascii="Times New Roman" w:eastAsia="Times New Roman" w:hAnsi="Times New Roman" w:cs="Times New Roman"/>
          <w:sz w:val="26"/>
          <w:szCs w:val="26"/>
          <w:lang w:val="en"/>
        </w:rPr>
        <w:t>Additionally, pursuant to Section 1103 of the Code, the Applicant must show that it is technically, legally, and financially fit to own and operate the assets it will acquire from</w:t>
      </w:r>
      <w:r w:rsidR="00CF3165">
        <w:rPr>
          <w:rFonts w:ascii="Times New Roman" w:eastAsia="Times New Roman" w:hAnsi="Times New Roman" w:cs="Times New Roman"/>
          <w:sz w:val="26"/>
          <w:szCs w:val="26"/>
          <w:lang w:val="en"/>
        </w:rPr>
        <w:t xml:space="preserve"> the Township</w:t>
      </w:r>
      <w:r w:rsidRPr="007073C2">
        <w:rPr>
          <w:rFonts w:ascii="Times New Roman" w:eastAsia="Times New Roman" w:hAnsi="Times New Roman" w:cs="Times New Roman"/>
          <w:sz w:val="26"/>
          <w:szCs w:val="26"/>
          <w:lang w:val="en"/>
        </w:rPr>
        <w:t xml:space="preserve">.  </w:t>
      </w:r>
      <w:r w:rsidRPr="007073C2">
        <w:rPr>
          <w:rFonts w:ascii="Times New Roman" w:eastAsia="Times New Roman" w:hAnsi="Times New Roman" w:cs="Times New Roman"/>
          <w:i/>
          <w:sz w:val="26"/>
          <w:szCs w:val="26"/>
          <w:lang w:val="en"/>
        </w:rPr>
        <w:t>Seaboard Tank Lines v. Pa. PUC</w:t>
      </w:r>
      <w:r w:rsidRPr="007073C2">
        <w:rPr>
          <w:rFonts w:ascii="Times New Roman" w:eastAsia="Times New Roman" w:hAnsi="Times New Roman" w:cs="Times New Roman"/>
          <w:sz w:val="26"/>
          <w:szCs w:val="26"/>
          <w:lang w:val="en"/>
        </w:rPr>
        <w:t xml:space="preserve">, 502 A.2d 762, 764 (Pa. Cmwlth. 1985); </w:t>
      </w:r>
      <w:r w:rsidRPr="007073C2">
        <w:rPr>
          <w:rFonts w:ascii="Times New Roman" w:eastAsia="Times New Roman" w:hAnsi="Times New Roman" w:cs="Times New Roman"/>
          <w:i/>
          <w:sz w:val="26"/>
          <w:szCs w:val="26"/>
          <w:lang w:val="en"/>
        </w:rPr>
        <w:t>Warminster Twp. Mun. Auth. v. Pa. PUC</w:t>
      </w:r>
      <w:r w:rsidRPr="007073C2">
        <w:rPr>
          <w:rFonts w:ascii="Times New Roman" w:eastAsia="Times New Roman" w:hAnsi="Times New Roman" w:cs="Times New Roman"/>
          <w:sz w:val="26"/>
          <w:szCs w:val="26"/>
          <w:lang w:val="en"/>
        </w:rPr>
        <w:t xml:space="preserve">, 138 A.2d 240, 243 (Pa. Super. 1958).  As a certificated public utility, there is a rebuttable presumption that </w:t>
      </w:r>
      <w:r w:rsidR="00CF3165">
        <w:rPr>
          <w:rFonts w:ascii="Times New Roman" w:eastAsia="Times New Roman" w:hAnsi="Times New Roman" w:cs="Times New Roman"/>
          <w:sz w:val="26"/>
          <w:szCs w:val="26"/>
          <w:lang w:val="en"/>
        </w:rPr>
        <w:t>PAWC</w:t>
      </w:r>
      <w:r w:rsidRPr="007073C2">
        <w:rPr>
          <w:rFonts w:ascii="Times New Roman" w:eastAsia="Times New Roman" w:hAnsi="Times New Roman" w:cs="Times New Roman"/>
          <w:sz w:val="26"/>
          <w:szCs w:val="26"/>
          <w:lang w:val="en"/>
        </w:rPr>
        <w:t xml:space="preserve"> possesses the requisite fitness.  </w:t>
      </w:r>
      <w:r w:rsidRPr="007073C2">
        <w:rPr>
          <w:rFonts w:ascii="Times New Roman" w:eastAsia="Times New Roman" w:hAnsi="Times New Roman" w:cs="Times New Roman"/>
          <w:i/>
          <w:sz w:val="26"/>
          <w:szCs w:val="26"/>
          <w:lang w:val="en"/>
        </w:rPr>
        <w:t>South Hills Movers, Inc. v. Pa. PUC</w:t>
      </w:r>
      <w:r w:rsidRPr="007073C2">
        <w:rPr>
          <w:rFonts w:ascii="Times New Roman" w:eastAsia="Times New Roman" w:hAnsi="Times New Roman" w:cs="Times New Roman"/>
          <w:sz w:val="26"/>
          <w:szCs w:val="26"/>
          <w:lang w:val="en"/>
        </w:rPr>
        <w:t>, 601 A.2d 1308, 1310 (Pa. Cmwlth. 1992).</w:t>
      </w:r>
    </w:p>
    <w:p w14:paraId="66B3E0D1" w14:textId="77777777" w:rsidR="007073C2" w:rsidRDefault="007073C2" w:rsidP="007073C2">
      <w:pPr>
        <w:contextualSpacing/>
        <w:rPr>
          <w:rFonts w:ascii="Times New Roman" w:eastAsia="Times New Roman" w:hAnsi="Times New Roman" w:cs="Times New Roman"/>
          <w:sz w:val="26"/>
          <w:szCs w:val="26"/>
          <w:lang w:val="en"/>
        </w:rPr>
      </w:pPr>
    </w:p>
    <w:p w14:paraId="1DC49BE0" w14:textId="77777777" w:rsidR="007073C2" w:rsidRPr="002C2D97" w:rsidRDefault="00FA242E" w:rsidP="007073C2">
      <w:pPr>
        <w:contextualSpacing/>
        <w:rPr>
          <w:rFonts w:ascii="Times New Roman" w:eastAsia="Times New Roman" w:hAnsi="Times New Roman" w:cs="Times New Roman"/>
          <w:sz w:val="26"/>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073C2" w:rsidRPr="007073C2">
        <w:rPr>
          <w:rFonts w:ascii="Times New Roman" w:eastAsia="Times New Roman" w:hAnsi="Times New Roman" w:cs="Times New Roman"/>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007073C2" w:rsidRPr="007073C2">
        <w:rPr>
          <w:rFonts w:ascii="Times New Roman" w:eastAsia="Times New Roman" w:hAnsi="Times New Roman" w:cs="Times New Roman"/>
          <w:i/>
          <w:iCs/>
          <w:sz w:val="26"/>
          <w:szCs w:val="26"/>
        </w:rPr>
        <w:t>Consolidated Ra</w:t>
      </w:r>
      <w:r w:rsidR="007073C2" w:rsidRPr="007073C2">
        <w:rPr>
          <w:rFonts w:ascii="Times New Roman" w:eastAsia="Times New Roman" w:hAnsi="Times New Roman" w:cs="Times New Roman"/>
          <w:i/>
          <w:iCs/>
          <w:color w:val="000000"/>
          <w:sz w:val="26"/>
          <w:szCs w:val="26"/>
        </w:rPr>
        <w:t xml:space="preserve">il Corp. v. Pa. PUC, </w:t>
      </w:r>
      <w:r w:rsidR="007073C2" w:rsidRPr="007073C2">
        <w:rPr>
          <w:rFonts w:ascii="Times New Roman" w:eastAsia="Times New Roman" w:hAnsi="Times New Roman" w:cs="Times New Roman"/>
          <w:sz w:val="26"/>
          <w:szCs w:val="26"/>
        </w:rPr>
        <w:t xml:space="preserve">625 A.2d 741 (Pa. Cmwlth. 1993); </w:t>
      </w:r>
      <w:r w:rsidR="007073C2" w:rsidRPr="007073C2">
        <w:rPr>
          <w:rFonts w:ascii="Times New Roman" w:eastAsia="Times New Roman" w:hAnsi="Times New Roman" w:cs="Times New Roman"/>
          <w:i/>
          <w:color w:val="000000"/>
          <w:sz w:val="26"/>
          <w:szCs w:val="26"/>
        </w:rPr>
        <w:t xml:space="preserve">also </w:t>
      </w:r>
      <w:r w:rsidR="007073C2" w:rsidRPr="007073C2">
        <w:rPr>
          <w:rFonts w:ascii="Times New Roman" w:eastAsia="Times New Roman" w:hAnsi="Times New Roman" w:cs="Times New Roman"/>
          <w:i/>
          <w:iCs/>
          <w:color w:val="000000"/>
          <w:sz w:val="26"/>
          <w:szCs w:val="26"/>
        </w:rPr>
        <w:t xml:space="preserve">see, generally, </w:t>
      </w:r>
      <w:hyperlink r:id="rId11" w:history="1">
        <w:r w:rsidR="007073C2" w:rsidRPr="007073C2">
          <w:rPr>
            <w:rFonts w:ascii="Times New Roman" w:eastAsia="Times New Roman" w:hAnsi="Times New Roman" w:cs="Times New Roman"/>
            <w:i/>
            <w:iCs/>
            <w:color w:val="000000"/>
            <w:sz w:val="26"/>
            <w:szCs w:val="26"/>
          </w:rPr>
          <w:t>University of Pennsylvania v. Pa. PUC</w:t>
        </w:r>
        <w:r w:rsidR="007073C2" w:rsidRPr="007073C2">
          <w:rPr>
            <w:rFonts w:ascii="Times New Roman" w:eastAsia="Times New Roman" w:hAnsi="Times New Roman" w:cs="Times New Roman"/>
            <w:color w:val="000000"/>
            <w:sz w:val="26"/>
            <w:szCs w:val="26"/>
          </w:rPr>
          <w:t>, 485 A.2d 1217 (Pa. Cmwlth. 1984).</w:t>
        </w:r>
      </w:hyperlink>
    </w:p>
    <w:p w14:paraId="1A9CB413" w14:textId="77777777" w:rsidR="00B038CC" w:rsidRDefault="00B038CC" w:rsidP="007073C2">
      <w:pPr>
        <w:textAlignment w:val="baseline"/>
        <w:rPr>
          <w:rFonts w:ascii="Times New Roman" w:eastAsia="Times New Roman" w:hAnsi="Times New Roman" w:cs="Times New Roman"/>
          <w:color w:val="000000"/>
          <w:sz w:val="26"/>
          <w:szCs w:val="26"/>
        </w:rPr>
      </w:pPr>
    </w:p>
    <w:p w14:paraId="08B4EC43" w14:textId="77777777" w:rsidR="00F80555" w:rsidRDefault="00F80555" w:rsidP="007073C2">
      <w:pP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w:t>
      </w:r>
      <w:r w:rsidR="008C43CB">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Settlement</w:t>
      </w:r>
    </w:p>
    <w:p w14:paraId="1FD87206" w14:textId="77777777" w:rsidR="00170C5F" w:rsidRDefault="00170C5F" w:rsidP="007073C2">
      <w:pPr>
        <w:textAlignment w:val="baseline"/>
        <w:rPr>
          <w:rFonts w:ascii="Times New Roman" w:eastAsia="Times New Roman" w:hAnsi="Times New Roman" w:cs="Times New Roman"/>
          <w:b/>
          <w:bCs/>
          <w:color w:val="000000"/>
          <w:sz w:val="26"/>
          <w:szCs w:val="26"/>
        </w:rPr>
      </w:pPr>
    </w:p>
    <w:p w14:paraId="4D9B260C" w14:textId="77777777" w:rsidR="00170C5F" w:rsidRDefault="00170C5F" w:rsidP="007073C2">
      <w:pPr>
        <w:textAlignment w:val="baseline"/>
        <w:rPr>
          <w:rFonts w:ascii="Times New Roman" w:eastAsia="Times New Roman" w:hAnsi="Times New Roman"/>
          <w:color w:val="000000"/>
          <w:spacing w:val="-1"/>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D1D3C" w:rsidRPr="004D1D3C">
        <w:rPr>
          <w:rFonts w:ascii="Times New Roman" w:eastAsia="Times New Roman" w:hAnsi="Times New Roman" w:cs="Times New Roman"/>
          <w:color w:val="000000"/>
          <w:sz w:val="26"/>
          <w:szCs w:val="26"/>
        </w:rPr>
        <w:t xml:space="preserve">As stated above, the Parties reached a partial settlement in this proceeding and the following </w:t>
      </w:r>
      <w:r w:rsidR="004D1D3C">
        <w:rPr>
          <w:rFonts w:ascii="Times New Roman" w:eastAsia="Times New Roman" w:hAnsi="Times New Roman" w:cs="Times New Roman"/>
          <w:color w:val="000000"/>
          <w:sz w:val="26"/>
          <w:szCs w:val="26"/>
        </w:rPr>
        <w:t>Joint Petition</w:t>
      </w:r>
      <w:r w:rsidR="004D1D3C" w:rsidRPr="004D1D3C">
        <w:rPr>
          <w:rFonts w:ascii="Times New Roman" w:eastAsia="Times New Roman" w:hAnsi="Times New Roman" w:cs="Times New Roman"/>
          <w:color w:val="000000"/>
          <w:sz w:val="26"/>
          <w:szCs w:val="26"/>
        </w:rPr>
        <w:t xml:space="preserve"> was filed by </w:t>
      </w:r>
      <w:r w:rsidR="004D1D3C" w:rsidRPr="004D1D3C">
        <w:rPr>
          <w:rFonts w:ascii="Times New Roman" w:eastAsia="Times New Roman" w:hAnsi="Times New Roman"/>
          <w:color w:val="000000"/>
          <w:spacing w:val="-1"/>
          <w:sz w:val="26"/>
          <w:szCs w:val="26"/>
        </w:rPr>
        <w:t xml:space="preserve">PAWC, Exeter, I&amp;E and </w:t>
      </w:r>
      <w:r w:rsidR="00DA7260">
        <w:rPr>
          <w:rFonts w:ascii="Times New Roman" w:eastAsia="Times New Roman" w:hAnsi="Times New Roman"/>
          <w:color w:val="000000"/>
          <w:spacing w:val="-1"/>
          <w:sz w:val="26"/>
          <w:szCs w:val="26"/>
        </w:rPr>
        <w:t xml:space="preserve">the </w:t>
      </w:r>
      <w:r w:rsidR="004D1D3C" w:rsidRPr="004D1D3C">
        <w:rPr>
          <w:rFonts w:ascii="Times New Roman" w:eastAsia="Times New Roman" w:hAnsi="Times New Roman"/>
          <w:color w:val="000000"/>
          <w:spacing w:val="-1"/>
          <w:sz w:val="26"/>
          <w:szCs w:val="26"/>
        </w:rPr>
        <w:t>OCA.</w:t>
      </w:r>
      <w:r w:rsidR="004D1D3C" w:rsidRPr="004D1D3C">
        <w:rPr>
          <w:rStyle w:val="FootnoteReference"/>
          <w:rFonts w:ascii="Times New Roman" w:eastAsia="Times New Roman" w:hAnsi="Times New Roman"/>
          <w:color w:val="000000"/>
          <w:spacing w:val="-1"/>
          <w:sz w:val="26"/>
          <w:szCs w:val="26"/>
        </w:rPr>
        <w:footnoteReference w:id="7"/>
      </w:r>
      <w:r w:rsidR="004D1D3C" w:rsidRPr="004D1D3C">
        <w:rPr>
          <w:rFonts w:ascii="Times New Roman" w:eastAsia="Times New Roman" w:hAnsi="Times New Roman"/>
          <w:color w:val="000000"/>
          <w:spacing w:val="-1"/>
          <w:sz w:val="26"/>
          <w:szCs w:val="26"/>
        </w:rPr>
        <w:t xml:space="preserve">  In the Joint Petition, all of the issues that were the subject of litigation in this proceeding were </w:t>
      </w:r>
      <w:r w:rsidR="004D1D3C" w:rsidRPr="004D1D3C">
        <w:rPr>
          <w:rFonts w:ascii="Times New Roman" w:eastAsia="Times New Roman" w:hAnsi="Times New Roman"/>
          <w:color w:val="000000"/>
          <w:spacing w:val="-1"/>
          <w:sz w:val="26"/>
          <w:szCs w:val="26"/>
        </w:rPr>
        <w:lastRenderedPageBreak/>
        <w:t>resolved, with the exception of St. Lawrence’s claims against Exeter concerning its debt service payments relating to the Exeter wastewater treatment plant.</w:t>
      </w:r>
      <w:r w:rsidR="004D1D3C">
        <w:rPr>
          <w:rFonts w:ascii="Times New Roman" w:eastAsia="Times New Roman" w:hAnsi="Times New Roman"/>
          <w:color w:val="000000"/>
          <w:spacing w:val="-1"/>
          <w:sz w:val="26"/>
          <w:szCs w:val="26"/>
        </w:rPr>
        <w:t xml:space="preserve">  </w:t>
      </w:r>
      <w:r w:rsidR="004D1D3C" w:rsidRPr="004D1D3C">
        <w:rPr>
          <w:rFonts w:ascii="Times New Roman" w:eastAsia="Times New Roman" w:hAnsi="Times New Roman"/>
          <w:color w:val="000000"/>
          <w:spacing w:val="-1"/>
          <w:sz w:val="26"/>
          <w:szCs w:val="26"/>
        </w:rPr>
        <w:t>The Joint Petition contained proposed Findings of Fact, proposed Conclusions of Law and proposed Ordering Paragraphs.</w:t>
      </w:r>
      <w:r w:rsidR="004D1D3C">
        <w:rPr>
          <w:rFonts w:ascii="Times New Roman" w:eastAsia="Times New Roman" w:hAnsi="Times New Roman"/>
          <w:color w:val="000000"/>
          <w:spacing w:val="-1"/>
          <w:sz w:val="26"/>
          <w:szCs w:val="26"/>
        </w:rPr>
        <w:t xml:space="preserve">  </w:t>
      </w:r>
      <w:r w:rsidR="004D1D3C" w:rsidRPr="004D1D3C">
        <w:rPr>
          <w:rFonts w:ascii="Times New Roman" w:eastAsia="Times New Roman" w:hAnsi="Times New Roman"/>
          <w:color w:val="000000"/>
          <w:spacing w:val="-1"/>
          <w:sz w:val="26"/>
          <w:szCs w:val="26"/>
        </w:rPr>
        <w:t>The Joint Petition also referenced any filings needed to complete the Settlement, including (without limitation) the PAWC proposed Tariff which had been appended to PAWC’s Application.</w:t>
      </w:r>
    </w:p>
    <w:p w14:paraId="540F7A57" w14:textId="77777777" w:rsidR="000406BE" w:rsidRDefault="000406BE" w:rsidP="007073C2">
      <w:pPr>
        <w:textAlignment w:val="baseline"/>
        <w:rPr>
          <w:rFonts w:ascii="Times New Roman" w:eastAsia="Times New Roman" w:hAnsi="Times New Roman"/>
          <w:color w:val="000000"/>
          <w:spacing w:val="-1"/>
          <w:sz w:val="26"/>
          <w:szCs w:val="26"/>
        </w:rPr>
      </w:pPr>
    </w:p>
    <w:p w14:paraId="70D54F98" w14:textId="77777777" w:rsidR="000406BE" w:rsidRDefault="000406BE" w:rsidP="007073C2">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tab/>
      </w:r>
      <w:r w:rsidR="005E4EDA">
        <w:rPr>
          <w:rFonts w:ascii="Times New Roman" w:eastAsia="Times New Roman" w:hAnsi="Times New Roman"/>
          <w:b/>
          <w:bCs/>
          <w:color w:val="000000"/>
          <w:spacing w:val="-1"/>
          <w:sz w:val="26"/>
          <w:szCs w:val="26"/>
        </w:rPr>
        <w:t>1</w:t>
      </w:r>
      <w:r>
        <w:rPr>
          <w:rFonts w:ascii="Times New Roman" w:eastAsia="Times New Roman" w:hAnsi="Times New Roman"/>
          <w:b/>
          <w:bCs/>
          <w:color w:val="000000"/>
          <w:spacing w:val="-1"/>
          <w:sz w:val="26"/>
          <w:szCs w:val="26"/>
        </w:rPr>
        <w:t>.</w:t>
      </w:r>
      <w:r w:rsidR="008C43CB">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Terms of the Settlement</w:t>
      </w:r>
    </w:p>
    <w:p w14:paraId="425B5AF4" w14:textId="77777777" w:rsidR="000406BE" w:rsidRDefault="000406BE" w:rsidP="007073C2">
      <w:pPr>
        <w:textAlignment w:val="baseline"/>
        <w:rPr>
          <w:rFonts w:ascii="Times New Roman" w:eastAsia="Times New Roman" w:hAnsi="Times New Roman"/>
          <w:b/>
          <w:bCs/>
          <w:color w:val="000000"/>
          <w:spacing w:val="-1"/>
          <w:sz w:val="26"/>
          <w:szCs w:val="26"/>
        </w:rPr>
      </w:pPr>
    </w:p>
    <w:p w14:paraId="45BD094C" w14:textId="77777777" w:rsidR="000406BE" w:rsidRDefault="000406BE" w:rsidP="007073C2">
      <w:pPr>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 xml:space="preserve">The terms of the Settlement are set forth below, as submitted by the Parties in the Joint Petition for Settlement on July 11, 2019.  The original paragraph headings </w:t>
      </w:r>
      <w:r w:rsidR="00C03848">
        <w:rPr>
          <w:rFonts w:ascii="Times New Roman" w:eastAsia="Times New Roman" w:hAnsi="Times New Roman"/>
          <w:color w:val="000000"/>
          <w:spacing w:val="-1"/>
          <w:sz w:val="26"/>
          <w:szCs w:val="26"/>
        </w:rPr>
        <w:t xml:space="preserve">and numbering </w:t>
      </w:r>
      <w:r>
        <w:rPr>
          <w:rFonts w:ascii="Times New Roman" w:eastAsia="Times New Roman" w:hAnsi="Times New Roman"/>
          <w:color w:val="000000"/>
          <w:spacing w:val="-1"/>
          <w:sz w:val="26"/>
          <w:szCs w:val="26"/>
        </w:rPr>
        <w:t>are retained:</w:t>
      </w:r>
    </w:p>
    <w:p w14:paraId="001A8D78" w14:textId="77777777" w:rsidR="0098618D" w:rsidRDefault="0098618D" w:rsidP="007073C2">
      <w:pPr>
        <w:textAlignment w:val="baseline"/>
        <w:rPr>
          <w:rFonts w:ascii="Times New Roman" w:eastAsia="Times New Roman" w:hAnsi="Times New Roman"/>
          <w:color w:val="000000"/>
          <w:spacing w:val="-1"/>
          <w:sz w:val="26"/>
          <w:szCs w:val="26"/>
        </w:rPr>
      </w:pPr>
    </w:p>
    <w:p w14:paraId="15B1D471" w14:textId="77777777" w:rsidR="0098618D" w:rsidRPr="0098618D" w:rsidRDefault="0098618D" w:rsidP="0098618D">
      <w:pPr>
        <w:textAlignment w:val="baseline"/>
        <w:rPr>
          <w:rFonts w:ascii="Times New Roman" w:eastAsia="Times New Roman" w:hAnsi="Times New Roman"/>
          <w:b/>
          <w:color w:val="000000"/>
          <w:spacing w:val="-1"/>
          <w:sz w:val="26"/>
          <w:szCs w:val="26"/>
        </w:rPr>
      </w:pPr>
      <w:r>
        <w:rPr>
          <w:rFonts w:ascii="Times New Roman" w:eastAsia="Times New Roman" w:hAnsi="Times New Roman"/>
          <w:b/>
          <w:color w:val="000000"/>
          <w:spacing w:val="-1"/>
          <w:sz w:val="26"/>
          <w:szCs w:val="26"/>
        </w:rPr>
        <w:tab/>
      </w:r>
      <w:r>
        <w:rPr>
          <w:rFonts w:ascii="Times New Roman" w:eastAsia="Times New Roman" w:hAnsi="Times New Roman"/>
          <w:b/>
          <w:color w:val="000000"/>
          <w:spacing w:val="-1"/>
          <w:sz w:val="26"/>
          <w:szCs w:val="26"/>
        </w:rPr>
        <w:tab/>
      </w:r>
      <w:r w:rsidRPr="0098618D">
        <w:rPr>
          <w:rFonts w:ascii="Times New Roman" w:eastAsia="Times New Roman" w:hAnsi="Times New Roman"/>
          <w:b/>
          <w:color w:val="000000"/>
          <w:spacing w:val="-1"/>
          <w:sz w:val="26"/>
          <w:szCs w:val="26"/>
        </w:rPr>
        <w:t>A.</w:t>
      </w:r>
      <w:r w:rsidRPr="0098618D">
        <w:rPr>
          <w:rFonts w:ascii="Times New Roman" w:eastAsia="Times New Roman" w:hAnsi="Times New Roman"/>
          <w:b/>
          <w:color w:val="000000"/>
          <w:spacing w:val="-1"/>
          <w:sz w:val="26"/>
          <w:szCs w:val="26"/>
        </w:rPr>
        <w:tab/>
        <w:t>Approval of Application</w:t>
      </w:r>
    </w:p>
    <w:p w14:paraId="622FAE18" w14:textId="77777777" w:rsidR="0098618D" w:rsidRDefault="0098618D" w:rsidP="0098618D">
      <w:pPr>
        <w:textAlignment w:val="baseline"/>
        <w:rPr>
          <w:rFonts w:ascii="Times New Roman" w:eastAsia="Times New Roman" w:hAnsi="Times New Roman"/>
          <w:color w:val="000000"/>
          <w:spacing w:val="-1"/>
          <w:sz w:val="26"/>
          <w:szCs w:val="26"/>
        </w:rPr>
      </w:pPr>
    </w:p>
    <w:p w14:paraId="5A36BC05" w14:textId="77777777" w:rsidR="0098618D" w:rsidRDefault="0098618D" w:rsidP="00DC753E">
      <w:pPr>
        <w:spacing w:line="240" w:lineRule="auto"/>
        <w:ind w:left="63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Pr="0098618D">
        <w:rPr>
          <w:rFonts w:ascii="Times New Roman" w:eastAsia="Times New Roman" w:hAnsi="Times New Roman"/>
          <w:color w:val="000000"/>
          <w:spacing w:val="-1"/>
          <w:sz w:val="26"/>
          <w:szCs w:val="26"/>
        </w:rPr>
        <w:t>28.</w:t>
      </w:r>
      <w:r>
        <w:rPr>
          <w:rFonts w:ascii="Times New Roman" w:eastAsia="Times New Roman" w:hAnsi="Times New Roman"/>
          <w:color w:val="000000"/>
          <w:spacing w:val="-1"/>
          <w:sz w:val="26"/>
          <w:szCs w:val="26"/>
        </w:rPr>
        <w:tab/>
      </w:r>
      <w:r w:rsidRPr="0098618D">
        <w:rPr>
          <w:rFonts w:ascii="Times New Roman" w:eastAsia="Times New Roman" w:hAnsi="Times New Roman"/>
          <w:color w:val="000000"/>
          <w:spacing w:val="-1"/>
          <w:sz w:val="26"/>
          <w:szCs w:val="26"/>
        </w:rPr>
        <w:t>The Application shall, subject to the other terms and conditions contained in the Settlement, be approved as being in the public interest and the Commission shall issue such Certificates of Public Convenience as may be necessary to evidence its approval pursuant to 66 Pa. C.S. § 1102(a) of (i) the transfer, by sale, of substantially all of Exeter’s assets, properties and rights related to its wastewater collection and treatment facilities to PAWC as provided in the Application, and (ii) PAWC’s right to begin to offer, render, furnish or supply wastewater service to the public in the areas served by Exeter as indicated in the Application.</w:t>
      </w:r>
      <w:r w:rsidR="00CA5B25">
        <w:rPr>
          <w:rFonts w:ascii="Times New Roman" w:eastAsia="Times New Roman" w:hAnsi="Times New Roman"/>
          <w:color w:val="000000"/>
          <w:spacing w:val="-1"/>
          <w:sz w:val="26"/>
          <w:szCs w:val="26"/>
        </w:rPr>
        <w:t xml:space="preserve">  </w:t>
      </w:r>
      <w:r w:rsidRPr="0098618D">
        <w:rPr>
          <w:rFonts w:ascii="Times New Roman" w:eastAsia="Times New Roman" w:hAnsi="Times New Roman"/>
          <w:color w:val="000000"/>
          <w:spacing w:val="-1"/>
          <w:sz w:val="26"/>
          <w:szCs w:val="26"/>
        </w:rPr>
        <w:t>The Commission’s approval of the Settlement is conditioned on the Commission’s approval of the settlement regarding the Exeter/Lower Alsace Application.</w:t>
      </w:r>
      <w:r w:rsidR="00906075">
        <w:rPr>
          <w:rStyle w:val="FootnoteReference"/>
          <w:rFonts w:ascii="Times New Roman" w:eastAsia="Times New Roman" w:hAnsi="Times New Roman"/>
          <w:color w:val="000000"/>
          <w:spacing w:val="-1"/>
          <w:sz w:val="26"/>
          <w:szCs w:val="26"/>
        </w:rPr>
        <w:footnoteReference w:id="8"/>
      </w:r>
    </w:p>
    <w:p w14:paraId="00D7EE0D" w14:textId="77777777" w:rsidR="00F85580" w:rsidRDefault="00F85580" w:rsidP="0098618D">
      <w:pPr>
        <w:textAlignment w:val="baseline"/>
        <w:rPr>
          <w:rFonts w:ascii="Times New Roman" w:eastAsia="Times New Roman" w:hAnsi="Times New Roman"/>
          <w:color w:val="000000"/>
          <w:spacing w:val="-1"/>
          <w:sz w:val="26"/>
          <w:szCs w:val="26"/>
        </w:rPr>
      </w:pPr>
    </w:p>
    <w:p w14:paraId="49589EE6" w14:textId="77777777" w:rsidR="007800FA" w:rsidRDefault="00F85580" w:rsidP="0098618D">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p>
    <w:p w14:paraId="65AC3973" w14:textId="77777777" w:rsidR="007800FA" w:rsidRDefault="007800FA">
      <w:pPr>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br w:type="page"/>
      </w:r>
    </w:p>
    <w:p w14:paraId="76D42137" w14:textId="71FB1D94" w:rsidR="00F85580" w:rsidRDefault="007800FA" w:rsidP="0098618D">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lastRenderedPageBreak/>
        <w:tab/>
      </w:r>
      <w:r>
        <w:rPr>
          <w:rFonts w:ascii="Times New Roman" w:eastAsia="Times New Roman" w:hAnsi="Times New Roman"/>
          <w:b/>
          <w:bCs/>
          <w:color w:val="000000"/>
          <w:spacing w:val="-1"/>
          <w:sz w:val="26"/>
          <w:szCs w:val="26"/>
        </w:rPr>
        <w:tab/>
      </w:r>
      <w:r w:rsidR="00F85580">
        <w:rPr>
          <w:rFonts w:ascii="Times New Roman" w:eastAsia="Times New Roman" w:hAnsi="Times New Roman"/>
          <w:b/>
          <w:bCs/>
          <w:color w:val="000000"/>
          <w:spacing w:val="-1"/>
          <w:sz w:val="26"/>
          <w:szCs w:val="26"/>
        </w:rPr>
        <w:t>B.</w:t>
      </w:r>
      <w:r w:rsidR="00F85580">
        <w:rPr>
          <w:rFonts w:ascii="Times New Roman" w:eastAsia="Times New Roman" w:hAnsi="Times New Roman"/>
          <w:b/>
          <w:bCs/>
          <w:color w:val="000000"/>
          <w:spacing w:val="-1"/>
          <w:sz w:val="26"/>
          <w:szCs w:val="26"/>
        </w:rPr>
        <w:tab/>
        <w:t>Tariff</w:t>
      </w:r>
    </w:p>
    <w:p w14:paraId="430B3989" w14:textId="77777777" w:rsidR="00F85580" w:rsidRDefault="00F85580" w:rsidP="0098618D">
      <w:pPr>
        <w:textAlignment w:val="baseline"/>
        <w:rPr>
          <w:rFonts w:ascii="Times New Roman" w:eastAsia="Times New Roman" w:hAnsi="Times New Roman"/>
          <w:b/>
          <w:bCs/>
          <w:color w:val="000000"/>
          <w:spacing w:val="-1"/>
          <w:sz w:val="26"/>
          <w:szCs w:val="26"/>
        </w:rPr>
      </w:pPr>
    </w:p>
    <w:p w14:paraId="20AB1A35" w14:textId="77777777" w:rsidR="00F85580" w:rsidRDefault="00F85580" w:rsidP="00DC753E">
      <w:pPr>
        <w:tabs>
          <w:tab w:val="left" w:pos="90"/>
        </w:tabs>
        <w:spacing w:after="120"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sidR="00DC753E">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29.</w:t>
      </w:r>
      <w:r>
        <w:rPr>
          <w:rFonts w:ascii="Times New Roman" w:eastAsia="Times New Roman" w:hAnsi="Times New Roman"/>
          <w:color w:val="000000"/>
          <w:spacing w:val="-1"/>
          <w:sz w:val="26"/>
          <w:szCs w:val="26"/>
        </w:rPr>
        <w:tab/>
      </w:r>
      <w:r w:rsidRPr="00F85580">
        <w:rPr>
          <w:rFonts w:ascii="Times New Roman" w:eastAsia="Times New Roman" w:hAnsi="Times New Roman"/>
          <w:color w:val="000000"/>
          <w:spacing w:val="-1"/>
          <w:sz w:val="26"/>
          <w:szCs w:val="26"/>
        </w:rPr>
        <w:t xml:space="preserve">The </w:t>
      </w:r>
      <w:r w:rsidRPr="00F85580">
        <w:rPr>
          <w:rFonts w:ascii="Times New Roman" w:eastAsia="Times New Roman" w:hAnsi="Times New Roman"/>
          <w:i/>
          <w:color w:val="000000"/>
          <w:spacing w:val="-1"/>
          <w:sz w:val="26"/>
          <w:szCs w:val="26"/>
        </w:rPr>
        <w:t xml:space="preserve">pro forma </w:t>
      </w:r>
      <w:r w:rsidRPr="00F85580">
        <w:rPr>
          <w:rFonts w:ascii="Times New Roman" w:eastAsia="Times New Roman" w:hAnsi="Times New Roman"/>
          <w:color w:val="000000"/>
          <w:spacing w:val="-1"/>
          <w:sz w:val="26"/>
          <w:szCs w:val="26"/>
        </w:rPr>
        <w:t>tariff supplement attached to the Application as Appendix A-13 (REV), including all rates, rules and regulations regarding conditions of PAWC’s wastewater service as revised therein, shall be permitted to become effective immediately upon closing of the Transaction.</w:t>
      </w:r>
    </w:p>
    <w:p w14:paraId="5F192A22" w14:textId="77777777" w:rsidR="00D31D7E" w:rsidRDefault="00D31D7E" w:rsidP="0098618D">
      <w:pPr>
        <w:textAlignment w:val="baseline"/>
        <w:rPr>
          <w:rFonts w:ascii="Times New Roman" w:eastAsia="Times New Roman" w:hAnsi="Times New Roman"/>
          <w:color w:val="000000"/>
          <w:spacing w:val="-1"/>
          <w:sz w:val="26"/>
          <w:szCs w:val="26"/>
        </w:rPr>
      </w:pPr>
    </w:p>
    <w:p w14:paraId="6372541C" w14:textId="77777777" w:rsidR="00D31D7E" w:rsidRDefault="00D31D7E" w:rsidP="00DC753E">
      <w:pPr>
        <w:keepNext/>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C.</w:t>
      </w:r>
      <w:r>
        <w:rPr>
          <w:rFonts w:ascii="Times New Roman" w:eastAsia="Times New Roman" w:hAnsi="Times New Roman"/>
          <w:b/>
          <w:bCs/>
          <w:color w:val="000000"/>
          <w:spacing w:val="-1"/>
          <w:sz w:val="26"/>
          <w:szCs w:val="26"/>
        </w:rPr>
        <w:tab/>
        <w:t>Fair Market Value for Ratemaking Rate Base Purposes</w:t>
      </w:r>
    </w:p>
    <w:p w14:paraId="34119661" w14:textId="77777777" w:rsidR="00D31D7E" w:rsidRDefault="00D31D7E" w:rsidP="00DC753E">
      <w:pPr>
        <w:keepNext/>
        <w:textAlignment w:val="baseline"/>
        <w:rPr>
          <w:rFonts w:ascii="Times New Roman" w:eastAsia="Times New Roman" w:hAnsi="Times New Roman"/>
          <w:b/>
          <w:bCs/>
          <w:color w:val="000000"/>
          <w:spacing w:val="-1"/>
          <w:sz w:val="26"/>
          <w:szCs w:val="26"/>
        </w:rPr>
      </w:pPr>
    </w:p>
    <w:p w14:paraId="21C2E9C5" w14:textId="77777777" w:rsidR="008409A9" w:rsidRDefault="00D31D7E" w:rsidP="00DC753E">
      <w:pPr>
        <w:keepNext/>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30.</w:t>
      </w:r>
      <w:r>
        <w:rPr>
          <w:rFonts w:ascii="Times New Roman" w:eastAsia="Times New Roman" w:hAnsi="Times New Roman"/>
          <w:color w:val="000000"/>
          <w:spacing w:val="-1"/>
          <w:sz w:val="26"/>
          <w:szCs w:val="26"/>
        </w:rPr>
        <w:tab/>
        <w:t xml:space="preserve">Pursuant </w:t>
      </w:r>
      <w:r w:rsidRPr="00D31D7E">
        <w:rPr>
          <w:rFonts w:ascii="Times New Roman" w:eastAsia="Times New Roman" w:hAnsi="Times New Roman"/>
          <w:color w:val="000000"/>
          <w:spacing w:val="-1"/>
          <w:sz w:val="26"/>
          <w:szCs w:val="26"/>
        </w:rPr>
        <w:t>to 66 Pa. C.S. § 1329, PAWC shall be permitted to use $92,000,000 for ratemaking rate base purposes based on a modified purchase price of $93,500,000 for the acquired assets.</w:t>
      </w:r>
      <w:r w:rsidR="006863B4">
        <w:rPr>
          <w:rFonts w:ascii="Times New Roman" w:eastAsia="Times New Roman" w:hAnsi="Times New Roman"/>
          <w:color w:val="000000"/>
          <w:spacing w:val="-1"/>
          <w:sz w:val="26"/>
          <w:szCs w:val="26"/>
        </w:rPr>
        <w:t xml:space="preserve">  </w:t>
      </w:r>
      <w:r w:rsidRPr="00D31D7E">
        <w:rPr>
          <w:rFonts w:ascii="Times New Roman" w:eastAsia="Times New Roman" w:hAnsi="Times New Roman"/>
          <w:color w:val="000000"/>
          <w:spacing w:val="-1"/>
          <w:sz w:val="26"/>
          <w:szCs w:val="26"/>
        </w:rPr>
        <w:t>Commission approval of the Transaction shall be conditioned upon PAWC’s filing of a Second Amendment to the Asset Purchase Agreement that adjusts the purchase price to $93,500,000.</w:t>
      </w:r>
    </w:p>
    <w:p w14:paraId="4D8EFEEF" w14:textId="77777777" w:rsidR="008409A9" w:rsidRDefault="008409A9" w:rsidP="00DC753E">
      <w:pPr>
        <w:ind w:left="720" w:right="1440" w:hanging="720"/>
        <w:textAlignment w:val="baseline"/>
        <w:rPr>
          <w:rFonts w:ascii="Times New Roman" w:eastAsia="Times New Roman" w:hAnsi="Times New Roman"/>
          <w:color w:val="000000"/>
          <w:spacing w:val="-1"/>
          <w:sz w:val="26"/>
          <w:szCs w:val="26"/>
        </w:rPr>
      </w:pPr>
    </w:p>
    <w:p w14:paraId="01D704E6" w14:textId="77777777" w:rsidR="008409A9" w:rsidRDefault="008409A9" w:rsidP="00DC753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31.</w:t>
      </w:r>
      <w:r>
        <w:rPr>
          <w:rFonts w:ascii="Times New Roman" w:eastAsia="Times New Roman" w:hAnsi="Times New Roman"/>
          <w:color w:val="000000"/>
          <w:spacing w:val="-1"/>
          <w:sz w:val="26"/>
          <w:szCs w:val="26"/>
        </w:rPr>
        <w:tab/>
        <w:t xml:space="preserve">The Parties agree that any adjustment to the fair market value rate base reflects a compromise of the various positions of the Parties.  The Parties reserve the right to present adjustments and oppose adjustments to the Utility Valuation Expert </w:t>
      </w:r>
      <w:r w:rsidR="009751E8">
        <w:rPr>
          <w:rFonts w:ascii="Times New Roman" w:eastAsia="Times New Roman" w:hAnsi="Times New Roman"/>
          <w:color w:val="000000"/>
          <w:spacing w:val="-1"/>
          <w:sz w:val="26"/>
          <w:szCs w:val="26"/>
        </w:rPr>
        <w:t>(</w:t>
      </w:r>
      <w:r>
        <w:rPr>
          <w:rFonts w:ascii="Times New Roman" w:eastAsia="Times New Roman" w:hAnsi="Times New Roman"/>
          <w:color w:val="000000"/>
          <w:spacing w:val="-1"/>
          <w:sz w:val="26"/>
          <w:szCs w:val="26"/>
        </w:rPr>
        <w:t>UVE) appraisals in future cases.  The Parties further agree however, for the purposes of this proceeding that the following adjustments are explicitly accepted by the parties:</w:t>
      </w:r>
    </w:p>
    <w:p w14:paraId="30E39883" w14:textId="77777777" w:rsidR="00D135C5" w:rsidRDefault="00D135C5" w:rsidP="0098618D">
      <w:pPr>
        <w:textAlignment w:val="baseline"/>
        <w:rPr>
          <w:rFonts w:ascii="Times New Roman" w:eastAsia="Times New Roman" w:hAnsi="Times New Roman"/>
          <w:color w:val="000000"/>
          <w:spacing w:val="-1"/>
          <w:sz w:val="26"/>
          <w:szCs w:val="26"/>
        </w:rPr>
      </w:pPr>
    </w:p>
    <w:p w14:paraId="265EB2D5"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(a)</w:t>
      </w:r>
      <w:r>
        <w:rPr>
          <w:rFonts w:ascii="Times New Roman" w:eastAsia="Times New Roman" w:hAnsi="Times New Roman"/>
          <w:color w:val="000000"/>
          <w:spacing w:val="-1"/>
          <w:sz w:val="26"/>
          <w:szCs w:val="26"/>
        </w:rPr>
        <w:tab/>
        <w:t>Cost Approach:</w:t>
      </w:r>
      <w:r w:rsidRPr="00D135C5">
        <w:t xml:space="preserve"> </w:t>
      </w:r>
      <w:r w:rsidRPr="00D135C5">
        <w:rPr>
          <w:rFonts w:ascii="Times New Roman" w:eastAsia="Times New Roman" w:hAnsi="Times New Roman"/>
          <w:color w:val="000000"/>
          <w:spacing w:val="-1"/>
          <w:sz w:val="26"/>
          <w:szCs w:val="26"/>
        </w:rPr>
        <w:t>The cost of land will not be increased by a consumer price index when calculating the reproduction cost of land.</w:t>
      </w:r>
    </w:p>
    <w:p w14:paraId="19FF6CAC"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p>
    <w:p w14:paraId="76F8CD69"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(b)</w:t>
      </w:r>
      <w:r>
        <w:rPr>
          <w:rFonts w:ascii="Times New Roman" w:eastAsia="Times New Roman" w:hAnsi="Times New Roman"/>
          <w:color w:val="000000"/>
          <w:spacing w:val="-1"/>
          <w:sz w:val="26"/>
          <w:szCs w:val="26"/>
        </w:rPr>
        <w:tab/>
        <w:t>Market Approach:</w:t>
      </w:r>
    </w:p>
    <w:p w14:paraId="41ED278F"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p>
    <w:p w14:paraId="421380E0"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(i)</w:t>
      </w:r>
      <w:r>
        <w:rPr>
          <w:rFonts w:ascii="Times New Roman" w:eastAsia="Times New Roman" w:hAnsi="Times New Roman"/>
          <w:color w:val="000000"/>
          <w:spacing w:val="-1"/>
          <w:sz w:val="26"/>
          <w:szCs w:val="26"/>
        </w:rPr>
        <w:tab/>
      </w:r>
      <w:r w:rsidRPr="00D135C5">
        <w:rPr>
          <w:rFonts w:ascii="Times New Roman" w:eastAsia="Times New Roman" w:hAnsi="Times New Roman"/>
          <w:color w:val="000000"/>
          <w:spacing w:val="-1"/>
          <w:sz w:val="26"/>
          <w:szCs w:val="26"/>
        </w:rPr>
        <w:t>If “comparable acquisitions” are used in determining market value, the proxy group will not be limited to only companies which engage in Pennsylvania fair market value acquisitions; the proxy group will include all Section 1329 acquisitions for which the Commission has entered a final order;</w:t>
      </w:r>
    </w:p>
    <w:p w14:paraId="0143E8BF"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p>
    <w:p w14:paraId="254492EC"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lastRenderedPageBreak/>
        <w:tab/>
      </w:r>
      <w:r>
        <w:rPr>
          <w:rFonts w:ascii="Times New Roman" w:eastAsia="Times New Roman" w:hAnsi="Times New Roman"/>
          <w:color w:val="000000"/>
          <w:spacing w:val="-1"/>
          <w:sz w:val="26"/>
          <w:szCs w:val="26"/>
        </w:rPr>
        <w:tab/>
        <w:t>(ii)</w:t>
      </w:r>
      <w:r>
        <w:rPr>
          <w:rFonts w:ascii="Times New Roman" w:eastAsia="Times New Roman" w:hAnsi="Times New Roman"/>
          <w:color w:val="000000"/>
          <w:spacing w:val="-1"/>
          <w:sz w:val="26"/>
          <w:szCs w:val="26"/>
        </w:rPr>
        <w:tab/>
        <w:t xml:space="preserve">The </w:t>
      </w:r>
      <w:r w:rsidRPr="00D135C5">
        <w:rPr>
          <w:rFonts w:ascii="Times New Roman" w:eastAsia="Times New Roman" w:hAnsi="Times New Roman"/>
          <w:color w:val="000000"/>
          <w:spacing w:val="-1"/>
          <w:sz w:val="26"/>
          <w:szCs w:val="26"/>
        </w:rPr>
        <w:t>comparable group rate base amounts will</w:t>
      </w:r>
      <w:r>
        <w:rPr>
          <w:rFonts w:ascii="Times New Roman" w:eastAsia="Times New Roman" w:hAnsi="Times New Roman"/>
          <w:color w:val="000000"/>
          <w:spacing w:val="-1"/>
          <w:sz w:val="26"/>
          <w:szCs w:val="26"/>
        </w:rPr>
        <w:t xml:space="preserve"> </w:t>
      </w:r>
      <w:r w:rsidRPr="00D135C5">
        <w:rPr>
          <w:rFonts w:ascii="Times New Roman" w:eastAsia="Times New Roman" w:hAnsi="Times New Roman"/>
          <w:color w:val="000000"/>
          <w:spacing w:val="-1"/>
          <w:sz w:val="26"/>
          <w:szCs w:val="26"/>
        </w:rPr>
        <w:t>not be adjusted for theoretical contributions; and,</w:t>
      </w:r>
    </w:p>
    <w:p w14:paraId="52C52FAA"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p>
    <w:p w14:paraId="71C2807B" w14:textId="77777777" w:rsidR="00D135C5" w:rsidRDefault="00D135C5" w:rsidP="00D135C5">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(iii)</w:t>
      </w:r>
      <w:r>
        <w:rPr>
          <w:rFonts w:ascii="Times New Roman" w:eastAsia="Times New Roman" w:hAnsi="Times New Roman"/>
          <w:color w:val="000000"/>
          <w:spacing w:val="-1"/>
          <w:sz w:val="26"/>
          <w:szCs w:val="26"/>
        </w:rPr>
        <w:tab/>
      </w:r>
      <w:r w:rsidRPr="00D135C5">
        <w:rPr>
          <w:rFonts w:ascii="Times New Roman" w:eastAsia="Times New Roman" w:hAnsi="Times New Roman"/>
          <w:color w:val="000000"/>
          <w:spacing w:val="-1"/>
          <w:sz w:val="26"/>
          <w:szCs w:val="26"/>
        </w:rPr>
        <w:t>When comparing metrics for municipalities in completed Section 1329 acquisitions, capital assets less depreciation value from the municipality’s financial statements will not be used.</w:t>
      </w:r>
    </w:p>
    <w:p w14:paraId="0A666951" w14:textId="77777777" w:rsidR="00D135C5" w:rsidRDefault="00D135C5"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D.</w:t>
      </w:r>
      <w:r>
        <w:rPr>
          <w:rFonts w:ascii="Times New Roman" w:eastAsia="Times New Roman" w:hAnsi="Times New Roman"/>
          <w:color w:val="000000"/>
          <w:spacing w:val="-1"/>
          <w:sz w:val="26"/>
          <w:szCs w:val="26"/>
        </w:rPr>
        <w:tab/>
      </w:r>
      <w:r w:rsidRPr="00D135C5">
        <w:rPr>
          <w:rFonts w:ascii="Times New Roman" w:eastAsia="Times New Roman" w:hAnsi="Times New Roman"/>
          <w:b/>
          <w:bCs/>
          <w:color w:val="000000"/>
          <w:spacing w:val="-1"/>
          <w:sz w:val="26"/>
          <w:szCs w:val="26"/>
        </w:rPr>
        <w:t>Rates</w:t>
      </w:r>
    </w:p>
    <w:p w14:paraId="15E2F755" w14:textId="77777777" w:rsidR="006863B4" w:rsidRDefault="006863B4" w:rsidP="00D135C5">
      <w:pPr>
        <w:textAlignment w:val="baseline"/>
        <w:rPr>
          <w:rFonts w:ascii="Times New Roman" w:eastAsia="Times New Roman" w:hAnsi="Times New Roman"/>
          <w:b/>
          <w:bCs/>
          <w:color w:val="000000"/>
          <w:spacing w:val="-1"/>
          <w:sz w:val="26"/>
          <w:szCs w:val="26"/>
        </w:rPr>
      </w:pPr>
    </w:p>
    <w:p w14:paraId="3F37467B" w14:textId="77777777" w:rsidR="00D135C5" w:rsidRDefault="00D135C5" w:rsidP="00DC753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32.</w:t>
      </w:r>
      <w:r>
        <w:rPr>
          <w:rFonts w:ascii="Times New Roman" w:eastAsia="Times New Roman" w:hAnsi="Times New Roman"/>
          <w:color w:val="000000"/>
          <w:spacing w:val="-1"/>
          <w:sz w:val="26"/>
          <w:szCs w:val="26"/>
        </w:rPr>
        <w:tab/>
      </w:r>
      <w:r w:rsidRPr="00D135C5">
        <w:rPr>
          <w:rFonts w:ascii="Times New Roman" w:eastAsia="Times New Roman" w:hAnsi="Times New Roman"/>
          <w:color w:val="000000"/>
          <w:spacing w:val="-1"/>
          <w:sz w:val="26"/>
          <w:szCs w:val="26"/>
        </w:rPr>
        <w:t>In the first base rate case that includes Exeter wastewater system assets, PAWC will submit a cost of service study that removes all costs and revenues associated with the operation of the Exeter System.</w:t>
      </w:r>
    </w:p>
    <w:p w14:paraId="4697A4EA" w14:textId="77777777" w:rsidR="006863B4" w:rsidRDefault="006863B4" w:rsidP="00DC753E">
      <w:pPr>
        <w:spacing w:line="240" w:lineRule="auto"/>
        <w:ind w:left="720" w:right="1440" w:hanging="720"/>
        <w:textAlignment w:val="baseline"/>
        <w:rPr>
          <w:rFonts w:ascii="Times New Roman" w:eastAsia="Times New Roman" w:hAnsi="Times New Roman"/>
          <w:color w:val="000000"/>
          <w:spacing w:val="-1"/>
          <w:sz w:val="26"/>
          <w:szCs w:val="26"/>
        </w:rPr>
      </w:pPr>
    </w:p>
    <w:p w14:paraId="429E82BE" w14:textId="77777777" w:rsidR="00D135C5" w:rsidRDefault="007A3096" w:rsidP="00DC753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33.</w:t>
      </w:r>
      <w:r>
        <w:rPr>
          <w:rFonts w:ascii="Times New Roman" w:eastAsia="Times New Roman" w:hAnsi="Times New Roman"/>
          <w:color w:val="000000"/>
          <w:spacing w:val="-1"/>
          <w:sz w:val="26"/>
          <w:szCs w:val="26"/>
        </w:rPr>
        <w:tab/>
        <w:t>In the first base rate case that includes Exeter wastewater system assets, PAWC will also provide a separate cost of service study for the Exeter System.</w:t>
      </w:r>
    </w:p>
    <w:p w14:paraId="560A95C7" w14:textId="77777777" w:rsidR="007A3096" w:rsidRDefault="007A3096" w:rsidP="00DC753E">
      <w:pPr>
        <w:spacing w:line="240" w:lineRule="auto"/>
        <w:ind w:left="720" w:right="1440" w:hanging="720"/>
        <w:textAlignment w:val="baseline"/>
        <w:rPr>
          <w:rFonts w:ascii="Times New Roman" w:eastAsia="Times New Roman" w:hAnsi="Times New Roman"/>
          <w:color w:val="000000"/>
          <w:spacing w:val="-1"/>
          <w:sz w:val="26"/>
          <w:szCs w:val="26"/>
        </w:rPr>
      </w:pPr>
    </w:p>
    <w:p w14:paraId="6F20DC91" w14:textId="77777777" w:rsidR="007A3096" w:rsidRDefault="007A3096" w:rsidP="00DC753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34.</w:t>
      </w:r>
      <w:r>
        <w:rPr>
          <w:rFonts w:ascii="Times New Roman" w:eastAsia="Times New Roman" w:hAnsi="Times New Roman"/>
          <w:color w:val="000000"/>
          <w:spacing w:val="-1"/>
          <w:sz w:val="26"/>
          <w:szCs w:val="26"/>
        </w:rPr>
        <w:tab/>
        <w:t>Except as explicitly stated herein, nothing contained in the Settlement or in the Commission’s approval of the Application shall preclude any Joint Petitioner from asserting any position or raising any issue in a future PAWC base rate proceeding.</w:t>
      </w:r>
    </w:p>
    <w:p w14:paraId="5ABA8862" w14:textId="77777777" w:rsidR="007A3096" w:rsidRDefault="007A3096" w:rsidP="00DC753E">
      <w:pPr>
        <w:spacing w:line="240" w:lineRule="auto"/>
        <w:ind w:left="720" w:right="1440" w:hanging="720"/>
        <w:textAlignment w:val="baseline"/>
        <w:rPr>
          <w:rFonts w:ascii="Times New Roman" w:eastAsia="Times New Roman" w:hAnsi="Times New Roman"/>
          <w:color w:val="000000"/>
          <w:spacing w:val="-1"/>
          <w:sz w:val="26"/>
          <w:szCs w:val="26"/>
        </w:rPr>
      </w:pPr>
    </w:p>
    <w:p w14:paraId="410EEC0C" w14:textId="622FF52A" w:rsidR="007A3096" w:rsidRDefault="007A3096" w:rsidP="00DC753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35.</w:t>
      </w:r>
      <w:r>
        <w:rPr>
          <w:rFonts w:ascii="Times New Roman" w:eastAsia="Times New Roman" w:hAnsi="Times New Roman"/>
          <w:color w:val="000000"/>
          <w:spacing w:val="-1"/>
          <w:sz w:val="26"/>
          <w:szCs w:val="26"/>
        </w:rPr>
        <w:tab/>
        <w:t>PAWC agrees that it will propose to move Exeter wastewater rates to Exeter’s cost of service in the first base rate case that includes Exeter wastewater system ass</w:t>
      </w:r>
      <w:r w:rsidR="0022027B">
        <w:rPr>
          <w:rFonts w:ascii="Times New Roman" w:eastAsia="Times New Roman" w:hAnsi="Times New Roman"/>
          <w:color w:val="000000"/>
          <w:spacing w:val="-1"/>
          <w:sz w:val="26"/>
          <w:szCs w:val="26"/>
        </w:rPr>
        <w:t>e</w:t>
      </w:r>
      <w:r>
        <w:rPr>
          <w:rFonts w:ascii="Times New Roman" w:eastAsia="Times New Roman" w:hAnsi="Times New Roman"/>
          <w:color w:val="000000"/>
          <w:spacing w:val="-1"/>
          <w:sz w:val="26"/>
          <w:szCs w:val="26"/>
        </w:rPr>
        <w:t>ts unless such increase is more than 1.8 times current rates; provided, however, that PAWC will not be obligated to propose Exeter wastewater rates in excess of PAWC’s proposed Rate Zone 1 system-average rates.</w:t>
      </w:r>
      <w:r w:rsidR="00CA5B25">
        <w:rPr>
          <w:rFonts w:ascii="Times New Roman" w:eastAsia="Times New Roman" w:hAnsi="Times New Roman"/>
          <w:color w:val="000000"/>
          <w:spacing w:val="-1"/>
          <w:sz w:val="26"/>
          <w:szCs w:val="26"/>
        </w:rPr>
        <w:t xml:space="preserve">  </w:t>
      </w:r>
      <w:r>
        <w:rPr>
          <w:rFonts w:ascii="Times New Roman" w:eastAsia="Times New Roman" w:hAnsi="Times New Roman"/>
          <w:color w:val="000000"/>
          <w:spacing w:val="-1"/>
          <w:sz w:val="26"/>
          <w:szCs w:val="26"/>
        </w:rPr>
        <w:t>The Joint Petitioners acknowledge, however, that PAWC may agree to rates other than those proposed for Exeter customers in the context of a settlement of the base rate case.</w:t>
      </w:r>
    </w:p>
    <w:p w14:paraId="74825708" w14:textId="77777777" w:rsidR="007A3096" w:rsidRDefault="007A3096" w:rsidP="00D135C5">
      <w:pPr>
        <w:textAlignment w:val="baseline"/>
        <w:rPr>
          <w:rFonts w:ascii="Times New Roman" w:eastAsia="Times New Roman" w:hAnsi="Times New Roman"/>
          <w:color w:val="000000"/>
          <w:spacing w:val="-1"/>
          <w:sz w:val="26"/>
          <w:szCs w:val="26"/>
        </w:rPr>
      </w:pPr>
    </w:p>
    <w:p w14:paraId="4751C378" w14:textId="77777777" w:rsidR="007A3096" w:rsidRDefault="007A3096"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E.</w:t>
      </w:r>
      <w:r w:rsidR="00B51CFA">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Inflow and Infiltration Study</w:t>
      </w:r>
    </w:p>
    <w:p w14:paraId="26C4AC49" w14:textId="77777777" w:rsidR="007A3096" w:rsidRDefault="007A3096" w:rsidP="00D135C5">
      <w:pPr>
        <w:textAlignment w:val="baseline"/>
        <w:rPr>
          <w:rFonts w:ascii="Times New Roman" w:eastAsia="Times New Roman" w:hAnsi="Times New Roman"/>
          <w:b/>
          <w:bCs/>
          <w:color w:val="000000"/>
          <w:spacing w:val="-1"/>
          <w:sz w:val="26"/>
          <w:szCs w:val="26"/>
        </w:rPr>
      </w:pPr>
    </w:p>
    <w:p w14:paraId="62123041" w14:textId="464FA1E8" w:rsidR="007A3096" w:rsidRDefault="007A3096"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36.</w:t>
      </w:r>
      <w:r>
        <w:rPr>
          <w:rFonts w:ascii="Times New Roman" w:eastAsia="Times New Roman" w:hAnsi="Times New Roman"/>
          <w:color w:val="000000"/>
          <w:spacing w:val="-1"/>
          <w:sz w:val="26"/>
          <w:szCs w:val="26"/>
        </w:rPr>
        <w:tab/>
        <w:t xml:space="preserve">Within six months after closing of the transaction, PAWC will start an Infiltration and Inflow (I&amp;I) study for the Exeter System and provide the results of said study, upon </w:t>
      </w:r>
      <w:r w:rsidR="0022027B">
        <w:rPr>
          <w:rFonts w:ascii="Times New Roman" w:eastAsia="Times New Roman" w:hAnsi="Times New Roman"/>
          <w:color w:val="000000"/>
          <w:spacing w:val="-1"/>
          <w:sz w:val="26"/>
          <w:szCs w:val="26"/>
        </w:rPr>
        <w:t>completion</w:t>
      </w:r>
      <w:r>
        <w:rPr>
          <w:rFonts w:ascii="Times New Roman" w:eastAsia="Times New Roman" w:hAnsi="Times New Roman"/>
          <w:color w:val="000000"/>
          <w:spacing w:val="-1"/>
          <w:sz w:val="26"/>
          <w:szCs w:val="26"/>
        </w:rPr>
        <w:t>, to all Parties to this proceeding.</w:t>
      </w:r>
      <w:r w:rsidR="00CA5B25">
        <w:rPr>
          <w:rFonts w:ascii="Times New Roman" w:eastAsia="Times New Roman" w:hAnsi="Times New Roman"/>
          <w:color w:val="000000"/>
          <w:spacing w:val="-1"/>
          <w:sz w:val="26"/>
          <w:szCs w:val="26"/>
        </w:rPr>
        <w:t xml:space="preserve">  </w:t>
      </w:r>
      <w:r>
        <w:rPr>
          <w:rFonts w:ascii="Times New Roman" w:eastAsia="Times New Roman" w:hAnsi="Times New Roman"/>
          <w:color w:val="000000"/>
          <w:spacing w:val="-1"/>
          <w:sz w:val="26"/>
          <w:szCs w:val="26"/>
        </w:rPr>
        <w:t xml:space="preserve">All Parties reserve the right to challenge </w:t>
      </w:r>
      <w:r>
        <w:rPr>
          <w:rFonts w:ascii="Times New Roman" w:eastAsia="Times New Roman" w:hAnsi="Times New Roman"/>
          <w:color w:val="000000"/>
          <w:spacing w:val="-1"/>
          <w:sz w:val="26"/>
          <w:szCs w:val="26"/>
        </w:rPr>
        <w:lastRenderedPageBreak/>
        <w:t>the recovery of costs related to I&amp;I, including the cost of the study, in subsequent rate proceedings.</w:t>
      </w:r>
    </w:p>
    <w:p w14:paraId="6ED20F3E" w14:textId="77777777" w:rsidR="007A3096" w:rsidRDefault="007A3096" w:rsidP="00D135C5">
      <w:pPr>
        <w:textAlignment w:val="baseline"/>
        <w:rPr>
          <w:rFonts w:ascii="Times New Roman" w:eastAsia="Times New Roman" w:hAnsi="Times New Roman"/>
          <w:color w:val="000000"/>
          <w:spacing w:val="-1"/>
          <w:sz w:val="26"/>
          <w:szCs w:val="26"/>
        </w:rPr>
      </w:pPr>
    </w:p>
    <w:p w14:paraId="0B9FB15E" w14:textId="77777777" w:rsidR="007A3096" w:rsidRDefault="007A3096"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F.</w:t>
      </w:r>
      <w:r>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Low Income Program Outreach</w:t>
      </w:r>
    </w:p>
    <w:p w14:paraId="08640FBC" w14:textId="77777777" w:rsidR="007A3096" w:rsidRDefault="007A3096" w:rsidP="00D135C5">
      <w:pPr>
        <w:textAlignment w:val="baseline"/>
        <w:rPr>
          <w:rFonts w:ascii="Times New Roman" w:eastAsia="Times New Roman" w:hAnsi="Times New Roman"/>
          <w:b/>
          <w:bCs/>
          <w:color w:val="000000"/>
          <w:spacing w:val="-1"/>
          <w:sz w:val="26"/>
          <w:szCs w:val="26"/>
        </w:rPr>
      </w:pPr>
    </w:p>
    <w:p w14:paraId="01BC55B3" w14:textId="77777777" w:rsidR="007A3096" w:rsidRDefault="007A3096"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37.</w:t>
      </w:r>
      <w:r>
        <w:rPr>
          <w:rFonts w:ascii="Times New Roman" w:eastAsia="Times New Roman" w:hAnsi="Times New Roman"/>
          <w:color w:val="000000"/>
          <w:spacing w:val="-1"/>
          <w:sz w:val="26"/>
          <w:szCs w:val="26"/>
        </w:rPr>
        <w:tab/>
        <w:t xml:space="preserve">Within the first 90 days of PAWC’s ownership of the Exeter System, PAWC shall include a bill insert to the Exeter-area customers regarding its </w:t>
      </w:r>
      <w:r w:rsidR="00CA3661">
        <w:rPr>
          <w:rFonts w:ascii="Times New Roman" w:eastAsia="Times New Roman" w:hAnsi="Times New Roman"/>
          <w:color w:val="000000"/>
          <w:spacing w:val="-1"/>
          <w:sz w:val="26"/>
          <w:szCs w:val="26"/>
        </w:rPr>
        <w:t>low-income</w:t>
      </w:r>
      <w:r>
        <w:rPr>
          <w:rFonts w:ascii="Times New Roman" w:eastAsia="Times New Roman" w:hAnsi="Times New Roman"/>
          <w:color w:val="000000"/>
          <w:spacing w:val="-1"/>
          <w:sz w:val="26"/>
          <w:szCs w:val="26"/>
        </w:rPr>
        <w:t xml:space="preserve"> programs and shall include such information in a welcome letter to Exeter-area customers. The bill insert and welcome letter shall include, at a minimum, a description of the available </w:t>
      </w:r>
      <w:r w:rsidR="00CA3661">
        <w:rPr>
          <w:rFonts w:ascii="Times New Roman" w:eastAsia="Times New Roman" w:hAnsi="Times New Roman"/>
          <w:color w:val="000000"/>
          <w:spacing w:val="-1"/>
          <w:sz w:val="26"/>
          <w:szCs w:val="26"/>
        </w:rPr>
        <w:t>low-income</w:t>
      </w:r>
      <w:r>
        <w:rPr>
          <w:rFonts w:ascii="Times New Roman" w:eastAsia="Times New Roman" w:hAnsi="Times New Roman"/>
          <w:color w:val="000000"/>
          <w:spacing w:val="-1"/>
          <w:sz w:val="26"/>
          <w:szCs w:val="26"/>
        </w:rPr>
        <w:t xml:space="preserve"> programs’ eligibility requirements for participation in the programs, and PAWC’s contact information.</w:t>
      </w:r>
    </w:p>
    <w:p w14:paraId="3130628F" w14:textId="77777777" w:rsidR="007A3096" w:rsidRDefault="007A3096" w:rsidP="00D135C5">
      <w:pPr>
        <w:textAlignment w:val="baseline"/>
        <w:rPr>
          <w:rFonts w:ascii="Times New Roman" w:eastAsia="Times New Roman" w:hAnsi="Times New Roman"/>
          <w:color w:val="000000"/>
          <w:spacing w:val="-1"/>
          <w:sz w:val="26"/>
          <w:szCs w:val="26"/>
        </w:rPr>
      </w:pPr>
    </w:p>
    <w:p w14:paraId="2841DA13" w14:textId="77777777" w:rsidR="007A3096" w:rsidRDefault="007A3096"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G.</w:t>
      </w:r>
      <w:r>
        <w:rPr>
          <w:rFonts w:ascii="Times New Roman" w:eastAsia="Times New Roman" w:hAnsi="Times New Roman"/>
          <w:b/>
          <w:bCs/>
          <w:color w:val="000000"/>
          <w:spacing w:val="-1"/>
          <w:sz w:val="26"/>
          <w:szCs w:val="26"/>
        </w:rPr>
        <w:tab/>
        <w:t>Distribution System Improvement Charge</w:t>
      </w:r>
    </w:p>
    <w:p w14:paraId="0157D862" w14:textId="77777777" w:rsidR="007A3096" w:rsidRDefault="007A3096" w:rsidP="00D135C5">
      <w:pPr>
        <w:textAlignment w:val="baseline"/>
        <w:rPr>
          <w:rFonts w:ascii="Times New Roman" w:eastAsia="Times New Roman" w:hAnsi="Times New Roman"/>
          <w:b/>
          <w:bCs/>
          <w:color w:val="000000"/>
          <w:spacing w:val="-1"/>
          <w:sz w:val="26"/>
          <w:szCs w:val="26"/>
        </w:rPr>
      </w:pPr>
    </w:p>
    <w:p w14:paraId="2214D409" w14:textId="77777777" w:rsidR="00CA5B25" w:rsidRPr="00CA5B25" w:rsidRDefault="007A3096"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ab/>
        <w:t>38.</w:t>
      </w:r>
      <w:r>
        <w:rPr>
          <w:rFonts w:ascii="Times New Roman" w:eastAsia="Times New Roman" w:hAnsi="Times New Roman"/>
          <w:color w:val="000000"/>
          <w:spacing w:val="-1"/>
          <w:sz w:val="26"/>
          <w:szCs w:val="26"/>
        </w:rPr>
        <w:tab/>
        <w:t>If PAWC proposes to modify its Long-Term Infrastructure Improvement Plan (LTIIP) to include the Exeter System, PAWC wi</w:t>
      </w:r>
      <w:r w:rsidR="00CA5B25">
        <w:rPr>
          <w:rFonts w:ascii="Times New Roman" w:eastAsia="Times New Roman" w:hAnsi="Times New Roman"/>
          <w:color w:val="000000"/>
          <w:spacing w:val="-1"/>
          <w:sz w:val="26"/>
          <w:szCs w:val="26"/>
        </w:rPr>
        <w:t>ll not reprioritize other existing capital improvements that the Company already committed to undertake in other service areas.</w:t>
      </w:r>
      <w:r w:rsidR="00CA3661">
        <w:rPr>
          <w:rFonts w:ascii="Times New Roman" w:eastAsia="Times New Roman" w:hAnsi="Times New Roman"/>
          <w:color w:val="000000"/>
          <w:spacing w:val="-1"/>
          <w:sz w:val="26"/>
          <w:szCs w:val="26"/>
        </w:rPr>
        <w:t xml:space="preserve">  </w:t>
      </w:r>
      <w:r w:rsidR="00CA5B25">
        <w:rPr>
          <w:rFonts w:ascii="Times New Roman" w:eastAsia="Times New Roman" w:hAnsi="Times New Roman"/>
          <w:color w:val="000000"/>
          <w:spacing w:val="-1"/>
          <w:sz w:val="26"/>
          <w:szCs w:val="26"/>
        </w:rPr>
        <w:t xml:space="preserve">Upon approval by the Commission of such modification to its LTIIP, PAWC shall be permitted to collect a </w:t>
      </w:r>
      <w:r w:rsidR="00CA5B25" w:rsidRPr="00CA5B25">
        <w:rPr>
          <w:rFonts w:ascii="Times New Roman" w:eastAsia="Times New Roman" w:hAnsi="Times New Roman"/>
          <w:color w:val="000000"/>
          <w:spacing w:val="-1"/>
          <w:sz w:val="26"/>
          <w:szCs w:val="26"/>
        </w:rPr>
        <w:t>distribution system improvement charge (DSIC) related to the Exeter System prior to the first base rate case in which the Exeter assets are incorporated into rate base.</w:t>
      </w:r>
    </w:p>
    <w:p w14:paraId="14172C19" w14:textId="77777777" w:rsidR="007A3096" w:rsidRDefault="007A3096" w:rsidP="00D135C5">
      <w:pPr>
        <w:textAlignment w:val="baseline"/>
        <w:rPr>
          <w:rFonts w:ascii="Times New Roman" w:eastAsia="Times New Roman" w:hAnsi="Times New Roman"/>
          <w:color w:val="000000"/>
          <w:spacing w:val="-1"/>
          <w:sz w:val="26"/>
          <w:szCs w:val="26"/>
        </w:rPr>
      </w:pPr>
    </w:p>
    <w:p w14:paraId="58037D5B" w14:textId="77777777" w:rsidR="00CA5B25" w:rsidRDefault="00CA5B25"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H.</w:t>
      </w:r>
      <w:r>
        <w:rPr>
          <w:rFonts w:ascii="Times New Roman" w:eastAsia="Times New Roman" w:hAnsi="Times New Roman"/>
          <w:color w:val="000000"/>
          <w:spacing w:val="-1"/>
          <w:sz w:val="26"/>
          <w:szCs w:val="26"/>
        </w:rPr>
        <w:tab/>
      </w:r>
      <w:r w:rsidRPr="00CA5B25">
        <w:rPr>
          <w:rFonts w:ascii="Times New Roman" w:eastAsia="Times New Roman" w:hAnsi="Times New Roman"/>
          <w:b/>
          <w:bCs/>
          <w:color w:val="000000"/>
          <w:spacing w:val="-1"/>
          <w:sz w:val="26"/>
          <w:szCs w:val="26"/>
        </w:rPr>
        <w:t>Accrual of Allowance for Funds Used During Construction</w:t>
      </w:r>
    </w:p>
    <w:p w14:paraId="18ECEC15" w14:textId="77777777" w:rsidR="00CA5B25" w:rsidRDefault="00CA5B25" w:rsidP="00D135C5">
      <w:pPr>
        <w:textAlignment w:val="baseline"/>
        <w:rPr>
          <w:rFonts w:ascii="Times New Roman" w:eastAsia="Times New Roman" w:hAnsi="Times New Roman"/>
          <w:b/>
          <w:bCs/>
          <w:color w:val="000000"/>
          <w:spacing w:val="-1"/>
          <w:sz w:val="26"/>
          <w:szCs w:val="26"/>
        </w:rPr>
      </w:pPr>
    </w:p>
    <w:p w14:paraId="54299F85" w14:textId="77777777" w:rsidR="00CA5B25" w:rsidRDefault="00CA5B25"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39.</w:t>
      </w:r>
      <w:r>
        <w:rPr>
          <w:rFonts w:ascii="Times New Roman" w:eastAsia="Times New Roman" w:hAnsi="Times New Roman"/>
          <w:color w:val="000000"/>
          <w:spacing w:val="-1"/>
          <w:sz w:val="26"/>
          <w:szCs w:val="26"/>
        </w:rPr>
        <w:tab/>
        <w:t xml:space="preserve">The Joint Petitioners acknowledge that the Application includes a request that PAWC be permitted to accrue </w:t>
      </w:r>
      <w:r w:rsidRPr="00CA5B25">
        <w:rPr>
          <w:rFonts w:ascii="Times New Roman" w:eastAsia="Times New Roman" w:hAnsi="Times New Roman"/>
          <w:color w:val="000000"/>
          <w:spacing w:val="-1"/>
          <w:sz w:val="26"/>
          <w:szCs w:val="26"/>
        </w:rPr>
        <w:t>Allowance for Funds Used During Construction (AFUDC) for post-acquisition improvements not recovered through the DSIC for book and ratemaking purposes.</w:t>
      </w:r>
      <w:r>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Any claim for AFUDC related to post-acquisition improvements not recovered through the DSIC will be addressed in PAWC’s first base rate case which includes Exeter wastewater system assets</w:t>
      </w:r>
      <w:r>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The Joint Petitioners reserve their rights to litigate their positions fully in future rate cases when this issue is ripe for review.</w:t>
      </w:r>
      <w:r>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The Joint Petitioners’ assent to this term should not be construed to operate as their preapproval of PAWC’s request.</w:t>
      </w:r>
    </w:p>
    <w:p w14:paraId="5BD98C81" w14:textId="77777777" w:rsidR="00CA5B25" w:rsidRDefault="00CA5B25" w:rsidP="0067145E">
      <w:pPr>
        <w:ind w:left="720" w:right="1440" w:hanging="720"/>
        <w:textAlignment w:val="baseline"/>
        <w:rPr>
          <w:rFonts w:ascii="Times New Roman" w:eastAsia="Times New Roman" w:hAnsi="Times New Roman"/>
          <w:color w:val="000000"/>
          <w:spacing w:val="-1"/>
          <w:sz w:val="26"/>
          <w:szCs w:val="26"/>
        </w:rPr>
      </w:pPr>
    </w:p>
    <w:p w14:paraId="43F00CE0" w14:textId="107DD07A" w:rsidR="00CA5B25" w:rsidRDefault="00CA5B25" w:rsidP="001A262A">
      <w:pPr>
        <w:spacing w:line="240" w:lineRule="auto"/>
        <w:ind w:left="2160" w:right="1440" w:hanging="720"/>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t>I.</w:t>
      </w:r>
      <w:r>
        <w:rPr>
          <w:rFonts w:ascii="Times New Roman" w:eastAsia="Times New Roman" w:hAnsi="Times New Roman"/>
          <w:b/>
          <w:bCs/>
          <w:color w:val="000000"/>
          <w:spacing w:val="-1"/>
          <w:sz w:val="26"/>
          <w:szCs w:val="26"/>
        </w:rPr>
        <w:tab/>
        <w:t>Deferral of Depreciation for Post-Acquisition Improvements</w:t>
      </w:r>
    </w:p>
    <w:p w14:paraId="6B2AC94F" w14:textId="77777777" w:rsidR="00CA5B25" w:rsidRDefault="00CA5B25" w:rsidP="001A262A">
      <w:pPr>
        <w:ind w:left="720" w:right="1440" w:hanging="720"/>
        <w:textAlignment w:val="baseline"/>
        <w:rPr>
          <w:rFonts w:ascii="Times New Roman" w:eastAsia="Times New Roman" w:hAnsi="Times New Roman"/>
          <w:b/>
          <w:bCs/>
          <w:color w:val="000000"/>
          <w:spacing w:val="-1"/>
          <w:sz w:val="26"/>
          <w:szCs w:val="26"/>
        </w:rPr>
      </w:pPr>
    </w:p>
    <w:p w14:paraId="6379D708" w14:textId="77777777" w:rsidR="00CA5B25" w:rsidRPr="00CA5B25" w:rsidRDefault="00CA5B25"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40.</w:t>
      </w:r>
      <w:r>
        <w:rPr>
          <w:rFonts w:ascii="Times New Roman" w:eastAsia="Times New Roman" w:hAnsi="Times New Roman"/>
          <w:color w:val="000000"/>
          <w:spacing w:val="-1"/>
          <w:sz w:val="26"/>
          <w:szCs w:val="26"/>
        </w:rPr>
        <w:tab/>
        <w:t xml:space="preserve">The Joint Petitioners acknowledge </w:t>
      </w:r>
      <w:r w:rsidRPr="00CA5B25">
        <w:rPr>
          <w:rFonts w:ascii="Times New Roman" w:eastAsia="Times New Roman" w:hAnsi="Times New Roman"/>
          <w:color w:val="000000"/>
          <w:spacing w:val="-1"/>
          <w:sz w:val="26"/>
          <w:szCs w:val="26"/>
        </w:rPr>
        <w:t>that the Application includes a request that PAWC be permitted to defer depreciation related to post acquisition improvements not</w:t>
      </w:r>
      <w:r>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recovered through the DSIC for book and ratemaking purposes.</w:t>
      </w:r>
      <w:r w:rsidR="007C1FE5">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Any claim for deferred depreciation related to post-acquisition improvements not recovered through the DSIC for book and ratemaking purposes will be addressed in PAWC’s first base rate case which includes Exeter wastewater system assets.</w:t>
      </w:r>
      <w:r>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The Joint Petitioners reserve their rights to litigate their positions fully in future rate cases when this issue is ripe for review.</w:t>
      </w:r>
      <w:r>
        <w:rPr>
          <w:rFonts w:ascii="Times New Roman" w:eastAsia="Times New Roman" w:hAnsi="Times New Roman"/>
          <w:color w:val="000000"/>
          <w:spacing w:val="-1"/>
          <w:sz w:val="26"/>
          <w:szCs w:val="26"/>
        </w:rPr>
        <w:t xml:space="preserve">  </w:t>
      </w:r>
      <w:r w:rsidRPr="00CA5B25">
        <w:rPr>
          <w:rFonts w:ascii="Times New Roman" w:eastAsia="Times New Roman" w:hAnsi="Times New Roman"/>
          <w:color w:val="000000"/>
          <w:spacing w:val="-1"/>
          <w:sz w:val="26"/>
          <w:szCs w:val="26"/>
        </w:rPr>
        <w:t>The Joint Petitioners’ assent to this term should not be construed to operate as their preapproval of PAWC’s request.</w:t>
      </w:r>
    </w:p>
    <w:p w14:paraId="543B2725" w14:textId="77777777" w:rsidR="00D135C5" w:rsidRDefault="00D135C5" w:rsidP="0067145E">
      <w:pPr>
        <w:ind w:left="720" w:right="1440" w:hanging="720"/>
        <w:textAlignment w:val="baseline"/>
        <w:rPr>
          <w:rFonts w:ascii="Times New Roman" w:eastAsia="Times New Roman" w:hAnsi="Times New Roman"/>
          <w:color w:val="000000"/>
          <w:spacing w:val="-1"/>
          <w:sz w:val="26"/>
          <w:szCs w:val="26"/>
        </w:rPr>
      </w:pPr>
    </w:p>
    <w:p w14:paraId="7C599D17" w14:textId="77777777" w:rsidR="00371C5A" w:rsidRDefault="00371C5A" w:rsidP="0067145E">
      <w:pPr>
        <w:ind w:left="720" w:right="1440" w:hanging="720"/>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J.</w:t>
      </w:r>
      <w:r>
        <w:rPr>
          <w:rFonts w:ascii="Times New Roman" w:eastAsia="Times New Roman" w:hAnsi="Times New Roman"/>
          <w:b/>
          <w:bCs/>
          <w:color w:val="000000"/>
          <w:spacing w:val="-1"/>
          <w:sz w:val="26"/>
          <w:szCs w:val="26"/>
        </w:rPr>
        <w:tab/>
        <w:t>Transaction and Closing Costs</w:t>
      </w:r>
    </w:p>
    <w:p w14:paraId="14EC75B7" w14:textId="77777777" w:rsidR="00371C5A" w:rsidRDefault="00371C5A" w:rsidP="0067145E">
      <w:pPr>
        <w:ind w:left="720" w:right="1440" w:hanging="720"/>
        <w:textAlignment w:val="baseline"/>
        <w:rPr>
          <w:rFonts w:ascii="Times New Roman" w:eastAsia="Times New Roman" w:hAnsi="Times New Roman"/>
          <w:b/>
          <w:bCs/>
          <w:color w:val="000000"/>
          <w:spacing w:val="-1"/>
          <w:sz w:val="26"/>
          <w:szCs w:val="26"/>
        </w:rPr>
      </w:pPr>
    </w:p>
    <w:p w14:paraId="4E6CB8C8" w14:textId="77777777" w:rsidR="00371C5A" w:rsidRDefault="00371C5A"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41.</w:t>
      </w:r>
      <w:r>
        <w:rPr>
          <w:rFonts w:ascii="Times New Roman" w:eastAsia="Times New Roman" w:hAnsi="Times New Roman"/>
          <w:color w:val="000000"/>
          <w:spacing w:val="-1"/>
          <w:sz w:val="26"/>
          <w:szCs w:val="26"/>
        </w:rPr>
        <w:tab/>
        <w:t>The Joint Petitioners acknowledge th</w:t>
      </w:r>
      <w:r w:rsidR="00772BC3">
        <w:rPr>
          <w:rFonts w:ascii="Times New Roman" w:eastAsia="Times New Roman" w:hAnsi="Times New Roman"/>
          <w:color w:val="000000"/>
          <w:spacing w:val="-1"/>
          <w:sz w:val="26"/>
          <w:szCs w:val="26"/>
        </w:rPr>
        <w:t xml:space="preserve">at </w:t>
      </w:r>
      <w:r w:rsidR="00772BC3" w:rsidRPr="00772BC3">
        <w:rPr>
          <w:rFonts w:ascii="Times New Roman" w:eastAsia="Times New Roman" w:hAnsi="Times New Roman"/>
          <w:color w:val="000000"/>
          <w:spacing w:val="-1"/>
          <w:sz w:val="26"/>
          <w:szCs w:val="26"/>
        </w:rPr>
        <w:t>the Application includes a request that PAWC be permitted to claim transaction and closing costs associated with the Transaction.</w:t>
      </w:r>
      <w:r w:rsidR="007C1FE5">
        <w:rPr>
          <w:rFonts w:ascii="Times New Roman" w:eastAsia="Times New Roman" w:hAnsi="Times New Roman"/>
          <w:color w:val="000000"/>
          <w:spacing w:val="-1"/>
          <w:sz w:val="26"/>
          <w:szCs w:val="26"/>
        </w:rPr>
        <w:t xml:space="preserve">  </w:t>
      </w:r>
      <w:r w:rsidR="00772BC3" w:rsidRPr="00772BC3">
        <w:rPr>
          <w:rFonts w:ascii="Times New Roman" w:eastAsia="Times New Roman" w:hAnsi="Times New Roman"/>
          <w:color w:val="000000"/>
          <w:spacing w:val="-1"/>
          <w:sz w:val="26"/>
          <w:szCs w:val="26"/>
        </w:rPr>
        <w:t>The Joint Petitioners agree that they will not contest this request in this proceeding, but they reserve their rights to litigate their positions fully in future rate cases when this issue is ripe for review.</w:t>
      </w:r>
      <w:r w:rsidR="007C1FE5">
        <w:rPr>
          <w:rFonts w:ascii="Times New Roman" w:eastAsia="Times New Roman" w:hAnsi="Times New Roman"/>
          <w:color w:val="000000"/>
          <w:spacing w:val="-1"/>
          <w:sz w:val="26"/>
          <w:szCs w:val="26"/>
        </w:rPr>
        <w:t xml:space="preserve">  </w:t>
      </w:r>
      <w:r w:rsidR="00772BC3" w:rsidRPr="00772BC3">
        <w:rPr>
          <w:rFonts w:ascii="Times New Roman" w:eastAsia="Times New Roman" w:hAnsi="Times New Roman"/>
          <w:color w:val="000000"/>
          <w:spacing w:val="-1"/>
          <w:sz w:val="26"/>
          <w:szCs w:val="26"/>
        </w:rPr>
        <w:t>The Joint Petitioners’ assent to this term should not be construed to operate as their preapproval of PAWC’s request.</w:t>
      </w:r>
    </w:p>
    <w:p w14:paraId="3BF9BF8D" w14:textId="77777777" w:rsidR="00772BC3" w:rsidRDefault="00772BC3" w:rsidP="0067145E">
      <w:pPr>
        <w:ind w:left="720" w:right="1440" w:hanging="720"/>
        <w:textAlignment w:val="baseline"/>
        <w:rPr>
          <w:rFonts w:ascii="Times New Roman" w:eastAsia="Times New Roman" w:hAnsi="Times New Roman"/>
          <w:color w:val="000000"/>
          <w:spacing w:val="-1"/>
          <w:sz w:val="26"/>
          <w:szCs w:val="26"/>
        </w:rPr>
      </w:pPr>
    </w:p>
    <w:p w14:paraId="77365777" w14:textId="77777777" w:rsidR="00772BC3" w:rsidRDefault="00772BC3" w:rsidP="0067145E">
      <w:pPr>
        <w:ind w:left="720" w:right="1440" w:hanging="720"/>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K.</w:t>
      </w:r>
      <w:r>
        <w:rPr>
          <w:rFonts w:ascii="Times New Roman" w:eastAsia="Times New Roman" w:hAnsi="Times New Roman"/>
          <w:b/>
          <w:bCs/>
          <w:color w:val="000000"/>
          <w:spacing w:val="-1"/>
          <w:sz w:val="26"/>
          <w:szCs w:val="26"/>
        </w:rPr>
        <w:tab/>
        <w:t>Customer Notice</w:t>
      </w:r>
    </w:p>
    <w:p w14:paraId="7AC668DD" w14:textId="77777777" w:rsidR="00772BC3" w:rsidRDefault="00772BC3" w:rsidP="0067145E">
      <w:pPr>
        <w:ind w:left="720" w:right="1440" w:hanging="720"/>
        <w:textAlignment w:val="baseline"/>
        <w:rPr>
          <w:rFonts w:ascii="Times New Roman" w:eastAsia="Times New Roman" w:hAnsi="Times New Roman"/>
          <w:b/>
          <w:bCs/>
          <w:color w:val="000000"/>
          <w:spacing w:val="-1"/>
          <w:sz w:val="26"/>
          <w:szCs w:val="26"/>
        </w:rPr>
      </w:pPr>
    </w:p>
    <w:p w14:paraId="28B1D136" w14:textId="77777777" w:rsidR="00772BC3" w:rsidRPr="00772BC3" w:rsidRDefault="00772BC3"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42.</w:t>
      </w:r>
      <w:r>
        <w:rPr>
          <w:rFonts w:ascii="Times New Roman" w:eastAsia="Times New Roman" w:hAnsi="Times New Roman"/>
          <w:color w:val="000000"/>
          <w:spacing w:val="-1"/>
          <w:sz w:val="26"/>
          <w:szCs w:val="26"/>
        </w:rPr>
        <w:tab/>
        <w:t xml:space="preserve">The Joint Petitioners agree that </w:t>
      </w:r>
      <w:r w:rsidRPr="00772BC3">
        <w:rPr>
          <w:rFonts w:ascii="Times New Roman" w:eastAsia="Times New Roman" w:hAnsi="Times New Roman"/>
          <w:color w:val="000000"/>
          <w:spacing w:val="-1"/>
          <w:sz w:val="26"/>
          <w:szCs w:val="26"/>
        </w:rPr>
        <w:t>PAWC shall mail the notice attached hereto as Attachment A to existing customers of Exeter notifying them of the Settlement concurrently with the filing of this Joint Petition.</w:t>
      </w:r>
      <w:r w:rsidR="002155B2">
        <w:rPr>
          <w:rFonts w:ascii="Times New Roman" w:eastAsia="Times New Roman" w:hAnsi="Times New Roman"/>
          <w:color w:val="000000"/>
          <w:spacing w:val="-1"/>
          <w:sz w:val="26"/>
          <w:szCs w:val="26"/>
        </w:rPr>
        <w:t xml:space="preserve">  </w:t>
      </w:r>
      <w:r w:rsidRPr="00772BC3">
        <w:rPr>
          <w:rFonts w:ascii="Times New Roman" w:eastAsia="Times New Roman" w:hAnsi="Times New Roman"/>
          <w:color w:val="000000"/>
          <w:spacing w:val="-1"/>
          <w:sz w:val="26"/>
          <w:szCs w:val="26"/>
        </w:rPr>
        <w:t>The Joint Petitioners agree that such notice of settlement provides existing customers of Exeter with adequate notice and opportunity to be heard on this proposed Settlement.</w:t>
      </w:r>
    </w:p>
    <w:p w14:paraId="48B3BFE3" w14:textId="77777777" w:rsidR="005E4EDA" w:rsidRDefault="00772BC3"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p>
    <w:p w14:paraId="6F9A48C1" w14:textId="77777777" w:rsidR="007800FA" w:rsidRDefault="005E4EDA"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p>
    <w:p w14:paraId="707586E1" w14:textId="77777777" w:rsidR="007800FA" w:rsidRDefault="007800FA">
      <w:pPr>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br w:type="page"/>
      </w:r>
    </w:p>
    <w:p w14:paraId="32D534F1" w14:textId="319F636E" w:rsidR="00772BC3" w:rsidRDefault="007800FA"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lastRenderedPageBreak/>
        <w:tab/>
      </w:r>
      <w:r>
        <w:rPr>
          <w:rFonts w:ascii="Times New Roman" w:eastAsia="Times New Roman" w:hAnsi="Times New Roman"/>
          <w:b/>
          <w:bCs/>
          <w:color w:val="000000"/>
          <w:spacing w:val="-1"/>
          <w:sz w:val="26"/>
          <w:szCs w:val="26"/>
        </w:rPr>
        <w:tab/>
      </w:r>
      <w:r w:rsidR="00772BC3">
        <w:rPr>
          <w:rFonts w:ascii="Times New Roman" w:eastAsia="Times New Roman" w:hAnsi="Times New Roman"/>
          <w:b/>
          <w:bCs/>
          <w:color w:val="000000"/>
          <w:spacing w:val="-1"/>
          <w:sz w:val="26"/>
          <w:szCs w:val="26"/>
        </w:rPr>
        <w:t>L.</w:t>
      </w:r>
      <w:r w:rsidR="00772BC3">
        <w:rPr>
          <w:rFonts w:ascii="Times New Roman" w:eastAsia="Times New Roman" w:hAnsi="Times New Roman"/>
          <w:b/>
          <w:bCs/>
          <w:color w:val="000000"/>
          <w:spacing w:val="-1"/>
          <w:sz w:val="26"/>
          <w:szCs w:val="26"/>
        </w:rPr>
        <w:tab/>
        <w:t>Approval of Section 507 Agreements</w:t>
      </w:r>
    </w:p>
    <w:p w14:paraId="385CD459" w14:textId="77777777" w:rsidR="00772BC3" w:rsidRDefault="00772BC3" w:rsidP="00D135C5">
      <w:pPr>
        <w:textAlignment w:val="baseline"/>
        <w:rPr>
          <w:rFonts w:ascii="Times New Roman" w:eastAsia="Times New Roman" w:hAnsi="Times New Roman"/>
          <w:b/>
          <w:bCs/>
          <w:color w:val="000000"/>
          <w:spacing w:val="-1"/>
          <w:sz w:val="26"/>
          <w:szCs w:val="26"/>
        </w:rPr>
      </w:pPr>
    </w:p>
    <w:p w14:paraId="5C4B2928" w14:textId="77777777" w:rsidR="00772BC3" w:rsidRDefault="00772BC3"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43.</w:t>
      </w:r>
      <w:r>
        <w:rPr>
          <w:rFonts w:ascii="Times New Roman" w:eastAsia="Times New Roman" w:hAnsi="Times New Roman"/>
          <w:color w:val="000000"/>
          <w:spacing w:val="-1"/>
          <w:sz w:val="26"/>
          <w:szCs w:val="26"/>
        </w:rPr>
        <w:tab/>
        <w:t>The Joint Petitioners agree that the Commission shall issue a Certificate</w:t>
      </w:r>
      <w:r w:rsidRPr="00772BC3">
        <w:t xml:space="preserve"> </w:t>
      </w:r>
      <w:r w:rsidRPr="00772BC3">
        <w:rPr>
          <w:rFonts w:ascii="Times New Roman" w:eastAsia="Times New Roman" w:hAnsi="Times New Roman"/>
          <w:color w:val="000000"/>
          <w:spacing w:val="-1"/>
          <w:sz w:val="26"/>
          <w:szCs w:val="26"/>
        </w:rPr>
        <w:t>of Filing or approvals, pursuant to 66 Pa. C.S. § 507, for the following agreements between PAWC and a municipal corporation</w:t>
      </w:r>
      <w:r w:rsidR="002155B2" w:rsidRPr="00772BC3">
        <w:rPr>
          <w:rFonts w:ascii="Times New Roman" w:eastAsia="Times New Roman" w:hAnsi="Times New Roman"/>
          <w:color w:val="000000"/>
          <w:spacing w:val="-1"/>
          <w:sz w:val="26"/>
          <w:szCs w:val="26"/>
        </w:rPr>
        <w:t>:</w:t>
      </w:r>
      <w:r>
        <w:rPr>
          <w:rStyle w:val="FootnoteReference"/>
          <w:rFonts w:ascii="Times New Roman" w:eastAsia="Times New Roman" w:hAnsi="Times New Roman"/>
          <w:color w:val="000000"/>
          <w:spacing w:val="-1"/>
          <w:sz w:val="26"/>
          <w:szCs w:val="26"/>
        </w:rPr>
        <w:footnoteReference w:id="9"/>
      </w:r>
    </w:p>
    <w:p w14:paraId="4A76C0AB" w14:textId="77777777" w:rsidR="00772BC3" w:rsidRDefault="00772BC3" w:rsidP="00D135C5">
      <w:pPr>
        <w:textAlignment w:val="baseline"/>
        <w:rPr>
          <w:rFonts w:ascii="Times New Roman" w:eastAsia="Times New Roman" w:hAnsi="Times New Roman"/>
          <w:color w:val="000000"/>
          <w:spacing w:val="-1"/>
          <w:sz w:val="26"/>
          <w:szCs w:val="26"/>
        </w:rPr>
      </w:pPr>
    </w:p>
    <w:p w14:paraId="48CA317E" w14:textId="77777777" w:rsidR="00772BC3" w:rsidRDefault="00772BC3" w:rsidP="00772BC3">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(a)</w:t>
      </w:r>
      <w:r>
        <w:rPr>
          <w:rFonts w:ascii="Times New Roman" w:eastAsia="Times New Roman" w:hAnsi="Times New Roman"/>
          <w:color w:val="000000"/>
          <w:spacing w:val="-1"/>
          <w:sz w:val="26"/>
          <w:szCs w:val="26"/>
        </w:rPr>
        <w:tab/>
      </w:r>
      <w:r w:rsidRPr="00772BC3">
        <w:rPr>
          <w:rFonts w:ascii="Times New Roman" w:eastAsia="Times New Roman" w:hAnsi="Times New Roman"/>
          <w:color w:val="000000"/>
          <w:spacing w:val="-1"/>
          <w:sz w:val="26"/>
          <w:szCs w:val="26"/>
        </w:rPr>
        <w:t>Asset Purchase Agreement between Township of Exeter (as Seller) and Pennsylvania-American Water Company (as Buyer), dated as of May 29, 2018 (attached to Application as Appendix A-24-a), the First Amendment to Asset Purchase</w:t>
      </w:r>
      <w:r>
        <w:rPr>
          <w:rFonts w:ascii="Times New Roman" w:eastAsia="Times New Roman" w:hAnsi="Times New Roman"/>
          <w:color w:val="000000"/>
          <w:spacing w:val="-1"/>
          <w:sz w:val="26"/>
          <w:szCs w:val="26"/>
        </w:rPr>
        <w:t xml:space="preserve"> </w:t>
      </w:r>
      <w:r w:rsidRPr="00772BC3">
        <w:rPr>
          <w:rFonts w:ascii="Times New Roman" w:eastAsia="Times New Roman" w:hAnsi="Times New Roman"/>
          <w:color w:val="000000"/>
          <w:spacing w:val="-1"/>
          <w:sz w:val="26"/>
          <w:szCs w:val="26"/>
        </w:rPr>
        <w:t>Agreement (attached to the Application as Appendix A-24-a REV), and the Second Amendment to the Asset Purchase Agreement (reflecting revised purchase price per settlement);</w:t>
      </w:r>
    </w:p>
    <w:p w14:paraId="0FD992A8" w14:textId="77777777" w:rsidR="00772BC3" w:rsidRDefault="00772BC3" w:rsidP="00772BC3">
      <w:pPr>
        <w:spacing w:line="240" w:lineRule="auto"/>
        <w:ind w:left="1440" w:right="1440"/>
        <w:textAlignment w:val="baseline"/>
        <w:rPr>
          <w:rFonts w:ascii="Times New Roman" w:eastAsia="Times New Roman" w:hAnsi="Times New Roman"/>
          <w:color w:val="000000"/>
          <w:spacing w:val="-1"/>
          <w:sz w:val="26"/>
          <w:szCs w:val="26"/>
        </w:rPr>
      </w:pPr>
    </w:p>
    <w:p w14:paraId="28DBEF61" w14:textId="77777777" w:rsidR="00772BC3" w:rsidRPr="00772BC3" w:rsidRDefault="00772BC3" w:rsidP="00772BC3">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(b)</w:t>
      </w:r>
      <w:r>
        <w:rPr>
          <w:rFonts w:ascii="Times New Roman" w:eastAsia="Times New Roman" w:hAnsi="Times New Roman"/>
          <w:color w:val="000000"/>
          <w:spacing w:val="-1"/>
          <w:sz w:val="26"/>
          <w:szCs w:val="26"/>
        </w:rPr>
        <w:tab/>
      </w:r>
      <w:r w:rsidRPr="00772BC3">
        <w:rPr>
          <w:rFonts w:ascii="Times New Roman" w:eastAsia="Times New Roman" w:hAnsi="Times New Roman"/>
          <w:color w:val="000000"/>
          <w:spacing w:val="-1"/>
          <w:sz w:val="26"/>
          <w:szCs w:val="26"/>
        </w:rPr>
        <w:t>Intermunicipal Agreement, dated as of</w:t>
      </w:r>
    </w:p>
    <w:p w14:paraId="187B267F" w14:textId="77777777" w:rsidR="00772BC3" w:rsidRDefault="00772BC3" w:rsidP="00772BC3">
      <w:pPr>
        <w:spacing w:line="240" w:lineRule="auto"/>
        <w:ind w:left="1440" w:right="1440"/>
        <w:textAlignment w:val="baseline"/>
        <w:rPr>
          <w:rFonts w:ascii="Times New Roman" w:eastAsia="Times New Roman" w:hAnsi="Times New Roman"/>
          <w:color w:val="000000"/>
          <w:spacing w:val="-1"/>
          <w:sz w:val="26"/>
          <w:szCs w:val="26"/>
        </w:rPr>
      </w:pPr>
      <w:r w:rsidRPr="00772BC3">
        <w:rPr>
          <w:rFonts w:ascii="Times New Roman" w:eastAsia="Times New Roman" w:hAnsi="Times New Roman"/>
          <w:color w:val="000000"/>
          <w:spacing w:val="-1"/>
          <w:sz w:val="26"/>
          <w:szCs w:val="26"/>
        </w:rPr>
        <w:t>December 11, 1996, between Exeter Township, Berks County, Authority and Exeter Township, on the one hand, and the Township of Alsace, on the other hand, with the First and Second Amendments thereto (attached to Application in Appendix B-1 (REV</w:t>
      </w:r>
      <w:r>
        <w:rPr>
          <w:rFonts w:ascii="Times New Roman" w:eastAsia="Times New Roman" w:hAnsi="Times New Roman"/>
          <w:color w:val="000000"/>
          <w:spacing w:val="-1"/>
          <w:sz w:val="26"/>
          <w:szCs w:val="26"/>
        </w:rPr>
        <w:t>)</w:t>
      </w:r>
      <w:r>
        <w:rPr>
          <w:rStyle w:val="FootnoteReference"/>
          <w:rFonts w:ascii="Times New Roman" w:eastAsia="Times New Roman" w:hAnsi="Times New Roman"/>
          <w:color w:val="000000"/>
          <w:spacing w:val="-1"/>
          <w:sz w:val="26"/>
          <w:szCs w:val="26"/>
        </w:rPr>
        <w:footnoteReference w:id="10"/>
      </w:r>
      <w:r w:rsidRPr="00772BC3">
        <w:rPr>
          <w:rFonts w:ascii="Times New Roman" w:eastAsia="Times New Roman" w:hAnsi="Times New Roman"/>
          <w:color w:val="000000"/>
          <w:spacing w:val="-1"/>
          <w:sz w:val="26"/>
          <w:szCs w:val="26"/>
        </w:rPr>
        <w:t>);</w:t>
      </w:r>
    </w:p>
    <w:p w14:paraId="478089D6" w14:textId="77777777" w:rsidR="003E7569" w:rsidRDefault="003E7569" w:rsidP="00772BC3">
      <w:pPr>
        <w:spacing w:line="240" w:lineRule="auto"/>
        <w:ind w:left="1440" w:right="1440"/>
        <w:textAlignment w:val="baseline"/>
        <w:rPr>
          <w:rFonts w:ascii="Times New Roman" w:eastAsia="Times New Roman" w:hAnsi="Times New Roman"/>
          <w:color w:val="000000"/>
          <w:spacing w:val="-1"/>
          <w:sz w:val="26"/>
          <w:szCs w:val="26"/>
        </w:rPr>
      </w:pPr>
    </w:p>
    <w:p w14:paraId="2934BD52" w14:textId="77777777" w:rsidR="003E7569" w:rsidRDefault="003E7569" w:rsidP="00772BC3">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(c)</w:t>
      </w:r>
      <w:r>
        <w:rPr>
          <w:rFonts w:ascii="Times New Roman" w:eastAsia="Times New Roman" w:hAnsi="Times New Roman"/>
          <w:color w:val="000000"/>
          <w:spacing w:val="-1"/>
          <w:sz w:val="26"/>
          <w:szCs w:val="26"/>
        </w:rPr>
        <w:tab/>
        <w:t xml:space="preserve">Leachate Treatment Agreement </w:t>
      </w:r>
      <w:r w:rsidRPr="003E7569">
        <w:rPr>
          <w:rFonts w:ascii="Times New Roman" w:eastAsia="Times New Roman" w:hAnsi="Times New Roman"/>
          <w:color w:val="000000"/>
          <w:spacing w:val="-1"/>
          <w:sz w:val="26"/>
          <w:szCs w:val="26"/>
        </w:rPr>
        <w:t>between Exeter Township and the Chester County Solid Waste Authority, dated December 12, 2016 (attached to Application as Appendix B-2 (REV) (Corrected);</w:t>
      </w:r>
    </w:p>
    <w:p w14:paraId="674FBFD0" w14:textId="77777777" w:rsidR="003E7569" w:rsidRDefault="003E7569" w:rsidP="00772BC3">
      <w:pPr>
        <w:spacing w:line="240" w:lineRule="auto"/>
        <w:ind w:left="1440" w:right="1440"/>
        <w:textAlignment w:val="baseline"/>
        <w:rPr>
          <w:rFonts w:ascii="Times New Roman" w:eastAsia="Times New Roman" w:hAnsi="Times New Roman"/>
          <w:color w:val="000000"/>
          <w:spacing w:val="-1"/>
          <w:sz w:val="26"/>
          <w:szCs w:val="26"/>
        </w:rPr>
      </w:pPr>
    </w:p>
    <w:p w14:paraId="797E8446" w14:textId="77777777" w:rsidR="003E7569" w:rsidRDefault="003E7569" w:rsidP="00772BC3">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(d)</w:t>
      </w:r>
      <w:r>
        <w:rPr>
          <w:rFonts w:ascii="Times New Roman" w:eastAsia="Times New Roman" w:hAnsi="Times New Roman"/>
          <w:color w:val="000000"/>
          <w:spacing w:val="-1"/>
          <w:sz w:val="26"/>
          <w:szCs w:val="26"/>
        </w:rPr>
        <w:tab/>
        <w:t xml:space="preserve">Sewage Treatment and Conveyance </w:t>
      </w:r>
      <w:r w:rsidRPr="003E7569">
        <w:rPr>
          <w:rFonts w:ascii="Times New Roman" w:eastAsia="Times New Roman" w:hAnsi="Times New Roman"/>
          <w:color w:val="000000"/>
          <w:spacing w:val="-1"/>
          <w:sz w:val="26"/>
          <w:szCs w:val="26"/>
        </w:rPr>
        <w:t>Agreement dated June 28, 2019, between Pennsylvania-American Water Company and the Borough of Saint Lawrence (attached to Application in Appendix B-3 REV-1);</w:t>
      </w:r>
    </w:p>
    <w:p w14:paraId="05A558FC" w14:textId="77777777" w:rsidR="003E7569" w:rsidRDefault="003E7569" w:rsidP="00772BC3">
      <w:pPr>
        <w:spacing w:line="240" w:lineRule="auto"/>
        <w:ind w:left="1440" w:right="1440"/>
        <w:textAlignment w:val="baseline"/>
        <w:rPr>
          <w:rFonts w:ascii="Times New Roman" w:eastAsia="Times New Roman" w:hAnsi="Times New Roman"/>
          <w:color w:val="000000"/>
          <w:spacing w:val="-1"/>
          <w:sz w:val="26"/>
          <w:szCs w:val="26"/>
        </w:rPr>
      </w:pPr>
    </w:p>
    <w:p w14:paraId="33537039" w14:textId="77777777" w:rsidR="003E7569" w:rsidRDefault="003E7569" w:rsidP="00772BC3">
      <w:pPr>
        <w:spacing w:line="240" w:lineRule="auto"/>
        <w:ind w:left="1440" w:right="144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t>(e)</w:t>
      </w:r>
      <w:r>
        <w:rPr>
          <w:rFonts w:ascii="Times New Roman" w:eastAsia="Times New Roman" w:hAnsi="Times New Roman"/>
          <w:color w:val="000000"/>
          <w:spacing w:val="-1"/>
          <w:sz w:val="26"/>
          <w:szCs w:val="26"/>
        </w:rPr>
        <w:tab/>
        <w:t xml:space="preserve">Agreement dated as of </w:t>
      </w:r>
      <w:r w:rsidRPr="003E7569">
        <w:rPr>
          <w:rFonts w:ascii="Times New Roman" w:eastAsia="Times New Roman" w:hAnsi="Times New Roman"/>
          <w:color w:val="000000"/>
          <w:spacing w:val="-1"/>
          <w:sz w:val="26"/>
          <w:szCs w:val="26"/>
        </w:rPr>
        <w:t>May 8, 2003 between Exeter Township, Berks County, Authority and the Township of Exeter, on the one hand, and St. Lawrence Borough Authority and the Borough of St. Lawrence, Berks County, Pennsylvania, on the other hand (attached to Application in Appendix B-3-b REV).</w:t>
      </w:r>
    </w:p>
    <w:p w14:paraId="230508C9" w14:textId="77777777" w:rsidR="004A6BB4" w:rsidRDefault="004A6BB4" w:rsidP="004A6BB4">
      <w:pPr>
        <w:textAlignment w:val="baseline"/>
        <w:rPr>
          <w:rFonts w:ascii="Times New Roman" w:eastAsia="Times New Roman" w:hAnsi="Times New Roman"/>
          <w:color w:val="000000"/>
          <w:spacing w:val="-1"/>
          <w:sz w:val="26"/>
          <w:szCs w:val="26"/>
        </w:rPr>
      </w:pPr>
    </w:p>
    <w:p w14:paraId="132EC4D7" w14:textId="77777777" w:rsidR="004A6BB4" w:rsidRDefault="004A6BB4" w:rsidP="00CF2010">
      <w:pPr>
        <w:keepNext/>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M.</w:t>
      </w:r>
      <w:r>
        <w:rPr>
          <w:rFonts w:ascii="Times New Roman" w:eastAsia="Times New Roman" w:hAnsi="Times New Roman"/>
          <w:b/>
          <w:bCs/>
          <w:color w:val="000000"/>
          <w:spacing w:val="-1"/>
          <w:sz w:val="26"/>
          <w:szCs w:val="26"/>
        </w:rPr>
        <w:tab/>
        <w:t>Other Provisions</w:t>
      </w:r>
    </w:p>
    <w:p w14:paraId="044219F7" w14:textId="77777777" w:rsidR="004A6BB4" w:rsidRDefault="004A6BB4" w:rsidP="004A6BB4">
      <w:pPr>
        <w:textAlignment w:val="baseline"/>
        <w:rPr>
          <w:rFonts w:ascii="Times New Roman" w:eastAsia="Times New Roman" w:hAnsi="Times New Roman"/>
          <w:b/>
          <w:bCs/>
          <w:color w:val="000000"/>
          <w:spacing w:val="-1"/>
          <w:sz w:val="26"/>
          <w:szCs w:val="26"/>
        </w:rPr>
      </w:pPr>
    </w:p>
    <w:p w14:paraId="76EAD27F" w14:textId="77777777" w:rsidR="004A6BB4" w:rsidRDefault="004A6BB4"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44.</w:t>
      </w:r>
      <w:r>
        <w:rPr>
          <w:rFonts w:ascii="Times New Roman" w:eastAsia="Times New Roman" w:hAnsi="Times New Roman"/>
          <w:color w:val="000000"/>
          <w:spacing w:val="-1"/>
          <w:sz w:val="26"/>
          <w:szCs w:val="26"/>
        </w:rPr>
        <w:tab/>
        <w:t xml:space="preserve">PAWC Statement </w:t>
      </w:r>
      <w:r w:rsidRPr="004A6BB4">
        <w:rPr>
          <w:rFonts w:ascii="Times New Roman" w:eastAsia="Times New Roman" w:hAnsi="Times New Roman"/>
          <w:color w:val="000000"/>
          <w:spacing w:val="-1"/>
          <w:sz w:val="26"/>
          <w:szCs w:val="26"/>
        </w:rPr>
        <w:t>No. 3-R, page 4 line 22 through page 5 line 7 and Exhibit DRK-3-R shall not be admitted into the evidentiary record.</w:t>
      </w:r>
    </w:p>
    <w:p w14:paraId="299A5410" w14:textId="77777777" w:rsidR="004A6BB4" w:rsidRDefault="004A6BB4" w:rsidP="004A6BB4">
      <w:pPr>
        <w:textAlignment w:val="baseline"/>
        <w:rPr>
          <w:rFonts w:ascii="Times New Roman" w:eastAsia="Times New Roman" w:hAnsi="Times New Roman"/>
          <w:color w:val="000000"/>
          <w:spacing w:val="-1"/>
          <w:sz w:val="26"/>
          <w:szCs w:val="26"/>
        </w:rPr>
      </w:pPr>
    </w:p>
    <w:p w14:paraId="2097C274" w14:textId="77777777" w:rsidR="004A6BB4" w:rsidRDefault="004A6BB4" w:rsidP="004A6BB4">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N.</w:t>
      </w:r>
      <w:r>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Other Necessary Approvals</w:t>
      </w:r>
    </w:p>
    <w:p w14:paraId="790BB168" w14:textId="77777777" w:rsidR="004A6BB4" w:rsidRDefault="004A6BB4" w:rsidP="004A6BB4">
      <w:pPr>
        <w:textAlignment w:val="baseline"/>
        <w:rPr>
          <w:rFonts w:ascii="Times New Roman" w:eastAsia="Times New Roman" w:hAnsi="Times New Roman"/>
          <w:b/>
          <w:bCs/>
          <w:color w:val="000000"/>
          <w:spacing w:val="-1"/>
          <w:sz w:val="26"/>
          <w:szCs w:val="26"/>
        </w:rPr>
      </w:pPr>
    </w:p>
    <w:p w14:paraId="50A1D7BE" w14:textId="77777777" w:rsidR="004A6BB4" w:rsidRDefault="004A6BB4"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45.</w:t>
      </w:r>
      <w:r>
        <w:rPr>
          <w:rFonts w:ascii="Times New Roman" w:eastAsia="Times New Roman" w:hAnsi="Times New Roman"/>
          <w:color w:val="000000"/>
          <w:spacing w:val="-1"/>
          <w:sz w:val="26"/>
          <w:szCs w:val="26"/>
        </w:rPr>
        <w:tab/>
        <w:t xml:space="preserve">The Commission shall issue any other </w:t>
      </w:r>
      <w:r w:rsidRPr="004A6BB4">
        <w:rPr>
          <w:rFonts w:ascii="Times New Roman" w:eastAsia="Times New Roman" w:hAnsi="Times New Roman"/>
          <w:color w:val="000000"/>
          <w:spacing w:val="-1"/>
          <w:sz w:val="26"/>
          <w:szCs w:val="26"/>
        </w:rPr>
        <w:t>approvals or certificates appropriate, customary, or necessary under the Code to carry out the Transaction contemplated in the Application in a lawful manner and consistent with the settlement regarding the Exeter/Lower Alsace Application.</w:t>
      </w:r>
    </w:p>
    <w:p w14:paraId="6BDE82B1" w14:textId="77777777" w:rsidR="004A6BB4" w:rsidRDefault="004A6BB4" w:rsidP="004A6BB4">
      <w:pPr>
        <w:textAlignment w:val="baseline"/>
        <w:rPr>
          <w:rFonts w:ascii="Times New Roman" w:eastAsia="Times New Roman" w:hAnsi="Times New Roman"/>
          <w:color w:val="000000"/>
          <w:spacing w:val="-1"/>
          <w:sz w:val="26"/>
          <w:szCs w:val="26"/>
        </w:rPr>
      </w:pPr>
    </w:p>
    <w:p w14:paraId="5248A501" w14:textId="77777777" w:rsidR="004A6BB4" w:rsidRDefault="004A6BB4" w:rsidP="004A6BB4">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sidR="00B51CFA">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O.</w:t>
      </w:r>
      <w:r>
        <w:rPr>
          <w:rFonts w:ascii="Times New Roman" w:eastAsia="Times New Roman" w:hAnsi="Times New Roman"/>
          <w:b/>
          <w:bCs/>
          <w:color w:val="000000"/>
          <w:spacing w:val="-1"/>
          <w:sz w:val="26"/>
          <w:szCs w:val="26"/>
        </w:rPr>
        <w:tab/>
        <w:t>Standard Settlement Conditions</w:t>
      </w:r>
    </w:p>
    <w:p w14:paraId="47EEF5FF" w14:textId="77777777" w:rsidR="004A6BB4" w:rsidRDefault="004A6BB4" w:rsidP="004A6BB4">
      <w:pPr>
        <w:textAlignment w:val="baseline"/>
        <w:rPr>
          <w:rFonts w:ascii="Times New Roman" w:eastAsia="Times New Roman" w:hAnsi="Times New Roman"/>
          <w:b/>
          <w:bCs/>
          <w:color w:val="000000"/>
          <w:spacing w:val="-1"/>
          <w:sz w:val="26"/>
          <w:szCs w:val="26"/>
        </w:rPr>
      </w:pPr>
    </w:p>
    <w:p w14:paraId="35602149" w14:textId="77777777" w:rsidR="004A6BB4" w:rsidRDefault="004A6BB4" w:rsidP="0067145E">
      <w:pPr>
        <w:spacing w:line="240" w:lineRule="auto"/>
        <w:ind w:left="720" w:right="1354" w:hanging="720"/>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46.</w:t>
      </w:r>
      <w:r>
        <w:rPr>
          <w:rFonts w:ascii="Times New Roman" w:eastAsia="Times New Roman" w:hAnsi="Times New Roman"/>
          <w:color w:val="000000"/>
          <w:spacing w:val="-1"/>
          <w:sz w:val="26"/>
          <w:szCs w:val="26"/>
        </w:rPr>
        <w:tab/>
        <w:t xml:space="preserve">The Settlement is conditioned upon the Commission’s approval of the terms </w:t>
      </w:r>
      <w:r w:rsidRPr="004A6BB4">
        <w:rPr>
          <w:rFonts w:ascii="Times New Roman" w:eastAsia="Times New Roman" w:hAnsi="Times New Roman"/>
          <w:color w:val="000000"/>
          <w:spacing w:val="-1"/>
          <w:sz w:val="26"/>
          <w:szCs w:val="26"/>
        </w:rPr>
        <w:t>and conditions contained in the Settlement without modification.</w:t>
      </w:r>
      <w:r w:rsidR="00D55797">
        <w:rPr>
          <w:rFonts w:ascii="Times New Roman" w:eastAsia="Times New Roman" w:hAnsi="Times New Roman"/>
          <w:color w:val="000000"/>
          <w:spacing w:val="-1"/>
          <w:sz w:val="26"/>
          <w:szCs w:val="26"/>
        </w:rPr>
        <w:t xml:space="preserve">  </w:t>
      </w:r>
      <w:r w:rsidRPr="004A6BB4">
        <w:rPr>
          <w:rFonts w:ascii="Times New Roman" w:eastAsia="Times New Roman" w:hAnsi="Times New Roman"/>
          <w:color w:val="000000"/>
          <w:spacing w:val="-1"/>
          <w:sz w:val="26"/>
          <w:szCs w:val="26"/>
        </w:rPr>
        <w:t>If the Commission modifies the Settlement, any Joint Petitioner may elect to withdraw from the Settlement and may proceed with litigation and, in such event, the Settlement shall be void and of no effect.</w:t>
      </w:r>
      <w:r w:rsidR="00D55797">
        <w:rPr>
          <w:rFonts w:ascii="Times New Roman" w:eastAsia="Times New Roman" w:hAnsi="Times New Roman"/>
          <w:color w:val="000000"/>
          <w:spacing w:val="-1"/>
          <w:sz w:val="26"/>
          <w:szCs w:val="26"/>
        </w:rPr>
        <w:t xml:space="preserve">  </w:t>
      </w:r>
      <w:r w:rsidRPr="004A6BB4">
        <w:rPr>
          <w:rFonts w:ascii="Times New Roman" w:eastAsia="Times New Roman" w:hAnsi="Times New Roman"/>
          <w:color w:val="000000"/>
          <w:spacing w:val="-1"/>
          <w:sz w:val="26"/>
          <w:szCs w:val="26"/>
        </w:rPr>
        <w:t>Such election to withdraw must be made in writing, filed with the Secretary of the Commission and served upon all Joint Petitioners within five (5) business days after the entry of an Order modifying the Settlement.</w:t>
      </w:r>
      <w:r w:rsidR="00D55797">
        <w:rPr>
          <w:rFonts w:ascii="Times New Roman" w:eastAsia="Times New Roman" w:hAnsi="Times New Roman"/>
          <w:color w:val="000000"/>
          <w:spacing w:val="-1"/>
          <w:sz w:val="26"/>
          <w:szCs w:val="26"/>
        </w:rPr>
        <w:t xml:space="preserve">  </w:t>
      </w:r>
      <w:r w:rsidRPr="004A6BB4">
        <w:rPr>
          <w:rFonts w:ascii="Times New Roman" w:eastAsia="Times New Roman" w:hAnsi="Times New Roman"/>
          <w:color w:val="000000"/>
          <w:spacing w:val="-1"/>
          <w:sz w:val="26"/>
          <w:szCs w:val="26"/>
        </w:rPr>
        <w:t>The Joint Petitioners acknowledge and agree that the Settlement, if approved, shall have the same force and effect as if the Joint Petitioners had fully litigated this proceeding.</w:t>
      </w:r>
    </w:p>
    <w:p w14:paraId="43E9CBB4" w14:textId="77777777" w:rsidR="004A6BB4" w:rsidRDefault="004A6BB4" w:rsidP="004A6BB4">
      <w:pPr>
        <w:textAlignment w:val="baseline"/>
        <w:rPr>
          <w:rFonts w:ascii="Times New Roman" w:eastAsia="Times New Roman" w:hAnsi="Times New Roman"/>
          <w:color w:val="000000"/>
          <w:spacing w:val="-1"/>
          <w:sz w:val="26"/>
          <w:szCs w:val="26"/>
        </w:rPr>
      </w:pPr>
    </w:p>
    <w:p w14:paraId="7B389E97" w14:textId="77777777" w:rsidR="004A6BB4" w:rsidRDefault="004A6BB4"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47.</w:t>
      </w:r>
      <w:r>
        <w:rPr>
          <w:rFonts w:ascii="Times New Roman" w:eastAsia="Times New Roman" w:hAnsi="Times New Roman"/>
          <w:color w:val="000000"/>
          <w:spacing w:val="-1"/>
          <w:sz w:val="26"/>
          <w:szCs w:val="26"/>
        </w:rPr>
        <w:tab/>
        <w:t xml:space="preserve">The Settlement is proposed by the Joint Petitioners </w:t>
      </w:r>
      <w:r w:rsidRPr="004A6BB4">
        <w:rPr>
          <w:rFonts w:ascii="Times New Roman" w:eastAsia="Times New Roman" w:hAnsi="Times New Roman"/>
          <w:color w:val="000000"/>
          <w:spacing w:val="-1"/>
          <w:sz w:val="26"/>
          <w:szCs w:val="26"/>
        </w:rPr>
        <w:t xml:space="preserve">to settle all issues in the instant proceeding, other than St. Lawrence’s </w:t>
      </w:r>
      <w:r w:rsidRPr="004A6BB4">
        <w:rPr>
          <w:rFonts w:ascii="Times New Roman" w:eastAsia="Times New Roman" w:hAnsi="Times New Roman"/>
          <w:color w:val="000000"/>
          <w:spacing w:val="-1"/>
          <w:sz w:val="26"/>
          <w:szCs w:val="26"/>
        </w:rPr>
        <w:lastRenderedPageBreak/>
        <w:t>claims against Exeter concerning its debt service payments relating to the Exeter wastewater treatment plant.</w:t>
      </w:r>
      <w:r w:rsidR="00D55797">
        <w:rPr>
          <w:rFonts w:ascii="Times New Roman" w:eastAsia="Times New Roman" w:hAnsi="Times New Roman"/>
          <w:color w:val="000000"/>
          <w:spacing w:val="-1"/>
          <w:sz w:val="26"/>
          <w:szCs w:val="26"/>
        </w:rPr>
        <w:t xml:space="preserve">  </w:t>
      </w:r>
      <w:r w:rsidRPr="004A6BB4">
        <w:rPr>
          <w:rFonts w:ascii="Times New Roman" w:eastAsia="Times New Roman" w:hAnsi="Times New Roman"/>
          <w:color w:val="000000"/>
          <w:spacing w:val="-1"/>
          <w:sz w:val="26"/>
          <w:szCs w:val="26"/>
        </w:rPr>
        <w:t>If the Commission does not approve the Settlement and the proceedings continue, the Joint Petitioners reserve their respective procedural rights, including the right to present additional testimony and to conduct full cross-examination, briefing and argument.</w:t>
      </w:r>
      <w:r w:rsidR="00D55797">
        <w:rPr>
          <w:rFonts w:ascii="Times New Roman" w:eastAsia="Times New Roman" w:hAnsi="Times New Roman"/>
          <w:color w:val="000000"/>
          <w:spacing w:val="-1"/>
          <w:sz w:val="26"/>
          <w:szCs w:val="26"/>
        </w:rPr>
        <w:t xml:space="preserve">  </w:t>
      </w:r>
      <w:r w:rsidRPr="004A6BB4">
        <w:rPr>
          <w:rFonts w:ascii="Times New Roman" w:eastAsia="Times New Roman" w:hAnsi="Times New Roman"/>
          <w:color w:val="000000"/>
          <w:spacing w:val="-1"/>
          <w:sz w:val="26"/>
          <w:szCs w:val="26"/>
        </w:rPr>
        <w:t>The Settlement is made without any admission against, or prejudice to, any position which any Joint Petitioner may adopt in the event of any subsequent litigation of these proceedings, or in any other proceeding.</w:t>
      </w:r>
    </w:p>
    <w:p w14:paraId="4628FDC4" w14:textId="77777777" w:rsidR="007541BE" w:rsidRDefault="007541BE" w:rsidP="004A6BB4">
      <w:pPr>
        <w:textAlignment w:val="baseline"/>
        <w:rPr>
          <w:rFonts w:ascii="Times New Roman" w:eastAsia="Times New Roman" w:hAnsi="Times New Roman"/>
          <w:color w:val="000000"/>
          <w:spacing w:val="-1"/>
          <w:sz w:val="26"/>
          <w:szCs w:val="26"/>
        </w:rPr>
      </w:pPr>
    </w:p>
    <w:p w14:paraId="2D9C2C3C" w14:textId="77777777" w:rsidR="007541BE" w:rsidRDefault="007541BE"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48.</w:t>
      </w:r>
      <w:r>
        <w:rPr>
          <w:rFonts w:ascii="Times New Roman" w:eastAsia="Times New Roman" w:hAnsi="Times New Roman"/>
          <w:color w:val="000000"/>
          <w:spacing w:val="-1"/>
          <w:sz w:val="26"/>
          <w:szCs w:val="26"/>
        </w:rPr>
        <w:tab/>
        <w:t xml:space="preserve">The Joint Petitioners acknowledge that the Settlement </w:t>
      </w:r>
      <w:r w:rsidRPr="007541BE">
        <w:rPr>
          <w:rFonts w:ascii="Times New Roman" w:eastAsia="Times New Roman" w:hAnsi="Times New Roman"/>
          <w:color w:val="000000"/>
          <w:spacing w:val="-1"/>
          <w:sz w:val="26"/>
          <w:szCs w:val="26"/>
        </w:rPr>
        <w:t>reflects a compromise of competing positions and does not necessarily reflect any Joint Petitioner’s position with respect to any issues raised in this proceeding.</w:t>
      </w:r>
      <w:r w:rsidR="00D55797">
        <w:rPr>
          <w:rFonts w:ascii="Times New Roman" w:eastAsia="Times New Roman" w:hAnsi="Times New Roman"/>
          <w:color w:val="000000"/>
          <w:spacing w:val="-1"/>
          <w:sz w:val="26"/>
          <w:szCs w:val="26"/>
        </w:rPr>
        <w:t xml:space="preserve">  </w:t>
      </w:r>
      <w:r w:rsidRPr="007541BE">
        <w:rPr>
          <w:rFonts w:ascii="Times New Roman" w:eastAsia="Times New Roman" w:hAnsi="Times New Roman"/>
          <w:color w:val="000000"/>
          <w:spacing w:val="-1"/>
          <w:sz w:val="26"/>
          <w:szCs w:val="26"/>
        </w:rPr>
        <w:t>The Settlement may not be cited as precedent in any future proceeding, except to the extent required to implement the Settlement</w:t>
      </w:r>
      <w:r>
        <w:rPr>
          <w:rFonts w:ascii="Times New Roman" w:eastAsia="Times New Roman" w:hAnsi="Times New Roman"/>
          <w:color w:val="000000"/>
          <w:spacing w:val="-1"/>
          <w:sz w:val="26"/>
          <w:szCs w:val="26"/>
        </w:rPr>
        <w:t>.</w:t>
      </w:r>
    </w:p>
    <w:p w14:paraId="5B59C014" w14:textId="77777777" w:rsidR="007541BE" w:rsidRDefault="007541BE" w:rsidP="004A6BB4">
      <w:pPr>
        <w:textAlignment w:val="baseline"/>
        <w:rPr>
          <w:rFonts w:ascii="Times New Roman" w:eastAsia="Times New Roman" w:hAnsi="Times New Roman"/>
          <w:color w:val="000000"/>
          <w:spacing w:val="-1"/>
          <w:sz w:val="26"/>
          <w:szCs w:val="26"/>
        </w:rPr>
      </w:pPr>
    </w:p>
    <w:p w14:paraId="1D2AA7A5" w14:textId="77777777" w:rsidR="007541BE" w:rsidRDefault="007541BE"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49.</w:t>
      </w:r>
      <w:r>
        <w:rPr>
          <w:rFonts w:ascii="Times New Roman" w:eastAsia="Times New Roman" w:hAnsi="Times New Roman"/>
          <w:color w:val="000000"/>
          <w:spacing w:val="-1"/>
          <w:sz w:val="26"/>
          <w:szCs w:val="26"/>
        </w:rPr>
        <w:tab/>
        <w:t xml:space="preserve">Each Joint Petitioner has prepared a Statement in Support </w:t>
      </w:r>
      <w:r w:rsidRPr="007541BE">
        <w:rPr>
          <w:rFonts w:ascii="Times New Roman" w:eastAsia="Times New Roman" w:hAnsi="Times New Roman"/>
          <w:color w:val="000000"/>
          <w:spacing w:val="-1"/>
          <w:sz w:val="26"/>
          <w:szCs w:val="26"/>
        </w:rPr>
        <w:t>of Settlement (attached as Attachments B-E) setting forth the bases upon which the Joint Petitioner believes the Settlement to be fair, just and reasonable and, therefore, in the public interest.</w:t>
      </w:r>
    </w:p>
    <w:p w14:paraId="086E1965" w14:textId="77777777" w:rsidR="007541BE" w:rsidRDefault="007541BE" w:rsidP="004A6BB4">
      <w:pPr>
        <w:textAlignment w:val="baseline"/>
        <w:rPr>
          <w:rFonts w:ascii="Times New Roman" w:eastAsia="Times New Roman" w:hAnsi="Times New Roman"/>
          <w:color w:val="000000"/>
          <w:spacing w:val="-1"/>
          <w:sz w:val="26"/>
          <w:szCs w:val="26"/>
        </w:rPr>
      </w:pPr>
    </w:p>
    <w:p w14:paraId="02D0F0DE" w14:textId="77777777" w:rsidR="008C43CB" w:rsidRDefault="007541BE" w:rsidP="0067145E">
      <w:pPr>
        <w:spacing w:line="240" w:lineRule="auto"/>
        <w:ind w:left="720" w:right="1440" w:hanging="720"/>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50.</w:t>
      </w:r>
      <w:r>
        <w:rPr>
          <w:rFonts w:ascii="Times New Roman" w:eastAsia="Times New Roman" w:hAnsi="Times New Roman"/>
          <w:color w:val="000000"/>
          <w:spacing w:val="-1"/>
          <w:sz w:val="26"/>
          <w:szCs w:val="26"/>
        </w:rPr>
        <w:tab/>
      </w:r>
      <w:r w:rsidRPr="007541BE">
        <w:rPr>
          <w:rFonts w:ascii="Times New Roman" w:eastAsia="Times New Roman" w:hAnsi="Times New Roman"/>
          <w:color w:val="000000"/>
          <w:spacing w:val="-1"/>
          <w:sz w:val="26"/>
          <w:szCs w:val="26"/>
        </w:rPr>
        <w:t>If the ALJ recommends approval of the Settlement without modification, the Joint Petitioners will waive their rights to file Exceptions.</w:t>
      </w:r>
    </w:p>
    <w:p w14:paraId="24B51877" w14:textId="77777777" w:rsidR="0067145E" w:rsidRDefault="0067145E" w:rsidP="008C43CB">
      <w:pPr>
        <w:textAlignment w:val="baseline"/>
        <w:rPr>
          <w:rFonts w:ascii="Times New Roman" w:eastAsia="Times New Roman" w:hAnsi="Times New Roman"/>
          <w:color w:val="000000"/>
          <w:spacing w:val="-1"/>
          <w:sz w:val="26"/>
          <w:szCs w:val="26"/>
        </w:rPr>
      </w:pPr>
    </w:p>
    <w:p w14:paraId="52786054" w14:textId="77777777" w:rsidR="008C43CB" w:rsidRDefault="008C43CB" w:rsidP="004A6BB4">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t>C.</w:t>
      </w:r>
      <w:r>
        <w:rPr>
          <w:rFonts w:ascii="Times New Roman" w:eastAsia="Times New Roman" w:hAnsi="Times New Roman"/>
          <w:b/>
          <w:bCs/>
          <w:color w:val="000000"/>
          <w:spacing w:val="-1"/>
          <w:sz w:val="26"/>
          <w:szCs w:val="26"/>
        </w:rPr>
        <w:tab/>
        <w:t>Recommended Decision</w:t>
      </w:r>
    </w:p>
    <w:p w14:paraId="6F1451DA" w14:textId="77777777" w:rsidR="008C43CB" w:rsidRDefault="008C43CB" w:rsidP="004A6BB4">
      <w:pPr>
        <w:textAlignment w:val="baseline"/>
        <w:rPr>
          <w:rFonts w:ascii="Times New Roman" w:eastAsia="Times New Roman" w:hAnsi="Times New Roman"/>
          <w:b/>
          <w:bCs/>
          <w:color w:val="000000"/>
          <w:spacing w:val="-1"/>
          <w:sz w:val="26"/>
          <w:szCs w:val="26"/>
        </w:rPr>
      </w:pPr>
    </w:p>
    <w:p w14:paraId="79950224" w14:textId="77777777" w:rsidR="00772BC3" w:rsidRDefault="008C43CB"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sidR="007B3045" w:rsidRPr="007B3045">
        <w:rPr>
          <w:rFonts w:ascii="Times New Roman" w:eastAsia="Times New Roman" w:hAnsi="Times New Roman"/>
          <w:color w:val="000000"/>
          <w:spacing w:val="-1"/>
          <w:sz w:val="26"/>
          <w:szCs w:val="26"/>
        </w:rPr>
        <w:t xml:space="preserve">ALJ </w:t>
      </w:r>
      <w:r w:rsidR="007B3045">
        <w:rPr>
          <w:rFonts w:ascii="Times New Roman" w:eastAsia="Times New Roman" w:hAnsi="Times New Roman"/>
          <w:color w:val="000000"/>
          <w:spacing w:val="-1"/>
          <w:sz w:val="26"/>
          <w:szCs w:val="26"/>
        </w:rPr>
        <w:t>Calvelli</w:t>
      </w:r>
      <w:r w:rsidR="007B3045" w:rsidRPr="007B3045">
        <w:rPr>
          <w:rFonts w:ascii="Times New Roman" w:eastAsia="Times New Roman" w:hAnsi="Times New Roman"/>
          <w:color w:val="000000"/>
          <w:spacing w:val="-1"/>
          <w:sz w:val="26"/>
          <w:szCs w:val="26"/>
        </w:rPr>
        <w:t xml:space="preserve"> made </w:t>
      </w:r>
      <w:r w:rsidR="007B3045">
        <w:rPr>
          <w:rFonts w:ascii="Times New Roman" w:eastAsia="Times New Roman" w:hAnsi="Times New Roman"/>
          <w:color w:val="000000"/>
          <w:spacing w:val="-1"/>
          <w:sz w:val="26"/>
          <w:szCs w:val="26"/>
        </w:rPr>
        <w:t>ninety-seven</w:t>
      </w:r>
      <w:r w:rsidR="007B3045" w:rsidRPr="007B3045">
        <w:rPr>
          <w:rFonts w:ascii="Times New Roman" w:eastAsia="Times New Roman" w:hAnsi="Times New Roman"/>
          <w:color w:val="000000"/>
          <w:spacing w:val="-1"/>
          <w:sz w:val="26"/>
          <w:szCs w:val="26"/>
        </w:rPr>
        <w:t xml:space="preserve"> Findings of Fact and reached </w:t>
      </w:r>
      <w:r w:rsidR="007B3045">
        <w:rPr>
          <w:rFonts w:ascii="Times New Roman" w:eastAsia="Times New Roman" w:hAnsi="Times New Roman"/>
          <w:color w:val="000000"/>
          <w:spacing w:val="-1"/>
          <w:sz w:val="26"/>
          <w:szCs w:val="26"/>
        </w:rPr>
        <w:t>twenty-seven</w:t>
      </w:r>
      <w:r w:rsidR="007B3045" w:rsidRPr="007B3045">
        <w:rPr>
          <w:rFonts w:ascii="Times New Roman" w:eastAsia="Times New Roman" w:hAnsi="Times New Roman"/>
          <w:color w:val="000000"/>
          <w:spacing w:val="-1"/>
          <w:sz w:val="26"/>
          <w:szCs w:val="26"/>
        </w:rPr>
        <w:t xml:space="preserve"> Conclusions of Law.  R.D. at </w:t>
      </w:r>
      <w:r w:rsidR="007B3045">
        <w:rPr>
          <w:rFonts w:ascii="Times New Roman" w:eastAsia="Times New Roman" w:hAnsi="Times New Roman"/>
          <w:color w:val="000000"/>
          <w:spacing w:val="-1"/>
          <w:sz w:val="26"/>
          <w:szCs w:val="26"/>
        </w:rPr>
        <w:t>8</w:t>
      </w:r>
      <w:r w:rsidR="007B3045" w:rsidRPr="007B3045">
        <w:rPr>
          <w:rFonts w:ascii="Times New Roman" w:eastAsia="Times New Roman" w:hAnsi="Times New Roman"/>
          <w:color w:val="000000"/>
          <w:spacing w:val="-1"/>
          <w:sz w:val="26"/>
          <w:szCs w:val="26"/>
        </w:rPr>
        <w:t>-</w:t>
      </w:r>
      <w:r w:rsidR="007B3045">
        <w:rPr>
          <w:rFonts w:ascii="Times New Roman" w:eastAsia="Times New Roman" w:hAnsi="Times New Roman"/>
          <w:color w:val="000000"/>
          <w:spacing w:val="-1"/>
          <w:sz w:val="26"/>
          <w:szCs w:val="26"/>
        </w:rPr>
        <w:t>22</w:t>
      </w:r>
      <w:r w:rsidR="007B3045" w:rsidRPr="007B3045">
        <w:rPr>
          <w:rFonts w:ascii="Times New Roman" w:eastAsia="Times New Roman" w:hAnsi="Times New Roman"/>
          <w:color w:val="000000"/>
          <w:spacing w:val="-1"/>
          <w:sz w:val="26"/>
          <w:szCs w:val="26"/>
        </w:rPr>
        <w:t xml:space="preserve">, </w:t>
      </w:r>
      <w:r w:rsidR="007B3045">
        <w:rPr>
          <w:rFonts w:ascii="Times New Roman" w:eastAsia="Times New Roman" w:hAnsi="Times New Roman"/>
          <w:color w:val="000000"/>
          <w:spacing w:val="-1"/>
          <w:sz w:val="26"/>
          <w:szCs w:val="26"/>
        </w:rPr>
        <w:t>60</w:t>
      </w:r>
      <w:r w:rsidR="007B3045" w:rsidRPr="007B3045">
        <w:rPr>
          <w:rFonts w:ascii="Times New Roman" w:eastAsia="Times New Roman" w:hAnsi="Times New Roman"/>
          <w:color w:val="000000"/>
          <w:spacing w:val="-1"/>
          <w:sz w:val="26"/>
          <w:szCs w:val="26"/>
        </w:rPr>
        <w:t>-</w:t>
      </w:r>
      <w:r w:rsidR="007B3045">
        <w:rPr>
          <w:rFonts w:ascii="Times New Roman" w:eastAsia="Times New Roman" w:hAnsi="Times New Roman"/>
          <w:color w:val="000000"/>
          <w:spacing w:val="-1"/>
          <w:sz w:val="26"/>
          <w:szCs w:val="26"/>
        </w:rPr>
        <w:t>63</w:t>
      </w:r>
      <w:r w:rsidR="007B3045" w:rsidRPr="007B3045">
        <w:rPr>
          <w:rFonts w:ascii="Times New Roman" w:eastAsia="Times New Roman" w:hAnsi="Times New Roman"/>
          <w:color w:val="000000"/>
          <w:spacing w:val="-1"/>
          <w:sz w:val="26"/>
          <w:szCs w:val="26"/>
        </w:rPr>
        <w:t>.  The Findings of Fact and Conclusions of Law are incorporated herein by reference and are adopted without comment unless they are either expressly or by necessary implication rejected or modified by this Opinion and Order.</w:t>
      </w:r>
    </w:p>
    <w:p w14:paraId="64801949" w14:textId="77777777" w:rsidR="009250FB" w:rsidRDefault="00C02FAB"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p>
    <w:p w14:paraId="4DB8D123" w14:textId="77777777" w:rsidR="007800FA" w:rsidRDefault="009250FB"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tab/>
      </w:r>
    </w:p>
    <w:p w14:paraId="085D425F" w14:textId="77777777" w:rsidR="007800FA" w:rsidRDefault="007800FA">
      <w:pPr>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br w:type="page"/>
      </w:r>
    </w:p>
    <w:p w14:paraId="2156E940" w14:textId="1EE963BF" w:rsidR="00C02FAB" w:rsidRDefault="007800FA" w:rsidP="00D135C5">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lastRenderedPageBreak/>
        <w:tab/>
      </w:r>
      <w:r>
        <w:rPr>
          <w:rFonts w:ascii="Times New Roman" w:eastAsia="Times New Roman" w:hAnsi="Times New Roman"/>
          <w:b/>
          <w:bCs/>
          <w:color w:val="000000"/>
          <w:spacing w:val="-1"/>
          <w:sz w:val="26"/>
          <w:szCs w:val="26"/>
        </w:rPr>
        <w:tab/>
      </w:r>
      <w:r w:rsidR="00C02FAB">
        <w:rPr>
          <w:rFonts w:ascii="Times New Roman" w:eastAsia="Times New Roman" w:hAnsi="Times New Roman"/>
          <w:b/>
          <w:bCs/>
          <w:color w:val="000000"/>
          <w:spacing w:val="-1"/>
          <w:sz w:val="26"/>
          <w:szCs w:val="26"/>
        </w:rPr>
        <w:t>1.</w:t>
      </w:r>
      <w:r w:rsidR="00C02FAB">
        <w:rPr>
          <w:rFonts w:ascii="Times New Roman" w:eastAsia="Times New Roman" w:hAnsi="Times New Roman"/>
          <w:b/>
          <w:bCs/>
          <w:color w:val="000000"/>
          <w:spacing w:val="-1"/>
          <w:sz w:val="26"/>
          <w:szCs w:val="26"/>
        </w:rPr>
        <w:tab/>
      </w:r>
      <w:r w:rsidR="004877F6">
        <w:rPr>
          <w:rFonts w:ascii="Times New Roman" w:eastAsia="Times New Roman" w:hAnsi="Times New Roman"/>
          <w:b/>
          <w:bCs/>
          <w:color w:val="000000"/>
          <w:spacing w:val="-1"/>
          <w:sz w:val="26"/>
          <w:szCs w:val="26"/>
        </w:rPr>
        <w:t>Public Interest Analysis</w:t>
      </w:r>
    </w:p>
    <w:p w14:paraId="1E3F0D06" w14:textId="77777777" w:rsidR="00C02FAB" w:rsidRDefault="00C02FAB" w:rsidP="00D135C5">
      <w:pPr>
        <w:textAlignment w:val="baseline"/>
        <w:rPr>
          <w:rFonts w:ascii="Times New Roman" w:eastAsia="Times New Roman" w:hAnsi="Times New Roman"/>
          <w:b/>
          <w:bCs/>
          <w:color w:val="000000"/>
          <w:spacing w:val="-1"/>
          <w:sz w:val="26"/>
          <w:szCs w:val="26"/>
        </w:rPr>
      </w:pPr>
    </w:p>
    <w:p w14:paraId="73E371AC" w14:textId="77777777" w:rsidR="00C02FAB" w:rsidRDefault="00C02FAB"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 xml:space="preserve">The ALJ began with an examination of whether PAWC possesses the technical, legal, and financial fitness to provide the proposed service.  The ALJ explained that </w:t>
      </w:r>
      <w:r w:rsidRPr="00C02FAB">
        <w:rPr>
          <w:rFonts w:ascii="Times New Roman" w:eastAsia="Times New Roman" w:hAnsi="Times New Roman"/>
          <w:color w:val="000000"/>
          <w:spacing w:val="-1"/>
          <w:sz w:val="26"/>
          <w:szCs w:val="26"/>
        </w:rPr>
        <w:t xml:space="preserve">as an existing, certificated public utility, the Company enjoys a presumption of fitness in this proceeding.  Here, no Party presented evidence to challenge </w:t>
      </w:r>
      <w:r>
        <w:rPr>
          <w:rFonts w:ascii="Times New Roman" w:eastAsia="Times New Roman" w:hAnsi="Times New Roman"/>
          <w:color w:val="000000"/>
          <w:spacing w:val="-1"/>
          <w:sz w:val="26"/>
          <w:szCs w:val="26"/>
        </w:rPr>
        <w:t>PAWC</w:t>
      </w:r>
      <w:r w:rsidRPr="00C02FAB">
        <w:rPr>
          <w:rFonts w:ascii="Times New Roman" w:eastAsia="Times New Roman" w:hAnsi="Times New Roman"/>
          <w:color w:val="000000"/>
          <w:spacing w:val="-1"/>
          <w:sz w:val="26"/>
          <w:szCs w:val="26"/>
        </w:rPr>
        <w:t xml:space="preserve">’s fitness.  Additionally, the ALJ acknowledged that the Company offered sufficient record evidence that it possesses the requisite technical, legal and financial fitness to provide the proposed service.  R.D. at </w:t>
      </w:r>
      <w:r w:rsidR="00FB1B5E">
        <w:rPr>
          <w:rFonts w:ascii="Times New Roman" w:eastAsia="Times New Roman" w:hAnsi="Times New Roman"/>
          <w:color w:val="000000"/>
          <w:spacing w:val="-1"/>
          <w:sz w:val="26"/>
          <w:szCs w:val="26"/>
        </w:rPr>
        <w:t>47</w:t>
      </w:r>
      <w:r w:rsidRPr="00C02FAB">
        <w:rPr>
          <w:rFonts w:ascii="Times New Roman" w:eastAsia="Times New Roman" w:hAnsi="Times New Roman"/>
          <w:color w:val="000000"/>
          <w:spacing w:val="-1"/>
          <w:sz w:val="26"/>
          <w:szCs w:val="26"/>
        </w:rPr>
        <w:t>.</w:t>
      </w:r>
    </w:p>
    <w:p w14:paraId="778CD329" w14:textId="77777777" w:rsidR="00C02FAB" w:rsidRDefault="00C02FAB" w:rsidP="00D135C5">
      <w:pPr>
        <w:textAlignment w:val="baseline"/>
        <w:rPr>
          <w:rFonts w:ascii="Times New Roman" w:eastAsia="Times New Roman" w:hAnsi="Times New Roman"/>
          <w:color w:val="000000"/>
          <w:spacing w:val="-1"/>
          <w:sz w:val="26"/>
          <w:szCs w:val="26"/>
        </w:rPr>
      </w:pPr>
    </w:p>
    <w:p w14:paraId="708DB983" w14:textId="39849C95" w:rsidR="000A4EF8" w:rsidRPr="000A4EF8" w:rsidRDefault="00C02FAB"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000A4EF8">
        <w:rPr>
          <w:rFonts w:ascii="Times New Roman" w:eastAsia="Times New Roman" w:hAnsi="Times New Roman"/>
          <w:color w:val="000000"/>
          <w:spacing w:val="-1"/>
          <w:sz w:val="26"/>
          <w:szCs w:val="26"/>
        </w:rPr>
        <w:t xml:space="preserve">Regarding </w:t>
      </w:r>
      <w:r w:rsidR="000A4EF8" w:rsidRPr="000A4EF8">
        <w:rPr>
          <w:rFonts w:ascii="Times New Roman" w:eastAsia="Times New Roman" w:hAnsi="Times New Roman"/>
          <w:color w:val="000000"/>
          <w:spacing w:val="-1"/>
          <w:sz w:val="26"/>
          <w:szCs w:val="26"/>
        </w:rPr>
        <w:t xml:space="preserve">financial fitness, </w:t>
      </w:r>
      <w:r w:rsidR="008A682D">
        <w:rPr>
          <w:rFonts w:ascii="Times New Roman" w:eastAsia="Times New Roman" w:hAnsi="Times New Roman"/>
          <w:color w:val="000000"/>
          <w:spacing w:val="-1"/>
          <w:sz w:val="26"/>
          <w:szCs w:val="26"/>
        </w:rPr>
        <w:t>t</w:t>
      </w:r>
      <w:r w:rsidR="000A4EF8" w:rsidRPr="000A4EF8">
        <w:rPr>
          <w:rFonts w:ascii="Times New Roman" w:eastAsia="Times New Roman" w:hAnsi="Times New Roman"/>
          <w:color w:val="000000"/>
          <w:spacing w:val="-1"/>
          <w:sz w:val="26"/>
          <w:szCs w:val="26"/>
        </w:rPr>
        <w:t xml:space="preserve">he ALJ indicated that </w:t>
      </w:r>
      <w:r w:rsidR="000A4EF8">
        <w:rPr>
          <w:rFonts w:ascii="Times New Roman" w:eastAsia="Times New Roman" w:hAnsi="Times New Roman"/>
          <w:color w:val="000000"/>
          <w:spacing w:val="-1"/>
          <w:sz w:val="26"/>
          <w:szCs w:val="26"/>
        </w:rPr>
        <w:t>PAWC</w:t>
      </w:r>
      <w:r w:rsidR="000A4EF8" w:rsidRPr="000A4EF8">
        <w:rPr>
          <w:rFonts w:ascii="Times New Roman" w:eastAsia="Times New Roman" w:hAnsi="Times New Roman"/>
          <w:color w:val="000000"/>
          <w:spacing w:val="-1"/>
          <w:sz w:val="26"/>
          <w:szCs w:val="26"/>
        </w:rPr>
        <w:t xml:space="preserve"> has total assets of $</w:t>
      </w:r>
      <w:r w:rsidR="000A4EF8">
        <w:rPr>
          <w:rFonts w:ascii="Times New Roman" w:eastAsia="Times New Roman" w:hAnsi="Times New Roman"/>
          <w:color w:val="000000"/>
          <w:spacing w:val="-1"/>
          <w:sz w:val="26"/>
          <w:szCs w:val="26"/>
        </w:rPr>
        <w:t>4.6</w:t>
      </w:r>
      <w:r w:rsidR="000A4EF8" w:rsidRPr="000A4EF8">
        <w:rPr>
          <w:rFonts w:ascii="Times New Roman" w:eastAsia="Times New Roman" w:hAnsi="Times New Roman"/>
          <w:color w:val="000000"/>
          <w:spacing w:val="-1"/>
          <w:sz w:val="26"/>
          <w:szCs w:val="26"/>
        </w:rPr>
        <w:t xml:space="preserve"> billion and had $</w:t>
      </w:r>
      <w:r w:rsidR="000A4EF8">
        <w:rPr>
          <w:rFonts w:ascii="Times New Roman" w:eastAsia="Times New Roman" w:hAnsi="Times New Roman"/>
          <w:color w:val="000000"/>
          <w:spacing w:val="-1"/>
          <w:sz w:val="26"/>
          <w:szCs w:val="26"/>
        </w:rPr>
        <w:t>661</w:t>
      </w:r>
      <w:r w:rsidR="000A4EF8" w:rsidRPr="000A4EF8">
        <w:rPr>
          <w:rFonts w:ascii="Times New Roman" w:eastAsia="Times New Roman" w:hAnsi="Times New Roman"/>
          <w:color w:val="000000"/>
          <w:spacing w:val="-1"/>
          <w:sz w:val="26"/>
          <w:szCs w:val="26"/>
        </w:rPr>
        <w:t xml:space="preserve"> million in annual revenues in 201</w:t>
      </w:r>
      <w:r w:rsidR="000A4EF8">
        <w:rPr>
          <w:rFonts w:ascii="Times New Roman" w:eastAsia="Times New Roman" w:hAnsi="Times New Roman"/>
          <w:color w:val="000000"/>
          <w:spacing w:val="-1"/>
          <w:sz w:val="26"/>
          <w:szCs w:val="26"/>
        </w:rPr>
        <w:t>7</w:t>
      </w:r>
      <w:r w:rsidR="000A4EF8" w:rsidRPr="000A4EF8">
        <w:rPr>
          <w:rFonts w:ascii="Times New Roman" w:eastAsia="Times New Roman" w:hAnsi="Times New Roman"/>
          <w:color w:val="000000"/>
          <w:spacing w:val="-1"/>
          <w:sz w:val="26"/>
          <w:szCs w:val="26"/>
        </w:rPr>
        <w:t xml:space="preserve">.  </w:t>
      </w:r>
      <w:r w:rsidR="000A4EF8">
        <w:rPr>
          <w:rFonts w:ascii="Times New Roman" w:eastAsia="Times New Roman" w:hAnsi="Times New Roman"/>
          <w:color w:val="000000"/>
          <w:spacing w:val="-1"/>
          <w:sz w:val="26"/>
          <w:szCs w:val="26"/>
        </w:rPr>
        <w:t>PAWC</w:t>
      </w:r>
      <w:r w:rsidR="000A4EF8" w:rsidRPr="000A4EF8">
        <w:rPr>
          <w:rFonts w:ascii="Times New Roman" w:eastAsia="Times New Roman" w:hAnsi="Times New Roman"/>
          <w:color w:val="000000"/>
          <w:spacing w:val="-1"/>
          <w:sz w:val="26"/>
          <w:szCs w:val="26"/>
        </w:rPr>
        <w:t xml:space="preserve"> also had operating income of approximately $</w:t>
      </w:r>
      <w:r w:rsidR="000A4EF8">
        <w:rPr>
          <w:rFonts w:ascii="Times New Roman" w:eastAsia="Times New Roman" w:hAnsi="Times New Roman"/>
          <w:color w:val="000000"/>
          <w:spacing w:val="-1"/>
          <w:sz w:val="26"/>
          <w:szCs w:val="26"/>
        </w:rPr>
        <w:t>346</w:t>
      </w:r>
      <w:r w:rsidR="000A4EF8" w:rsidRPr="000A4EF8">
        <w:rPr>
          <w:rFonts w:ascii="Times New Roman" w:eastAsia="Times New Roman" w:hAnsi="Times New Roman"/>
          <w:color w:val="000000"/>
          <w:spacing w:val="-1"/>
          <w:sz w:val="26"/>
          <w:szCs w:val="26"/>
        </w:rPr>
        <w:t xml:space="preserve"> million and net income of $1</w:t>
      </w:r>
      <w:r w:rsidR="000A4EF8">
        <w:rPr>
          <w:rFonts w:ascii="Times New Roman" w:eastAsia="Times New Roman" w:hAnsi="Times New Roman"/>
          <w:color w:val="000000"/>
          <w:spacing w:val="-1"/>
          <w:sz w:val="26"/>
          <w:szCs w:val="26"/>
        </w:rPr>
        <w:t>61</w:t>
      </w:r>
      <w:r w:rsidR="000A4EF8" w:rsidRPr="000A4EF8">
        <w:rPr>
          <w:rFonts w:ascii="Times New Roman" w:eastAsia="Times New Roman" w:hAnsi="Times New Roman"/>
          <w:color w:val="000000"/>
          <w:spacing w:val="-1"/>
          <w:sz w:val="26"/>
          <w:szCs w:val="26"/>
        </w:rPr>
        <w:t xml:space="preserve"> million.</w:t>
      </w:r>
      <w:r w:rsidR="000A4EF8">
        <w:rPr>
          <w:rFonts w:ascii="Times New Roman" w:eastAsia="Times New Roman" w:hAnsi="Times New Roman"/>
          <w:color w:val="000000"/>
          <w:spacing w:val="-1"/>
          <w:sz w:val="26"/>
          <w:szCs w:val="26"/>
        </w:rPr>
        <w:t xml:space="preserve">  The ALJ stated</w:t>
      </w:r>
      <w:r w:rsidR="00893635">
        <w:rPr>
          <w:rFonts w:ascii="Times New Roman" w:eastAsia="Times New Roman" w:hAnsi="Times New Roman"/>
          <w:color w:val="000000"/>
          <w:spacing w:val="-1"/>
          <w:sz w:val="26"/>
          <w:szCs w:val="26"/>
        </w:rPr>
        <w:t xml:space="preserve"> that</w:t>
      </w:r>
      <w:r w:rsidR="000A4EF8">
        <w:rPr>
          <w:rFonts w:ascii="Times New Roman" w:eastAsia="Times New Roman" w:hAnsi="Times New Roman"/>
          <w:color w:val="000000"/>
          <w:spacing w:val="-1"/>
          <w:sz w:val="26"/>
          <w:szCs w:val="26"/>
        </w:rPr>
        <w:t xml:space="preserve"> </w:t>
      </w:r>
      <w:r w:rsidR="000A4EF8" w:rsidRPr="000A4EF8">
        <w:rPr>
          <w:rFonts w:ascii="Times New Roman" w:eastAsia="Times New Roman" w:hAnsi="Times New Roman"/>
          <w:color w:val="000000"/>
          <w:spacing w:val="-1"/>
          <w:sz w:val="26"/>
          <w:szCs w:val="26"/>
        </w:rPr>
        <w:t xml:space="preserve">PAWC is well-positioned from a financial perspective to ensure that high quality wastewater service meeting all federal and state requirements is provided to </w:t>
      </w:r>
      <w:r w:rsidR="000A4EF8">
        <w:rPr>
          <w:rFonts w:ascii="Times New Roman" w:eastAsia="Times New Roman" w:hAnsi="Times New Roman"/>
          <w:color w:val="000000"/>
          <w:spacing w:val="-1"/>
          <w:sz w:val="26"/>
          <w:szCs w:val="26"/>
        </w:rPr>
        <w:t>the Township’s</w:t>
      </w:r>
      <w:r w:rsidR="000A4EF8" w:rsidRPr="000A4EF8">
        <w:rPr>
          <w:rFonts w:ascii="Times New Roman" w:eastAsia="Times New Roman" w:hAnsi="Times New Roman"/>
          <w:color w:val="000000"/>
          <w:spacing w:val="-1"/>
          <w:sz w:val="26"/>
          <w:szCs w:val="26"/>
        </w:rPr>
        <w:t xml:space="preserve"> customers and maintained for PAWC’s existing customers.</w:t>
      </w:r>
      <w:r w:rsidR="000A4EF8">
        <w:rPr>
          <w:rFonts w:ascii="Times New Roman" w:eastAsia="Times New Roman" w:hAnsi="Times New Roman"/>
          <w:color w:val="000000"/>
          <w:spacing w:val="-1"/>
          <w:sz w:val="26"/>
          <w:szCs w:val="26"/>
        </w:rPr>
        <w:t xml:space="preserve">  </w:t>
      </w:r>
      <w:r w:rsidR="000A4EF8">
        <w:rPr>
          <w:rFonts w:ascii="Times New Roman" w:eastAsia="Times New Roman" w:hAnsi="Times New Roman"/>
          <w:i/>
          <w:iCs/>
          <w:color w:val="000000"/>
          <w:spacing w:val="-1"/>
          <w:sz w:val="26"/>
          <w:szCs w:val="26"/>
        </w:rPr>
        <w:t>Id</w:t>
      </w:r>
      <w:r w:rsidR="000A4EF8">
        <w:rPr>
          <w:rFonts w:ascii="Times New Roman" w:eastAsia="Times New Roman" w:hAnsi="Times New Roman"/>
          <w:color w:val="000000"/>
          <w:spacing w:val="-1"/>
          <w:sz w:val="26"/>
          <w:szCs w:val="26"/>
        </w:rPr>
        <w:t>.</w:t>
      </w:r>
    </w:p>
    <w:p w14:paraId="0812CCE8" w14:textId="77777777" w:rsidR="000A4EF8" w:rsidRDefault="000A4EF8" w:rsidP="00D135C5">
      <w:pPr>
        <w:textAlignment w:val="baseline"/>
        <w:rPr>
          <w:rFonts w:ascii="Times New Roman" w:eastAsia="Times New Roman" w:hAnsi="Times New Roman"/>
          <w:color w:val="000000"/>
          <w:spacing w:val="-1"/>
          <w:sz w:val="26"/>
          <w:szCs w:val="26"/>
        </w:rPr>
      </w:pPr>
    </w:p>
    <w:p w14:paraId="544B8C90" w14:textId="77777777" w:rsidR="00C02FAB" w:rsidRDefault="000A4EF8"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As to</w:t>
      </w:r>
      <w:r w:rsidR="00C02FAB">
        <w:rPr>
          <w:rFonts w:ascii="Times New Roman" w:eastAsia="Times New Roman" w:hAnsi="Times New Roman"/>
          <w:color w:val="000000"/>
          <w:spacing w:val="-1"/>
          <w:sz w:val="26"/>
          <w:szCs w:val="26"/>
        </w:rPr>
        <w:t xml:space="preserve"> technical fitness, the ALJ outlined PAWC’s evidence that it currently employs 1,100 professionals with expertise in all areas of water and wastewater utility operations.  Moreover, PAWC, as a subsidiary of American Water</w:t>
      </w:r>
      <w:r w:rsidR="00BE56F0">
        <w:rPr>
          <w:rFonts w:ascii="Times New Roman" w:eastAsia="Times New Roman" w:hAnsi="Times New Roman"/>
          <w:color w:val="000000"/>
          <w:spacing w:val="-1"/>
          <w:sz w:val="26"/>
          <w:szCs w:val="26"/>
        </w:rPr>
        <w:t>,</w:t>
      </w:r>
      <w:r w:rsidR="00C02FAB">
        <w:rPr>
          <w:rFonts w:ascii="Times New Roman" w:eastAsia="Times New Roman" w:hAnsi="Times New Roman"/>
          <w:color w:val="000000"/>
          <w:spacing w:val="-1"/>
          <w:sz w:val="26"/>
          <w:szCs w:val="26"/>
        </w:rPr>
        <w:t xml:space="preserve"> has additional resources to support PAWC in their operations.  The ALJ also noted that PAWC is currently the water provider within Exeter Township and PAWC’s Glen Alsace operations office is located less than a mile from the Township’s system.  Lastly, the Township’s </w:t>
      </w:r>
      <w:r w:rsidR="00BE56F0">
        <w:rPr>
          <w:rFonts w:ascii="Times New Roman" w:eastAsia="Times New Roman" w:hAnsi="Times New Roman"/>
          <w:color w:val="000000"/>
          <w:spacing w:val="-1"/>
          <w:sz w:val="26"/>
          <w:szCs w:val="26"/>
        </w:rPr>
        <w:t>S</w:t>
      </w:r>
      <w:r w:rsidR="00C02FAB">
        <w:rPr>
          <w:rFonts w:ascii="Times New Roman" w:eastAsia="Times New Roman" w:hAnsi="Times New Roman"/>
          <w:color w:val="000000"/>
          <w:spacing w:val="-1"/>
          <w:sz w:val="26"/>
          <w:szCs w:val="26"/>
        </w:rPr>
        <w:t xml:space="preserve">ystem will be operated as a stand-alone system within PAWC’s Southeast Area Operations with the support of PAWC’s operations throughout the </w:t>
      </w:r>
      <w:r w:rsidR="00943217">
        <w:rPr>
          <w:rFonts w:ascii="Times New Roman" w:eastAsia="Times New Roman" w:hAnsi="Times New Roman"/>
          <w:color w:val="000000"/>
          <w:spacing w:val="-1"/>
          <w:sz w:val="26"/>
          <w:szCs w:val="26"/>
        </w:rPr>
        <w:t>C</w:t>
      </w:r>
      <w:r w:rsidR="00C02FAB">
        <w:rPr>
          <w:rFonts w:ascii="Times New Roman" w:eastAsia="Times New Roman" w:hAnsi="Times New Roman"/>
          <w:color w:val="000000"/>
          <w:spacing w:val="-1"/>
          <w:sz w:val="26"/>
          <w:szCs w:val="26"/>
        </w:rPr>
        <w:t>ommonwealth and American Water’s nationwide resources.</w:t>
      </w:r>
      <w:r w:rsidR="00943217">
        <w:rPr>
          <w:rFonts w:ascii="Times New Roman" w:eastAsia="Times New Roman" w:hAnsi="Times New Roman"/>
          <w:color w:val="000000"/>
          <w:spacing w:val="-1"/>
          <w:sz w:val="26"/>
          <w:szCs w:val="26"/>
        </w:rPr>
        <w:t xml:space="preserve">  </w:t>
      </w:r>
      <w:r w:rsidR="00FB1B5E">
        <w:rPr>
          <w:rFonts w:ascii="Times New Roman" w:eastAsia="Times New Roman" w:hAnsi="Times New Roman"/>
          <w:i/>
          <w:iCs/>
          <w:color w:val="000000"/>
          <w:spacing w:val="-1"/>
          <w:sz w:val="26"/>
          <w:szCs w:val="26"/>
        </w:rPr>
        <w:t>Id</w:t>
      </w:r>
      <w:r w:rsidR="00943217">
        <w:rPr>
          <w:rFonts w:ascii="Times New Roman" w:eastAsia="Times New Roman" w:hAnsi="Times New Roman"/>
          <w:color w:val="000000"/>
          <w:spacing w:val="-1"/>
          <w:sz w:val="26"/>
          <w:szCs w:val="26"/>
        </w:rPr>
        <w:t>. at 48.</w:t>
      </w:r>
      <w:r w:rsidR="00D3718F">
        <w:rPr>
          <w:rFonts w:ascii="Times New Roman" w:eastAsia="Times New Roman" w:hAnsi="Times New Roman"/>
          <w:color w:val="000000"/>
          <w:spacing w:val="-1"/>
          <w:sz w:val="26"/>
          <w:szCs w:val="26"/>
        </w:rPr>
        <w:t xml:space="preserve">  </w:t>
      </w:r>
      <w:r w:rsidR="00D3718F" w:rsidRPr="000A4EF8">
        <w:rPr>
          <w:rFonts w:ascii="Times New Roman" w:eastAsia="Times New Roman" w:hAnsi="Times New Roman"/>
          <w:color w:val="000000"/>
          <w:spacing w:val="-1"/>
          <w:sz w:val="26"/>
          <w:szCs w:val="26"/>
        </w:rPr>
        <w:t xml:space="preserve">Next, the ALJ summarized the Company’s evidence pertaining to its legal fitness explaining that there are no pending legal proceedings challenging </w:t>
      </w:r>
      <w:r w:rsidR="00D3718F">
        <w:rPr>
          <w:rFonts w:ascii="Times New Roman" w:eastAsia="Times New Roman" w:hAnsi="Times New Roman"/>
          <w:color w:val="000000"/>
          <w:spacing w:val="-1"/>
          <w:sz w:val="26"/>
          <w:szCs w:val="26"/>
        </w:rPr>
        <w:t>PAWC</w:t>
      </w:r>
      <w:r w:rsidR="00D3718F" w:rsidRPr="000A4EF8">
        <w:rPr>
          <w:rFonts w:ascii="Times New Roman" w:eastAsia="Times New Roman" w:hAnsi="Times New Roman"/>
          <w:color w:val="000000"/>
          <w:spacing w:val="-1"/>
          <w:sz w:val="26"/>
          <w:szCs w:val="26"/>
        </w:rPr>
        <w:t>’s ability or propensity to operate safely and legally.</w:t>
      </w:r>
    </w:p>
    <w:p w14:paraId="715C5790" w14:textId="77777777" w:rsidR="000A4EF8" w:rsidRPr="000A4EF8" w:rsidRDefault="000A4EF8" w:rsidP="000A4EF8">
      <w:pPr>
        <w:textAlignment w:val="baseline"/>
        <w:rPr>
          <w:rFonts w:ascii="Times New Roman" w:eastAsia="Times New Roman" w:hAnsi="Times New Roman"/>
          <w:color w:val="000000"/>
          <w:spacing w:val="-1"/>
          <w:sz w:val="26"/>
          <w:szCs w:val="26"/>
        </w:rPr>
      </w:pPr>
    </w:p>
    <w:p w14:paraId="7E9814B0" w14:textId="77777777" w:rsidR="000A4EF8" w:rsidRPr="000A4EF8" w:rsidRDefault="000A4EF8" w:rsidP="000A4EF8">
      <w:pPr>
        <w:textAlignment w:val="baseline"/>
        <w:rPr>
          <w:rFonts w:ascii="Times New Roman" w:eastAsia="Times New Roman" w:hAnsi="Times New Roman"/>
          <w:color w:val="000000"/>
          <w:spacing w:val="-1"/>
          <w:sz w:val="26"/>
          <w:szCs w:val="26"/>
        </w:rPr>
      </w:pPr>
      <w:r w:rsidRPr="000A4EF8">
        <w:rPr>
          <w:rFonts w:ascii="Times New Roman" w:eastAsia="Times New Roman" w:hAnsi="Times New Roman"/>
          <w:color w:val="000000"/>
          <w:spacing w:val="-1"/>
          <w:sz w:val="26"/>
          <w:szCs w:val="26"/>
        </w:rPr>
        <w:lastRenderedPageBreak/>
        <w:tab/>
      </w:r>
      <w:r w:rsidRPr="000A4EF8">
        <w:rPr>
          <w:rFonts w:ascii="Times New Roman" w:eastAsia="Times New Roman" w:hAnsi="Times New Roman"/>
          <w:color w:val="000000"/>
          <w:spacing w:val="-1"/>
          <w:sz w:val="26"/>
          <w:szCs w:val="26"/>
        </w:rPr>
        <w:tab/>
        <w:t xml:space="preserve">According to the ALJ, </w:t>
      </w:r>
      <w:r w:rsidR="00AF06E9">
        <w:rPr>
          <w:rFonts w:ascii="Times New Roman" w:eastAsia="Times New Roman" w:hAnsi="Times New Roman"/>
          <w:color w:val="000000"/>
          <w:spacing w:val="-1"/>
          <w:sz w:val="26"/>
          <w:szCs w:val="26"/>
        </w:rPr>
        <w:t>PAWC</w:t>
      </w:r>
      <w:r w:rsidRPr="000A4EF8">
        <w:rPr>
          <w:rFonts w:ascii="Times New Roman" w:eastAsia="Times New Roman" w:hAnsi="Times New Roman"/>
          <w:color w:val="000000"/>
          <w:spacing w:val="-1"/>
          <w:sz w:val="26"/>
          <w:szCs w:val="26"/>
        </w:rPr>
        <w:t xml:space="preserve"> demonstrated by a preponderance of the evidence that it is technically, legally and financially fit to own and operate </w:t>
      </w:r>
      <w:r w:rsidR="009F0FFA">
        <w:rPr>
          <w:rFonts w:ascii="Times New Roman" w:eastAsia="Times New Roman" w:hAnsi="Times New Roman"/>
          <w:color w:val="000000"/>
          <w:spacing w:val="-1"/>
          <w:sz w:val="26"/>
          <w:szCs w:val="26"/>
        </w:rPr>
        <w:t>the Township</w:t>
      </w:r>
      <w:r w:rsidRPr="000A4EF8">
        <w:rPr>
          <w:rFonts w:ascii="Times New Roman" w:eastAsia="Times New Roman" w:hAnsi="Times New Roman"/>
          <w:color w:val="000000"/>
          <w:spacing w:val="-1"/>
          <w:sz w:val="26"/>
          <w:szCs w:val="26"/>
        </w:rPr>
        <w:t>’</w:t>
      </w:r>
      <w:r w:rsidR="009F0FFA">
        <w:rPr>
          <w:rFonts w:ascii="Times New Roman" w:eastAsia="Times New Roman" w:hAnsi="Times New Roman"/>
          <w:color w:val="000000"/>
          <w:spacing w:val="-1"/>
          <w:sz w:val="26"/>
          <w:szCs w:val="26"/>
        </w:rPr>
        <w:t>s</w:t>
      </w:r>
      <w:r w:rsidRPr="000A4EF8">
        <w:rPr>
          <w:rFonts w:ascii="Times New Roman" w:eastAsia="Times New Roman" w:hAnsi="Times New Roman"/>
          <w:color w:val="000000"/>
          <w:spacing w:val="-1"/>
          <w:sz w:val="26"/>
          <w:szCs w:val="26"/>
        </w:rPr>
        <w:t xml:space="preserve"> assets and to provide the proposed service to the public.  </w:t>
      </w:r>
      <w:r w:rsidRPr="000A4EF8">
        <w:rPr>
          <w:rFonts w:ascii="Times New Roman" w:eastAsia="Times New Roman" w:hAnsi="Times New Roman"/>
          <w:i/>
          <w:color w:val="000000"/>
          <w:spacing w:val="-1"/>
          <w:sz w:val="26"/>
          <w:szCs w:val="26"/>
        </w:rPr>
        <w:t>Id.</w:t>
      </w:r>
      <w:r w:rsidRPr="000A4EF8">
        <w:rPr>
          <w:rFonts w:ascii="Times New Roman" w:eastAsia="Times New Roman" w:hAnsi="Times New Roman"/>
          <w:color w:val="000000"/>
          <w:spacing w:val="-1"/>
          <w:sz w:val="26"/>
          <w:szCs w:val="26"/>
        </w:rPr>
        <w:t xml:space="preserve"> at </w:t>
      </w:r>
      <w:r w:rsidR="00AF06E9">
        <w:rPr>
          <w:rFonts w:ascii="Times New Roman" w:eastAsia="Times New Roman" w:hAnsi="Times New Roman"/>
          <w:color w:val="000000"/>
          <w:spacing w:val="-1"/>
          <w:sz w:val="26"/>
          <w:szCs w:val="26"/>
        </w:rPr>
        <w:t>49</w:t>
      </w:r>
      <w:r w:rsidRPr="000A4EF8">
        <w:rPr>
          <w:rFonts w:ascii="Times New Roman" w:eastAsia="Times New Roman" w:hAnsi="Times New Roman"/>
          <w:color w:val="000000"/>
          <w:spacing w:val="-1"/>
          <w:sz w:val="26"/>
          <w:szCs w:val="26"/>
        </w:rPr>
        <w:t>.</w:t>
      </w:r>
    </w:p>
    <w:p w14:paraId="2B5E9B00" w14:textId="77777777" w:rsidR="008F4477" w:rsidRDefault="008F4477" w:rsidP="00D135C5">
      <w:pPr>
        <w:textAlignment w:val="baseline"/>
        <w:rPr>
          <w:rFonts w:ascii="Times New Roman" w:eastAsia="Times New Roman" w:hAnsi="Times New Roman"/>
          <w:b/>
          <w:bCs/>
          <w:color w:val="000000"/>
          <w:spacing w:val="-1"/>
          <w:sz w:val="26"/>
          <w:szCs w:val="26"/>
        </w:rPr>
      </w:pPr>
    </w:p>
    <w:p w14:paraId="676D1A9A" w14:textId="2F77BFE5" w:rsidR="008F4477" w:rsidRDefault="008F4477"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sidR="00C227A8">
        <w:rPr>
          <w:rFonts w:ascii="Times New Roman" w:eastAsia="Times New Roman" w:hAnsi="Times New Roman"/>
          <w:color w:val="000000"/>
          <w:spacing w:val="-1"/>
          <w:sz w:val="26"/>
          <w:szCs w:val="26"/>
        </w:rPr>
        <w:t xml:space="preserve">The ALJ determined that PAWC and the other </w:t>
      </w:r>
      <w:r w:rsidR="00837997">
        <w:rPr>
          <w:rFonts w:ascii="Times New Roman" w:eastAsia="Times New Roman" w:hAnsi="Times New Roman"/>
          <w:color w:val="000000"/>
          <w:spacing w:val="-1"/>
          <w:sz w:val="26"/>
          <w:szCs w:val="26"/>
        </w:rPr>
        <w:t>Joint Petitioners</w:t>
      </w:r>
      <w:r w:rsidR="00C227A8">
        <w:rPr>
          <w:rFonts w:ascii="Times New Roman" w:eastAsia="Times New Roman" w:hAnsi="Times New Roman"/>
          <w:color w:val="000000"/>
          <w:spacing w:val="-1"/>
          <w:sz w:val="26"/>
          <w:szCs w:val="26"/>
        </w:rPr>
        <w:t xml:space="preserve"> introduced substantial record evidence to demonstrate that the transactions proposed in the Settlement would be in the public interest.  R.D. at 49.  </w:t>
      </w:r>
      <w:r w:rsidR="00334ECE">
        <w:rPr>
          <w:rFonts w:ascii="Times New Roman" w:eastAsia="Times New Roman" w:hAnsi="Times New Roman"/>
          <w:color w:val="000000"/>
          <w:spacing w:val="-1"/>
          <w:sz w:val="26"/>
          <w:szCs w:val="26"/>
        </w:rPr>
        <w:t xml:space="preserve">The ALJ acknowledged that the wastewater service for the Township’s customers would be improved substantially, PAWC being under Commission </w:t>
      </w:r>
      <w:r w:rsidR="004C44E6">
        <w:rPr>
          <w:rFonts w:ascii="Times New Roman" w:eastAsia="Times New Roman" w:hAnsi="Times New Roman"/>
          <w:color w:val="000000"/>
          <w:spacing w:val="-1"/>
          <w:sz w:val="26"/>
          <w:szCs w:val="26"/>
        </w:rPr>
        <w:t>j</w:t>
      </w:r>
      <w:r w:rsidR="00334ECE">
        <w:rPr>
          <w:rFonts w:ascii="Times New Roman" w:eastAsia="Times New Roman" w:hAnsi="Times New Roman"/>
          <w:color w:val="000000"/>
          <w:spacing w:val="-1"/>
          <w:sz w:val="26"/>
          <w:szCs w:val="26"/>
        </w:rPr>
        <w:t xml:space="preserve">urisdiction would provide a remedy for any negatively affected </w:t>
      </w:r>
      <w:r w:rsidR="00022949">
        <w:rPr>
          <w:rFonts w:ascii="Times New Roman" w:eastAsia="Times New Roman" w:hAnsi="Times New Roman"/>
          <w:color w:val="000000"/>
          <w:spacing w:val="-1"/>
          <w:sz w:val="26"/>
          <w:szCs w:val="26"/>
        </w:rPr>
        <w:t>customers</w:t>
      </w:r>
      <w:r w:rsidR="00334ECE">
        <w:rPr>
          <w:rFonts w:ascii="Times New Roman" w:eastAsia="Times New Roman" w:hAnsi="Times New Roman"/>
          <w:color w:val="000000"/>
          <w:spacing w:val="-1"/>
          <w:sz w:val="26"/>
          <w:szCs w:val="26"/>
        </w:rPr>
        <w:t xml:space="preserve"> and ratemaking</w:t>
      </w:r>
      <w:r w:rsidR="00A8228E">
        <w:rPr>
          <w:rFonts w:ascii="Times New Roman" w:eastAsia="Times New Roman" w:hAnsi="Times New Roman"/>
          <w:color w:val="000000"/>
          <w:spacing w:val="-1"/>
          <w:sz w:val="26"/>
          <w:szCs w:val="26"/>
        </w:rPr>
        <w:t xml:space="preserve">, </w:t>
      </w:r>
      <w:r w:rsidR="00334ECE">
        <w:rPr>
          <w:rFonts w:ascii="Times New Roman" w:eastAsia="Times New Roman" w:hAnsi="Times New Roman"/>
          <w:color w:val="000000"/>
          <w:spacing w:val="-1"/>
          <w:sz w:val="26"/>
          <w:szCs w:val="26"/>
        </w:rPr>
        <w:t>rate stabilization</w:t>
      </w:r>
      <w:r w:rsidR="00A8228E">
        <w:rPr>
          <w:rFonts w:ascii="Times New Roman" w:eastAsia="Times New Roman" w:hAnsi="Times New Roman"/>
          <w:color w:val="000000"/>
          <w:spacing w:val="-1"/>
          <w:sz w:val="26"/>
          <w:szCs w:val="26"/>
        </w:rPr>
        <w:t>, and investment</w:t>
      </w:r>
      <w:r w:rsidR="00334ECE">
        <w:rPr>
          <w:rFonts w:ascii="Times New Roman" w:eastAsia="Times New Roman" w:hAnsi="Times New Roman"/>
          <w:color w:val="000000"/>
          <w:spacing w:val="-1"/>
          <w:sz w:val="26"/>
          <w:szCs w:val="26"/>
        </w:rPr>
        <w:t xml:space="preserve"> would benefit </w:t>
      </w:r>
      <w:r w:rsidR="00022949">
        <w:rPr>
          <w:rFonts w:ascii="Times New Roman" w:eastAsia="Times New Roman" w:hAnsi="Times New Roman"/>
          <w:color w:val="000000"/>
          <w:spacing w:val="-1"/>
          <w:sz w:val="26"/>
          <w:szCs w:val="26"/>
        </w:rPr>
        <w:t>customers across the Commonwealth.</w:t>
      </w:r>
    </w:p>
    <w:p w14:paraId="5FA26A59" w14:textId="77777777" w:rsidR="00022949" w:rsidRDefault="00022949" w:rsidP="00D135C5">
      <w:pPr>
        <w:textAlignment w:val="baseline"/>
        <w:rPr>
          <w:rFonts w:ascii="Times New Roman" w:eastAsia="Times New Roman" w:hAnsi="Times New Roman"/>
          <w:color w:val="000000"/>
          <w:spacing w:val="-1"/>
          <w:sz w:val="26"/>
          <w:szCs w:val="26"/>
        </w:rPr>
      </w:pPr>
    </w:p>
    <w:p w14:paraId="74D6C174" w14:textId="77777777" w:rsidR="00022949" w:rsidRDefault="00022949" w:rsidP="00D135C5">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 xml:space="preserve">Because of PAWC’s financial and technical resources, the Township’s customers will benefit from higher quality wastewater service.  </w:t>
      </w:r>
      <w:r w:rsidR="004C44E6">
        <w:rPr>
          <w:rFonts w:ascii="Times New Roman" w:eastAsia="Times New Roman" w:hAnsi="Times New Roman"/>
          <w:color w:val="000000"/>
          <w:spacing w:val="-1"/>
          <w:sz w:val="26"/>
          <w:szCs w:val="26"/>
        </w:rPr>
        <w:t xml:space="preserve">The ALJ added that </w:t>
      </w:r>
      <w:r>
        <w:rPr>
          <w:rFonts w:ascii="Times New Roman" w:eastAsia="Times New Roman" w:hAnsi="Times New Roman"/>
          <w:color w:val="000000"/>
          <w:spacing w:val="-1"/>
          <w:sz w:val="26"/>
          <w:szCs w:val="26"/>
        </w:rPr>
        <w:t xml:space="preserve">customers will have access to PAWC’s customer service, customer assistance programs, and additional methods for payment such as mail, online, electronic transfer, in person, or over the phone.  </w:t>
      </w:r>
      <w:r>
        <w:rPr>
          <w:rFonts w:ascii="Times New Roman" w:eastAsia="Times New Roman" w:hAnsi="Times New Roman"/>
          <w:i/>
          <w:iCs/>
          <w:color w:val="000000"/>
          <w:spacing w:val="-1"/>
          <w:sz w:val="26"/>
          <w:szCs w:val="26"/>
        </w:rPr>
        <w:t>Id.</w:t>
      </w:r>
      <w:r>
        <w:rPr>
          <w:rFonts w:ascii="Times New Roman" w:eastAsia="Times New Roman" w:hAnsi="Times New Roman"/>
          <w:color w:val="000000"/>
          <w:spacing w:val="-1"/>
          <w:sz w:val="26"/>
          <w:szCs w:val="26"/>
        </w:rPr>
        <w:t xml:space="preserve"> at 49</w:t>
      </w:r>
      <w:r w:rsidR="00E97425">
        <w:rPr>
          <w:rFonts w:ascii="Times New Roman" w:eastAsia="Times New Roman" w:hAnsi="Times New Roman"/>
          <w:color w:val="000000"/>
          <w:spacing w:val="-1"/>
          <w:sz w:val="26"/>
          <w:szCs w:val="26"/>
        </w:rPr>
        <w:t>.</w:t>
      </w:r>
    </w:p>
    <w:p w14:paraId="6DC87945" w14:textId="77777777" w:rsidR="00022949" w:rsidRDefault="00022949" w:rsidP="00D135C5">
      <w:pPr>
        <w:textAlignment w:val="baseline"/>
        <w:rPr>
          <w:rFonts w:ascii="Times New Roman" w:eastAsia="Times New Roman" w:hAnsi="Times New Roman"/>
          <w:color w:val="000000"/>
          <w:spacing w:val="-1"/>
          <w:sz w:val="26"/>
          <w:szCs w:val="26"/>
        </w:rPr>
      </w:pPr>
    </w:p>
    <w:p w14:paraId="3EE14F44" w14:textId="2869AB1E" w:rsidR="006221C2" w:rsidRDefault="00022949"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 xml:space="preserve">Moreover, </w:t>
      </w:r>
      <w:r w:rsidR="004C44E6">
        <w:rPr>
          <w:rFonts w:ascii="Times New Roman" w:eastAsia="Times New Roman" w:hAnsi="Times New Roman"/>
          <w:color w:val="000000"/>
          <w:spacing w:val="-1"/>
          <w:sz w:val="26"/>
          <w:szCs w:val="26"/>
        </w:rPr>
        <w:t xml:space="preserve">the ALJ emphasized that </w:t>
      </w:r>
      <w:r>
        <w:rPr>
          <w:rFonts w:ascii="Times New Roman" w:eastAsia="Times New Roman" w:hAnsi="Times New Roman"/>
          <w:color w:val="000000"/>
          <w:spacing w:val="-1"/>
          <w:sz w:val="26"/>
          <w:szCs w:val="26"/>
        </w:rPr>
        <w:t>PAWC is regulated by the Commission and the Township is not</w:t>
      </w:r>
      <w:r w:rsidR="004C44E6">
        <w:rPr>
          <w:rFonts w:ascii="Times New Roman" w:eastAsia="Times New Roman" w:hAnsi="Times New Roman"/>
          <w:color w:val="000000"/>
          <w:spacing w:val="-1"/>
          <w:sz w:val="26"/>
          <w:szCs w:val="26"/>
        </w:rPr>
        <w:t>; and</w:t>
      </w:r>
      <w:r>
        <w:rPr>
          <w:rFonts w:ascii="Times New Roman" w:eastAsia="Times New Roman" w:hAnsi="Times New Roman"/>
          <w:color w:val="000000"/>
          <w:spacing w:val="-1"/>
          <w:sz w:val="26"/>
          <w:szCs w:val="26"/>
        </w:rPr>
        <w:t xml:space="preserve"> the Township’s customers </w:t>
      </w:r>
      <w:r w:rsidRPr="00022949">
        <w:rPr>
          <w:rFonts w:ascii="Times New Roman" w:eastAsia="Times New Roman" w:hAnsi="Times New Roman"/>
          <w:color w:val="000000"/>
          <w:spacing w:val="-1"/>
          <w:sz w:val="26"/>
          <w:szCs w:val="26"/>
        </w:rPr>
        <w:t>will have access to the Commission’s procedures for investigating and enforcing any complaints that the residents may</w:t>
      </w:r>
      <w:r>
        <w:rPr>
          <w:rFonts w:ascii="Times New Roman" w:eastAsia="Times New Roman" w:hAnsi="Times New Roman"/>
          <w:color w:val="000000"/>
          <w:spacing w:val="-1"/>
          <w:sz w:val="26"/>
          <w:szCs w:val="26"/>
        </w:rPr>
        <w:t xml:space="preserve"> </w:t>
      </w:r>
      <w:r w:rsidRPr="00022949">
        <w:rPr>
          <w:rFonts w:ascii="Times New Roman" w:eastAsia="Times New Roman" w:hAnsi="Times New Roman"/>
          <w:color w:val="000000"/>
          <w:spacing w:val="-1"/>
          <w:sz w:val="26"/>
          <w:szCs w:val="26"/>
        </w:rPr>
        <w:t xml:space="preserve">have regarding </w:t>
      </w:r>
      <w:r>
        <w:rPr>
          <w:rFonts w:ascii="Times New Roman" w:eastAsia="Times New Roman" w:hAnsi="Times New Roman"/>
          <w:color w:val="000000"/>
          <w:spacing w:val="-1"/>
          <w:sz w:val="26"/>
          <w:szCs w:val="26"/>
        </w:rPr>
        <w:t>the Township</w:t>
      </w:r>
      <w:r w:rsidRPr="00022949">
        <w:rPr>
          <w:rFonts w:ascii="Times New Roman" w:eastAsia="Times New Roman" w:hAnsi="Times New Roman"/>
          <w:color w:val="000000"/>
          <w:spacing w:val="-1"/>
          <w:sz w:val="26"/>
          <w:szCs w:val="26"/>
        </w:rPr>
        <w:t>’s wastewater service.</w:t>
      </w:r>
      <w:r w:rsidR="00485944">
        <w:rPr>
          <w:rFonts w:ascii="Times New Roman" w:eastAsia="Times New Roman" w:hAnsi="Times New Roman"/>
          <w:color w:val="000000"/>
          <w:spacing w:val="-1"/>
          <w:sz w:val="26"/>
          <w:szCs w:val="26"/>
        </w:rPr>
        <w:t xml:space="preserve">  Additionally, while the Parties have acknowledged that PAWC may seek a substantial rate increase in the near future, any such application would come through the Commission and any interested party</w:t>
      </w:r>
      <w:r w:rsidR="006221C2">
        <w:rPr>
          <w:rFonts w:ascii="Times New Roman" w:eastAsia="Times New Roman" w:hAnsi="Times New Roman"/>
          <w:color w:val="000000"/>
          <w:spacing w:val="-1"/>
          <w:sz w:val="26"/>
          <w:szCs w:val="26"/>
        </w:rPr>
        <w:t xml:space="preserve">, including existing customers, may intervene.  </w:t>
      </w:r>
      <w:r w:rsidR="006221C2" w:rsidRPr="006221C2">
        <w:rPr>
          <w:rFonts w:ascii="Times New Roman" w:eastAsia="Times New Roman" w:hAnsi="Times New Roman"/>
          <w:color w:val="000000"/>
          <w:spacing w:val="-1"/>
          <w:sz w:val="26"/>
          <w:szCs w:val="26"/>
        </w:rPr>
        <w:t>Any requested increase would ultimately be subject to approval by the Commission, and the Commission would have the authority to approve, deny or modify any such requested increase.</w:t>
      </w:r>
      <w:r w:rsidR="006221C2">
        <w:rPr>
          <w:rFonts w:ascii="Times New Roman" w:eastAsia="Times New Roman" w:hAnsi="Times New Roman"/>
          <w:color w:val="000000"/>
          <w:spacing w:val="-1"/>
          <w:sz w:val="26"/>
          <w:szCs w:val="26"/>
        </w:rPr>
        <w:t xml:space="preserve">  </w:t>
      </w:r>
      <w:r w:rsidR="006221C2">
        <w:rPr>
          <w:rFonts w:ascii="Times New Roman" w:eastAsia="Times New Roman" w:hAnsi="Times New Roman"/>
          <w:i/>
          <w:iCs/>
          <w:color w:val="000000"/>
          <w:spacing w:val="-1"/>
          <w:sz w:val="26"/>
          <w:szCs w:val="26"/>
        </w:rPr>
        <w:t>Id.</w:t>
      </w:r>
      <w:r w:rsidR="006221C2">
        <w:rPr>
          <w:rFonts w:ascii="Times New Roman" w:eastAsia="Times New Roman" w:hAnsi="Times New Roman"/>
          <w:color w:val="000000"/>
          <w:spacing w:val="-1"/>
          <w:sz w:val="26"/>
          <w:szCs w:val="26"/>
        </w:rPr>
        <w:t xml:space="preserve"> at 51-52</w:t>
      </w:r>
      <w:r w:rsidR="00CF2010">
        <w:rPr>
          <w:rFonts w:ascii="Times New Roman" w:eastAsia="Times New Roman" w:hAnsi="Times New Roman"/>
          <w:color w:val="000000"/>
          <w:spacing w:val="-1"/>
          <w:sz w:val="26"/>
          <w:szCs w:val="26"/>
        </w:rPr>
        <w:t>.</w:t>
      </w:r>
    </w:p>
    <w:p w14:paraId="64AABFA3" w14:textId="77777777" w:rsidR="006221C2" w:rsidRDefault="006221C2" w:rsidP="00022949">
      <w:pPr>
        <w:textAlignment w:val="baseline"/>
        <w:rPr>
          <w:rFonts w:ascii="Times New Roman" w:eastAsia="Times New Roman" w:hAnsi="Times New Roman"/>
          <w:color w:val="000000"/>
          <w:spacing w:val="-1"/>
          <w:sz w:val="26"/>
          <w:szCs w:val="26"/>
        </w:rPr>
      </w:pPr>
    </w:p>
    <w:p w14:paraId="0586CB8D" w14:textId="77777777" w:rsidR="004877F6" w:rsidRDefault="006221C2"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lastRenderedPageBreak/>
        <w:tab/>
      </w:r>
      <w:r>
        <w:rPr>
          <w:rFonts w:ascii="Times New Roman" w:eastAsia="Times New Roman" w:hAnsi="Times New Roman"/>
          <w:color w:val="000000"/>
          <w:spacing w:val="-1"/>
          <w:sz w:val="26"/>
          <w:szCs w:val="26"/>
        </w:rPr>
        <w:tab/>
      </w:r>
      <w:r w:rsidR="00A8228E">
        <w:rPr>
          <w:rFonts w:ascii="Times New Roman" w:eastAsia="Times New Roman" w:hAnsi="Times New Roman"/>
          <w:color w:val="000000"/>
          <w:spacing w:val="-1"/>
          <w:sz w:val="26"/>
          <w:szCs w:val="26"/>
        </w:rPr>
        <w:t xml:space="preserve">Lastly, the ALJ reasoned that all PAWC customers throughout the Commonwealth would benefit from the acquisition of the Township’s System through ratemaking, rate stabilization, and investment.  </w:t>
      </w:r>
      <w:r w:rsidR="009C028F">
        <w:rPr>
          <w:rFonts w:ascii="Times New Roman" w:eastAsia="Times New Roman" w:hAnsi="Times New Roman"/>
          <w:color w:val="000000"/>
          <w:spacing w:val="-1"/>
          <w:sz w:val="26"/>
          <w:szCs w:val="26"/>
        </w:rPr>
        <w:t xml:space="preserve">While PAWC requested that the ratemaking base value of Exeter’s assets be established at $96 million, </w:t>
      </w:r>
      <w:r w:rsidR="00615D06">
        <w:rPr>
          <w:rFonts w:ascii="Times New Roman" w:eastAsia="Times New Roman" w:hAnsi="Times New Roman"/>
          <w:color w:val="000000"/>
          <w:spacing w:val="-1"/>
          <w:sz w:val="26"/>
          <w:szCs w:val="26"/>
        </w:rPr>
        <w:t xml:space="preserve">and the average of the two appraisals estimated the value of the Township’s system to be $102,968,602, </w:t>
      </w:r>
      <w:r w:rsidR="009C028F">
        <w:rPr>
          <w:rFonts w:ascii="Times New Roman" w:eastAsia="Times New Roman" w:hAnsi="Times New Roman"/>
          <w:color w:val="000000"/>
          <w:spacing w:val="-1"/>
          <w:sz w:val="26"/>
          <w:szCs w:val="26"/>
        </w:rPr>
        <w:t>the Settlement reduced this amount to $92 million for the purposes of ratemaking.</w:t>
      </w:r>
      <w:r w:rsidR="00615D06">
        <w:rPr>
          <w:rFonts w:ascii="Times New Roman" w:eastAsia="Times New Roman" w:hAnsi="Times New Roman"/>
          <w:color w:val="000000"/>
          <w:spacing w:val="-1"/>
          <w:sz w:val="26"/>
          <w:szCs w:val="26"/>
        </w:rPr>
        <w:t xml:space="preserve">  </w:t>
      </w:r>
      <w:r w:rsidR="009C028F">
        <w:rPr>
          <w:rFonts w:ascii="Times New Roman" w:eastAsia="Times New Roman" w:hAnsi="Times New Roman"/>
          <w:color w:val="000000"/>
          <w:spacing w:val="-1"/>
          <w:sz w:val="26"/>
          <w:szCs w:val="26"/>
        </w:rPr>
        <w:t>Moreover, PAWC has agreed to submit a cost of service study, to ensure that at the first base rate case, the Township customers will be charged an equal rate to the cost to serve those customers.</w:t>
      </w:r>
      <w:r w:rsidR="009C028F">
        <w:rPr>
          <w:rStyle w:val="FootnoteReference"/>
          <w:rFonts w:ascii="Times New Roman" w:eastAsia="Times New Roman" w:hAnsi="Times New Roman"/>
          <w:color w:val="000000"/>
          <w:spacing w:val="-1"/>
          <w:sz w:val="26"/>
          <w:szCs w:val="26"/>
        </w:rPr>
        <w:footnoteReference w:id="11"/>
      </w:r>
      <w:r w:rsidR="00053BAE">
        <w:rPr>
          <w:rFonts w:ascii="Times New Roman" w:eastAsia="Times New Roman" w:hAnsi="Times New Roman"/>
          <w:color w:val="000000"/>
          <w:spacing w:val="-1"/>
          <w:sz w:val="26"/>
          <w:szCs w:val="26"/>
        </w:rPr>
        <w:t xml:space="preserve">  The ALJ further reasoned that being able to spread the costs of investing and maintaining public wastewater systems</w:t>
      </w:r>
      <w:r w:rsidR="008D2490">
        <w:rPr>
          <w:rFonts w:ascii="Times New Roman" w:eastAsia="Times New Roman" w:hAnsi="Times New Roman"/>
          <w:color w:val="000000"/>
          <w:spacing w:val="-1"/>
          <w:sz w:val="26"/>
          <w:szCs w:val="26"/>
        </w:rPr>
        <w:t xml:space="preserve"> across a growing customer base</w:t>
      </w:r>
      <w:r w:rsidR="00053BAE">
        <w:rPr>
          <w:rFonts w:ascii="Times New Roman" w:eastAsia="Times New Roman" w:hAnsi="Times New Roman"/>
          <w:color w:val="000000"/>
          <w:spacing w:val="-1"/>
          <w:sz w:val="26"/>
          <w:szCs w:val="26"/>
        </w:rPr>
        <w:t xml:space="preserve"> is essential to keeping rates reasonable and meeting environmental requirements, which benefits all customers.  </w:t>
      </w:r>
      <w:r w:rsidR="00053BAE">
        <w:rPr>
          <w:rFonts w:ascii="Times New Roman" w:eastAsia="Times New Roman" w:hAnsi="Times New Roman"/>
          <w:i/>
          <w:iCs/>
          <w:color w:val="000000"/>
          <w:spacing w:val="-1"/>
          <w:sz w:val="26"/>
          <w:szCs w:val="26"/>
        </w:rPr>
        <w:t>Id</w:t>
      </w:r>
      <w:r w:rsidR="00053BAE">
        <w:rPr>
          <w:rFonts w:ascii="Times New Roman" w:eastAsia="Times New Roman" w:hAnsi="Times New Roman"/>
          <w:color w:val="000000"/>
          <w:spacing w:val="-1"/>
          <w:sz w:val="26"/>
          <w:szCs w:val="26"/>
        </w:rPr>
        <w:t>. at 50-51.</w:t>
      </w:r>
    </w:p>
    <w:p w14:paraId="1F3B92F4" w14:textId="77777777" w:rsidR="004877F6" w:rsidRDefault="004877F6">
      <w:pPr>
        <w:rPr>
          <w:rFonts w:ascii="Times New Roman" w:eastAsia="Times New Roman" w:hAnsi="Times New Roman"/>
          <w:color w:val="000000"/>
          <w:spacing w:val="-1"/>
          <w:sz w:val="26"/>
          <w:szCs w:val="26"/>
        </w:rPr>
      </w:pPr>
    </w:p>
    <w:p w14:paraId="4B814CFE" w14:textId="77777777" w:rsidR="004877F6" w:rsidRDefault="004877F6" w:rsidP="00022949">
      <w:pPr>
        <w:textAlignment w:val="baseline"/>
        <w:rPr>
          <w:rFonts w:ascii="Times New Roman" w:eastAsia="Times New Roman" w:hAnsi="Times New Roman"/>
          <w:b/>
          <w:bCs/>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Pr>
          <w:rFonts w:ascii="Times New Roman" w:eastAsia="Times New Roman" w:hAnsi="Times New Roman"/>
          <w:b/>
          <w:bCs/>
          <w:color w:val="000000"/>
          <w:spacing w:val="-1"/>
          <w:sz w:val="26"/>
          <w:szCs w:val="26"/>
        </w:rPr>
        <w:t>2.</w:t>
      </w:r>
      <w:r>
        <w:rPr>
          <w:rFonts w:ascii="Times New Roman" w:eastAsia="Times New Roman" w:hAnsi="Times New Roman"/>
          <w:b/>
          <w:bCs/>
          <w:color w:val="000000"/>
          <w:spacing w:val="-1"/>
          <w:sz w:val="26"/>
          <w:szCs w:val="26"/>
        </w:rPr>
        <w:tab/>
        <w:t>St. Lawrence’s Claims</w:t>
      </w:r>
    </w:p>
    <w:p w14:paraId="3A738883" w14:textId="77777777" w:rsidR="009A7801" w:rsidRDefault="009A7801" w:rsidP="00022949">
      <w:pPr>
        <w:textAlignment w:val="baseline"/>
        <w:rPr>
          <w:rFonts w:ascii="Times New Roman" w:eastAsia="Times New Roman" w:hAnsi="Times New Roman"/>
          <w:b/>
          <w:bCs/>
          <w:color w:val="000000"/>
          <w:spacing w:val="-1"/>
          <w:sz w:val="26"/>
          <w:szCs w:val="26"/>
        </w:rPr>
      </w:pPr>
    </w:p>
    <w:p w14:paraId="7D48D411" w14:textId="20097DC6" w:rsidR="004C44E6" w:rsidRDefault="009A7801"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sidR="003D2B5A">
        <w:rPr>
          <w:rFonts w:ascii="Times New Roman" w:eastAsia="Times New Roman" w:hAnsi="Times New Roman"/>
          <w:color w:val="000000"/>
          <w:spacing w:val="-1"/>
          <w:sz w:val="26"/>
          <w:szCs w:val="26"/>
        </w:rPr>
        <w:t>St. Lawrence</w:t>
      </w:r>
      <w:r w:rsidR="007B38B8">
        <w:rPr>
          <w:rFonts w:ascii="Times New Roman" w:eastAsia="Times New Roman" w:hAnsi="Times New Roman"/>
          <w:color w:val="000000"/>
          <w:spacing w:val="-1"/>
          <w:sz w:val="26"/>
          <w:szCs w:val="26"/>
        </w:rPr>
        <w:t>’s</w:t>
      </w:r>
      <w:r w:rsidR="003D2B5A">
        <w:rPr>
          <w:rFonts w:ascii="Times New Roman" w:eastAsia="Times New Roman" w:hAnsi="Times New Roman"/>
          <w:color w:val="000000"/>
          <w:spacing w:val="-1"/>
          <w:sz w:val="26"/>
          <w:szCs w:val="26"/>
        </w:rPr>
        <w:t xml:space="preserve"> claims rest upon alleged monetary damages from the Township for a debt the Township accrued in 1993 for the expansion of the plant which was to be paid in full by </w:t>
      </w:r>
      <w:r w:rsidR="003D2B5A" w:rsidRPr="003D2B5A">
        <w:rPr>
          <w:rFonts w:ascii="Times New Roman" w:eastAsia="Times New Roman" w:hAnsi="Times New Roman"/>
          <w:color w:val="000000"/>
          <w:spacing w:val="-1"/>
          <w:sz w:val="26"/>
          <w:szCs w:val="26"/>
        </w:rPr>
        <w:t xml:space="preserve">November 20, 2021, and in 2010 for the sludge dryer, on which </w:t>
      </w:r>
      <w:r w:rsidR="004C44E6">
        <w:rPr>
          <w:rFonts w:ascii="Times New Roman" w:eastAsia="Times New Roman" w:hAnsi="Times New Roman"/>
          <w:color w:val="000000"/>
          <w:spacing w:val="-1"/>
          <w:sz w:val="26"/>
          <w:szCs w:val="26"/>
        </w:rPr>
        <w:t>St. Lawrence</w:t>
      </w:r>
      <w:r w:rsidR="003D2B5A" w:rsidRPr="003D2B5A">
        <w:rPr>
          <w:rFonts w:ascii="Times New Roman" w:eastAsia="Times New Roman" w:hAnsi="Times New Roman"/>
          <w:color w:val="000000"/>
          <w:spacing w:val="-1"/>
          <w:sz w:val="26"/>
          <w:szCs w:val="26"/>
        </w:rPr>
        <w:t xml:space="preserve"> will be making payments until 2026 (with total debt amortized of $405,334.10 as of March 31, 2011</w:t>
      </w:r>
      <w:r w:rsidR="004C44E6">
        <w:rPr>
          <w:rFonts w:ascii="Times New Roman" w:eastAsia="Times New Roman" w:hAnsi="Times New Roman"/>
          <w:color w:val="000000"/>
          <w:spacing w:val="-1"/>
          <w:sz w:val="26"/>
          <w:szCs w:val="26"/>
        </w:rPr>
        <w:t>)</w:t>
      </w:r>
      <w:r w:rsidR="003D2B5A" w:rsidRPr="003D2B5A">
        <w:rPr>
          <w:rFonts w:ascii="Times New Roman" w:eastAsia="Times New Roman" w:hAnsi="Times New Roman"/>
          <w:color w:val="000000"/>
          <w:spacing w:val="-1"/>
          <w:sz w:val="26"/>
          <w:szCs w:val="26"/>
        </w:rPr>
        <w:t>.</w:t>
      </w:r>
      <w:r w:rsidR="003D2B5A">
        <w:rPr>
          <w:rFonts w:ascii="Times New Roman" w:eastAsia="Times New Roman" w:hAnsi="Times New Roman"/>
          <w:color w:val="000000"/>
          <w:spacing w:val="-1"/>
          <w:sz w:val="26"/>
          <w:szCs w:val="26"/>
        </w:rPr>
        <w:t xml:space="preserve">  R.D. at 53-54.</w:t>
      </w:r>
    </w:p>
    <w:p w14:paraId="6DFC7F24" w14:textId="77777777" w:rsidR="004C44E6" w:rsidRDefault="004C44E6" w:rsidP="00022949">
      <w:pPr>
        <w:textAlignment w:val="baseline"/>
        <w:rPr>
          <w:rFonts w:ascii="Times New Roman" w:eastAsia="Times New Roman" w:hAnsi="Times New Roman"/>
          <w:color w:val="000000"/>
          <w:spacing w:val="-1"/>
          <w:sz w:val="26"/>
          <w:szCs w:val="26"/>
        </w:rPr>
      </w:pPr>
    </w:p>
    <w:p w14:paraId="0AA688BC" w14:textId="272AD6A5" w:rsidR="003D2B5A" w:rsidRDefault="004C44E6"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003D2B5A">
        <w:rPr>
          <w:rFonts w:ascii="Times New Roman" w:eastAsia="Times New Roman" w:hAnsi="Times New Roman"/>
          <w:color w:val="000000"/>
          <w:spacing w:val="-1"/>
          <w:sz w:val="26"/>
          <w:szCs w:val="26"/>
        </w:rPr>
        <w:t xml:space="preserve">The ALJ determined that the Commission does not have power to award damages. </w:t>
      </w:r>
      <w:r w:rsidR="003A1F6F">
        <w:rPr>
          <w:rFonts w:ascii="Times New Roman" w:eastAsia="Times New Roman" w:hAnsi="Times New Roman"/>
          <w:color w:val="000000"/>
          <w:spacing w:val="-1"/>
          <w:sz w:val="26"/>
          <w:szCs w:val="26"/>
        </w:rPr>
        <w:t xml:space="preserve"> Moreover, the ALJ stated that the Commission may not exceed its jurisdiction or otherwise engage in any behavior that is not explicitly or otherwise strongly and necessarily implied by the language of the pertinent enabling legislation.  Therefore, the ALJ dismissed St. Lawrence’s claims due to jurisdictional limitations and further </w:t>
      </w:r>
      <w:r w:rsidR="003A1F6F">
        <w:rPr>
          <w:rFonts w:ascii="Times New Roman" w:eastAsia="Times New Roman" w:hAnsi="Times New Roman"/>
          <w:color w:val="000000"/>
          <w:spacing w:val="-1"/>
          <w:sz w:val="26"/>
          <w:szCs w:val="26"/>
        </w:rPr>
        <w:lastRenderedPageBreak/>
        <w:t xml:space="preserve">instructed that if any such claims should exist, they must be brought in a court of general legal jurisdiction such as the Common Pleas Court.  </w:t>
      </w:r>
      <w:r>
        <w:rPr>
          <w:rFonts w:ascii="Times New Roman" w:eastAsia="Times New Roman" w:hAnsi="Times New Roman"/>
          <w:color w:val="000000"/>
          <w:spacing w:val="-1"/>
          <w:sz w:val="26"/>
          <w:szCs w:val="26"/>
        </w:rPr>
        <w:t>R.D. at 58-59.</w:t>
      </w:r>
    </w:p>
    <w:p w14:paraId="31D84321" w14:textId="77777777" w:rsidR="00932666" w:rsidRDefault="00932666" w:rsidP="00022949">
      <w:pPr>
        <w:textAlignment w:val="baseline"/>
        <w:rPr>
          <w:rFonts w:ascii="Times New Roman" w:eastAsia="Times New Roman" w:hAnsi="Times New Roman"/>
          <w:color w:val="000000"/>
          <w:spacing w:val="-1"/>
          <w:sz w:val="26"/>
          <w:szCs w:val="26"/>
        </w:rPr>
      </w:pPr>
    </w:p>
    <w:p w14:paraId="5094109E" w14:textId="77777777" w:rsidR="00932666" w:rsidRDefault="00932666" w:rsidP="00022949">
      <w:pPr>
        <w:textAlignment w:val="baseline"/>
        <w:rPr>
          <w:rFonts w:ascii="Times New Roman" w:eastAsia="Times New Roman" w:hAnsi="Times New Roman"/>
          <w:b/>
          <w:bCs/>
          <w:color w:val="000000"/>
          <w:spacing w:val="-1"/>
          <w:sz w:val="26"/>
          <w:szCs w:val="26"/>
        </w:rPr>
      </w:pPr>
      <w:r w:rsidRPr="00932666">
        <w:rPr>
          <w:rFonts w:ascii="Times New Roman" w:eastAsia="Times New Roman" w:hAnsi="Times New Roman"/>
          <w:b/>
          <w:bCs/>
          <w:color w:val="000000"/>
          <w:spacing w:val="-1"/>
          <w:sz w:val="26"/>
          <w:szCs w:val="26"/>
        </w:rPr>
        <w:t xml:space="preserve">D. </w:t>
      </w:r>
      <w:r>
        <w:rPr>
          <w:rFonts w:ascii="Times New Roman" w:eastAsia="Times New Roman" w:hAnsi="Times New Roman"/>
          <w:b/>
          <w:bCs/>
          <w:color w:val="000000"/>
          <w:spacing w:val="-1"/>
          <w:sz w:val="26"/>
          <w:szCs w:val="26"/>
        </w:rPr>
        <w:tab/>
      </w:r>
      <w:r w:rsidRPr="00932666">
        <w:rPr>
          <w:rFonts w:ascii="Times New Roman" w:eastAsia="Times New Roman" w:hAnsi="Times New Roman"/>
          <w:b/>
          <w:bCs/>
          <w:color w:val="000000"/>
          <w:spacing w:val="-1"/>
          <w:sz w:val="26"/>
          <w:szCs w:val="26"/>
        </w:rPr>
        <w:t>Exceptions</w:t>
      </w:r>
      <w:r w:rsidR="00513734">
        <w:rPr>
          <w:rFonts w:ascii="Times New Roman" w:eastAsia="Times New Roman" w:hAnsi="Times New Roman"/>
          <w:b/>
          <w:bCs/>
          <w:color w:val="000000"/>
          <w:spacing w:val="-1"/>
          <w:sz w:val="26"/>
          <w:szCs w:val="26"/>
        </w:rPr>
        <w:t xml:space="preserve">, </w:t>
      </w:r>
      <w:r w:rsidRPr="00932666">
        <w:rPr>
          <w:rFonts w:ascii="Times New Roman" w:eastAsia="Times New Roman" w:hAnsi="Times New Roman"/>
          <w:b/>
          <w:bCs/>
          <w:color w:val="000000"/>
          <w:spacing w:val="-1"/>
          <w:sz w:val="26"/>
          <w:szCs w:val="26"/>
        </w:rPr>
        <w:t>Replies</w:t>
      </w:r>
      <w:r w:rsidR="00513734">
        <w:rPr>
          <w:rFonts w:ascii="Times New Roman" w:eastAsia="Times New Roman" w:hAnsi="Times New Roman"/>
          <w:b/>
          <w:bCs/>
          <w:color w:val="000000"/>
          <w:spacing w:val="-1"/>
          <w:sz w:val="26"/>
          <w:szCs w:val="26"/>
        </w:rPr>
        <w:t xml:space="preserve"> and Disposition</w:t>
      </w:r>
    </w:p>
    <w:p w14:paraId="5B4E701D" w14:textId="77777777" w:rsidR="00932666" w:rsidRDefault="00932666" w:rsidP="00022949">
      <w:pPr>
        <w:textAlignment w:val="baseline"/>
        <w:rPr>
          <w:rFonts w:ascii="Times New Roman" w:eastAsia="Times New Roman" w:hAnsi="Times New Roman"/>
          <w:b/>
          <w:bCs/>
          <w:color w:val="000000"/>
          <w:spacing w:val="-1"/>
          <w:sz w:val="26"/>
          <w:szCs w:val="26"/>
        </w:rPr>
      </w:pPr>
    </w:p>
    <w:p w14:paraId="6B2FE5E5" w14:textId="317936E2" w:rsidR="00932666" w:rsidRDefault="00932666"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00BD5B37">
        <w:rPr>
          <w:rFonts w:ascii="Times New Roman" w:eastAsia="Times New Roman" w:hAnsi="Times New Roman"/>
          <w:color w:val="000000"/>
          <w:spacing w:val="-1"/>
          <w:sz w:val="26"/>
          <w:szCs w:val="26"/>
        </w:rPr>
        <w:t xml:space="preserve">On August 16, 2019, the OCA filed Exceptions noting initially that it supports the ALJ’s recommendation to approve the Joint Petition.  However, the OCA </w:t>
      </w:r>
      <w:r w:rsidR="00703103">
        <w:rPr>
          <w:rFonts w:ascii="Times New Roman" w:eastAsia="Times New Roman" w:hAnsi="Times New Roman"/>
          <w:color w:val="000000"/>
          <w:spacing w:val="-1"/>
          <w:sz w:val="26"/>
          <w:szCs w:val="26"/>
        </w:rPr>
        <w:t xml:space="preserve">explains that its </w:t>
      </w:r>
      <w:r w:rsidR="00BD5B37">
        <w:rPr>
          <w:rFonts w:ascii="Times New Roman" w:eastAsia="Times New Roman" w:hAnsi="Times New Roman"/>
          <w:color w:val="000000"/>
          <w:spacing w:val="-1"/>
          <w:sz w:val="26"/>
          <w:szCs w:val="26"/>
        </w:rPr>
        <w:t xml:space="preserve">Exceptions </w:t>
      </w:r>
      <w:r w:rsidR="00703103">
        <w:rPr>
          <w:rFonts w:ascii="Times New Roman" w:eastAsia="Times New Roman" w:hAnsi="Times New Roman"/>
          <w:color w:val="000000"/>
          <w:spacing w:val="-1"/>
          <w:sz w:val="26"/>
          <w:szCs w:val="26"/>
        </w:rPr>
        <w:t xml:space="preserve">are being filed </w:t>
      </w:r>
      <w:r w:rsidR="00BD5B37">
        <w:rPr>
          <w:rFonts w:ascii="Times New Roman" w:eastAsia="Times New Roman" w:hAnsi="Times New Roman"/>
          <w:color w:val="000000"/>
          <w:spacing w:val="-1"/>
          <w:sz w:val="26"/>
          <w:szCs w:val="26"/>
        </w:rPr>
        <w:t xml:space="preserve">for the limited purpose of clarifying the basis and bounds of the Joint Petition related to two material issues, which the OCA contends are contested.  In its first Exception, the OCA </w:t>
      </w:r>
      <w:r w:rsidR="001A4ABD">
        <w:rPr>
          <w:rFonts w:ascii="Times New Roman" w:eastAsia="Times New Roman" w:hAnsi="Times New Roman"/>
          <w:color w:val="000000"/>
          <w:spacing w:val="-1"/>
          <w:sz w:val="26"/>
          <w:szCs w:val="26"/>
        </w:rPr>
        <w:t>objects to two Findings of Fact</w:t>
      </w:r>
      <w:r w:rsidR="004C44E6">
        <w:rPr>
          <w:rFonts w:ascii="Times New Roman" w:eastAsia="Times New Roman" w:hAnsi="Times New Roman"/>
          <w:color w:val="000000"/>
          <w:spacing w:val="-1"/>
          <w:sz w:val="26"/>
          <w:szCs w:val="26"/>
        </w:rPr>
        <w:t>,</w:t>
      </w:r>
      <w:r w:rsidR="001A4ABD">
        <w:rPr>
          <w:rFonts w:ascii="Times New Roman" w:eastAsia="Times New Roman" w:hAnsi="Times New Roman"/>
          <w:color w:val="000000"/>
          <w:spacing w:val="-1"/>
          <w:sz w:val="26"/>
          <w:szCs w:val="26"/>
        </w:rPr>
        <w:t xml:space="preserve"> which the ALJ used to support the determination that the Settlement is in the public interest.  In the second Exception, the OCA argues that the ALJ’s discussion of customer notice is inconsistent with the terms of the Settlement reached by the Parties.</w:t>
      </w:r>
    </w:p>
    <w:p w14:paraId="27936878" w14:textId="77777777" w:rsidR="001A4ABD" w:rsidRDefault="001A4ABD" w:rsidP="00022949">
      <w:pPr>
        <w:textAlignment w:val="baseline"/>
        <w:rPr>
          <w:rFonts w:ascii="Times New Roman" w:eastAsia="Times New Roman" w:hAnsi="Times New Roman"/>
          <w:color w:val="000000"/>
          <w:spacing w:val="-1"/>
          <w:sz w:val="26"/>
          <w:szCs w:val="26"/>
        </w:rPr>
      </w:pPr>
    </w:p>
    <w:p w14:paraId="5D1B9B2F" w14:textId="77777777" w:rsidR="00F64AD7" w:rsidRDefault="001A4ABD" w:rsidP="00F64AD7">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Regarding the first Exception, the OCA argues that the Commission should not adopt the following Findings of Fact:</w:t>
      </w:r>
    </w:p>
    <w:p w14:paraId="071D40E1" w14:textId="77777777" w:rsidR="001A4ABD" w:rsidRPr="00F64AD7" w:rsidRDefault="001A4ABD" w:rsidP="00F64AD7">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p>
    <w:p w14:paraId="084EB34F" w14:textId="77777777" w:rsidR="001A4ABD" w:rsidRDefault="001A4ABD" w:rsidP="001370C9">
      <w:pPr>
        <w:numPr>
          <w:ilvl w:val="0"/>
          <w:numId w:val="5"/>
        </w:numPr>
        <w:tabs>
          <w:tab w:val="clear" w:pos="720"/>
          <w:tab w:val="left" w:pos="2160"/>
        </w:tabs>
        <w:spacing w:line="240" w:lineRule="auto"/>
        <w:ind w:left="1440" w:right="1440"/>
        <w:textAlignment w:val="baseline"/>
        <w:rPr>
          <w:rFonts w:ascii="Times New Roman" w:eastAsia="Times New Roman" w:hAnsi="Times New Roman" w:cs="Times New Roman"/>
          <w:color w:val="000000"/>
          <w:sz w:val="26"/>
          <w:szCs w:val="26"/>
        </w:rPr>
      </w:pPr>
      <w:r w:rsidRPr="001A4ABD">
        <w:rPr>
          <w:rFonts w:ascii="Times New Roman" w:eastAsia="Times New Roman" w:hAnsi="Times New Roman" w:cs="Times New Roman"/>
          <w:color w:val="000000"/>
          <w:sz w:val="26"/>
          <w:szCs w:val="26"/>
        </w:rPr>
        <w:t xml:space="preserve">In the long-term, the Transaction will help PAWC keep rates reasonable for all of its customers. </w:t>
      </w:r>
      <w:r w:rsidR="00BD015E">
        <w:rPr>
          <w:rFonts w:ascii="Times New Roman" w:eastAsia="Times New Roman" w:hAnsi="Times New Roman" w:cs="Times New Roman"/>
          <w:color w:val="000000"/>
          <w:sz w:val="26"/>
          <w:szCs w:val="26"/>
        </w:rPr>
        <w:t xml:space="preserve"> </w:t>
      </w:r>
      <w:r w:rsidRPr="001A4ABD">
        <w:rPr>
          <w:rFonts w:ascii="Times New Roman" w:eastAsia="Times New Roman" w:hAnsi="Times New Roman" w:cs="Times New Roman"/>
          <w:color w:val="000000"/>
          <w:sz w:val="26"/>
          <w:szCs w:val="26"/>
        </w:rPr>
        <w:t xml:space="preserve">Through its expertise in wastewater management and the leveraging of economies of scale, PAWC will – over time – be able to improve efficiencies and lower or slow the increase in the cost of operating the System. </w:t>
      </w:r>
      <w:r w:rsidR="00BD015E">
        <w:rPr>
          <w:rFonts w:ascii="Times New Roman" w:eastAsia="Times New Roman" w:hAnsi="Times New Roman" w:cs="Times New Roman"/>
          <w:color w:val="000000"/>
          <w:sz w:val="26"/>
          <w:szCs w:val="26"/>
        </w:rPr>
        <w:t xml:space="preserve"> </w:t>
      </w:r>
      <w:r w:rsidRPr="001A4ABD">
        <w:rPr>
          <w:rFonts w:ascii="Times New Roman" w:eastAsia="Times New Roman" w:hAnsi="Times New Roman" w:cs="Times New Roman"/>
          <w:color w:val="000000"/>
          <w:sz w:val="26"/>
          <w:szCs w:val="26"/>
        </w:rPr>
        <w:t>PAWC St. No. 4 p. 9-10.</w:t>
      </w:r>
    </w:p>
    <w:p w14:paraId="4E41A0AF" w14:textId="77777777" w:rsidR="001A4ABD" w:rsidRPr="001A4ABD" w:rsidRDefault="001A4ABD" w:rsidP="00CF2010">
      <w:pPr>
        <w:tabs>
          <w:tab w:val="left" w:pos="2160"/>
        </w:tabs>
        <w:ind w:left="1440" w:right="1440"/>
        <w:textAlignment w:val="baseline"/>
        <w:rPr>
          <w:rFonts w:ascii="Times New Roman" w:eastAsia="Times New Roman" w:hAnsi="Times New Roman" w:cs="Times New Roman"/>
          <w:color w:val="000000"/>
          <w:sz w:val="26"/>
          <w:szCs w:val="26"/>
        </w:rPr>
      </w:pPr>
    </w:p>
    <w:p w14:paraId="46BE4240" w14:textId="77777777" w:rsidR="001A4ABD" w:rsidRPr="001A4ABD" w:rsidRDefault="001A4ABD" w:rsidP="001370C9">
      <w:pPr>
        <w:numPr>
          <w:ilvl w:val="0"/>
          <w:numId w:val="5"/>
        </w:numPr>
        <w:tabs>
          <w:tab w:val="clear" w:pos="720"/>
          <w:tab w:val="left" w:pos="2160"/>
        </w:tabs>
        <w:spacing w:line="240" w:lineRule="auto"/>
        <w:ind w:left="1440" w:right="1440"/>
        <w:textAlignment w:val="baseline"/>
        <w:rPr>
          <w:rFonts w:ascii="Times New Roman" w:eastAsia="Times New Roman" w:hAnsi="Times New Roman" w:cs="Times New Roman"/>
          <w:color w:val="000000"/>
          <w:sz w:val="26"/>
          <w:szCs w:val="26"/>
        </w:rPr>
      </w:pPr>
      <w:r w:rsidRPr="001A4ABD">
        <w:rPr>
          <w:rFonts w:ascii="Times New Roman" w:eastAsia="Times New Roman" w:hAnsi="Times New Roman" w:cs="Times New Roman"/>
          <w:color w:val="000000"/>
          <w:sz w:val="26"/>
          <w:szCs w:val="26"/>
        </w:rPr>
        <w:t xml:space="preserve">By </w:t>
      </w:r>
      <w:bookmarkStart w:id="3" w:name="_Hlk19540316"/>
      <w:r w:rsidRPr="001A4ABD">
        <w:rPr>
          <w:rFonts w:ascii="Times New Roman" w:eastAsia="Times New Roman" w:hAnsi="Times New Roman" w:cs="Times New Roman"/>
          <w:color w:val="000000"/>
          <w:sz w:val="26"/>
          <w:szCs w:val="26"/>
        </w:rPr>
        <w:t>adding additional connections to the entire PAWC system, there are more customers to share future infrastructure investment costs, which promotes stable rates across the entire PAWC</w:t>
      </w:r>
      <w:r w:rsidR="001370C9">
        <w:rPr>
          <w:rFonts w:ascii="Times New Roman" w:eastAsia="Times New Roman" w:hAnsi="Times New Roman" w:cs="Times New Roman"/>
          <w:color w:val="000000"/>
          <w:sz w:val="26"/>
          <w:szCs w:val="26"/>
        </w:rPr>
        <w:t xml:space="preserve"> </w:t>
      </w:r>
      <w:r w:rsidRPr="001A4ABD">
        <w:rPr>
          <w:rFonts w:ascii="Times New Roman" w:eastAsia="Times New Roman" w:hAnsi="Times New Roman" w:cs="Times New Roman"/>
          <w:color w:val="000000"/>
          <w:sz w:val="26"/>
          <w:szCs w:val="26"/>
        </w:rPr>
        <w:t xml:space="preserve">system. </w:t>
      </w:r>
      <w:r w:rsidR="004820A5">
        <w:rPr>
          <w:rFonts w:ascii="Times New Roman" w:eastAsia="Times New Roman" w:hAnsi="Times New Roman" w:cs="Times New Roman"/>
          <w:color w:val="000000"/>
          <w:sz w:val="26"/>
          <w:szCs w:val="26"/>
        </w:rPr>
        <w:t xml:space="preserve"> </w:t>
      </w:r>
      <w:bookmarkEnd w:id="3"/>
      <w:r w:rsidRPr="001A4ABD">
        <w:rPr>
          <w:rFonts w:ascii="Times New Roman" w:eastAsia="Times New Roman" w:hAnsi="Times New Roman" w:cs="Times New Roman"/>
          <w:color w:val="000000"/>
          <w:sz w:val="26"/>
          <w:szCs w:val="26"/>
        </w:rPr>
        <w:t xml:space="preserve">Customers who benefit from near-term improvements will one day help pay for improvements on behalf of other customers on other parts of the PAWC system. </w:t>
      </w:r>
      <w:r w:rsidR="00BD015E">
        <w:rPr>
          <w:rFonts w:ascii="Times New Roman" w:eastAsia="Times New Roman" w:hAnsi="Times New Roman" w:cs="Times New Roman"/>
          <w:color w:val="000000"/>
          <w:sz w:val="26"/>
          <w:szCs w:val="26"/>
        </w:rPr>
        <w:t xml:space="preserve"> </w:t>
      </w:r>
      <w:r w:rsidRPr="001A4ABD">
        <w:rPr>
          <w:rFonts w:ascii="Times New Roman" w:eastAsia="Times New Roman" w:hAnsi="Times New Roman" w:cs="Times New Roman"/>
          <w:color w:val="000000"/>
          <w:sz w:val="26"/>
          <w:szCs w:val="26"/>
        </w:rPr>
        <w:t xml:space="preserve">Being able to spread the costs of investing in and maintaining public wastewater systems over a growing customer base, particularly in a time of increased environmental requirements, is essential to the continued </w:t>
      </w:r>
      <w:r w:rsidRPr="001A4ABD">
        <w:rPr>
          <w:rFonts w:ascii="Times New Roman" w:eastAsia="Times New Roman" w:hAnsi="Times New Roman" w:cs="Times New Roman"/>
          <w:color w:val="000000"/>
          <w:sz w:val="26"/>
          <w:szCs w:val="26"/>
        </w:rPr>
        <w:lastRenderedPageBreak/>
        <w:t>success of wastewater systems and maintaining reasonable rates for customers.</w:t>
      </w:r>
    </w:p>
    <w:p w14:paraId="0C006194" w14:textId="77777777" w:rsidR="001A4ABD" w:rsidRDefault="001A4ABD" w:rsidP="00CF2010">
      <w:pPr>
        <w:spacing w:line="480" w:lineRule="auto"/>
        <w:textAlignment w:val="baseline"/>
        <w:rPr>
          <w:rFonts w:ascii="Times New Roman" w:eastAsia="Times New Roman" w:hAnsi="Times New Roman" w:cs="Times New Roman"/>
          <w:color w:val="000000"/>
          <w:spacing w:val="-2"/>
          <w:sz w:val="26"/>
          <w:szCs w:val="26"/>
        </w:rPr>
      </w:pPr>
    </w:p>
    <w:p w14:paraId="357314D2" w14:textId="77777777" w:rsidR="001A4ABD" w:rsidRDefault="001A4ABD" w:rsidP="001A4ABD">
      <w:pPr>
        <w:textAlignment w:val="baseline"/>
        <w:rPr>
          <w:rFonts w:ascii="Times New Roman" w:eastAsia="Times New Roman" w:hAnsi="Times New Roman" w:cs="Times New Roman"/>
          <w:color w:val="000000"/>
          <w:spacing w:val="-2"/>
          <w:sz w:val="26"/>
          <w:szCs w:val="26"/>
        </w:rPr>
      </w:pPr>
      <w:r>
        <w:rPr>
          <w:rFonts w:ascii="Times New Roman" w:eastAsia="Times New Roman" w:hAnsi="Times New Roman" w:cs="Times New Roman"/>
          <w:color w:val="000000"/>
          <w:spacing w:val="-2"/>
          <w:sz w:val="26"/>
          <w:szCs w:val="26"/>
        </w:rPr>
        <w:t xml:space="preserve">Exc. at 3 (quoting </w:t>
      </w:r>
      <w:r w:rsidRPr="001A4ABD">
        <w:rPr>
          <w:rFonts w:ascii="Times New Roman" w:eastAsia="Times New Roman" w:hAnsi="Times New Roman" w:cs="Times New Roman"/>
          <w:color w:val="000000"/>
          <w:spacing w:val="-2"/>
          <w:sz w:val="26"/>
          <w:szCs w:val="26"/>
        </w:rPr>
        <w:t>R.D. at 17</w:t>
      </w:r>
      <w:r>
        <w:rPr>
          <w:rFonts w:ascii="Times New Roman" w:eastAsia="Times New Roman" w:hAnsi="Times New Roman" w:cs="Times New Roman"/>
          <w:color w:val="000000"/>
          <w:spacing w:val="-2"/>
          <w:sz w:val="26"/>
          <w:szCs w:val="26"/>
        </w:rPr>
        <w:t>)</w:t>
      </w:r>
      <w:r w:rsidRPr="001A4ABD">
        <w:rPr>
          <w:rFonts w:ascii="Times New Roman" w:eastAsia="Times New Roman" w:hAnsi="Times New Roman" w:cs="Times New Roman"/>
          <w:color w:val="000000"/>
          <w:spacing w:val="-2"/>
          <w:sz w:val="26"/>
          <w:szCs w:val="26"/>
        </w:rPr>
        <w:t>.</w:t>
      </w:r>
    </w:p>
    <w:p w14:paraId="1AF2814D" w14:textId="77777777" w:rsidR="001A4ABD" w:rsidRDefault="001A4ABD" w:rsidP="001A4ABD">
      <w:pPr>
        <w:textAlignment w:val="baseline"/>
        <w:rPr>
          <w:rFonts w:ascii="Times New Roman" w:eastAsia="Times New Roman" w:hAnsi="Times New Roman" w:cs="Times New Roman"/>
          <w:color w:val="000000"/>
          <w:spacing w:val="-2"/>
          <w:sz w:val="26"/>
          <w:szCs w:val="26"/>
        </w:rPr>
      </w:pPr>
    </w:p>
    <w:p w14:paraId="6457259C" w14:textId="06EFEC29" w:rsidR="003E13CC" w:rsidRDefault="001A4ABD" w:rsidP="003E13CC">
      <w:pPr>
        <w:ind w:firstLine="72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2"/>
          <w:sz w:val="26"/>
          <w:szCs w:val="26"/>
        </w:rPr>
        <w:tab/>
      </w:r>
      <w:r w:rsidRPr="003E13CC">
        <w:rPr>
          <w:rFonts w:ascii="Times New Roman" w:eastAsia="Times New Roman" w:hAnsi="Times New Roman" w:cs="Times New Roman"/>
          <w:color w:val="000000"/>
          <w:spacing w:val="-2"/>
          <w:sz w:val="26"/>
          <w:szCs w:val="26"/>
        </w:rPr>
        <w:t>The OCA</w:t>
      </w:r>
      <w:r w:rsidR="003E13CC" w:rsidRPr="003E13CC">
        <w:rPr>
          <w:rFonts w:ascii="Times New Roman" w:eastAsia="Times New Roman" w:hAnsi="Times New Roman" w:cs="Times New Roman"/>
          <w:color w:val="000000"/>
          <w:spacing w:val="-2"/>
          <w:sz w:val="26"/>
          <w:szCs w:val="26"/>
        </w:rPr>
        <w:t xml:space="preserve"> contends that it </w:t>
      </w:r>
      <w:r w:rsidR="003E13CC" w:rsidRPr="003E13CC">
        <w:rPr>
          <w:rFonts w:ascii="Times New Roman" w:eastAsia="Times New Roman" w:hAnsi="Times New Roman" w:cs="Times New Roman"/>
          <w:color w:val="000000"/>
          <w:spacing w:val="1"/>
          <w:sz w:val="26"/>
          <w:szCs w:val="26"/>
        </w:rPr>
        <w:t>filed compelling evidence to dispute these Findings</w:t>
      </w:r>
      <w:r w:rsidR="00520354">
        <w:rPr>
          <w:rFonts w:ascii="Times New Roman" w:eastAsia="Times New Roman" w:hAnsi="Times New Roman" w:cs="Times New Roman"/>
          <w:color w:val="000000"/>
          <w:spacing w:val="1"/>
          <w:sz w:val="26"/>
          <w:szCs w:val="26"/>
        </w:rPr>
        <w:t xml:space="preserve"> of Fact</w:t>
      </w:r>
      <w:r w:rsidR="003E13CC" w:rsidRPr="003E13CC">
        <w:rPr>
          <w:rFonts w:ascii="Times New Roman" w:eastAsia="Times New Roman" w:hAnsi="Times New Roman" w:cs="Times New Roman"/>
          <w:color w:val="000000"/>
          <w:spacing w:val="1"/>
          <w:sz w:val="26"/>
          <w:szCs w:val="26"/>
        </w:rPr>
        <w:t xml:space="preserve">. </w:t>
      </w:r>
      <w:r w:rsidR="003E13CC">
        <w:rPr>
          <w:rFonts w:ascii="Times New Roman" w:eastAsia="Times New Roman" w:hAnsi="Times New Roman" w:cs="Times New Roman"/>
          <w:color w:val="000000"/>
          <w:spacing w:val="1"/>
          <w:sz w:val="26"/>
          <w:szCs w:val="26"/>
        </w:rPr>
        <w:t xml:space="preserve"> </w:t>
      </w:r>
      <w:r w:rsidR="003E13CC" w:rsidRPr="003E13CC">
        <w:rPr>
          <w:rFonts w:ascii="Times New Roman" w:eastAsia="Times New Roman" w:hAnsi="Times New Roman" w:cs="Times New Roman"/>
          <w:color w:val="000000"/>
          <w:spacing w:val="1"/>
          <w:sz w:val="26"/>
          <w:szCs w:val="26"/>
        </w:rPr>
        <w:t xml:space="preserve">In response to PAWC’s statement reflected in Finding of Fact </w:t>
      </w:r>
      <w:r w:rsidR="003E13CC">
        <w:rPr>
          <w:rFonts w:ascii="Times New Roman" w:eastAsia="Times New Roman" w:hAnsi="Times New Roman" w:cs="Times New Roman"/>
          <w:color w:val="000000"/>
          <w:spacing w:val="1"/>
          <w:sz w:val="26"/>
          <w:szCs w:val="26"/>
        </w:rPr>
        <w:t xml:space="preserve">No. </w:t>
      </w:r>
      <w:r w:rsidR="003E13CC" w:rsidRPr="003E13CC">
        <w:rPr>
          <w:rFonts w:ascii="Times New Roman" w:eastAsia="Times New Roman" w:hAnsi="Times New Roman" w:cs="Times New Roman"/>
          <w:color w:val="000000"/>
          <w:spacing w:val="1"/>
          <w:sz w:val="26"/>
          <w:szCs w:val="26"/>
        </w:rPr>
        <w:t>63, the OCA</w:t>
      </w:r>
      <w:r w:rsidR="003E13CC">
        <w:rPr>
          <w:rFonts w:ascii="Times New Roman" w:eastAsia="Times New Roman" w:hAnsi="Times New Roman" w:cs="Times New Roman"/>
          <w:color w:val="000000"/>
          <w:spacing w:val="1"/>
          <w:sz w:val="26"/>
          <w:szCs w:val="26"/>
        </w:rPr>
        <w:t xml:space="preserve"> asserts that its </w:t>
      </w:r>
      <w:r w:rsidR="003E13CC" w:rsidRPr="003E13CC">
        <w:rPr>
          <w:rFonts w:ascii="Times New Roman" w:eastAsia="Times New Roman" w:hAnsi="Times New Roman" w:cs="Times New Roman"/>
          <w:color w:val="000000"/>
          <w:spacing w:val="1"/>
          <w:sz w:val="26"/>
          <w:szCs w:val="26"/>
        </w:rPr>
        <w:t xml:space="preserve">expert witness directly challenged the general statement that the proposed acquisition would produce economies of scale because </w:t>
      </w:r>
      <w:r w:rsidR="003E13CC">
        <w:rPr>
          <w:rFonts w:ascii="Times New Roman" w:eastAsia="Times New Roman" w:hAnsi="Times New Roman" w:cs="Times New Roman"/>
          <w:color w:val="000000"/>
          <w:spacing w:val="1"/>
          <w:sz w:val="26"/>
          <w:szCs w:val="26"/>
        </w:rPr>
        <w:t>its witness</w:t>
      </w:r>
      <w:r w:rsidR="003E13CC" w:rsidRPr="003E13CC">
        <w:rPr>
          <w:rFonts w:ascii="Times New Roman" w:eastAsia="Times New Roman" w:hAnsi="Times New Roman" w:cs="Times New Roman"/>
          <w:color w:val="000000"/>
          <w:spacing w:val="1"/>
          <w:sz w:val="26"/>
          <w:szCs w:val="26"/>
        </w:rPr>
        <w:t xml:space="preserve"> found that the transaction resulted in increasing costs, not declining average costs.</w:t>
      </w:r>
      <w:r w:rsidR="003E13CC">
        <w:rPr>
          <w:rFonts w:ascii="Times New Roman" w:eastAsia="Times New Roman" w:hAnsi="Times New Roman" w:cs="Times New Roman"/>
          <w:color w:val="000000"/>
          <w:spacing w:val="1"/>
          <w:sz w:val="26"/>
          <w:szCs w:val="26"/>
        </w:rPr>
        <w:t xml:space="preserve">  Exc. at 4 (citing </w:t>
      </w:r>
      <w:r w:rsidR="003E13CC" w:rsidRPr="003E13CC">
        <w:rPr>
          <w:rFonts w:ascii="Times New Roman" w:eastAsia="Times New Roman" w:hAnsi="Times New Roman" w:cs="Times New Roman"/>
          <w:color w:val="000000"/>
          <w:spacing w:val="1"/>
          <w:sz w:val="26"/>
          <w:szCs w:val="26"/>
        </w:rPr>
        <w:t>OCA St. 1 at 19-20, 24-25; OCA St. 1S at 10-11</w:t>
      </w:r>
      <w:r w:rsidR="003E13CC">
        <w:rPr>
          <w:rFonts w:ascii="Times New Roman" w:eastAsia="Times New Roman" w:hAnsi="Times New Roman" w:cs="Times New Roman"/>
          <w:color w:val="000000"/>
          <w:spacing w:val="1"/>
          <w:sz w:val="26"/>
          <w:szCs w:val="26"/>
        </w:rPr>
        <w:t>)</w:t>
      </w:r>
      <w:r w:rsidR="003E13CC" w:rsidRPr="003E13CC">
        <w:rPr>
          <w:rFonts w:ascii="Times New Roman" w:eastAsia="Times New Roman" w:hAnsi="Times New Roman" w:cs="Times New Roman"/>
          <w:color w:val="000000"/>
          <w:spacing w:val="1"/>
          <w:sz w:val="26"/>
          <w:szCs w:val="26"/>
        </w:rPr>
        <w:t xml:space="preserve">. </w:t>
      </w:r>
      <w:r w:rsidR="003E13CC">
        <w:rPr>
          <w:rFonts w:ascii="Times New Roman" w:eastAsia="Times New Roman" w:hAnsi="Times New Roman" w:cs="Times New Roman"/>
          <w:color w:val="000000"/>
          <w:spacing w:val="1"/>
          <w:sz w:val="26"/>
          <w:szCs w:val="26"/>
        </w:rPr>
        <w:t xml:space="preserve"> According t</w:t>
      </w:r>
      <w:r w:rsidR="00057154">
        <w:rPr>
          <w:rFonts w:ascii="Times New Roman" w:eastAsia="Times New Roman" w:hAnsi="Times New Roman" w:cs="Times New Roman"/>
          <w:color w:val="000000"/>
          <w:spacing w:val="1"/>
          <w:sz w:val="26"/>
          <w:szCs w:val="26"/>
        </w:rPr>
        <w:t>o t</w:t>
      </w:r>
      <w:r w:rsidR="003E13CC">
        <w:rPr>
          <w:rFonts w:ascii="Times New Roman" w:eastAsia="Times New Roman" w:hAnsi="Times New Roman" w:cs="Times New Roman"/>
          <w:color w:val="000000"/>
          <w:spacing w:val="1"/>
          <w:sz w:val="26"/>
          <w:szCs w:val="26"/>
        </w:rPr>
        <w:t xml:space="preserve">he OCA, </w:t>
      </w:r>
      <w:r w:rsidR="003E13CC" w:rsidRPr="003E13CC">
        <w:rPr>
          <w:rFonts w:ascii="Times New Roman" w:eastAsia="Times New Roman" w:hAnsi="Times New Roman" w:cs="Times New Roman"/>
          <w:color w:val="000000"/>
          <w:spacing w:val="1"/>
          <w:sz w:val="26"/>
          <w:szCs w:val="26"/>
        </w:rPr>
        <w:t xml:space="preserve">Finding of Fact </w:t>
      </w:r>
      <w:r w:rsidR="003E13CC">
        <w:rPr>
          <w:rFonts w:ascii="Times New Roman" w:eastAsia="Times New Roman" w:hAnsi="Times New Roman" w:cs="Times New Roman"/>
          <w:color w:val="000000"/>
          <w:spacing w:val="1"/>
          <w:sz w:val="26"/>
          <w:szCs w:val="26"/>
        </w:rPr>
        <w:t xml:space="preserve">No. </w:t>
      </w:r>
      <w:r w:rsidR="003E13CC" w:rsidRPr="003E13CC">
        <w:rPr>
          <w:rFonts w:ascii="Times New Roman" w:eastAsia="Times New Roman" w:hAnsi="Times New Roman" w:cs="Times New Roman"/>
          <w:color w:val="000000"/>
          <w:spacing w:val="1"/>
          <w:sz w:val="26"/>
          <w:szCs w:val="26"/>
        </w:rPr>
        <w:t xml:space="preserve">63, which relies on the alleged economies of scale </w:t>
      </w:r>
      <w:r w:rsidR="00703103">
        <w:rPr>
          <w:rFonts w:ascii="Times New Roman" w:eastAsia="Times New Roman" w:hAnsi="Times New Roman" w:cs="Times New Roman"/>
          <w:color w:val="000000"/>
          <w:spacing w:val="1"/>
          <w:sz w:val="26"/>
          <w:szCs w:val="26"/>
        </w:rPr>
        <w:t xml:space="preserve">assertion </w:t>
      </w:r>
      <w:r w:rsidR="003E13CC" w:rsidRPr="003E13CC">
        <w:rPr>
          <w:rFonts w:ascii="Times New Roman" w:eastAsia="Times New Roman" w:hAnsi="Times New Roman" w:cs="Times New Roman"/>
          <w:color w:val="000000"/>
          <w:spacing w:val="1"/>
          <w:sz w:val="26"/>
          <w:szCs w:val="26"/>
        </w:rPr>
        <w:t>as fact, goes beyond the scope of the Settlement</w:t>
      </w:r>
      <w:r w:rsidR="003E13CC">
        <w:rPr>
          <w:rFonts w:ascii="Times New Roman" w:eastAsia="Times New Roman" w:hAnsi="Times New Roman" w:cs="Times New Roman"/>
          <w:color w:val="000000"/>
          <w:spacing w:val="1"/>
          <w:sz w:val="26"/>
          <w:szCs w:val="26"/>
        </w:rPr>
        <w:t xml:space="preserve"> because some</w:t>
      </w:r>
      <w:r w:rsidR="003E13CC" w:rsidRPr="003E13CC">
        <w:rPr>
          <w:rFonts w:ascii="Times New Roman" w:eastAsia="Times New Roman" w:hAnsi="Times New Roman" w:cs="Times New Roman"/>
          <w:color w:val="000000"/>
          <w:spacing w:val="1"/>
          <w:sz w:val="26"/>
          <w:szCs w:val="26"/>
        </w:rPr>
        <w:t xml:space="preserve"> of the signatory </w:t>
      </w:r>
      <w:r w:rsidR="003E13CC">
        <w:rPr>
          <w:rFonts w:ascii="Times New Roman" w:eastAsia="Times New Roman" w:hAnsi="Times New Roman" w:cs="Times New Roman"/>
          <w:color w:val="000000"/>
          <w:spacing w:val="1"/>
          <w:sz w:val="26"/>
          <w:szCs w:val="26"/>
        </w:rPr>
        <w:t>P</w:t>
      </w:r>
      <w:r w:rsidR="003E13CC" w:rsidRPr="003E13CC">
        <w:rPr>
          <w:rFonts w:ascii="Times New Roman" w:eastAsia="Times New Roman" w:hAnsi="Times New Roman" w:cs="Times New Roman"/>
          <w:color w:val="000000"/>
          <w:spacing w:val="1"/>
          <w:sz w:val="26"/>
          <w:szCs w:val="26"/>
        </w:rPr>
        <w:t>arties disagreed whether economies of scale</w:t>
      </w:r>
      <w:r w:rsidR="00057154">
        <w:rPr>
          <w:rFonts w:ascii="Times New Roman" w:eastAsia="Times New Roman" w:hAnsi="Times New Roman" w:cs="Times New Roman"/>
          <w:color w:val="000000"/>
          <w:spacing w:val="1"/>
          <w:sz w:val="26"/>
          <w:szCs w:val="26"/>
        </w:rPr>
        <w:t xml:space="preserve"> actually exist</w:t>
      </w:r>
      <w:r w:rsidR="003E13CC" w:rsidRPr="003E13CC">
        <w:rPr>
          <w:rFonts w:ascii="Times New Roman" w:eastAsia="Times New Roman" w:hAnsi="Times New Roman" w:cs="Times New Roman"/>
          <w:color w:val="000000"/>
          <w:spacing w:val="1"/>
          <w:sz w:val="26"/>
          <w:szCs w:val="26"/>
        </w:rPr>
        <w:t>.</w:t>
      </w:r>
      <w:r w:rsidR="005D4BD9">
        <w:rPr>
          <w:rFonts w:ascii="Times New Roman" w:eastAsia="Times New Roman" w:hAnsi="Times New Roman" w:cs="Times New Roman"/>
          <w:color w:val="000000"/>
          <w:spacing w:val="1"/>
          <w:sz w:val="26"/>
          <w:szCs w:val="26"/>
        </w:rPr>
        <w:t xml:space="preserve">  Exc. at 4.</w:t>
      </w:r>
    </w:p>
    <w:p w14:paraId="7E4ACC2D" w14:textId="77777777" w:rsidR="003E13CC" w:rsidRPr="003E13CC" w:rsidRDefault="003E13CC" w:rsidP="003E13CC">
      <w:pPr>
        <w:ind w:firstLine="720"/>
        <w:textAlignment w:val="baseline"/>
        <w:rPr>
          <w:rFonts w:ascii="Times New Roman" w:eastAsia="Times New Roman" w:hAnsi="Times New Roman" w:cs="Times New Roman"/>
          <w:color w:val="000000"/>
          <w:spacing w:val="1"/>
          <w:sz w:val="26"/>
          <w:szCs w:val="26"/>
        </w:rPr>
      </w:pPr>
    </w:p>
    <w:p w14:paraId="1687D9E1" w14:textId="77777777" w:rsidR="003E13CC" w:rsidRDefault="003E13CC" w:rsidP="003E13CC">
      <w:pPr>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Pr="003E13CC">
        <w:rPr>
          <w:rFonts w:ascii="Times New Roman" w:eastAsia="Times New Roman" w:hAnsi="Times New Roman" w:cs="Times New Roman"/>
          <w:color w:val="000000"/>
          <w:sz w:val="26"/>
          <w:szCs w:val="26"/>
        </w:rPr>
        <w:t xml:space="preserve">Similar to Finding of Fact </w:t>
      </w:r>
      <w:r>
        <w:rPr>
          <w:rFonts w:ascii="Times New Roman" w:eastAsia="Times New Roman" w:hAnsi="Times New Roman" w:cs="Times New Roman"/>
          <w:color w:val="000000"/>
          <w:sz w:val="26"/>
          <w:szCs w:val="26"/>
        </w:rPr>
        <w:t xml:space="preserve">No. </w:t>
      </w:r>
      <w:r w:rsidRPr="003E13CC">
        <w:rPr>
          <w:rFonts w:ascii="Times New Roman" w:eastAsia="Times New Roman" w:hAnsi="Times New Roman" w:cs="Times New Roman"/>
          <w:color w:val="000000"/>
          <w:sz w:val="26"/>
          <w:szCs w:val="26"/>
        </w:rPr>
        <w:t xml:space="preserve">63, </w:t>
      </w:r>
      <w:r>
        <w:rPr>
          <w:rFonts w:ascii="Times New Roman" w:eastAsia="Times New Roman" w:hAnsi="Times New Roman" w:cs="Times New Roman"/>
          <w:color w:val="000000"/>
          <w:sz w:val="26"/>
          <w:szCs w:val="26"/>
        </w:rPr>
        <w:t xml:space="preserve">the OCA contends that </w:t>
      </w:r>
      <w:r w:rsidRPr="003E13CC">
        <w:rPr>
          <w:rFonts w:ascii="Times New Roman" w:eastAsia="Times New Roman" w:hAnsi="Times New Roman" w:cs="Times New Roman"/>
          <w:color w:val="000000"/>
          <w:sz w:val="26"/>
          <w:szCs w:val="26"/>
        </w:rPr>
        <w:t xml:space="preserve">Finding of Fact </w:t>
      </w:r>
      <w:r>
        <w:rPr>
          <w:rFonts w:ascii="Times New Roman" w:eastAsia="Times New Roman" w:hAnsi="Times New Roman" w:cs="Times New Roman"/>
          <w:color w:val="000000"/>
          <w:sz w:val="26"/>
          <w:szCs w:val="26"/>
        </w:rPr>
        <w:t xml:space="preserve">No. </w:t>
      </w:r>
      <w:r w:rsidRPr="003E13CC">
        <w:rPr>
          <w:rFonts w:ascii="Times New Roman" w:eastAsia="Times New Roman" w:hAnsi="Times New Roman" w:cs="Times New Roman"/>
          <w:color w:val="000000"/>
          <w:sz w:val="26"/>
          <w:szCs w:val="26"/>
        </w:rPr>
        <w:t xml:space="preserve">64 </w:t>
      </w:r>
      <w:r>
        <w:rPr>
          <w:rFonts w:ascii="Times New Roman" w:eastAsia="Times New Roman" w:hAnsi="Times New Roman" w:cs="Times New Roman"/>
          <w:color w:val="000000"/>
          <w:sz w:val="26"/>
          <w:szCs w:val="26"/>
        </w:rPr>
        <w:t xml:space="preserve">inappropriately </w:t>
      </w:r>
      <w:r w:rsidRPr="003E13CC">
        <w:rPr>
          <w:rFonts w:ascii="Times New Roman" w:eastAsia="Times New Roman" w:hAnsi="Times New Roman" w:cs="Times New Roman"/>
          <w:color w:val="000000"/>
          <w:sz w:val="26"/>
          <w:szCs w:val="26"/>
        </w:rPr>
        <w:t>adopts PAWC’s testimony and discusses economies of scale</w:t>
      </w:r>
      <w:r>
        <w:rPr>
          <w:rFonts w:ascii="Times New Roman" w:eastAsia="Times New Roman" w:hAnsi="Times New Roman" w:cs="Times New Roman"/>
          <w:color w:val="000000"/>
          <w:sz w:val="26"/>
          <w:szCs w:val="26"/>
        </w:rPr>
        <w:t xml:space="preserve">.  The OCA argues that the ALJ should not have adopted a finding that </w:t>
      </w:r>
      <w:r w:rsidRPr="003E13CC">
        <w:rPr>
          <w:rFonts w:ascii="Times New Roman" w:eastAsia="Times New Roman" w:hAnsi="Times New Roman" w:cs="Times New Roman"/>
          <w:color w:val="000000"/>
          <w:sz w:val="26"/>
          <w:szCs w:val="26"/>
        </w:rPr>
        <w:t>adding customers to PAWC helps spread the costs of investing in and maintaining public wastewater systems over a growing customer base, which is allegedly essential to maintaining reasonable rates in a time of increased environmental requirements.</w:t>
      </w:r>
      <w:r w:rsidR="00057154">
        <w:rPr>
          <w:rFonts w:ascii="Times New Roman" w:eastAsia="Times New Roman" w:hAnsi="Times New Roman" w:cs="Times New Roman"/>
          <w:color w:val="000000"/>
          <w:sz w:val="26"/>
          <w:szCs w:val="26"/>
        </w:rPr>
        <w:t xml:space="preserve">  </w:t>
      </w:r>
      <w:r w:rsidRPr="003E13CC">
        <w:rPr>
          <w:rFonts w:ascii="Times New Roman" w:eastAsia="Times New Roman" w:hAnsi="Times New Roman" w:cs="Times New Roman"/>
          <w:color w:val="000000"/>
          <w:sz w:val="26"/>
          <w:szCs w:val="26"/>
        </w:rPr>
        <w:t>The OCA disagreed with this statement in testimony</w:t>
      </w:r>
      <w:r w:rsidR="00057154">
        <w:rPr>
          <w:rFonts w:ascii="Times New Roman" w:eastAsia="Times New Roman" w:hAnsi="Times New Roman" w:cs="Times New Roman"/>
          <w:color w:val="000000"/>
          <w:sz w:val="26"/>
          <w:szCs w:val="26"/>
        </w:rPr>
        <w:t xml:space="preserve"> and further argued that </w:t>
      </w:r>
      <w:r w:rsidR="00057154" w:rsidRPr="003E13CC">
        <w:rPr>
          <w:rFonts w:ascii="Times New Roman" w:eastAsia="Times New Roman" w:hAnsi="Times New Roman" w:cs="Times New Roman"/>
          <w:color w:val="000000"/>
          <w:sz w:val="26"/>
          <w:szCs w:val="26"/>
        </w:rPr>
        <w:t>the environmental deficits do not appear to be reflected in the appraisal valuations</w:t>
      </w:r>
      <w:r w:rsidRPr="003E13CC">
        <w:rPr>
          <w:rFonts w:ascii="Times New Roman" w:eastAsia="Times New Roman" w:hAnsi="Times New Roman" w:cs="Times New Roman"/>
          <w:color w:val="000000"/>
          <w:sz w:val="26"/>
          <w:szCs w:val="26"/>
        </w:rPr>
        <w:t xml:space="preserve">. </w:t>
      </w:r>
      <w:r w:rsidR="00057154">
        <w:rPr>
          <w:rFonts w:ascii="Times New Roman" w:eastAsia="Times New Roman" w:hAnsi="Times New Roman" w:cs="Times New Roman"/>
          <w:color w:val="000000"/>
          <w:sz w:val="26"/>
          <w:szCs w:val="26"/>
        </w:rPr>
        <w:t xml:space="preserve"> Exc. at 4 (citing </w:t>
      </w:r>
      <w:r w:rsidRPr="003E13CC">
        <w:rPr>
          <w:rFonts w:ascii="Times New Roman" w:eastAsia="Times New Roman" w:hAnsi="Times New Roman" w:cs="Times New Roman"/>
          <w:color w:val="000000"/>
          <w:sz w:val="26"/>
          <w:szCs w:val="26"/>
        </w:rPr>
        <w:t xml:space="preserve">OCA St. </w:t>
      </w:r>
      <w:r w:rsidR="00DA3B22">
        <w:rPr>
          <w:rFonts w:ascii="Times New Roman" w:eastAsia="Times New Roman" w:hAnsi="Times New Roman" w:cs="Times New Roman"/>
          <w:color w:val="000000"/>
          <w:sz w:val="26"/>
          <w:szCs w:val="26"/>
        </w:rPr>
        <w:t xml:space="preserve">No. </w:t>
      </w:r>
      <w:r w:rsidRPr="003E13CC">
        <w:rPr>
          <w:rFonts w:ascii="Times New Roman" w:eastAsia="Times New Roman" w:hAnsi="Times New Roman" w:cs="Times New Roman"/>
          <w:color w:val="000000"/>
          <w:sz w:val="26"/>
          <w:szCs w:val="26"/>
        </w:rPr>
        <w:t xml:space="preserve">1 at 11, 24-25, 29; OCA St. </w:t>
      </w:r>
      <w:r w:rsidR="00DA3B22">
        <w:rPr>
          <w:rFonts w:ascii="Times New Roman" w:eastAsia="Times New Roman" w:hAnsi="Times New Roman" w:cs="Times New Roman"/>
          <w:color w:val="000000"/>
          <w:sz w:val="26"/>
          <w:szCs w:val="26"/>
        </w:rPr>
        <w:t xml:space="preserve">No. </w:t>
      </w:r>
      <w:r w:rsidRPr="003E13CC">
        <w:rPr>
          <w:rFonts w:ascii="Times New Roman" w:eastAsia="Times New Roman" w:hAnsi="Times New Roman" w:cs="Times New Roman"/>
          <w:color w:val="000000"/>
          <w:sz w:val="26"/>
          <w:szCs w:val="26"/>
        </w:rPr>
        <w:t>1S at 4-5, 10-11, 14-15</w:t>
      </w:r>
      <w:r w:rsidR="00057154">
        <w:rPr>
          <w:rFonts w:ascii="Times New Roman" w:eastAsia="Times New Roman" w:hAnsi="Times New Roman" w:cs="Times New Roman"/>
          <w:color w:val="000000"/>
          <w:sz w:val="26"/>
          <w:szCs w:val="26"/>
        </w:rPr>
        <w:t>)</w:t>
      </w:r>
      <w:r w:rsidRPr="003E13CC">
        <w:rPr>
          <w:rFonts w:ascii="Times New Roman" w:eastAsia="Times New Roman" w:hAnsi="Times New Roman" w:cs="Times New Roman"/>
          <w:color w:val="000000"/>
          <w:sz w:val="26"/>
          <w:szCs w:val="26"/>
        </w:rPr>
        <w:t xml:space="preserve">. </w:t>
      </w:r>
      <w:r w:rsidR="00057154">
        <w:rPr>
          <w:rFonts w:ascii="Times New Roman" w:eastAsia="Times New Roman" w:hAnsi="Times New Roman" w:cs="Times New Roman"/>
          <w:color w:val="000000"/>
          <w:sz w:val="26"/>
          <w:szCs w:val="26"/>
        </w:rPr>
        <w:t xml:space="preserve"> The OCA proffers that, i</w:t>
      </w:r>
      <w:r w:rsidRPr="003E13CC">
        <w:rPr>
          <w:rFonts w:ascii="Times New Roman" w:eastAsia="Times New Roman" w:hAnsi="Times New Roman" w:cs="Times New Roman"/>
          <w:color w:val="000000"/>
          <w:sz w:val="26"/>
          <w:szCs w:val="26"/>
        </w:rPr>
        <w:t xml:space="preserve">n furtherance of </w:t>
      </w:r>
      <w:r w:rsidR="004820A5">
        <w:rPr>
          <w:rFonts w:ascii="Times New Roman" w:eastAsia="Times New Roman" w:hAnsi="Times New Roman" w:cs="Times New Roman"/>
          <w:color w:val="000000"/>
          <w:sz w:val="26"/>
          <w:szCs w:val="26"/>
        </w:rPr>
        <w:t xml:space="preserve">the </w:t>
      </w:r>
      <w:r w:rsidRPr="003E13CC">
        <w:rPr>
          <w:rFonts w:ascii="Times New Roman" w:eastAsia="Times New Roman" w:hAnsi="Times New Roman" w:cs="Times New Roman"/>
          <w:color w:val="000000"/>
          <w:sz w:val="26"/>
          <w:szCs w:val="26"/>
        </w:rPr>
        <w:t xml:space="preserve">Settlement, the OCA and PAWC put aside these factual disagreements. </w:t>
      </w:r>
      <w:r w:rsidR="00057154">
        <w:rPr>
          <w:rFonts w:ascii="Times New Roman" w:eastAsia="Times New Roman" w:hAnsi="Times New Roman" w:cs="Times New Roman"/>
          <w:color w:val="000000"/>
          <w:sz w:val="26"/>
          <w:szCs w:val="26"/>
        </w:rPr>
        <w:t xml:space="preserve"> Thus, the OCA submits, the </w:t>
      </w:r>
      <w:r w:rsidRPr="003E13CC">
        <w:rPr>
          <w:rFonts w:ascii="Times New Roman" w:eastAsia="Times New Roman" w:hAnsi="Times New Roman" w:cs="Times New Roman"/>
          <w:color w:val="000000"/>
          <w:sz w:val="26"/>
          <w:szCs w:val="26"/>
        </w:rPr>
        <w:t>Recommended Decision goes beyond the scope of the Joint Petition by re-introducing this issue and adopting PAWC’s contested testimony as fact.</w:t>
      </w:r>
      <w:r w:rsidR="00057154">
        <w:rPr>
          <w:rFonts w:ascii="Times New Roman" w:eastAsia="Times New Roman" w:hAnsi="Times New Roman" w:cs="Times New Roman"/>
          <w:color w:val="000000"/>
          <w:sz w:val="26"/>
          <w:szCs w:val="26"/>
        </w:rPr>
        <w:t xml:space="preserve">  Exc. at 4.</w:t>
      </w:r>
    </w:p>
    <w:p w14:paraId="74BE4635" w14:textId="77777777" w:rsidR="001C2304" w:rsidRDefault="001C2304" w:rsidP="003E13CC">
      <w:pPr>
        <w:ind w:firstLine="720"/>
        <w:textAlignment w:val="baseline"/>
        <w:rPr>
          <w:rFonts w:ascii="Times New Roman" w:eastAsia="Times New Roman" w:hAnsi="Times New Roman" w:cs="Times New Roman"/>
          <w:color w:val="000000"/>
          <w:sz w:val="26"/>
          <w:szCs w:val="26"/>
        </w:rPr>
      </w:pPr>
    </w:p>
    <w:p w14:paraId="4298454E" w14:textId="77777777" w:rsidR="00E82C93" w:rsidRDefault="001C2304" w:rsidP="003E13CC">
      <w:pPr>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t xml:space="preserve">Moreover, the OCA contends that the ALJ inappropriately incorporated Findings of Fact Nos. 63 and 64 into </w:t>
      </w:r>
      <w:r w:rsidR="00E82C93">
        <w:rPr>
          <w:rFonts w:ascii="Times New Roman" w:eastAsia="Times New Roman" w:hAnsi="Times New Roman" w:cs="Times New Roman"/>
          <w:color w:val="000000"/>
          <w:sz w:val="26"/>
          <w:szCs w:val="26"/>
        </w:rPr>
        <w:t>the following discussion section of the Recommended Decision:</w:t>
      </w:r>
    </w:p>
    <w:p w14:paraId="66A7AA75" w14:textId="77777777" w:rsidR="00E82C93" w:rsidRDefault="00E82C93" w:rsidP="003E13CC">
      <w:pPr>
        <w:ind w:firstLine="720"/>
        <w:textAlignment w:val="baseline"/>
        <w:rPr>
          <w:rFonts w:ascii="Times New Roman" w:eastAsia="Times New Roman" w:hAnsi="Times New Roman" w:cs="Times New Roman"/>
          <w:color w:val="000000"/>
          <w:sz w:val="26"/>
          <w:szCs w:val="26"/>
        </w:rPr>
      </w:pPr>
    </w:p>
    <w:p w14:paraId="494344A3" w14:textId="77777777" w:rsidR="00E82C93" w:rsidRDefault="00E82C93" w:rsidP="00E82C93">
      <w:pPr>
        <w:spacing w:line="240" w:lineRule="auto"/>
        <w:ind w:left="1440" w:right="1440"/>
        <w:textAlignment w:val="baseline"/>
        <w:rPr>
          <w:rFonts w:eastAsia="Times New Roman"/>
          <w:color w:val="000000"/>
          <w:sz w:val="26"/>
          <w:szCs w:val="26"/>
        </w:rPr>
      </w:pPr>
      <w:r w:rsidRPr="00D444D1">
        <w:rPr>
          <w:rFonts w:ascii="Times New Roman" w:eastAsia="Times New Roman" w:hAnsi="Times New Roman"/>
          <w:color w:val="000000"/>
          <w:sz w:val="26"/>
          <w:szCs w:val="26"/>
        </w:rPr>
        <w:t>The settlement is also in the public interest because another affirmative public benefit of the transaction is rate stabilization and the establishment of reasonable</w:t>
      </w:r>
      <w:r>
        <w:rPr>
          <w:rFonts w:eastAsia="Times New Roman"/>
          <w:color w:val="000000"/>
          <w:sz w:val="26"/>
          <w:szCs w:val="26"/>
        </w:rPr>
        <w:t xml:space="preserve"> </w:t>
      </w:r>
      <w:r w:rsidRPr="00D444D1">
        <w:rPr>
          <w:rFonts w:ascii="Times New Roman" w:eastAsia="Times New Roman" w:hAnsi="Times New Roman"/>
          <w:color w:val="000000"/>
          <w:sz w:val="26"/>
          <w:szCs w:val="26"/>
        </w:rPr>
        <w:t xml:space="preserve">customer rates. </w:t>
      </w:r>
      <w:r>
        <w:rPr>
          <w:rFonts w:eastAsia="Times New Roman"/>
          <w:color w:val="000000"/>
          <w:sz w:val="26"/>
          <w:szCs w:val="26"/>
        </w:rPr>
        <w:t xml:space="preserve"> </w:t>
      </w:r>
      <w:r w:rsidRPr="00D444D1">
        <w:rPr>
          <w:rFonts w:ascii="Times New Roman" w:eastAsia="Times New Roman" w:hAnsi="Times New Roman"/>
          <w:color w:val="000000"/>
          <w:sz w:val="26"/>
          <w:szCs w:val="26"/>
        </w:rPr>
        <w:t xml:space="preserve">Although the parties and members of the public recognize that the proposed transaction may in the near future result in an initial substantial increase of up to 80%, the transaction will have no immediate rate impact on PAWC’s existing customers. </w:t>
      </w:r>
      <w:r>
        <w:rPr>
          <w:rFonts w:eastAsia="Times New Roman"/>
          <w:color w:val="000000"/>
          <w:sz w:val="26"/>
          <w:szCs w:val="26"/>
        </w:rPr>
        <w:t xml:space="preserve"> </w:t>
      </w:r>
      <w:r w:rsidRPr="00D444D1">
        <w:rPr>
          <w:rFonts w:ascii="Times New Roman" w:eastAsia="Times New Roman" w:hAnsi="Times New Roman"/>
          <w:color w:val="000000"/>
          <w:sz w:val="26"/>
          <w:szCs w:val="26"/>
        </w:rPr>
        <w:t xml:space="preserve">PAWC St. No. 1 REV-A p. 17. </w:t>
      </w:r>
      <w:r>
        <w:rPr>
          <w:rFonts w:eastAsia="Times New Roman"/>
          <w:color w:val="000000"/>
          <w:sz w:val="26"/>
          <w:szCs w:val="26"/>
        </w:rPr>
        <w:t xml:space="preserve"> </w:t>
      </w:r>
      <w:r w:rsidRPr="00D444D1">
        <w:rPr>
          <w:rFonts w:ascii="Times New Roman" w:eastAsia="Times New Roman" w:hAnsi="Times New Roman"/>
          <w:color w:val="000000"/>
          <w:sz w:val="26"/>
          <w:szCs w:val="26"/>
        </w:rPr>
        <w:t xml:space="preserve">Moreover, in the long-term, the Transaction will help PAWC keep rates reasonable for all of its customers. </w:t>
      </w:r>
      <w:r w:rsidR="00BD015E">
        <w:rPr>
          <w:rFonts w:ascii="Times New Roman" w:eastAsia="Times New Roman" w:hAnsi="Times New Roman"/>
          <w:color w:val="000000"/>
          <w:sz w:val="26"/>
          <w:szCs w:val="26"/>
        </w:rPr>
        <w:t xml:space="preserve"> </w:t>
      </w:r>
      <w:r w:rsidRPr="00D444D1">
        <w:rPr>
          <w:rFonts w:ascii="Times New Roman" w:eastAsia="Times New Roman" w:hAnsi="Times New Roman"/>
          <w:color w:val="000000"/>
          <w:sz w:val="26"/>
          <w:szCs w:val="26"/>
        </w:rPr>
        <w:t xml:space="preserve">Through its expertise in wastewater management and the leveraging of economies of scale, PAWC will – over time – be able to improve efficiencies and lower or slow the increase in the cost of operating the System. </w:t>
      </w:r>
      <w:r>
        <w:rPr>
          <w:rFonts w:eastAsia="Times New Roman"/>
          <w:color w:val="000000"/>
          <w:sz w:val="26"/>
          <w:szCs w:val="26"/>
        </w:rPr>
        <w:t xml:space="preserve"> </w:t>
      </w:r>
      <w:r w:rsidRPr="00D444D1">
        <w:rPr>
          <w:rFonts w:ascii="Times New Roman" w:eastAsia="Times New Roman" w:hAnsi="Times New Roman"/>
          <w:color w:val="000000"/>
          <w:sz w:val="26"/>
          <w:szCs w:val="26"/>
        </w:rPr>
        <w:t xml:space="preserve">PAWC St. No. 4 p. 9-10. </w:t>
      </w:r>
      <w:r w:rsidR="00BD015E">
        <w:rPr>
          <w:rFonts w:ascii="Times New Roman" w:eastAsia="Times New Roman" w:hAnsi="Times New Roman"/>
          <w:color w:val="000000"/>
          <w:sz w:val="26"/>
          <w:szCs w:val="26"/>
        </w:rPr>
        <w:t xml:space="preserve"> </w:t>
      </w:r>
      <w:r w:rsidRPr="00D444D1">
        <w:rPr>
          <w:rFonts w:ascii="Times New Roman" w:eastAsia="Times New Roman" w:hAnsi="Times New Roman"/>
          <w:color w:val="000000"/>
          <w:sz w:val="26"/>
          <w:szCs w:val="26"/>
        </w:rPr>
        <w:t xml:space="preserve">By adding additional connections to the entire PAWC system, there are more customers to share future infrastructure investment costs, which promotes </w:t>
      </w:r>
      <w:r w:rsidR="004820A5">
        <w:rPr>
          <w:rFonts w:ascii="Times New Roman" w:eastAsia="Times New Roman" w:hAnsi="Times New Roman"/>
          <w:color w:val="000000"/>
          <w:sz w:val="26"/>
          <w:szCs w:val="26"/>
        </w:rPr>
        <w:t>s</w:t>
      </w:r>
      <w:r w:rsidRPr="00D444D1">
        <w:rPr>
          <w:rFonts w:ascii="Times New Roman" w:eastAsia="Times New Roman" w:hAnsi="Times New Roman"/>
          <w:color w:val="000000"/>
          <w:sz w:val="26"/>
          <w:szCs w:val="26"/>
        </w:rPr>
        <w:t xml:space="preserve">table rates across the entire PAWC system. </w:t>
      </w:r>
      <w:r>
        <w:rPr>
          <w:rFonts w:eastAsia="Times New Roman"/>
          <w:color w:val="000000"/>
          <w:sz w:val="26"/>
          <w:szCs w:val="26"/>
        </w:rPr>
        <w:t xml:space="preserve"> </w:t>
      </w:r>
      <w:r w:rsidRPr="00D444D1">
        <w:rPr>
          <w:rFonts w:ascii="Times New Roman" w:eastAsia="Times New Roman" w:hAnsi="Times New Roman"/>
          <w:color w:val="000000"/>
          <w:sz w:val="26"/>
          <w:szCs w:val="26"/>
        </w:rPr>
        <w:t xml:space="preserve">Being able to spread the costs of investing in and maintaining public wastewater systems over a growing customer base, particularly in a time of increased environmental requirements, is essential to the continued success of wastewater systems and maintaining reasonable rates for customers. </w:t>
      </w:r>
      <w:r>
        <w:rPr>
          <w:rFonts w:eastAsia="Times New Roman"/>
          <w:color w:val="000000"/>
          <w:sz w:val="26"/>
          <w:szCs w:val="26"/>
        </w:rPr>
        <w:t xml:space="preserve"> </w:t>
      </w:r>
      <w:r w:rsidRPr="00D444D1">
        <w:rPr>
          <w:rFonts w:ascii="Times New Roman" w:eastAsia="Times New Roman" w:hAnsi="Times New Roman"/>
          <w:color w:val="000000"/>
          <w:sz w:val="26"/>
          <w:szCs w:val="26"/>
        </w:rPr>
        <w:t>PAWC St. No. 1 REV-A p. 17.</w:t>
      </w:r>
    </w:p>
    <w:p w14:paraId="34ACFDE7" w14:textId="77777777" w:rsidR="00E82C93" w:rsidRDefault="00E82C93" w:rsidP="00CF2010">
      <w:pPr>
        <w:spacing w:line="480" w:lineRule="auto"/>
        <w:ind w:left="1440" w:right="1440"/>
        <w:textAlignment w:val="baseline"/>
        <w:rPr>
          <w:rFonts w:eastAsia="Times New Roman"/>
          <w:color w:val="000000"/>
          <w:sz w:val="26"/>
          <w:szCs w:val="26"/>
        </w:rPr>
      </w:pPr>
    </w:p>
    <w:p w14:paraId="5AE4B8B6" w14:textId="77777777" w:rsidR="00E82C93" w:rsidRDefault="00E82C93" w:rsidP="00CF2010">
      <w:pPr>
        <w:ind w:right="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Exc. at 4-5 (quoting R.D. at 49-50).</w:t>
      </w:r>
    </w:p>
    <w:p w14:paraId="138EFAA8" w14:textId="77777777" w:rsidR="00E82C93" w:rsidRDefault="00E82C93" w:rsidP="00CF2010">
      <w:pPr>
        <w:ind w:right="1440"/>
        <w:textAlignment w:val="baseline"/>
        <w:rPr>
          <w:rFonts w:ascii="Times New Roman" w:eastAsia="Times New Roman" w:hAnsi="Times New Roman" w:cs="Times New Roman"/>
          <w:color w:val="000000"/>
          <w:sz w:val="26"/>
          <w:szCs w:val="26"/>
        </w:rPr>
      </w:pPr>
    </w:p>
    <w:p w14:paraId="6F32BF04" w14:textId="77777777" w:rsidR="00595D0D" w:rsidRDefault="00E82C93" w:rsidP="00CF2010">
      <w:pPr>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Again, the OCA argues that it submitted testimony directly challenging PAWC’s conclusions pertaining to the alleged public interest benefits.  According to the OCA, if the case had proceeded to litigation rather than being settled it would have briefed these issues.  The OCA posits that the ALJ went beyond the scope of the proposed Settlement terms by adopting PAWC’s positions regarding contested issues.  </w:t>
      </w:r>
      <w:r>
        <w:rPr>
          <w:rFonts w:ascii="Times New Roman" w:eastAsia="Times New Roman" w:hAnsi="Times New Roman" w:cs="Times New Roman"/>
          <w:color w:val="000000"/>
          <w:sz w:val="26"/>
          <w:szCs w:val="26"/>
        </w:rPr>
        <w:lastRenderedPageBreak/>
        <w:t>Thus, the OCA requests that the Commission not adopt Findings of Fact Nos. 63 and 64 and the portions of the Recommended Decision incorporating those findings.  Exc. at 5.</w:t>
      </w:r>
    </w:p>
    <w:p w14:paraId="08D7014E" w14:textId="3D439BB7" w:rsidR="00E82C93" w:rsidRPr="00E82C93" w:rsidRDefault="00E82C93" w:rsidP="00E82C93">
      <w:pPr>
        <w:textAlignment w:val="baseline"/>
        <w:rPr>
          <w:rFonts w:ascii="Times New Roman" w:eastAsia="Times New Roman" w:hAnsi="Times New Roman" w:cs="Times New Roman"/>
          <w:color w:val="000000"/>
          <w:sz w:val="26"/>
          <w:szCs w:val="26"/>
        </w:rPr>
      </w:pPr>
    </w:p>
    <w:p w14:paraId="3B59C2C3" w14:textId="65B98582" w:rsidR="005D4BD9" w:rsidRDefault="005D4BD9" w:rsidP="00E82C93">
      <w:pPr>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C66CC2">
        <w:rPr>
          <w:rFonts w:ascii="Times New Roman" w:eastAsia="Times New Roman" w:hAnsi="Times New Roman" w:cs="Times New Roman"/>
          <w:color w:val="000000"/>
          <w:sz w:val="26"/>
          <w:szCs w:val="26"/>
        </w:rPr>
        <w:t xml:space="preserve">In its response to the first Exception, PAWC asserts initially that it believes the preponderance of the evidence supports Findings of Fact Nos. 63 and 64 pertaining to the economies of scale issue.  However, in the interest of compromise, the Company submits that it does not object to the first Exception and the OCA’s </w:t>
      </w:r>
      <w:r w:rsidR="00636865">
        <w:rPr>
          <w:rFonts w:ascii="Times New Roman" w:eastAsia="Times New Roman" w:hAnsi="Times New Roman" w:cs="Times New Roman"/>
          <w:color w:val="000000"/>
          <w:sz w:val="26"/>
          <w:szCs w:val="26"/>
        </w:rPr>
        <w:t xml:space="preserve">request not to adopt the disputed Findings of Fact and the portion of the disposition section incorporating them.  PAWC also contends that even without these Findings of Fact, there is substantial evidence in the record, as agreed-to by the Parties to the Settlement, to support a Commission determination that the Settlement is in the public interest and that the acquisition will affirmatively promote the service, accommodation, convenience or safety of the public in some substantial way.  PAWC R. Exc. at 2 (citing </w:t>
      </w:r>
      <w:r w:rsidR="00636865" w:rsidRPr="000D563B">
        <w:rPr>
          <w:rFonts w:ascii="Times New Roman" w:eastAsia="Times New Roman" w:hAnsi="Times New Roman" w:cs="Times New Roman"/>
          <w:i/>
          <w:iCs/>
          <w:color w:val="000000"/>
          <w:sz w:val="26"/>
          <w:szCs w:val="26"/>
        </w:rPr>
        <w:t>City of York v. Pa. PUC</w:t>
      </w:r>
      <w:r w:rsidR="00636865">
        <w:rPr>
          <w:rFonts w:ascii="Times New Roman" w:eastAsia="Times New Roman" w:hAnsi="Times New Roman" w:cs="Times New Roman"/>
          <w:color w:val="000000"/>
          <w:sz w:val="26"/>
          <w:szCs w:val="26"/>
        </w:rPr>
        <w:t>, 449 Pa. 136, 151, 295 A.2d 825, 828 (1972)).</w:t>
      </w:r>
    </w:p>
    <w:p w14:paraId="7D9179DE" w14:textId="77777777" w:rsidR="00636865" w:rsidRDefault="00636865" w:rsidP="00E82C93">
      <w:pPr>
        <w:ind w:firstLine="720"/>
        <w:textAlignment w:val="baseline"/>
        <w:rPr>
          <w:rFonts w:ascii="Times New Roman" w:eastAsia="Times New Roman" w:hAnsi="Times New Roman" w:cs="Times New Roman"/>
          <w:color w:val="000000"/>
          <w:sz w:val="26"/>
          <w:szCs w:val="26"/>
        </w:rPr>
      </w:pPr>
    </w:p>
    <w:p w14:paraId="50FD4158" w14:textId="77777777" w:rsidR="00636865" w:rsidRDefault="00636865" w:rsidP="00E82C93">
      <w:pPr>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In its Replies to Exceptions, Exeter did not address the OCA’s first Exception.</w:t>
      </w:r>
    </w:p>
    <w:p w14:paraId="1EC0A503" w14:textId="77777777" w:rsidR="001370C9" w:rsidRDefault="001370C9" w:rsidP="00E82C93">
      <w:pPr>
        <w:ind w:firstLine="720"/>
        <w:textAlignment w:val="baseline"/>
        <w:rPr>
          <w:rFonts w:ascii="Times New Roman" w:eastAsia="Times New Roman" w:hAnsi="Times New Roman" w:cs="Times New Roman"/>
          <w:color w:val="000000"/>
          <w:sz w:val="26"/>
          <w:szCs w:val="26"/>
        </w:rPr>
      </w:pPr>
    </w:p>
    <w:p w14:paraId="5F8727F9" w14:textId="1943B7C0" w:rsidR="001370C9" w:rsidRDefault="001370C9" w:rsidP="00E82C93">
      <w:pPr>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Upon review, we shall grant the first Exception of the OCA.  It is plain from the record that the OCA provided testimony challenging the contention that the proposed acquisition would provide economies of scale</w:t>
      </w:r>
      <w:r w:rsidR="00445B47">
        <w:rPr>
          <w:rFonts w:ascii="Times New Roman" w:eastAsia="Times New Roman" w:hAnsi="Times New Roman" w:cs="Times New Roman"/>
          <w:color w:val="000000"/>
          <w:sz w:val="26"/>
          <w:szCs w:val="26"/>
        </w:rPr>
        <w:t xml:space="preserve"> and that such circumstances support a public interest finding</w:t>
      </w:r>
      <w:r w:rsidR="004820A5">
        <w:rPr>
          <w:rFonts w:ascii="Times New Roman" w:eastAsia="Times New Roman" w:hAnsi="Times New Roman" w:cs="Times New Roman"/>
          <w:color w:val="000000"/>
          <w:sz w:val="26"/>
          <w:szCs w:val="26"/>
        </w:rPr>
        <w:t xml:space="preserve">.  Moreover, it is clear that the OCA contested the argument that </w:t>
      </w:r>
      <w:r w:rsidR="004820A5" w:rsidRPr="001A4ABD">
        <w:rPr>
          <w:rFonts w:ascii="Times New Roman" w:eastAsia="Times New Roman" w:hAnsi="Times New Roman" w:cs="Times New Roman"/>
          <w:color w:val="000000"/>
          <w:sz w:val="26"/>
          <w:szCs w:val="26"/>
        </w:rPr>
        <w:t xml:space="preserve">additional connections to the entire PAWC system, </w:t>
      </w:r>
      <w:r w:rsidR="00445B47">
        <w:rPr>
          <w:rFonts w:ascii="Times New Roman" w:eastAsia="Times New Roman" w:hAnsi="Times New Roman" w:cs="Times New Roman"/>
          <w:color w:val="000000"/>
          <w:sz w:val="26"/>
          <w:szCs w:val="26"/>
        </w:rPr>
        <w:t>and the addition of</w:t>
      </w:r>
      <w:r w:rsidR="004820A5" w:rsidRPr="001A4ABD">
        <w:rPr>
          <w:rFonts w:ascii="Times New Roman" w:eastAsia="Times New Roman" w:hAnsi="Times New Roman" w:cs="Times New Roman"/>
          <w:color w:val="000000"/>
          <w:sz w:val="26"/>
          <w:szCs w:val="26"/>
        </w:rPr>
        <w:t xml:space="preserve"> more customers to share future infrastructure investment cost</w:t>
      </w:r>
      <w:r w:rsidR="00445B47">
        <w:rPr>
          <w:rFonts w:ascii="Times New Roman" w:eastAsia="Times New Roman" w:hAnsi="Times New Roman" w:cs="Times New Roman"/>
          <w:color w:val="000000"/>
          <w:sz w:val="26"/>
          <w:szCs w:val="26"/>
        </w:rPr>
        <w:t xml:space="preserve">s would promote stable </w:t>
      </w:r>
      <w:r w:rsidR="004820A5" w:rsidRPr="001A4ABD">
        <w:rPr>
          <w:rFonts w:ascii="Times New Roman" w:eastAsia="Times New Roman" w:hAnsi="Times New Roman" w:cs="Times New Roman"/>
          <w:color w:val="000000"/>
          <w:sz w:val="26"/>
          <w:szCs w:val="26"/>
        </w:rPr>
        <w:t>rates across the entire PAWC</w:t>
      </w:r>
      <w:r w:rsidR="004820A5">
        <w:rPr>
          <w:rFonts w:ascii="Times New Roman" w:eastAsia="Times New Roman" w:hAnsi="Times New Roman" w:cs="Times New Roman"/>
          <w:color w:val="000000"/>
          <w:sz w:val="26"/>
          <w:szCs w:val="26"/>
        </w:rPr>
        <w:t xml:space="preserve"> </w:t>
      </w:r>
      <w:r w:rsidR="004820A5" w:rsidRPr="001A4ABD">
        <w:rPr>
          <w:rFonts w:ascii="Times New Roman" w:eastAsia="Times New Roman" w:hAnsi="Times New Roman" w:cs="Times New Roman"/>
          <w:color w:val="000000"/>
          <w:sz w:val="26"/>
          <w:szCs w:val="26"/>
        </w:rPr>
        <w:t xml:space="preserve">system. </w:t>
      </w:r>
      <w:r w:rsidR="00445B47">
        <w:rPr>
          <w:rFonts w:ascii="Times New Roman" w:eastAsia="Times New Roman" w:hAnsi="Times New Roman" w:cs="Times New Roman"/>
          <w:color w:val="000000"/>
          <w:sz w:val="26"/>
          <w:szCs w:val="26"/>
        </w:rPr>
        <w:t xml:space="preserve"> Since the OCA did not concede these arguments in the Settlement, and in light of the Company’s lack of objection to the first Exception, we shall not adopt Findings of Fact Nos. 63 and 64 and the language of in the disposition incorporating these findings.</w:t>
      </w:r>
    </w:p>
    <w:p w14:paraId="5F156B06" w14:textId="77777777" w:rsidR="00636865" w:rsidRDefault="00636865" w:rsidP="00E82C93">
      <w:pPr>
        <w:ind w:firstLine="720"/>
        <w:textAlignment w:val="baseline"/>
        <w:rPr>
          <w:rFonts w:ascii="Times New Roman" w:eastAsia="Times New Roman" w:hAnsi="Times New Roman" w:cs="Times New Roman"/>
          <w:color w:val="000000"/>
          <w:sz w:val="26"/>
          <w:szCs w:val="26"/>
        </w:rPr>
      </w:pPr>
    </w:p>
    <w:p w14:paraId="53B7B0C7" w14:textId="77777777" w:rsidR="00636865" w:rsidRDefault="00636865" w:rsidP="00E82C93">
      <w:pPr>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r w:rsidR="000D563B">
        <w:rPr>
          <w:rFonts w:ascii="Times New Roman" w:eastAsia="Times New Roman" w:hAnsi="Times New Roman" w:cs="Times New Roman"/>
          <w:color w:val="000000"/>
          <w:sz w:val="26"/>
          <w:szCs w:val="26"/>
        </w:rPr>
        <w:t xml:space="preserve">Regarding its second Exception, the OCA argues that the issue of whether the Company’s customer notice in March/April of 2019 was adequate and sufficient is a contested </w:t>
      </w:r>
      <w:r w:rsidR="00A2461A">
        <w:rPr>
          <w:rFonts w:ascii="Times New Roman" w:eastAsia="Times New Roman" w:hAnsi="Times New Roman" w:cs="Times New Roman"/>
          <w:color w:val="000000"/>
          <w:sz w:val="26"/>
          <w:szCs w:val="26"/>
        </w:rPr>
        <w:t xml:space="preserve">matter </w:t>
      </w:r>
      <w:r w:rsidR="000D563B">
        <w:rPr>
          <w:rFonts w:ascii="Times New Roman" w:eastAsia="Times New Roman" w:hAnsi="Times New Roman" w:cs="Times New Roman"/>
          <w:color w:val="000000"/>
          <w:sz w:val="26"/>
          <w:szCs w:val="26"/>
        </w:rPr>
        <w:t>which the Parties did not resolve in the Settlement.  Here, the OCA highlights the paragraphs of the Joint Petition pertaining to customer notice as follows:</w:t>
      </w:r>
    </w:p>
    <w:p w14:paraId="490595D6" w14:textId="77777777" w:rsidR="000D563B" w:rsidRDefault="000D563B" w:rsidP="00E82C93">
      <w:pPr>
        <w:ind w:firstLine="720"/>
        <w:textAlignment w:val="baseline"/>
        <w:rPr>
          <w:rFonts w:ascii="Times New Roman" w:eastAsia="Times New Roman" w:hAnsi="Times New Roman" w:cs="Times New Roman"/>
          <w:color w:val="000000"/>
          <w:sz w:val="26"/>
          <w:szCs w:val="26"/>
        </w:rPr>
      </w:pPr>
    </w:p>
    <w:p w14:paraId="765220E2" w14:textId="77777777" w:rsidR="00A2461A" w:rsidRDefault="00A2461A" w:rsidP="00A2461A">
      <w:pPr>
        <w:tabs>
          <w:tab w:val="decimal" w:pos="1008"/>
          <w:tab w:val="left" w:pos="1440"/>
        </w:tabs>
        <w:spacing w:line="240" w:lineRule="auto"/>
        <w:ind w:left="1440" w:right="1440"/>
        <w:textAlignment w:val="baseline"/>
        <w:rPr>
          <w:rFonts w:eastAsia="Times New Roman"/>
          <w:color w:val="000000"/>
          <w:sz w:val="26"/>
          <w:szCs w:val="26"/>
        </w:rPr>
      </w:pPr>
      <w:r w:rsidRPr="00305F48">
        <w:rPr>
          <w:rFonts w:ascii="Times New Roman" w:eastAsia="Times New Roman" w:hAnsi="Times New Roman"/>
          <w:color w:val="000000"/>
          <w:sz w:val="26"/>
          <w:szCs w:val="26"/>
        </w:rPr>
        <w:t>18.</w:t>
      </w:r>
      <w:r w:rsidRPr="00305F48">
        <w:rPr>
          <w:rFonts w:ascii="Times New Roman" w:eastAsia="Times New Roman" w:hAnsi="Times New Roman"/>
          <w:color w:val="000000"/>
          <w:sz w:val="26"/>
          <w:szCs w:val="26"/>
        </w:rPr>
        <w:tab/>
        <w:t>On March 8, 2019, PAWC notified the Commission that PAWC would</w:t>
      </w:r>
      <w:r>
        <w:rPr>
          <w:rFonts w:ascii="Times New Roman" w:eastAsia="Times New Roman" w:hAnsi="Times New Roman"/>
          <w:color w:val="000000"/>
          <w:sz w:val="26"/>
          <w:szCs w:val="26"/>
        </w:rPr>
        <w:t xml:space="preserve"> </w:t>
      </w:r>
      <w:r w:rsidRPr="00305F48">
        <w:rPr>
          <w:rFonts w:ascii="Times New Roman" w:eastAsia="Times New Roman" w:hAnsi="Times New Roman"/>
          <w:color w:val="000000"/>
          <w:sz w:val="26"/>
          <w:szCs w:val="26"/>
        </w:rPr>
        <w:t xml:space="preserve">shortly begin giving the required customer notices. </w:t>
      </w:r>
      <w:r>
        <w:rPr>
          <w:rFonts w:ascii="Times New Roman" w:eastAsia="Times New Roman" w:hAnsi="Times New Roman"/>
          <w:color w:val="000000"/>
          <w:sz w:val="26"/>
          <w:szCs w:val="26"/>
        </w:rPr>
        <w:t xml:space="preserve"> </w:t>
      </w:r>
      <w:r w:rsidRPr="00305F48">
        <w:rPr>
          <w:rFonts w:ascii="Times New Roman" w:eastAsia="Times New Roman" w:hAnsi="Times New Roman"/>
          <w:color w:val="000000"/>
          <w:sz w:val="26"/>
          <w:szCs w:val="26"/>
        </w:rPr>
        <w:t>On April 15, 2019, PAWC filed a verification stating that it had complied with all required customer notices.</w:t>
      </w:r>
    </w:p>
    <w:p w14:paraId="47C47EC1" w14:textId="77777777" w:rsidR="00A2461A" w:rsidRPr="00305F48" w:rsidRDefault="00A2461A" w:rsidP="00A2461A">
      <w:pPr>
        <w:spacing w:line="240" w:lineRule="auto"/>
        <w:ind w:left="1440" w:right="1440"/>
        <w:jc w:val="both"/>
        <w:textAlignment w:val="baseline"/>
        <w:rPr>
          <w:rFonts w:eastAsia="Times New Roman"/>
          <w:color w:val="000000"/>
          <w:sz w:val="26"/>
          <w:szCs w:val="26"/>
        </w:rPr>
      </w:pPr>
    </w:p>
    <w:p w14:paraId="583F874E" w14:textId="77777777" w:rsidR="00A2461A" w:rsidRPr="00305F48" w:rsidRDefault="00A2461A" w:rsidP="00A2461A">
      <w:pPr>
        <w:tabs>
          <w:tab w:val="decimal" w:pos="1008"/>
          <w:tab w:val="left" w:pos="1440"/>
        </w:tabs>
        <w:spacing w:line="240" w:lineRule="auto"/>
        <w:ind w:left="1440" w:right="1440"/>
        <w:textAlignment w:val="baseline"/>
        <w:rPr>
          <w:rFonts w:eastAsia="Times New Roman"/>
          <w:color w:val="000000"/>
          <w:spacing w:val="2"/>
          <w:sz w:val="26"/>
          <w:szCs w:val="26"/>
        </w:rPr>
      </w:pPr>
      <w:r w:rsidRPr="00305F48">
        <w:rPr>
          <w:rFonts w:ascii="Times New Roman" w:eastAsia="Times New Roman" w:hAnsi="Times New Roman"/>
          <w:color w:val="000000"/>
          <w:sz w:val="26"/>
          <w:szCs w:val="26"/>
        </w:rPr>
        <w:t>42.</w:t>
      </w:r>
      <w:r w:rsidRPr="00305F48">
        <w:rPr>
          <w:rFonts w:ascii="Times New Roman" w:eastAsia="Times New Roman" w:hAnsi="Times New Roman"/>
          <w:color w:val="000000"/>
          <w:sz w:val="26"/>
          <w:szCs w:val="26"/>
        </w:rPr>
        <w:tab/>
        <w:t>The Joint Petitioners agree that PAWC shall mail the notice attached</w:t>
      </w:r>
      <w:r>
        <w:rPr>
          <w:rFonts w:ascii="Times New Roman" w:eastAsia="Times New Roman" w:hAnsi="Times New Roman"/>
          <w:color w:val="000000"/>
          <w:sz w:val="26"/>
          <w:szCs w:val="26"/>
        </w:rPr>
        <w:t xml:space="preserve"> </w:t>
      </w:r>
      <w:r w:rsidRPr="00305F48">
        <w:rPr>
          <w:rFonts w:ascii="Times New Roman" w:eastAsia="Times New Roman" w:hAnsi="Times New Roman"/>
          <w:color w:val="000000"/>
          <w:spacing w:val="2"/>
          <w:sz w:val="26"/>
          <w:szCs w:val="26"/>
        </w:rPr>
        <w:t>hereto as Attachment A to existing customers of Exeter notifying them of the settlement in this proceeding concurrently with the filing of this Joint Petition. The Joint Petitioners agree that such notice of settlement provides existing customers of Exeter with adequate notice and opportunity to be heard on this proposed Settlement.</w:t>
      </w:r>
    </w:p>
    <w:p w14:paraId="1836A955" w14:textId="77777777" w:rsidR="000D563B" w:rsidRPr="003E13CC" w:rsidRDefault="000D563B" w:rsidP="00E82C93">
      <w:pPr>
        <w:ind w:firstLine="720"/>
        <w:textAlignment w:val="baseline"/>
        <w:rPr>
          <w:rFonts w:ascii="Times New Roman" w:eastAsia="Times New Roman" w:hAnsi="Times New Roman" w:cs="Times New Roman"/>
          <w:color w:val="000000"/>
          <w:sz w:val="26"/>
          <w:szCs w:val="26"/>
        </w:rPr>
      </w:pPr>
    </w:p>
    <w:p w14:paraId="040AEE3C" w14:textId="77777777" w:rsidR="00BA7016" w:rsidRDefault="00A2461A" w:rsidP="003E13CC">
      <w:pPr>
        <w:textAlignment w:val="baseline"/>
        <w:rPr>
          <w:rFonts w:ascii="Times New Roman" w:eastAsia="Times New Roman" w:hAnsi="Times New Roman" w:cs="Times New Roman"/>
          <w:color w:val="000000"/>
          <w:spacing w:val="-2"/>
          <w:sz w:val="26"/>
          <w:szCs w:val="26"/>
        </w:rPr>
      </w:pPr>
      <w:r>
        <w:rPr>
          <w:rFonts w:ascii="Times New Roman" w:eastAsia="Times New Roman" w:hAnsi="Times New Roman" w:cs="Times New Roman"/>
          <w:color w:val="000000"/>
          <w:spacing w:val="-2"/>
          <w:sz w:val="26"/>
          <w:szCs w:val="26"/>
        </w:rPr>
        <w:t xml:space="preserve">Exc. at 6 (quoting Joint Petition at 4, 10).  According to the OCA, the Settlement terms are limited to the agreement that: (1) a notice was provided to existing PAWC and Exeter customers in March/April 2019 regarding the proposed acquisition; and (2) a notice was provided to current Exeter customers on July 11, 2019, regarding the proposed Settlement.  Exc. at 6.  </w:t>
      </w:r>
      <w:r w:rsidR="00BA7016">
        <w:rPr>
          <w:rFonts w:ascii="Times New Roman" w:eastAsia="Times New Roman" w:hAnsi="Times New Roman" w:cs="Times New Roman"/>
          <w:color w:val="000000"/>
          <w:spacing w:val="-2"/>
          <w:sz w:val="26"/>
          <w:szCs w:val="26"/>
        </w:rPr>
        <w:t>However, the OCA argues that the ALJ’s discussion of customer notice is inconsistent with the Settlement terms in two respects.</w:t>
      </w:r>
      <w:r w:rsidR="00DA3B22">
        <w:rPr>
          <w:rFonts w:ascii="Times New Roman" w:eastAsia="Times New Roman" w:hAnsi="Times New Roman" w:cs="Times New Roman"/>
          <w:color w:val="000000"/>
          <w:spacing w:val="-2"/>
          <w:sz w:val="26"/>
          <w:szCs w:val="26"/>
        </w:rPr>
        <w:t xml:space="preserve">  Exc. at 6-7.</w:t>
      </w:r>
    </w:p>
    <w:p w14:paraId="32622ACC" w14:textId="77777777" w:rsidR="00BA7016" w:rsidRDefault="00BA7016" w:rsidP="003E13CC">
      <w:pPr>
        <w:textAlignment w:val="baseline"/>
        <w:rPr>
          <w:rFonts w:ascii="Times New Roman" w:eastAsia="Times New Roman" w:hAnsi="Times New Roman" w:cs="Times New Roman"/>
          <w:color w:val="000000"/>
          <w:spacing w:val="-2"/>
          <w:sz w:val="26"/>
          <w:szCs w:val="26"/>
        </w:rPr>
      </w:pPr>
    </w:p>
    <w:p w14:paraId="7B109405" w14:textId="56F05ACE" w:rsidR="004105C6" w:rsidRDefault="00BA7016" w:rsidP="003E13CC">
      <w:pPr>
        <w:textAlignment w:val="baseline"/>
        <w:rPr>
          <w:rFonts w:ascii="Times New Roman" w:eastAsia="Times New Roman" w:hAnsi="Times New Roman"/>
          <w:color w:val="000000"/>
          <w:sz w:val="26"/>
          <w:szCs w:val="26"/>
        </w:rPr>
      </w:pPr>
      <w:r>
        <w:rPr>
          <w:rFonts w:ascii="Times New Roman" w:eastAsia="Times New Roman" w:hAnsi="Times New Roman" w:cs="Times New Roman"/>
          <w:color w:val="000000"/>
          <w:spacing w:val="-2"/>
          <w:sz w:val="26"/>
          <w:szCs w:val="26"/>
        </w:rPr>
        <w:tab/>
      </w:r>
      <w:r>
        <w:rPr>
          <w:rFonts w:ascii="Times New Roman" w:eastAsia="Times New Roman" w:hAnsi="Times New Roman" w:cs="Times New Roman"/>
          <w:color w:val="000000"/>
          <w:spacing w:val="-2"/>
          <w:sz w:val="26"/>
          <w:szCs w:val="26"/>
        </w:rPr>
        <w:tab/>
        <w:t xml:space="preserve">First, the OCA asserts that the ALJ incorrectly concluded </w:t>
      </w:r>
      <w:r w:rsidR="004105C6">
        <w:rPr>
          <w:rFonts w:ascii="Times New Roman" w:eastAsia="Times New Roman" w:hAnsi="Times New Roman" w:cs="Times New Roman"/>
          <w:color w:val="000000"/>
          <w:spacing w:val="-2"/>
          <w:sz w:val="26"/>
          <w:szCs w:val="26"/>
        </w:rPr>
        <w:t xml:space="preserve">in Conclusion of Law No. 24 </w:t>
      </w:r>
      <w:r>
        <w:rPr>
          <w:rFonts w:ascii="Times New Roman" w:eastAsia="Times New Roman" w:hAnsi="Times New Roman" w:cs="Times New Roman"/>
          <w:color w:val="000000"/>
          <w:spacing w:val="-2"/>
          <w:sz w:val="26"/>
          <w:szCs w:val="26"/>
        </w:rPr>
        <w:t xml:space="preserve">that the March/April 2019 notice met the requirements set forth in </w:t>
      </w:r>
      <w:r w:rsidRPr="00BA7016">
        <w:rPr>
          <w:rFonts w:ascii="Times New Roman" w:eastAsia="Times New Roman" w:hAnsi="Times New Roman"/>
          <w:i/>
          <w:color w:val="000000"/>
          <w:sz w:val="26"/>
          <w:szCs w:val="26"/>
        </w:rPr>
        <w:t xml:space="preserve">McCloskey v. Pa. </w:t>
      </w:r>
      <w:r>
        <w:rPr>
          <w:rFonts w:ascii="Times New Roman" w:eastAsia="Times New Roman" w:hAnsi="Times New Roman"/>
          <w:i/>
          <w:color w:val="000000"/>
          <w:sz w:val="26"/>
          <w:szCs w:val="26"/>
        </w:rPr>
        <w:t>PUC</w:t>
      </w:r>
      <w:r w:rsidRPr="00BA7016">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195 A.3d 1055 </w:t>
      </w:r>
      <w:r w:rsidRPr="00BA7016">
        <w:rPr>
          <w:rFonts w:ascii="Times New Roman" w:eastAsia="Times New Roman" w:hAnsi="Times New Roman"/>
          <w:color w:val="000000"/>
          <w:sz w:val="26"/>
          <w:szCs w:val="26"/>
        </w:rPr>
        <w:t xml:space="preserve">(Pa. Cmwlth. 2018), </w:t>
      </w:r>
      <w:r w:rsidRPr="00BA7016">
        <w:rPr>
          <w:rFonts w:ascii="Times New Roman" w:eastAsia="Times New Roman" w:hAnsi="Times New Roman"/>
          <w:i/>
          <w:color w:val="000000"/>
          <w:sz w:val="26"/>
          <w:szCs w:val="26"/>
        </w:rPr>
        <w:t>appeal denied</w:t>
      </w:r>
      <w:r w:rsidRPr="00BA7016">
        <w:rPr>
          <w:rFonts w:ascii="Times New Roman" w:eastAsia="Times New Roman" w:hAnsi="Times New Roman"/>
          <w:color w:val="000000"/>
          <w:sz w:val="26"/>
          <w:szCs w:val="26"/>
        </w:rPr>
        <w:t>, 207 A.</w:t>
      </w:r>
      <w:r>
        <w:rPr>
          <w:rFonts w:ascii="Times New Roman" w:eastAsia="Times New Roman" w:hAnsi="Times New Roman"/>
          <w:color w:val="000000"/>
          <w:sz w:val="26"/>
          <w:szCs w:val="26"/>
        </w:rPr>
        <w:t>3</w:t>
      </w:r>
      <w:r w:rsidRPr="00BA7016">
        <w:rPr>
          <w:rFonts w:ascii="Times New Roman" w:eastAsia="Times New Roman" w:hAnsi="Times New Roman"/>
          <w:color w:val="000000"/>
          <w:sz w:val="26"/>
          <w:szCs w:val="26"/>
        </w:rPr>
        <w:t>d 290 (Pa. 2019) (</w:t>
      </w:r>
      <w:r w:rsidRPr="00BA7016">
        <w:rPr>
          <w:rFonts w:ascii="Times New Roman" w:eastAsia="Times New Roman" w:hAnsi="Times New Roman"/>
          <w:i/>
          <w:color w:val="000000"/>
          <w:sz w:val="26"/>
          <w:szCs w:val="26"/>
        </w:rPr>
        <w:t>New Garden</w:t>
      </w:r>
      <w:r w:rsidRPr="00BA7016">
        <w:rPr>
          <w:rFonts w:ascii="Times New Roman" w:eastAsia="Times New Roman" w:hAnsi="Times New Roman"/>
          <w:color w:val="000000"/>
          <w:sz w:val="26"/>
          <w:szCs w:val="26"/>
        </w:rPr>
        <w:t>).</w:t>
      </w:r>
      <w:r w:rsidR="008B4ADE">
        <w:rPr>
          <w:rFonts w:ascii="Times New Roman" w:eastAsia="Times New Roman" w:hAnsi="Times New Roman"/>
          <w:color w:val="000000"/>
          <w:sz w:val="26"/>
          <w:szCs w:val="26"/>
        </w:rPr>
        <w:t xml:space="preserve">  In contrast, the OCA submits that it presented testimony that the March/April 2019 notice did not meet the requirements of </w:t>
      </w:r>
      <w:r w:rsidR="008B4ADE" w:rsidRPr="008B4ADE">
        <w:rPr>
          <w:rFonts w:ascii="Times New Roman" w:eastAsia="Times New Roman" w:hAnsi="Times New Roman"/>
          <w:i/>
          <w:iCs/>
          <w:color w:val="000000"/>
          <w:sz w:val="26"/>
          <w:szCs w:val="26"/>
        </w:rPr>
        <w:t>New Garden</w:t>
      </w:r>
      <w:r w:rsidR="008B4ADE">
        <w:rPr>
          <w:rFonts w:ascii="Times New Roman" w:eastAsia="Times New Roman" w:hAnsi="Times New Roman"/>
          <w:color w:val="000000"/>
          <w:sz w:val="26"/>
          <w:szCs w:val="26"/>
        </w:rPr>
        <w:t xml:space="preserve"> asserting in part that </w:t>
      </w:r>
      <w:r w:rsidR="00DA3B22">
        <w:rPr>
          <w:rFonts w:ascii="Times New Roman" w:eastAsia="Times New Roman" w:hAnsi="Times New Roman"/>
          <w:color w:val="000000"/>
          <w:sz w:val="26"/>
          <w:szCs w:val="26"/>
        </w:rPr>
        <w:t xml:space="preserve">it </w:t>
      </w:r>
      <w:r w:rsidR="008B4ADE">
        <w:rPr>
          <w:rFonts w:ascii="Times New Roman" w:eastAsia="Times New Roman" w:hAnsi="Times New Roman"/>
          <w:color w:val="000000"/>
          <w:sz w:val="26"/>
          <w:szCs w:val="26"/>
        </w:rPr>
        <w:t xml:space="preserve">did not provide adequate information regarding the impact of the acquisition on the rates </w:t>
      </w:r>
      <w:r w:rsidR="00DA3B22">
        <w:rPr>
          <w:rFonts w:ascii="Times New Roman" w:eastAsia="Times New Roman" w:hAnsi="Times New Roman"/>
          <w:color w:val="000000"/>
          <w:sz w:val="26"/>
          <w:szCs w:val="26"/>
        </w:rPr>
        <w:t>or</w:t>
      </w:r>
      <w:r w:rsidR="008B4ADE">
        <w:rPr>
          <w:rFonts w:ascii="Times New Roman" w:eastAsia="Times New Roman" w:hAnsi="Times New Roman"/>
          <w:color w:val="000000"/>
          <w:sz w:val="26"/>
          <w:szCs w:val="26"/>
        </w:rPr>
        <w:t xml:space="preserve"> provide the customers with the opportunity to request a public input hearing.  </w:t>
      </w:r>
      <w:r w:rsidR="00DA3B22">
        <w:rPr>
          <w:rFonts w:ascii="Times New Roman" w:eastAsia="Times New Roman" w:hAnsi="Times New Roman"/>
          <w:color w:val="000000"/>
          <w:sz w:val="26"/>
          <w:szCs w:val="26"/>
        </w:rPr>
        <w:t xml:space="preserve">Exc. at 7 (citing OCA St. No. 1 at 9-15).  The OCA acknowledges that the Parties to the </w:t>
      </w:r>
      <w:r w:rsidR="00DA3B22">
        <w:rPr>
          <w:rFonts w:ascii="Times New Roman" w:eastAsia="Times New Roman" w:hAnsi="Times New Roman"/>
          <w:color w:val="000000"/>
          <w:sz w:val="26"/>
          <w:szCs w:val="26"/>
        </w:rPr>
        <w:lastRenderedPageBreak/>
        <w:t xml:space="preserve">Joint Petition agreed that the proposed notice contained in Attachment A to the Settlement would provide existing customers of Exeter with adequate notice and opportunity to be heard on the proposed Settlement.  However, the OCA contends that the Parties did not agree or stipulate that the first notice met the requirements of </w:t>
      </w:r>
      <w:r w:rsidR="00DA3B22" w:rsidRPr="00DA3B22">
        <w:rPr>
          <w:rFonts w:ascii="Times New Roman" w:eastAsia="Times New Roman" w:hAnsi="Times New Roman"/>
          <w:i/>
          <w:iCs/>
          <w:color w:val="000000"/>
          <w:sz w:val="26"/>
          <w:szCs w:val="26"/>
        </w:rPr>
        <w:t>New Garden</w:t>
      </w:r>
      <w:r w:rsidR="00DA3B22">
        <w:rPr>
          <w:rFonts w:ascii="Times New Roman" w:eastAsia="Times New Roman" w:hAnsi="Times New Roman"/>
          <w:color w:val="000000"/>
          <w:sz w:val="26"/>
          <w:szCs w:val="26"/>
        </w:rPr>
        <w:t xml:space="preserve">.  Thus, the OCA proffers that </w:t>
      </w:r>
      <w:r w:rsidR="004105C6">
        <w:rPr>
          <w:rFonts w:ascii="Times New Roman" w:eastAsia="Times New Roman" w:hAnsi="Times New Roman"/>
          <w:color w:val="000000"/>
          <w:sz w:val="26"/>
          <w:szCs w:val="26"/>
        </w:rPr>
        <w:t xml:space="preserve">Conclusion of Law No. 24 should not be adopted to the extent that it states that the first notice met the requirements of </w:t>
      </w:r>
      <w:r w:rsidR="004105C6" w:rsidRPr="004105C6">
        <w:rPr>
          <w:rFonts w:ascii="Times New Roman" w:eastAsia="Times New Roman" w:hAnsi="Times New Roman"/>
          <w:i/>
          <w:iCs/>
          <w:color w:val="000000"/>
          <w:sz w:val="26"/>
          <w:szCs w:val="26"/>
        </w:rPr>
        <w:t>New Garden</w:t>
      </w:r>
      <w:r w:rsidR="004105C6">
        <w:rPr>
          <w:rFonts w:ascii="Times New Roman" w:eastAsia="Times New Roman" w:hAnsi="Times New Roman"/>
          <w:color w:val="000000"/>
          <w:sz w:val="26"/>
          <w:szCs w:val="26"/>
        </w:rPr>
        <w:t>.  Exc.</w:t>
      </w:r>
      <w:r w:rsidR="00CF2010">
        <w:rPr>
          <w:rFonts w:ascii="Times New Roman" w:eastAsia="Times New Roman" w:hAnsi="Times New Roman"/>
          <w:color w:val="000000"/>
          <w:sz w:val="26"/>
          <w:szCs w:val="26"/>
        </w:rPr>
        <w:t> </w:t>
      </w:r>
      <w:r w:rsidR="004105C6">
        <w:rPr>
          <w:rFonts w:ascii="Times New Roman" w:eastAsia="Times New Roman" w:hAnsi="Times New Roman"/>
          <w:color w:val="000000"/>
          <w:sz w:val="26"/>
          <w:szCs w:val="26"/>
        </w:rPr>
        <w:t>at 7.</w:t>
      </w:r>
    </w:p>
    <w:p w14:paraId="460B81B2" w14:textId="77777777" w:rsidR="004105C6" w:rsidRDefault="004105C6" w:rsidP="003E13CC">
      <w:pPr>
        <w:textAlignment w:val="baseline"/>
        <w:rPr>
          <w:rFonts w:ascii="Times New Roman" w:eastAsia="Times New Roman" w:hAnsi="Times New Roman"/>
          <w:color w:val="000000"/>
          <w:sz w:val="26"/>
          <w:szCs w:val="26"/>
        </w:rPr>
      </w:pPr>
    </w:p>
    <w:p w14:paraId="427B697F" w14:textId="55ED0D53" w:rsidR="00C67D79" w:rsidRDefault="004105C6" w:rsidP="003E13CC">
      <w:pPr>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Second, the OCA argues that the Recommended Decision is inconsistent with the Settlement to the extent that the second notice provided to the Exeter customers in July 2019 and made pursuant to the Settlement constituted notice in addition to the first notice provided in March/April 2019 to both the customers of PAWC and Exeter.  Specifically, the OCA objects to the following language in the Recommended Decision</w:t>
      </w:r>
      <w:r w:rsidR="00C67D79">
        <w:rPr>
          <w:rFonts w:ascii="Times New Roman" w:eastAsia="Times New Roman" w:hAnsi="Times New Roman"/>
          <w:color w:val="000000"/>
          <w:sz w:val="26"/>
          <w:szCs w:val="26"/>
        </w:rPr>
        <w:t xml:space="preserve"> pertaining to the letters of the Exeter customers in response to the second notice:  “I note that the Commission’s Regulations and the Public Utility Code do not contain any particular notice requirement for a proposed acquisition once a settlement is reached.  Therefore, rather than being provided with limited notice, the customers were provided with additional notice.”  Exc. at 8 (quoting R.D. at 52).</w:t>
      </w:r>
    </w:p>
    <w:p w14:paraId="138B1331" w14:textId="77777777" w:rsidR="00C67D79" w:rsidRDefault="00C67D79" w:rsidP="003E13CC">
      <w:pPr>
        <w:textAlignment w:val="baseline"/>
        <w:rPr>
          <w:rFonts w:ascii="Times New Roman" w:eastAsia="Times New Roman" w:hAnsi="Times New Roman"/>
          <w:color w:val="000000"/>
          <w:sz w:val="26"/>
          <w:szCs w:val="26"/>
        </w:rPr>
      </w:pPr>
    </w:p>
    <w:p w14:paraId="596C0169" w14:textId="78032BE7" w:rsidR="001D6B31" w:rsidRDefault="00C67D79" w:rsidP="003E13CC">
      <w:pPr>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 xml:space="preserve">The OCA believes the ALJ’s statement pertaining to “additional notice” is improper to the extent that it suggests that the March/April 2019 notice was adequate and sufficient.  The OCA asserts that it presented testimony challenging whether the notice was accurate and provided adequate information regarding the impact of the acquisition on rates.  In addition, the OCA contends that it objected to the first notice because it did not inform customers of the right to request a public input hearing.  The OCA also reiterates the argument that the Joint Petition did not </w:t>
      </w:r>
      <w:r w:rsidR="008E16C6">
        <w:rPr>
          <w:rFonts w:ascii="Times New Roman" w:eastAsia="Times New Roman" w:hAnsi="Times New Roman"/>
          <w:color w:val="000000"/>
          <w:sz w:val="26"/>
          <w:szCs w:val="26"/>
        </w:rPr>
        <w:t xml:space="preserve">adopt or reject the OCA’s position regarding the first notice.  Rather, the Joint Petition reflected a compromise </w:t>
      </w:r>
      <w:r w:rsidR="001D6B31">
        <w:rPr>
          <w:rFonts w:ascii="Times New Roman" w:eastAsia="Times New Roman" w:hAnsi="Times New Roman"/>
          <w:color w:val="000000"/>
          <w:sz w:val="26"/>
          <w:szCs w:val="26"/>
        </w:rPr>
        <w:t>of</w:t>
      </w:r>
      <w:r w:rsidR="008E16C6">
        <w:rPr>
          <w:rFonts w:ascii="Times New Roman" w:eastAsia="Times New Roman" w:hAnsi="Times New Roman"/>
          <w:color w:val="000000"/>
          <w:sz w:val="26"/>
          <w:szCs w:val="26"/>
        </w:rPr>
        <w:t xml:space="preserve"> the Parties’ positions and in order to address the OCA’s concerns about the adequacy and accuracy of the March/April 2019 notice the Joint Petition provided for a second notice to </w:t>
      </w:r>
      <w:r w:rsidR="008E16C6">
        <w:rPr>
          <w:rFonts w:ascii="Times New Roman" w:eastAsia="Times New Roman" w:hAnsi="Times New Roman"/>
          <w:color w:val="000000"/>
          <w:sz w:val="26"/>
          <w:szCs w:val="26"/>
        </w:rPr>
        <w:lastRenderedPageBreak/>
        <w:t xml:space="preserve">be sent to Exeter customers.  The OCA states that given “the procedural posture of the case and statutory deadline for disposition, the parties agreed the second notice would inform Exeter customers about the terms of the proposed Settlement and that, in a future rate case, rates for Exeter residential customers </w:t>
      </w:r>
      <w:r w:rsidR="001D6B31">
        <w:rPr>
          <w:rFonts w:ascii="Times New Roman" w:eastAsia="Times New Roman" w:hAnsi="Times New Roman"/>
          <w:color w:val="000000"/>
          <w:sz w:val="26"/>
          <w:szCs w:val="26"/>
        </w:rPr>
        <w:t>might increase by $26.73 per month.”  Exc. at 8.</w:t>
      </w:r>
    </w:p>
    <w:p w14:paraId="1F7F0558" w14:textId="77777777" w:rsidR="001D6B31" w:rsidRDefault="001D6B31" w:rsidP="003E13CC">
      <w:pPr>
        <w:textAlignment w:val="baseline"/>
        <w:rPr>
          <w:rFonts w:ascii="Times New Roman" w:eastAsia="Times New Roman" w:hAnsi="Times New Roman"/>
          <w:color w:val="000000"/>
          <w:sz w:val="26"/>
          <w:szCs w:val="26"/>
        </w:rPr>
      </w:pPr>
    </w:p>
    <w:p w14:paraId="66FCBF88" w14:textId="6499B1C8" w:rsidR="00C67D79" w:rsidRDefault="001D6B31" w:rsidP="003E13CC">
      <w:pPr>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sidR="004F2C15">
        <w:rPr>
          <w:rFonts w:ascii="Times New Roman" w:eastAsia="Times New Roman" w:hAnsi="Times New Roman"/>
          <w:color w:val="000000"/>
          <w:sz w:val="26"/>
          <w:szCs w:val="26"/>
        </w:rPr>
        <w:t xml:space="preserve">In summary of its second Exception, the OCA </w:t>
      </w:r>
      <w:r w:rsidR="00030131">
        <w:rPr>
          <w:rFonts w:ascii="Times New Roman" w:eastAsia="Times New Roman" w:hAnsi="Times New Roman"/>
          <w:color w:val="000000"/>
          <w:sz w:val="26"/>
          <w:szCs w:val="26"/>
        </w:rPr>
        <w:t xml:space="preserve">seeks to clarify that there </w:t>
      </w:r>
      <w:r w:rsidR="000B2675">
        <w:rPr>
          <w:rFonts w:ascii="Times New Roman" w:eastAsia="Times New Roman" w:hAnsi="Times New Roman"/>
          <w:color w:val="000000"/>
          <w:sz w:val="26"/>
          <w:szCs w:val="26"/>
        </w:rPr>
        <w:t>was</w:t>
      </w:r>
      <w:r w:rsidR="00030131">
        <w:rPr>
          <w:rFonts w:ascii="Times New Roman" w:eastAsia="Times New Roman" w:hAnsi="Times New Roman"/>
          <w:color w:val="000000"/>
          <w:sz w:val="26"/>
          <w:szCs w:val="26"/>
        </w:rPr>
        <w:t xml:space="preserve"> no agreement that the first notice met the requirements of </w:t>
      </w:r>
      <w:r w:rsidR="00030131" w:rsidRPr="00030131">
        <w:rPr>
          <w:rFonts w:ascii="Times New Roman" w:eastAsia="Times New Roman" w:hAnsi="Times New Roman"/>
          <w:i/>
          <w:iCs/>
          <w:color w:val="000000"/>
          <w:sz w:val="26"/>
          <w:szCs w:val="26"/>
        </w:rPr>
        <w:t>New Garden</w:t>
      </w:r>
      <w:r w:rsidR="00030131">
        <w:rPr>
          <w:rFonts w:ascii="Times New Roman" w:eastAsia="Times New Roman" w:hAnsi="Times New Roman"/>
          <w:color w:val="000000"/>
          <w:sz w:val="26"/>
          <w:szCs w:val="26"/>
        </w:rPr>
        <w:t>.  Additionally, the OCA request</w:t>
      </w:r>
      <w:r w:rsidR="000B2675">
        <w:rPr>
          <w:rFonts w:ascii="Times New Roman" w:eastAsia="Times New Roman" w:hAnsi="Times New Roman"/>
          <w:color w:val="000000"/>
          <w:sz w:val="26"/>
          <w:szCs w:val="26"/>
        </w:rPr>
        <w:t>s</w:t>
      </w:r>
      <w:r w:rsidR="00030131">
        <w:rPr>
          <w:rFonts w:ascii="Times New Roman" w:eastAsia="Times New Roman" w:hAnsi="Times New Roman"/>
          <w:color w:val="000000"/>
          <w:sz w:val="26"/>
          <w:szCs w:val="26"/>
        </w:rPr>
        <w:t xml:space="preserve"> that the Commission not adopt the statement that the July 2019 notice to the Exeter customers constituted “additional notice” because it is not needed to determine whether the Settlement is in the public interest.  Exc. at 8-9.</w:t>
      </w:r>
    </w:p>
    <w:p w14:paraId="094CB7F3" w14:textId="77777777" w:rsidR="001A4ABD" w:rsidRDefault="00C67D79" w:rsidP="003E13CC">
      <w:pPr>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 xml:space="preserve"> </w:t>
      </w:r>
    </w:p>
    <w:p w14:paraId="5F399C33" w14:textId="77777777" w:rsidR="00716714" w:rsidRPr="00BA7016" w:rsidRDefault="00716714" w:rsidP="003E13CC">
      <w:pPr>
        <w:textAlignment w:val="baseline"/>
        <w:rPr>
          <w:rFonts w:ascii="Times New Roman" w:eastAsia="Times New Roman" w:hAnsi="Times New Roman" w:cs="Times New Roman"/>
          <w:color w:val="000000"/>
          <w:spacing w:val="-2"/>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sidR="00FB699F">
        <w:rPr>
          <w:rFonts w:ascii="Times New Roman" w:eastAsia="Times New Roman" w:hAnsi="Times New Roman"/>
          <w:color w:val="000000"/>
          <w:sz w:val="26"/>
          <w:szCs w:val="26"/>
        </w:rPr>
        <w:t xml:space="preserve">In its response to the second Exception, PAWC argues that the OCA splits hairs.  The Company contends that the OCA in its Statement in Support of the Settlement acknowledged that the alleged deficiencies in the March/April 2019 notice provided by PAWC to its existing customers and the Exeter customers </w:t>
      </w:r>
      <w:r w:rsidR="00703103">
        <w:rPr>
          <w:rFonts w:ascii="Times New Roman" w:eastAsia="Times New Roman" w:hAnsi="Times New Roman"/>
          <w:color w:val="000000"/>
          <w:sz w:val="26"/>
          <w:szCs w:val="26"/>
        </w:rPr>
        <w:t>were</w:t>
      </w:r>
      <w:r w:rsidR="00FB699F">
        <w:rPr>
          <w:rFonts w:ascii="Times New Roman" w:eastAsia="Times New Roman" w:hAnsi="Times New Roman"/>
          <w:color w:val="000000"/>
          <w:sz w:val="26"/>
          <w:szCs w:val="26"/>
        </w:rPr>
        <w:t xml:space="preserve"> addressed by the terms of the Settlement.  According to PAWC, the Commission should not engage in an overly-technical reading of the Settlement and the Recommended Decision.  The Company asserts that the important point</w:t>
      </w:r>
      <w:r w:rsidR="00EF7FB5">
        <w:rPr>
          <w:rFonts w:ascii="Times New Roman" w:eastAsia="Times New Roman" w:hAnsi="Times New Roman"/>
          <w:color w:val="000000"/>
          <w:sz w:val="26"/>
          <w:szCs w:val="26"/>
        </w:rPr>
        <w:t xml:space="preserve">, as correctly </w:t>
      </w:r>
      <w:r w:rsidR="00FB699F">
        <w:rPr>
          <w:rFonts w:ascii="Times New Roman" w:eastAsia="Times New Roman" w:hAnsi="Times New Roman"/>
          <w:color w:val="000000"/>
          <w:sz w:val="26"/>
          <w:szCs w:val="26"/>
        </w:rPr>
        <w:t>recognized by the ALJ</w:t>
      </w:r>
      <w:r w:rsidR="00EF7FB5">
        <w:rPr>
          <w:rFonts w:ascii="Times New Roman" w:eastAsia="Times New Roman" w:hAnsi="Times New Roman"/>
          <w:color w:val="000000"/>
          <w:sz w:val="26"/>
          <w:szCs w:val="26"/>
        </w:rPr>
        <w:t>,</w:t>
      </w:r>
      <w:r w:rsidR="00FB699F">
        <w:rPr>
          <w:rFonts w:ascii="Times New Roman" w:eastAsia="Times New Roman" w:hAnsi="Times New Roman"/>
          <w:color w:val="000000"/>
          <w:sz w:val="26"/>
          <w:szCs w:val="26"/>
        </w:rPr>
        <w:t xml:space="preserve"> is that customers received adequate notice of, and opportunity to be heard on, the proposed acquisition by PAWC and the potential rate impacts of the transaction.  The Company submits that the Commission in adopting the Recommended Decision need only find that the two</w:t>
      </w:r>
    </w:p>
    <w:p w14:paraId="402A2FD6" w14:textId="77777777" w:rsidR="00595D0D" w:rsidRDefault="00FB699F"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 xml:space="preserve">notices together provided customers with adequate notice of and opportunity to be heard on the Amended Application.  According to PAWC, such a determination would be consistent with the Settlement.  </w:t>
      </w:r>
      <w:r w:rsidR="00FF7CF2">
        <w:rPr>
          <w:rFonts w:ascii="Times New Roman" w:eastAsia="Times New Roman" w:hAnsi="Times New Roman"/>
          <w:color w:val="000000"/>
          <w:spacing w:val="-1"/>
          <w:sz w:val="26"/>
          <w:szCs w:val="26"/>
        </w:rPr>
        <w:t>PAWC R. Exc. at 3.</w:t>
      </w:r>
    </w:p>
    <w:p w14:paraId="2D7A0062" w14:textId="5DC4F3AA" w:rsidR="001A4ABD" w:rsidRDefault="001A4ABD" w:rsidP="00022949">
      <w:pPr>
        <w:textAlignment w:val="baseline"/>
        <w:rPr>
          <w:rFonts w:ascii="Times New Roman" w:eastAsia="Times New Roman" w:hAnsi="Times New Roman"/>
          <w:color w:val="000000"/>
          <w:spacing w:val="-1"/>
          <w:sz w:val="26"/>
          <w:szCs w:val="26"/>
        </w:rPr>
      </w:pPr>
    </w:p>
    <w:p w14:paraId="3C6D68B3" w14:textId="77777777" w:rsidR="00513734" w:rsidRDefault="00FF7CF2"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In its replies to the second Exception, the Township explains that PAWC provided individualized customer notice in March of 2019 in compliance with the Commission</w:t>
      </w:r>
      <w:r w:rsidR="002E59D4">
        <w:rPr>
          <w:rFonts w:ascii="Times New Roman" w:eastAsia="Times New Roman" w:hAnsi="Times New Roman"/>
          <w:color w:val="000000"/>
          <w:spacing w:val="-1"/>
          <w:sz w:val="26"/>
          <w:szCs w:val="26"/>
        </w:rPr>
        <w:t>’s</w:t>
      </w:r>
      <w:r>
        <w:rPr>
          <w:rFonts w:ascii="Times New Roman" w:eastAsia="Times New Roman" w:hAnsi="Times New Roman"/>
          <w:color w:val="000000"/>
          <w:spacing w:val="-1"/>
          <w:sz w:val="26"/>
          <w:szCs w:val="26"/>
        </w:rPr>
        <w:t xml:space="preserve"> Secretarial Letter dated December 19, 2018, and the </w:t>
      </w:r>
      <w:r w:rsidR="002E59D4" w:rsidRPr="000B2675">
        <w:rPr>
          <w:rFonts w:ascii="Times New Roman" w:eastAsia="Times New Roman" w:hAnsi="Times New Roman"/>
          <w:i/>
          <w:iCs/>
          <w:color w:val="000000"/>
          <w:spacing w:val="-1"/>
          <w:sz w:val="26"/>
          <w:szCs w:val="26"/>
        </w:rPr>
        <w:t xml:space="preserve">Final Supplemental </w:t>
      </w:r>
      <w:r w:rsidR="002E59D4" w:rsidRPr="000B2675">
        <w:rPr>
          <w:rFonts w:ascii="Times New Roman" w:eastAsia="Times New Roman" w:hAnsi="Times New Roman"/>
          <w:i/>
          <w:iCs/>
          <w:color w:val="000000"/>
          <w:spacing w:val="-1"/>
          <w:sz w:val="26"/>
          <w:szCs w:val="26"/>
        </w:rPr>
        <w:lastRenderedPageBreak/>
        <w:t>Implementation Order</w:t>
      </w:r>
      <w:r w:rsidR="002E59D4">
        <w:rPr>
          <w:rFonts w:ascii="Times New Roman" w:eastAsia="Times New Roman" w:hAnsi="Times New Roman"/>
          <w:color w:val="000000"/>
          <w:spacing w:val="-1"/>
          <w:sz w:val="26"/>
          <w:szCs w:val="26"/>
        </w:rPr>
        <w:t>.  Additionally, the Company published notice in a newspaper having general circulation in the area of the wastewater system.  Exeter also contends that pursuant to the Settlement, PAWC and Exeter issued additional notice to consumers several months later in July of 2019.  According to the Township, the two notices taken as a whole provided adequate notice to consumers.  Exeter R. Exc. at 1-2.</w:t>
      </w:r>
    </w:p>
    <w:p w14:paraId="4C565E3D" w14:textId="77777777" w:rsidR="000B2675" w:rsidRDefault="000B2675" w:rsidP="00022949">
      <w:pPr>
        <w:textAlignment w:val="baseline"/>
        <w:rPr>
          <w:rFonts w:ascii="Times New Roman" w:eastAsia="Times New Roman" w:hAnsi="Times New Roman"/>
          <w:color w:val="000000"/>
          <w:spacing w:val="-1"/>
          <w:sz w:val="26"/>
          <w:szCs w:val="26"/>
        </w:rPr>
      </w:pPr>
    </w:p>
    <w:p w14:paraId="286A2161" w14:textId="67C4ACBA" w:rsidR="000B2675" w:rsidRDefault="000B2675"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t>In reviewing the second Exception</w:t>
      </w:r>
      <w:r w:rsidR="00B52551">
        <w:rPr>
          <w:rFonts w:ascii="Times New Roman" w:eastAsia="Times New Roman" w:hAnsi="Times New Roman"/>
          <w:color w:val="000000"/>
          <w:spacing w:val="-1"/>
          <w:sz w:val="26"/>
          <w:szCs w:val="26"/>
        </w:rPr>
        <w:t xml:space="preserve"> and the responses to it, </w:t>
      </w:r>
      <w:r>
        <w:rPr>
          <w:rFonts w:ascii="Times New Roman" w:eastAsia="Times New Roman" w:hAnsi="Times New Roman"/>
          <w:color w:val="000000"/>
          <w:spacing w:val="-1"/>
          <w:sz w:val="26"/>
          <w:szCs w:val="26"/>
        </w:rPr>
        <w:t xml:space="preserve">we acknowledge that the Parties to the Joint </w:t>
      </w:r>
      <w:r w:rsidR="00253AAC">
        <w:rPr>
          <w:rFonts w:ascii="Times New Roman" w:eastAsia="Times New Roman" w:hAnsi="Times New Roman"/>
          <w:color w:val="000000"/>
          <w:spacing w:val="-1"/>
          <w:sz w:val="26"/>
          <w:szCs w:val="26"/>
        </w:rPr>
        <w:t xml:space="preserve">Petition </w:t>
      </w:r>
      <w:r>
        <w:rPr>
          <w:rFonts w:ascii="Times New Roman" w:eastAsia="Times New Roman" w:hAnsi="Times New Roman"/>
          <w:color w:val="000000"/>
          <w:spacing w:val="-1"/>
          <w:sz w:val="26"/>
          <w:szCs w:val="26"/>
        </w:rPr>
        <w:t xml:space="preserve">and the ALJ were operating under the mandates of a constrained litigation schedule.   </w:t>
      </w:r>
      <w:r w:rsidR="00B52551">
        <w:rPr>
          <w:rFonts w:ascii="Times New Roman" w:eastAsia="Times New Roman" w:hAnsi="Times New Roman"/>
          <w:color w:val="000000"/>
          <w:spacing w:val="-1"/>
          <w:sz w:val="26"/>
          <w:szCs w:val="26"/>
        </w:rPr>
        <w:t xml:space="preserve">In response to concerns raised by the OCA about the accuracy and adequacy of the first notice issued in March/April of 2019, the Parties agreed to send a second notice to the customers of Exeter.  The form of the second notice was set forth in the terms of the Settlement.  </w:t>
      </w:r>
      <w:r w:rsidR="000E2A71">
        <w:rPr>
          <w:rFonts w:ascii="Times New Roman" w:eastAsia="Times New Roman" w:hAnsi="Times New Roman"/>
          <w:color w:val="000000"/>
          <w:spacing w:val="-1"/>
          <w:sz w:val="26"/>
          <w:szCs w:val="26"/>
        </w:rPr>
        <w:t xml:space="preserve">Although </w:t>
      </w:r>
      <w:r w:rsidR="00B52551">
        <w:rPr>
          <w:rFonts w:ascii="Times New Roman" w:eastAsia="Times New Roman" w:hAnsi="Times New Roman"/>
          <w:color w:val="000000"/>
          <w:spacing w:val="-1"/>
          <w:sz w:val="26"/>
          <w:szCs w:val="26"/>
        </w:rPr>
        <w:t xml:space="preserve">the timing of the filing of the Joint Petition necessarily limited the </w:t>
      </w:r>
      <w:r w:rsidR="000E2A71">
        <w:rPr>
          <w:rFonts w:ascii="Times New Roman" w:eastAsia="Times New Roman" w:hAnsi="Times New Roman"/>
          <w:color w:val="000000"/>
          <w:spacing w:val="-1"/>
          <w:sz w:val="26"/>
          <w:szCs w:val="26"/>
        </w:rPr>
        <w:t xml:space="preserve">timeframe for responding to the proposed Settlement, we do not believe that the customers of Exeter were in any way denied the opportunity to respond to the proposed acquisition and the potential rate impacts.  </w:t>
      </w:r>
      <w:r w:rsidR="009E10F0">
        <w:rPr>
          <w:rFonts w:ascii="Times New Roman" w:eastAsia="Times New Roman" w:hAnsi="Times New Roman"/>
          <w:color w:val="000000"/>
          <w:spacing w:val="-1"/>
          <w:sz w:val="26"/>
          <w:szCs w:val="26"/>
        </w:rPr>
        <w:t>In fact, forty-eight customers of Exeter filed comments in response to the second notice.</w:t>
      </w:r>
    </w:p>
    <w:p w14:paraId="0A8F4A34" w14:textId="77777777" w:rsidR="00CF3611" w:rsidRDefault="000E2A71" w:rsidP="000E2A71">
      <w:pPr>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p>
    <w:p w14:paraId="361E56B4" w14:textId="7F2351F4" w:rsidR="009E10F0" w:rsidRDefault="00CF3611" w:rsidP="000E2A71">
      <w:pPr>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sidR="000E2A71">
        <w:rPr>
          <w:rFonts w:ascii="Times New Roman" w:eastAsia="Times New Roman" w:hAnsi="Times New Roman"/>
          <w:color w:val="000000"/>
          <w:sz w:val="26"/>
          <w:szCs w:val="26"/>
        </w:rPr>
        <w:t xml:space="preserve">Regarding the procedural constraints and statutory deadline, the OCA explains that evidentiary hearings were held on June 28, 2019, and the second notice was mailed to Exeter customers on July 11, 2019.  According to the Joint Petition, customers were afforded until July 22, 2019, to respond.  The OCA contends that in order for the customers to provide evidence or testimony in response to the second notice, it would have been necessary to schedule a public input hearing in the brief time before the ALJ issued his Recommended Decision on August 9, 2019.  Exc. at 8.  Indeed, the timing of the issuance of the Recommended Decision was necessary for the Commission to provide an opportunity for the filing of Exceptions by the Parties and to allow for the Commission to act upon the Amended Application within the six-month time frame set forth under 66 Pa. C.S. § </w:t>
      </w:r>
      <w:r w:rsidR="009E10F0">
        <w:rPr>
          <w:rFonts w:ascii="Times New Roman" w:eastAsia="Times New Roman" w:hAnsi="Times New Roman"/>
          <w:color w:val="000000"/>
          <w:sz w:val="26"/>
          <w:szCs w:val="26"/>
        </w:rPr>
        <w:t>1329(d)(2).</w:t>
      </w:r>
    </w:p>
    <w:p w14:paraId="44F0F881" w14:textId="77777777" w:rsidR="009E10F0" w:rsidRDefault="009E10F0" w:rsidP="000E2A71">
      <w:pPr>
        <w:textAlignment w:val="baseline"/>
        <w:rPr>
          <w:rFonts w:ascii="Times New Roman" w:eastAsia="Times New Roman" w:hAnsi="Times New Roman"/>
          <w:color w:val="000000"/>
          <w:sz w:val="26"/>
          <w:szCs w:val="26"/>
        </w:rPr>
      </w:pPr>
    </w:p>
    <w:p w14:paraId="6B7A40C8" w14:textId="77777777" w:rsidR="009E10F0" w:rsidRPr="00BA7016" w:rsidRDefault="009E10F0" w:rsidP="009E10F0">
      <w:pPr>
        <w:textAlignment w:val="baseline"/>
        <w:rPr>
          <w:rFonts w:ascii="Times New Roman" w:eastAsia="Times New Roman" w:hAnsi="Times New Roman" w:cs="Times New Roman"/>
          <w:color w:val="000000"/>
          <w:spacing w:val="-2"/>
          <w:sz w:val="26"/>
          <w:szCs w:val="26"/>
        </w:rPr>
      </w:pPr>
      <w:r>
        <w:rPr>
          <w:rFonts w:ascii="Times New Roman" w:eastAsia="Times New Roman" w:hAnsi="Times New Roman"/>
          <w:color w:val="000000"/>
          <w:sz w:val="26"/>
          <w:szCs w:val="26"/>
        </w:rPr>
        <w:lastRenderedPageBreak/>
        <w:tab/>
      </w:r>
      <w:r>
        <w:rPr>
          <w:rFonts w:ascii="Times New Roman" w:eastAsia="Times New Roman" w:hAnsi="Times New Roman"/>
          <w:color w:val="000000"/>
          <w:sz w:val="26"/>
          <w:szCs w:val="26"/>
        </w:rPr>
        <w:tab/>
      </w:r>
      <w:r w:rsidR="000E2A71">
        <w:rPr>
          <w:rFonts w:ascii="Times New Roman" w:eastAsia="Times New Roman" w:hAnsi="Times New Roman"/>
          <w:color w:val="000000"/>
          <w:sz w:val="26"/>
          <w:szCs w:val="26"/>
        </w:rPr>
        <w:t xml:space="preserve">Under the circumstances </w:t>
      </w:r>
      <w:r>
        <w:rPr>
          <w:rFonts w:ascii="Times New Roman" w:eastAsia="Times New Roman" w:hAnsi="Times New Roman"/>
          <w:color w:val="000000"/>
          <w:sz w:val="26"/>
          <w:szCs w:val="26"/>
        </w:rPr>
        <w:t>of this proceeding, we find that the two</w:t>
      </w:r>
    </w:p>
    <w:p w14:paraId="4C142347" w14:textId="090BFD8C" w:rsidR="009E10F0" w:rsidRDefault="009E10F0" w:rsidP="009E10F0">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 xml:space="preserve">notices </w:t>
      </w:r>
      <w:r w:rsidR="00253AAC">
        <w:rPr>
          <w:rFonts w:ascii="Times New Roman" w:eastAsia="Times New Roman" w:hAnsi="Times New Roman"/>
          <w:color w:val="000000"/>
          <w:spacing w:val="-1"/>
          <w:sz w:val="26"/>
          <w:szCs w:val="26"/>
        </w:rPr>
        <w:t xml:space="preserve">taken </w:t>
      </w:r>
      <w:r>
        <w:rPr>
          <w:rFonts w:ascii="Times New Roman" w:eastAsia="Times New Roman" w:hAnsi="Times New Roman"/>
          <w:color w:val="000000"/>
          <w:spacing w:val="-1"/>
          <w:sz w:val="26"/>
          <w:szCs w:val="26"/>
        </w:rPr>
        <w:t xml:space="preserve">together – both the March/April 2019 notice provided to the PAWC and Exeter customers and the July 2019 notice sent to the Exeter customers – afforded the customers of both the Company and Exeter with adequate notice of and opportunity to be heard on the </w:t>
      </w:r>
      <w:r w:rsidR="00703103">
        <w:rPr>
          <w:rFonts w:ascii="Times New Roman" w:eastAsia="Times New Roman" w:hAnsi="Times New Roman"/>
          <w:color w:val="000000"/>
          <w:spacing w:val="-1"/>
          <w:sz w:val="26"/>
          <w:szCs w:val="26"/>
        </w:rPr>
        <w:t>Transaction and the Settlement</w:t>
      </w:r>
      <w:r>
        <w:rPr>
          <w:rFonts w:ascii="Times New Roman" w:eastAsia="Times New Roman" w:hAnsi="Times New Roman"/>
          <w:color w:val="000000"/>
          <w:spacing w:val="-1"/>
          <w:sz w:val="26"/>
          <w:szCs w:val="26"/>
        </w:rPr>
        <w:t>.</w:t>
      </w:r>
    </w:p>
    <w:p w14:paraId="3B9A46EA" w14:textId="77777777" w:rsidR="009E10F0" w:rsidRDefault="009E10F0" w:rsidP="009E10F0">
      <w:pPr>
        <w:textAlignment w:val="baseline"/>
        <w:rPr>
          <w:rFonts w:ascii="Times New Roman" w:eastAsia="Times New Roman" w:hAnsi="Times New Roman"/>
          <w:color w:val="000000"/>
          <w:spacing w:val="-1"/>
          <w:sz w:val="26"/>
          <w:szCs w:val="26"/>
        </w:rPr>
      </w:pPr>
    </w:p>
    <w:p w14:paraId="289F5CF8" w14:textId="77777777" w:rsidR="006E446E" w:rsidRDefault="009E10F0" w:rsidP="009E10F0">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ab/>
      </w:r>
      <w:r>
        <w:rPr>
          <w:rFonts w:ascii="Times New Roman" w:eastAsia="Times New Roman" w:hAnsi="Times New Roman"/>
          <w:color w:val="000000"/>
          <w:spacing w:val="-1"/>
          <w:sz w:val="26"/>
          <w:szCs w:val="26"/>
        </w:rPr>
        <w:tab/>
      </w:r>
      <w:r w:rsidR="0041197A">
        <w:rPr>
          <w:rFonts w:ascii="Times New Roman" w:eastAsia="Times New Roman" w:hAnsi="Times New Roman"/>
          <w:color w:val="000000"/>
          <w:spacing w:val="-1"/>
          <w:sz w:val="26"/>
          <w:szCs w:val="26"/>
        </w:rPr>
        <w:t>Furthermore, w</w:t>
      </w:r>
      <w:r>
        <w:rPr>
          <w:rFonts w:ascii="Times New Roman" w:eastAsia="Times New Roman" w:hAnsi="Times New Roman"/>
          <w:color w:val="000000"/>
          <w:spacing w:val="-1"/>
          <w:sz w:val="26"/>
          <w:szCs w:val="26"/>
        </w:rPr>
        <w:t>e agree with PAWC that such a determination is consistent with the Settlement.  Although the OCA is concerned about the phrasing of the Recommended Decision pertaining to the second notice to the Exeter customers</w:t>
      </w:r>
      <w:r w:rsidR="006E446E">
        <w:rPr>
          <w:rFonts w:ascii="Times New Roman" w:eastAsia="Times New Roman" w:hAnsi="Times New Roman"/>
          <w:color w:val="000000"/>
          <w:spacing w:val="-1"/>
          <w:sz w:val="26"/>
          <w:szCs w:val="26"/>
        </w:rPr>
        <w:t>,</w:t>
      </w:r>
      <w:r>
        <w:rPr>
          <w:rFonts w:ascii="Times New Roman" w:eastAsia="Times New Roman" w:hAnsi="Times New Roman"/>
          <w:color w:val="000000"/>
          <w:spacing w:val="-1"/>
          <w:sz w:val="26"/>
          <w:szCs w:val="26"/>
        </w:rPr>
        <w:t xml:space="preserve"> it is evident from the Settlement terms </w:t>
      </w:r>
      <w:r w:rsidR="006E446E">
        <w:rPr>
          <w:rFonts w:ascii="Times New Roman" w:eastAsia="Times New Roman" w:hAnsi="Times New Roman"/>
          <w:color w:val="000000"/>
          <w:spacing w:val="-1"/>
          <w:sz w:val="26"/>
          <w:szCs w:val="26"/>
        </w:rPr>
        <w:t>that the Exeter customers were provided sufficient notice and ability to voice concerns about the proposed acquisition:</w:t>
      </w:r>
    </w:p>
    <w:p w14:paraId="04BE6765" w14:textId="77777777" w:rsidR="000E2A71" w:rsidRDefault="006E446E" w:rsidP="009E10F0">
      <w:pPr>
        <w:textAlignment w:val="baseline"/>
        <w:rPr>
          <w:rFonts w:ascii="Times New Roman" w:eastAsia="Times New Roman" w:hAnsi="Times New Roman"/>
          <w:color w:val="000000"/>
          <w:sz w:val="26"/>
          <w:szCs w:val="26"/>
        </w:rPr>
      </w:pPr>
      <w:r>
        <w:rPr>
          <w:rFonts w:ascii="Times New Roman" w:eastAsia="Times New Roman" w:hAnsi="Times New Roman"/>
          <w:color w:val="000000"/>
          <w:spacing w:val="-1"/>
          <w:sz w:val="26"/>
          <w:szCs w:val="26"/>
        </w:rPr>
        <w:t xml:space="preserve"> </w:t>
      </w:r>
      <w:r w:rsidR="009E10F0">
        <w:rPr>
          <w:rFonts w:ascii="Times New Roman" w:eastAsia="Times New Roman" w:hAnsi="Times New Roman"/>
          <w:color w:val="000000"/>
          <w:spacing w:val="-1"/>
          <w:sz w:val="26"/>
          <w:szCs w:val="26"/>
        </w:rPr>
        <w:t xml:space="preserve"> </w:t>
      </w:r>
    </w:p>
    <w:p w14:paraId="1791443E" w14:textId="77777777" w:rsidR="006E446E" w:rsidRPr="00305F48" w:rsidRDefault="006E446E" w:rsidP="006E446E">
      <w:pPr>
        <w:tabs>
          <w:tab w:val="decimal" w:pos="1008"/>
          <w:tab w:val="left" w:pos="1440"/>
        </w:tabs>
        <w:spacing w:line="240" w:lineRule="auto"/>
        <w:ind w:left="1440" w:right="1440"/>
        <w:textAlignment w:val="baseline"/>
        <w:rPr>
          <w:rFonts w:eastAsia="Times New Roman"/>
          <w:color w:val="000000"/>
          <w:spacing w:val="2"/>
          <w:sz w:val="26"/>
          <w:szCs w:val="26"/>
        </w:rPr>
      </w:pPr>
      <w:r w:rsidRPr="00305F48">
        <w:rPr>
          <w:rFonts w:ascii="Times New Roman" w:eastAsia="Times New Roman" w:hAnsi="Times New Roman"/>
          <w:color w:val="000000"/>
          <w:sz w:val="26"/>
          <w:szCs w:val="26"/>
        </w:rPr>
        <w:t>42.</w:t>
      </w:r>
      <w:r w:rsidRPr="00305F48">
        <w:rPr>
          <w:rFonts w:ascii="Times New Roman" w:eastAsia="Times New Roman" w:hAnsi="Times New Roman"/>
          <w:color w:val="000000"/>
          <w:sz w:val="26"/>
          <w:szCs w:val="26"/>
        </w:rPr>
        <w:tab/>
        <w:t>The Joint Petitioners agree that PAWC shall mail the notice attached</w:t>
      </w:r>
      <w:r>
        <w:rPr>
          <w:rFonts w:ascii="Times New Roman" w:eastAsia="Times New Roman" w:hAnsi="Times New Roman"/>
          <w:color w:val="000000"/>
          <w:sz w:val="26"/>
          <w:szCs w:val="26"/>
        </w:rPr>
        <w:t xml:space="preserve"> </w:t>
      </w:r>
      <w:r w:rsidRPr="00305F48">
        <w:rPr>
          <w:rFonts w:ascii="Times New Roman" w:eastAsia="Times New Roman" w:hAnsi="Times New Roman"/>
          <w:color w:val="000000"/>
          <w:spacing w:val="2"/>
          <w:sz w:val="26"/>
          <w:szCs w:val="26"/>
        </w:rPr>
        <w:t xml:space="preserve">hereto as Attachment A to existing customers of Exeter notifying them of the settlement in this proceeding concurrently with the filing of this Joint Petition. </w:t>
      </w:r>
      <w:r>
        <w:rPr>
          <w:rFonts w:ascii="Times New Roman" w:eastAsia="Times New Roman" w:hAnsi="Times New Roman"/>
          <w:color w:val="000000"/>
          <w:spacing w:val="2"/>
          <w:sz w:val="26"/>
          <w:szCs w:val="26"/>
        </w:rPr>
        <w:t xml:space="preserve"> </w:t>
      </w:r>
      <w:r w:rsidRPr="006E446E">
        <w:rPr>
          <w:rFonts w:ascii="Times New Roman" w:eastAsia="Times New Roman" w:hAnsi="Times New Roman"/>
          <w:i/>
          <w:iCs/>
          <w:color w:val="000000"/>
          <w:spacing w:val="2"/>
          <w:sz w:val="26"/>
          <w:szCs w:val="26"/>
        </w:rPr>
        <w:t>The Joint Petitioners agree that such notice of settlement provides existing customers of Exeter with adequate notice and opportunity to be heard on this proposed Settlement.</w:t>
      </w:r>
    </w:p>
    <w:p w14:paraId="33596C27" w14:textId="77777777" w:rsidR="00595D0D" w:rsidRDefault="00595D0D" w:rsidP="0022027B">
      <w:pPr>
        <w:spacing w:line="480" w:lineRule="auto"/>
        <w:textAlignment w:val="baseline"/>
        <w:rPr>
          <w:rFonts w:ascii="Times New Roman" w:eastAsia="Times New Roman" w:hAnsi="Times New Roman"/>
          <w:color w:val="000000"/>
          <w:spacing w:val="-1"/>
          <w:sz w:val="26"/>
          <w:szCs w:val="26"/>
        </w:rPr>
      </w:pPr>
    </w:p>
    <w:p w14:paraId="0896F1C2" w14:textId="77777777" w:rsidR="006E446E" w:rsidRDefault="006E446E" w:rsidP="00022949">
      <w:pPr>
        <w:textAlignment w:val="baseline"/>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Joint Petition at 10 (emphasis added).</w:t>
      </w:r>
      <w:r w:rsidR="0041197A">
        <w:rPr>
          <w:rFonts w:ascii="Times New Roman" w:eastAsia="Times New Roman" w:hAnsi="Times New Roman"/>
          <w:color w:val="000000"/>
          <w:spacing w:val="-1"/>
          <w:sz w:val="26"/>
          <w:szCs w:val="26"/>
        </w:rPr>
        <w:t xml:space="preserve">  Accordingly, we shall deny the second Exception.</w:t>
      </w:r>
    </w:p>
    <w:p w14:paraId="21C54DEF" w14:textId="77777777" w:rsidR="00513734" w:rsidRDefault="00513734" w:rsidP="00022949">
      <w:pPr>
        <w:textAlignment w:val="baseline"/>
        <w:rPr>
          <w:rFonts w:ascii="Times New Roman" w:eastAsia="Times New Roman" w:hAnsi="Times New Roman"/>
          <w:color w:val="000000"/>
          <w:spacing w:val="-1"/>
          <w:sz w:val="26"/>
          <w:szCs w:val="26"/>
        </w:rPr>
      </w:pPr>
    </w:p>
    <w:p w14:paraId="294B94FB" w14:textId="20D7BB4D" w:rsidR="00FF7CF2" w:rsidRDefault="001C2243" w:rsidP="00022949">
      <w:pPr>
        <w:textAlignment w:val="baseline"/>
        <w:rPr>
          <w:rFonts w:ascii="Times New Roman" w:eastAsia="Times New Roman" w:hAnsi="Times New Roman"/>
          <w:b/>
          <w:bCs/>
          <w:color w:val="000000"/>
          <w:spacing w:val="-1"/>
          <w:sz w:val="26"/>
          <w:szCs w:val="26"/>
        </w:rPr>
      </w:pPr>
      <w:r>
        <w:rPr>
          <w:rFonts w:ascii="Times New Roman" w:eastAsia="Times New Roman" w:hAnsi="Times New Roman"/>
          <w:b/>
          <w:bCs/>
          <w:color w:val="000000"/>
          <w:spacing w:val="-1"/>
          <w:sz w:val="26"/>
          <w:szCs w:val="26"/>
        </w:rPr>
        <w:t>E</w:t>
      </w:r>
      <w:r w:rsidR="00513734" w:rsidRPr="00513734">
        <w:rPr>
          <w:rFonts w:ascii="Times New Roman" w:eastAsia="Times New Roman" w:hAnsi="Times New Roman"/>
          <w:b/>
          <w:bCs/>
          <w:color w:val="000000"/>
          <w:spacing w:val="-1"/>
          <w:sz w:val="26"/>
          <w:szCs w:val="26"/>
        </w:rPr>
        <w:t xml:space="preserve">. </w:t>
      </w:r>
      <w:r w:rsidR="00513734">
        <w:rPr>
          <w:rFonts w:ascii="Times New Roman" w:eastAsia="Times New Roman" w:hAnsi="Times New Roman"/>
          <w:b/>
          <w:bCs/>
          <w:color w:val="000000"/>
          <w:spacing w:val="-1"/>
          <w:sz w:val="26"/>
          <w:szCs w:val="26"/>
        </w:rPr>
        <w:tab/>
        <w:t>Public Interest Analysis of Settlement</w:t>
      </w:r>
    </w:p>
    <w:p w14:paraId="539F1BC7" w14:textId="77777777" w:rsidR="00253AAC" w:rsidRDefault="00253AAC" w:rsidP="00022949">
      <w:pPr>
        <w:textAlignment w:val="baseline"/>
        <w:rPr>
          <w:rFonts w:ascii="Times New Roman" w:eastAsia="Times New Roman" w:hAnsi="Times New Roman"/>
          <w:color w:val="000000"/>
          <w:spacing w:val="-1"/>
          <w:sz w:val="26"/>
          <w:szCs w:val="26"/>
        </w:rPr>
      </w:pPr>
    </w:p>
    <w:p w14:paraId="19F97CC8" w14:textId="7AA44B35" w:rsidR="00253AAC" w:rsidRDefault="00253AAC" w:rsidP="00F4664E">
      <w:pPr>
        <w:ind w:firstLine="1440"/>
        <w:contextualSpacing/>
        <w:rPr>
          <w:rFonts w:ascii="Times New Roman" w:eastAsia="Times New Roman" w:hAnsi="Times New Roman" w:cs="Times New Roman"/>
          <w:sz w:val="26"/>
          <w:szCs w:val="26"/>
        </w:rPr>
      </w:pPr>
      <w:r w:rsidRPr="00F4664E">
        <w:rPr>
          <w:rFonts w:ascii="Times New Roman" w:eastAsia="Times New Roman" w:hAnsi="Times New Roman" w:cs="Times New Roman"/>
          <w:sz w:val="26"/>
          <w:szCs w:val="26"/>
        </w:rPr>
        <w:t xml:space="preserve">Pursuant to our Regulations at 52 Pa. Code § 5.231, it is the Commission’s policy to promote settlements.  </w:t>
      </w:r>
      <w:r w:rsidR="00F4664E" w:rsidRPr="00F4664E">
        <w:rPr>
          <w:rFonts w:ascii="Times New Roman" w:hAnsi="Times New Roman" w:cs="Times New Roman"/>
          <w:sz w:val="26"/>
          <w:szCs w:val="26"/>
        </w:rPr>
        <w:t xml:space="preserve">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r w:rsidR="00F4664E" w:rsidRPr="00F4664E">
        <w:rPr>
          <w:rFonts w:ascii="Times New Roman" w:hAnsi="Times New Roman" w:cs="Times New Roman"/>
          <w:i/>
          <w:sz w:val="26"/>
          <w:szCs w:val="26"/>
        </w:rPr>
        <w:t>Pa. PUC, et al. v. Columbia Gas of Pennsylvania, Inc.</w:t>
      </w:r>
      <w:r w:rsidR="00F4664E" w:rsidRPr="00F4664E">
        <w:rPr>
          <w:rFonts w:ascii="Times New Roman" w:hAnsi="Times New Roman" w:cs="Times New Roman"/>
          <w:sz w:val="26"/>
          <w:szCs w:val="26"/>
        </w:rPr>
        <w:t>, Docket Nos. R-2015-</w:t>
      </w:r>
      <w:r w:rsidR="00F4664E" w:rsidRPr="00F4664E">
        <w:rPr>
          <w:rFonts w:ascii="Times New Roman" w:hAnsi="Times New Roman" w:cs="Times New Roman"/>
          <w:sz w:val="26"/>
          <w:szCs w:val="26"/>
        </w:rPr>
        <w:lastRenderedPageBreak/>
        <w:t xml:space="preserve">2468056, </w:t>
      </w:r>
      <w:r w:rsidR="00F4664E" w:rsidRPr="00F4664E">
        <w:rPr>
          <w:rFonts w:ascii="Times New Roman" w:hAnsi="Times New Roman" w:cs="Times New Roman"/>
          <w:i/>
          <w:sz w:val="26"/>
          <w:szCs w:val="26"/>
        </w:rPr>
        <w:t>et al.</w:t>
      </w:r>
      <w:r w:rsidR="00F4664E" w:rsidRPr="00F4664E">
        <w:rPr>
          <w:rFonts w:ascii="Times New Roman" w:hAnsi="Times New Roman" w:cs="Times New Roman"/>
          <w:sz w:val="26"/>
          <w:szCs w:val="26"/>
        </w:rPr>
        <w:t xml:space="preserve"> (Order entered December 3, 2015) at 6-7.</w:t>
      </w:r>
      <w:r w:rsidR="00F4664E">
        <w:rPr>
          <w:rFonts w:ascii="Times New Roman" w:hAnsi="Times New Roman" w:cs="Times New Roman"/>
          <w:sz w:val="26"/>
          <w:szCs w:val="26"/>
        </w:rPr>
        <w:t xml:space="preserve">  Despite the policy favoring settlements, the Commission does not simply rubber stamp settlements without further inquiry.  In order to accept a Settlement, such as the terms proposed here, th</w:t>
      </w:r>
      <w:r w:rsidRPr="00F4664E">
        <w:rPr>
          <w:rFonts w:ascii="Times New Roman" w:eastAsia="Times New Roman" w:hAnsi="Times New Roman" w:cs="Times New Roman"/>
          <w:sz w:val="26"/>
          <w:szCs w:val="26"/>
        </w:rPr>
        <w:t xml:space="preserve">e Commission must determine whether the terms are in the public interest.  </w:t>
      </w:r>
      <w:r w:rsidRPr="00F4664E">
        <w:rPr>
          <w:rFonts w:ascii="Times New Roman" w:eastAsia="Times New Roman" w:hAnsi="Times New Roman" w:cs="Times New Roman"/>
          <w:i/>
          <w:sz w:val="26"/>
          <w:szCs w:val="26"/>
        </w:rPr>
        <w:t>Pa. PUC v. Philadelphia Gas Works</w:t>
      </w:r>
      <w:r w:rsidRPr="00F4664E">
        <w:rPr>
          <w:rFonts w:ascii="Times New Roman" w:eastAsia="Times New Roman" w:hAnsi="Times New Roman" w:cs="Times New Roman"/>
          <w:sz w:val="26"/>
          <w:szCs w:val="26"/>
        </w:rPr>
        <w:t xml:space="preserve">, Docket No. M-00031768 (Order entered January 7, 2004); </w:t>
      </w:r>
      <w:r w:rsidRPr="00F4664E">
        <w:rPr>
          <w:rFonts w:ascii="Times New Roman" w:eastAsia="Times New Roman" w:hAnsi="Times New Roman" w:cs="Times New Roman"/>
          <w:i/>
          <w:sz w:val="26"/>
          <w:szCs w:val="26"/>
        </w:rPr>
        <w:t>Pa. PUC v. CS Water and Sewer Assoc.</w:t>
      </w:r>
      <w:r w:rsidRPr="00F4664E">
        <w:rPr>
          <w:rFonts w:ascii="Times New Roman" w:eastAsia="Times New Roman" w:hAnsi="Times New Roman" w:cs="Times New Roman"/>
          <w:sz w:val="26"/>
          <w:szCs w:val="26"/>
        </w:rPr>
        <w:t xml:space="preserve">, 74 Pa. P.U.C. 767 (1991); </w:t>
      </w:r>
      <w:r w:rsidRPr="00F4664E">
        <w:rPr>
          <w:rFonts w:ascii="Times New Roman" w:eastAsia="Times New Roman" w:hAnsi="Times New Roman" w:cs="Times New Roman"/>
          <w:i/>
          <w:sz w:val="26"/>
          <w:szCs w:val="26"/>
        </w:rPr>
        <w:t>Pa. PUC v. Philadelphia Electric Co.</w:t>
      </w:r>
      <w:r w:rsidRPr="00F4664E">
        <w:rPr>
          <w:rFonts w:ascii="Times New Roman" w:eastAsia="Times New Roman" w:hAnsi="Times New Roman" w:cs="Times New Roman"/>
          <w:sz w:val="26"/>
          <w:szCs w:val="26"/>
        </w:rPr>
        <w:t>, 60 Pa. P.U.C. 1 (1985).</w:t>
      </w:r>
    </w:p>
    <w:p w14:paraId="0BE632A2" w14:textId="77777777" w:rsidR="007800FA" w:rsidRDefault="007800FA" w:rsidP="00F4664E">
      <w:pPr>
        <w:ind w:firstLine="1440"/>
        <w:contextualSpacing/>
        <w:rPr>
          <w:rFonts w:ascii="Times New Roman" w:eastAsia="Times New Roman" w:hAnsi="Times New Roman" w:cs="Times New Roman"/>
          <w:sz w:val="26"/>
          <w:szCs w:val="26"/>
        </w:rPr>
      </w:pPr>
    </w:p>
    <w:p w14:paraId="6D096E29" w14:textId="1BD719E7" w:rsidR="00F4664E" w:rsidRDefault="00F4664E" w:rsidP="00F4664E">
      <w:pPr>
        <w:textAlignment w:val="baseline"/>
        <w:rPr>
          <w:rFonts w:ascii="Times New Roman" w:eastAsia="Times New Roman" w:hAnsi="Times New Roman"/>
          <w:color w:val="000000"/>
          <w:spacing w:val="-1"/>
          <w:sz w:val="26"/>
          <w:szCs w:val="26"/>
        </w:rPr>
      </w:pPr>
      <w:r>
        <w:rPr>
          <w:rFonts w:ascii="Times New Roman" w:eastAsia="Times New Roman" w:hAnsi="Times New Roman"/>
          <w:b/>
          <w:bCs/>
          <w:color w:val="000000"/>
          <w:spacing w:val="-1"/>
          <w:sz w:val="26"/>
          <w:szCs w:val="26"/>
        </w:rPr>
        <w:tab/>
      </w:r>
      <w:r>
        <w:rPr>
          <w:rFonts w:ascii="Times New Roman" w:eastAsia="Times New Roman" w:hAnsi="Times New Roman"/>
          <w:b/>
          <w:bCs/>
          <w:color w:val="000000"/>
          <w:spacing w:val="-1"/>
          <w:sz w:val="26"/>
          <w:szCs w:val="26"/>
        </w:rPr>
        <w:tab/>
      </w:r>
      <w:r>
        <w:rPr>
          <w:rFonts w:ascii="Times New Roman" w:eastAsia="Times New Roman" w:hAnsi="Times New Roman"/>
          <w:color w:val="000000"/>
          <w:spacing w:val="-1"/>
          <w:sz w:val="26"/>
          <w:szCs w:val="26"/>
        </w:rPr>
        <w:t>Upon review of the record and the statements of the Parties in support of the Joint Petition, we determine that the Settlement is in the public interest and should be approved without modification.</w:t>
      </w:r>
    </w:p>
    <w:p w14:paraId="1DD417BA" w14:textId="77777777" w:rsidR="00F4664E" w:rsidRDefault="00F4664E" w:rsidP="00F4664E">
      <w:pPr>
        <w:ind w:firstLine="1440"/>
        <w:contextualSpacing/>
        <w:rPr>
          <w:rFonts w:ascii="Times New Roman" w:eastAsia="Times New Roman" w:hAnsi="Times New Roman" w:cs="Times New Roman"/>
          <w:sz w:val="26"/>
          <w:szCs w:val="26"/>
        </w:rPr>
      </w:pPr>
    </w:p>
    <w:p w14:paraId="6C9F05B9" w14:textId="77777777" w:rsidR="006A56ED" w:rsidRDefault="00F4664E" w:rsidP="006A56ED">
      <w:pPr>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ALJ has provided a well-reasoned analysis and summary of the extensive public </w:t>
      </w:r>
      <w:r w:rsidR="00D3464C">
        <w:rPr>
          <w:rFonts w:ascii="Times New Roman" w:eastAsia="Times New Roman" w:hAnsi="Times New Roman" w:cs="Times New Roman"/>
          <w:sz w:val="26"/>
          <w:szCs w:val="26"/>
        </w:rPr>
        <w:t xml:space="preserve">benefits </w:t>
      </w:r>
      <w:r>
        <w:rPr>
          <w:rFonts w:ascii="Times New Roman" w:eastAsia="Times New Roman" w:hAnsi="Times New Roman" w:cs="Times New Roman"/>
          <w:sz w:val="26"/>
          <w:szCs w:val="26"/>
        </w:rPr>
        <w:t xml:space="preserve">that would result from the Settlement.  With the exception of the discussion incorporating Findings of Fact Nos. 63 and 64 and the contested issue pertaining to economies of scale </w:t>
      </w:r>
      <w:r w:rsidR="00D3464C">
        <w:rPr>
          <w:rFonts w:ascii="Times New Roman" w:eastAsia="Times New Roman" w:hAnsi="Times New Roman" w:cs="Times New Roman"/>
          <w:sz w:val="26"/>
          <w:szCs w:val="26"/>
        </w:rPr>
        <w:t>addressed under</w:t>
      </w:r>
      <w:r>
        <w:rPr>
          <w:rFonts w:ascii="Times New Roman" w:eastAsia="Times New Roman" w:hAnsi="Times New Roman" w:cs="Times New Roman"/>
          <w:sz w:val="26"/>
          <w:szCs w:val="26"/>
        </w:rPr>
        <w:t xml:space="preserve"> the disposition of the first Exception, we shall adopt the comprehensive discussion found of pages 47-5</w:t>
      </w:r>
      <w:r w:rsidR="006A56ED">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of the Recommended Decision.  </w:t>
      </w:r>
      <w:r w:rsidR="005A75F2">
        <w:rPr>
          <w:rFonts w:ascii="Times New Roman" w:eastAsia="Times New Roman" w:hAnsi="Times New Roman" w:cs="Times New Roman"/>
          <w:sz w:val="26"/>
          <w:szCs w:val="26"/>
        </w:rPr>
        <w:t>We cite favorably to the summary of public benefits as set forth by ALJ Calvelli:</w:t>
      </w:r>
    </w:p>
    <w:p w14:paraId="2BAB6B2A" w14:textId="77777777" w:rsidR="006A56ED" w:rsidRDefault="006A56ED" w:rsidP="006A56ED">
      <w:pPr>
        <w:spacing w:line="240" w:lineRule="auto"/>
        <w:ind w:left="1440" w:right="1440" w:firstLine="1440"/>
        <w:contextualSpacing/>
        <w:rPr>
          <w:rFonts w:ascii="Times New Roman" w:eastAsia="Times New Roman" w:hAnsi="Times New Roman" w:cs="Times New Roman"/>
          <w:sz w:val="26"/>
          <w:szCs w:val="26"/>
        </w:rPr>
      </w:pPr>
    </w:p>
    <w:p w14:paraId="6A3B05E5" w14:textId="77777777" w:rsidR="006A56ED" w:rsidRPr="006A56ED" w:rsidRDefault="006A56ED" w:rsidP="006A56ED">
      <w:pPr>
        <w:spacing w:line="240" w:lineRule="auto"/>
        <w:ind w:left="1440" w:right="1440"/>
        <w:contextualSpacing/>
        <w:rPr>
          <w:rFonts w:ascii="Times New Roman" w:eastAsia="Times New Roman" w:hAnsi="Times New Roman" w:cs="Times New Roman"/>
          <w:sz w:val="26"/>
          <w:szCs w:val="26"/>
        </w:rPr>
      </w:pPr>
      <w:r w:rsidRPr="006A56ED">
        <w:rPr>
          <w:rFonts w:ascii="Times New Roman" w:eastAsia="Times New Roman" w:hAnsi="Times New Roman" w:cs="Times New Roman"/>
          <w:color w:val="000000"/>
          <w:sz w:val="26"/>
          <w:szCs w:val="26"/>
        </w:rPr>
        <w:t xml:space="preserve">The Settlement will ensure that Exeter residents will receive high quality wastewater service from PAWC, a certificated public utility with the necessary financial, technical and legal resources to provide that service into the foreseeable future. Bringing Exeter’s existing customers into PAWC’s customer base will also ensure that Exeter residents will have access to the Commission’s procedures for investigating and enforcing any complaints that the residents may have regarding Exeter’s wastewater service. </w:t>
      </w:r>
      <w:r>
        <w:rPr>
          <w:rFonts w:ascii="Times New Roman" w:eastAsia="Times New Roman" w:hAnsi="Times New Roman" w:cs="Times New Roman"/>
          <w:color w:val="000000"/>
          <w:sz w:val="26"/>
          <w:szCs w:val="26"/>
        </w:rPr>
        <w:t xml:space="preserve"> </w:t>
      </w:r>
      <w:r w:rsidRPr="006A56ED">
        <w:rPr>
          <w:rFonts w:ascii="Times New Roman" w:eastAsia="Times New Roman" w:hAnsi="Times New Roman" w:cs="Times New Roman"/>
          <w:color w:val="000000"/>
          <w:sz w:val="26"/>
          <w:szCs w:val="26"/>
        </w:rPr>
        <w:t xml:space="preserve">Additionally, although the parties in this proceeding acknowledge that PAWC may apply for a substantial rate increase in the near future, any such rate increase application will be subject to the Commission’s jurisdiction. </w:t>
      </w:r>
      <w:r>
        <w:rPr>
          <w:rFonts w:ascii="Times New Roman" w:eastAsia="Times New Roman" w:hAnsi="Times New Roman" w:cs="Times New Roman"/>
          <w:color w:val="000000"/>
          <w:sz w:val="26"/>
          <w:szCs w:val="26"/>
        </w:rPr>
        <w:t xml:space="preserve"> </w:t>
      </w:r>
      <w:r w:rsidRPr="006A56ED">
        <w:rPr>
          <w:rFonts w:ascii="Times New Roman" w:eastAsia="Times New Roman" w:hAnsi="Times New Roman" w:cs="Times New Roman"/>
          <w:color w:val="000000"/>
          <w:sz w:val="26"/>
          <w:szCs w:val="26"/>
        </w:rPr>
        <w:t xml:space="preserve">PAWC would be required to apply for any </w:t>
      </w:r>
      <w:r w:rsidRPr="006A56ED">
        <w:rPr>
          <w:rFonts w:ascii="Times New Roman" w:eastAsia="Times New Roman" w:hAnsi="Times New Roman" w:cs="Times New Roman"/>
          <w:color w:val="000000"/>
          <w:sz w:val="26"/>
          <w:szCs w:val="26"/>
        </w:rPr>
        <w:lastRenderedPageBreak/>
        <w:t>increase, following which other parties in interest, including existing customers, may intervene in any such proceeding. Any requested increase would ultimately be subject to approval by the Commission, and the Commission would have the authority to approve, deny or modify any such requested increase.</w:t>
      </w:r>
    </w:p>
    <w:p w14:paraId="755E01A6" w14:textId="77777777" w:rsidR="005A75F2" w:rsidRPr="00F4664E" w:rsidRDefault="005A75F2" w:rsidP="00CB45F3">
      <w:pPr>
        <w:spacing w:line="240" w:lineRule="auto"/>
        <w:ind w:firstLine="1440"/>
        <w:contextualSpacing/>
        <w:rPr>
          <w:rFonts w:ascii="Times New Roman" w:eastAsia="Times New Roman" w:hAnsi="Times New Roman" w:cs="Times New Roman"/>
          <w:sz w:val="26"/>
          <w:szCs w:val="26"/>
        </w:rPr>
      </w:pPr>
    </w:p>
    <w:p w14:paraId="327226E1" w14:textId="77777777" w:rsidR="00595D0D" w:rsidRDefault="00595D0D" w:rsidP="00022949">
      <w:pPr>
        <w:textAlignment w:val="baseline"/>
        <w:rPr>
          <w:rFonts w:ascii="Times New Roman" w:eastAsia="Times New Roman" w:hAnsi="Times New Roman" w:cs="Times New Roman"/>
          <w:color w:val="000000"/>
          <w:spacing w:val="-1"/>
          <w:sz w:val="26"/>
          <w:szCs w:val="26"/>
        </w:rPr>
      </w:pPr>
    </w:p>
    <w:p w14:paraId="604A5D07" w14:textId="77777777" w:rsidR="00253AAC" w:rsidRDefault="006A56ED"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R.D. at 51-52.</w:t>
      </w:r>
    </w:p>
    <w:p w14:paraId="1FDFC6D6" w14:textId="77777777" w:rsidR="006A56ED" w:rsidRDefault="006A56ED" w:rsidP="00022949">
      <w:pPr>
        <w:textAlignment w:val="baseline"/>
        <w:rPr>
          <w:rFonts w:ascii="Times New Roman" w:eastAsia="Times New Roman" w:hAnsi="Times New Roman" w:cs="Times New Roman"/>
          <w:color w:val="000000"/>
          <w:spacing w:val="-1"/>
          <w:sz w:val="26"/>
          <w:szCs w:val="26"/>
        </w:rPr>
      </w:pPr>
    </w:p>
    <w:p w14:paraId="66DBCBCB" w14:textId="51B861B7" w:rsidR="00D034AE" w:rsidRDefault="00D034AE"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r>
      <w:r>
        <w:rPr>
          <w:rFonts w:ascii="Times New Roman" w:eastAsia="Times New Roman" w:hAnsi="Times New Roman" w:cs="Times New Roman"/>
          <w:color w:val="000000"/>
          <w:spacing w:val="-1"/>
          <w:sz w:val="26"/>
          <w:szCs w:val="26"/>
        </w:rPr>
        <w:tab/>
        <w:t xml:space="preserve">We further emphasize that </w:t>
      </w:r>
      <w:r w:rsidR="00CA1149">
        <w:rPr>
          <w:rFonts w:ascii="Times New Roman" w:eastAsia="Times New Roman" w:hAnsi="Times New Roman" w:cs="Times New Roman"/>
          <w:color w:val="000000"/>
          <w:spacing w:val="-1"/>
          <w:sz w:val="26"/>
          <w:szCs w:val="26"/>
        </w:rPr>
        <w:t xml:space="preserve">PAWC has agreed to submit a separate cost of service study for the Exeter system in the first base rate case in which the Company includes the Township’s assets in rate base.  In this regard, PAWC </w:t>
      </w:r>
      <w:r w:rsidR="001C6930">
        <w:rPr>
          <w:rFonts w:ascii="Times New Roman" w:eastAsia="Times New Roman" w:hAnsi="Times New Roman" w:cs="Times New Roman"/>
          <w:color w:val="000000"/>
          <w:spacing w:val="-1"/>
          <w:sz w:val="26"/>
          <w:szCs w:val="26"/>
        </w:rPr>
        <w:t xml:space="preserve">appears to have </w:t>
      </w:r>
      <w:r w:rsidR="00CA1149">
        <w:rPr>
          <w:rFonts w:ascii="Times New Roman" w:eastAsia="Times New Roman" w:hAnsi="Times New Roman" w:cs="Times New Roman"/>
          <w:color w:val="000000"/>
          <w:spacing w:val="-1"/>
          <w:sz w:val="26"/>
          <w:szCs w:val="26"/>
        </w:rPr>
        <w:t>agreed to a significant demand of both I&amp;E and the OCA.  Indeed, I&amp;E stated that at the outset of this proceeding  it had recommended for PAWC’s Application to be approved only upon the condition that it be required to undertake a cost of service study.  I&amp;E Statement in Support at 7.</w:t>
      </w:r>
    </w:p>
    <w:p w14:paraId="19261299" w14:textId="77777777" w:rsidR="001C6930" w:rsidRDefault="001C6930" w:rsidP="00022949">
      <w:pPr>
        <w:textAlignment w:val="baseline"/>
        <w:rPr>
          <w:rFonts w:ascii="Times New Roman" w:eastAsia="Times New Roman" w:hAnsi="Times New Roman" w:cs="Times New Roman"/>
          <w:color w:val="000000"/>
          <w:spacing w:val="-1"/>
          <w:sz w:val="26"/>
          <w:szCs w:val="26"/>
        </w:rPr>
      </w:pPr>
    </w:p>
    <w:p w14:paraId="64A447FA" w14:textId="298994A1" w:rsidR="001C6930" w:rsidRDefault="001C6930"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r>
      <w:r>
        <w:rPr>
          <w:rFonts w:ascii="Times New Roman" w:eastAsia="Times New Roman" w:hAnsi="Times New Roman" w:cs="Times New Roman"/>
          <w:color w:val="000000"/>
          <w:spacing w:val="-1"/>
          <w:sz w:val="26"/>
          <w:szCs w:val="26"/>
        </w:rPr>
        <w:tab/>
        <w:t>Pursuant to the Settlement, PAWC will provide a separate cost of service study for the Exeter system and will submit a wastewater cost of service study that removes all costs and revenues associated with the Exeter system.  Joint Petition at 7, ¶¶ 32-33.  In the same rate case, PAWC will propose to move the Exeter system to its cost of service (based on the separate cost of service study), unless such an increase is more than 1.8 times the current rates and provided that such rates do not exceed the proposed Zone 1 wastewater rate.</w:t>
      </w:r>
      <w:r>
        <w:rPr>
          <w:rStyle w:val="FootnoteReference"/>
          <w:rFonts w:ascii="Times New Roman" w:eastAsia="Times New Roman" w:hAnsi="Times New Roman" w:cs="Times New Roman"/>
          <w:color w:val="000000"/>
          <w:spacing w:val="-1"/>
          <w:sz w:val="26"/>
          <w:szCs w:val="26"/>
        </w:rPr>
        <w:footnoteReference w:id="12"/>
      </w:r>
      <w:r w:rsidR="00987CCB">
        <w:rPr>
          <w:rFonts w:ascii="Times New Roman" w:eastAsia="Times New Roman" w:hAnsi="Times New Roman" w:cs="Times New Roman"/>
          <w:color w:val="000000"/>
          <w:spacing w:val="-1"/>
          <w:sz w:val="26"/>
          <w:szCs w:val="26"/>
        </w:rPr>
        <w:t xml:space="preserve">  </w:t>
      </w:r>
      <w:r w:rsidR="00633232">
        <w:rPr>
          <w:rFonts w:ascii="Times New Roman" w:eastAsia="Times New Roman" w:hAnsi="Times New Roman" w:cs="Times New Roman"/>
          <w:color w:val="000000"/>
          <w:spacing w:val="-1"/>
          <w:sz w:val="26"/>
          <w:szCs w:val="26"/>
        </w:rPr>
        <w:t xml:space="preserve">Joint Petition at 7-8, ¶ 35.  </w:t>
      </w:r>
      <w:r w:rsidR="00987CCB">
        <w:rPr>
          <w:rFonts w:ascii="Times New Roman" w:eastAsia="Times New Roman" w:hAnsi="Times New Roman" w:cs="Times New Roman"/>
          <w:color w:val="000000"/>
          <w:spacing w:val="-1"/>
          <w:sz w:val="26"/>
          <w:szCs w:val="26"/>
        </w:rPr>
        <w:t xml:space="preserve">We find that these terms will provide a means for the Parties to use the cost of service data to set rates for the Exeter customers that differ, as appropriate, from rates established for other wastewater customers.  </w:t>
      </w:r>
      <w:r w:rsidR="00B63BEF">
        <w:rPr>
          <w:rFonts w:ascii="Times New Roman" w:eastAsia="Times New Roman" w:hAnsi="Times New Roman" w:cs="Times New Roman"/>
          <w:color w:val="000000"/>
          <w:spacing w:val="-1"/>
          <w:sz w:val="26"/>
          <w:szCs w:val="26"/>
        </w:rPr>
        <w:t xml:space="preserve">This </w:t>
      </w:r>
      <w:r w:rsidR="00B63BEF">
        <w:rPr>
          <w:rFonts w:ascii="Times New Roman" w:eastAsia="Times New Roman" w:hAnsi="Times New Roman" w:cs="Times New Roman"/>
          <w:color w:val="000000"/>
          <w:spacing w:val="-1"/>
          <w:sz w:val="26"/>
          <w:szCs w:val="26"/>
        </w:rPr>
        <w:lastRenderedPageBreak/>
        <w:t>will provide an important tool for the Parties and the Commission in the next base rate case and will provide an important protection to PAWC’s ratepayers in the future.</w:t>
      </w:r>
    </w:p>
    <w:p w14:paraId="0D6A3E34" w14:textId="77777777" w:rsidR="00703103" w:rsidRDefault="00703103" w:rsidP="00022949">
      <w:pPr>
        <w:textAlignment w:val="baseline"/>
        <w:rPr>
          <w:rFonts w:ascii="Times New Roman" w:eastAsia="Times New Roman" w:hAnsi="Times New Roman" w:cs="Times New Roman"/>
          <w:color w:val="000000"/>
          <w:spacing w:val="-1"/>
          <w:sz w:val="26"/>
          <w:szCs w:val="26"/>
        </w:rPr>
      </w:pPr>
    </w:p>
    <w:p w14:paraId="3FE11873" w14:textId="1E17B497" w:rsidR="00B63BEF" w:rsidRDefault="00B63BEF"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r>
      <w:r>
        <w:rPr>
          <w:rFonts w:ascii="Times New Roman" w:eastAsia="Times New Roman" w:hAnsi="Times New Roman" w:cs="Times New Roman"/>
          <w:color w:val="000000"/>
          <w:spacing w:val="-1"/>
          <w:sz w:val="26"/>
          <w:szCs w:val="26"/>
        </w:rPr>
        <w:tab/>
        <w:t>Moreover, we recognize that the Settlement reflects the consensus of the Parties and reso</w:t>
      </w:r>
      <w:r w:rsidR="00097AB5">
        <w:rPr>
          <w:rFonts w:ascii="Times New Roman" w:eastAsia="Times New Roman" w:hAnsi="Times New Roman" w:cs="Times New Roman"/>
          <w:color w:val="000000"/>
          <w:spacing w:val="-1"/>
          <w:sz w:val="26"/>
          <w:szCs w:val="26"/>
        </w:rPr>
        <w:t xml:space="preserve">lves </w:t>
      </w:r>
      <w:r w:rsidR="00633232">
        <w:rPr>
          <w:rFonts w:ascii="Times New Roman" w:eastAsia="Times New Roman" w:hAnsi="Times New Roman" w:cs="Times New Roman"/>
          <w:color w:val="000000"/>
          <w:spacing w:val="-1"/>
          <w:sz w:val="26"/>
          <w:szCs w:val="26"/>
        </w:rPr>
        <w:t xml:space="preserve">the pertinent </w:t>
      </w:r>
      <w:r w:rsidR="00097AB5">
        <w:rPr>
          <w:rFonts w:ascii="Times New Roman" w:eastAsia="Times New Roman" w:hAnsi="Times New Roman" w:cs="Times New Roman"/>
          <w:color w:val="000000"/>
          <w:spacing w:val="-1"/>
          <w:sz w:val="26"/>
          <w:szCs w:val="26"/>
        </w:rPr>
        <w:t>issues necessary for the ultimate resolution of this proceeding.  The benefits of approving the Settlement are numerous and will result in savings of time and expenses for all Parties involved by avoiding the necessity of further administrative proceedings, as well as possible appellate court proceedings, thereby conserving administrative resources.</w:t>
      </w:r>
    </w:p>
    <w:p w14:paraId="3973B929" w14:textId="77777777" w:rsidR="00633232" w:rsidRDefault="00633232" w:rsidP="00022949">
      <w:pPr>
        <w:textAlignment w:val="baseline"/>
        <w:rPr>
          <w:rFonts w:ascii="Times New Roman" w:eastAsia="Times New Roman" w:hAnsi="Times New Roman" w:cs="Times New Roman"/>
          <w:color w:val="000000"/>
          <w:spacing w:val="-1"/>
          <w:sz w:val="26"/>
          <w:szCs w:val="26"/>
        </w:rPr>
      </w:pPr>
    </w:p>
    <w:p w14:paraId="27933B61" w14:textId="0E77BF01" w:rsidR="001A66A1" w:rsidRDefault="00633232"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r>
      <w:r>
        <w:rPr>
          <w:rFonts w:ascii="Times New Roman" w:eastAsia="Times New Roman" w:hAnsi="Times New Roman" w:cs="Times New Roman"/>
          <w:color w:val="000000"/>
          <w:spacing w:val="-1"/>
          <w:sz w:val="26"/>
          <w:szCs w:val="26"/>
        </w:rPr>
        <w:tab/>
      </w:r>
      <w:r w:rsidR="00FF065E">
        <w:rPr>
          <w:rFonts w:ascii="Times New Roman" w:eastAsia="Times New Roman" w:hAnsi="Times New Roman" w:cs="Times New Roman"/>
          <w:color w:val="000000"/>
          <w:spacing w:val="-1"/>
          <w:sz w:val="26"/>
          <w:szCs w:val="26"/>
        </w:rPr>
        <w:t xml:space="preserve">In the Recommended Decision, the ALJ also addressed the written comments submitted by </w:t>
      </w:r>
      <w:r w:rsidR="001A66A1">
        <w:rPr>
          <w:rFonts w:ascii="Times New Roman" w:eastAsia="Times New Roman" w:hAnsi="Times New Roman" w:cs="Times New Roman"/>
          <w:color w:val="000000"/>
          <w:spacing w:val="-1"/>
          <w:sz w:val="26"/>
          <w:szCs w:val="26"/>
        </w:rPr>
        <w:t>the Exeter customers in opposition to the Settlement.  We agree that the comments do not provide a basis for us to modify or reject the Settlement.  In making this determination, we adopt the rationale set forth on pages 52-53 of the Recommended Decision.</w:t>
      </w:r>
    </w:p>
    <w:p w14:paraId="5659B7C7" w14:textId="77777777" w:rsidR="001A66A1" w:rsidRDefault="001A66A1" w:rsidP="00022949">
      <w:pPr>
        <w:textAlignment w:val="baseline"/>
        <w:rPr>
          <w:rFonts w:ascii="Times New Roman" w:eastAsia="Times New Roman" w:hAnsi="Times New Roman" w:cs="Times New Roman"/>
          <w:color w:val="000000"/>
          <w:spacing w:val="-1"/>
          <w:sz w:val="26"/>
          <w:szCs w:val="26"/>
        </w:rPr>
      </w:pPr>
    </w:p>
    <w:p w14:paraId="4AEC2855" w14:textId="201A6190" w:rsidR="001A66A1" w:rsidRDefault="001C2243" w:rsidP="00022949">
      <w:pPr>
        <w:textAlignment w:val="baseline"/>
        <w:rPr>
          <w:rFonts w:ascii="Times New Roman" w:eastAsia="Times New Roman" w:hAnsi="Times New Roman" w:cs="Times New Roman"/>
          <w:b/>
          <w:bCs/>
          <w:color w:val="000000"/>
          <w:spacing w:val="-1"/>
          <w:sz w:val="26"/>
          <w:szCs w:val="26"/>
        </w:rPr>
      </w:pPr>
      <w:r>
        <w:rPr>
          <w:rFonts w:ascii="Times New Roman" w:eastAsia="Times New Roman" w:hAnsi="Times New Roman" w:cs="Times New Roman"/>
          <w:b/>
          <w:bCs/>
          <w:color w:val="000000"/>
          <w:spacing w:val="-1"/>
          <w:sz w:val="26"/>
          <w:szCs w:val="26"/>
        </w:rPr>
        <w:t>F</w:t>
      </w:r>
      <w:r w:rsidR="001A66A1" w:rsidRPr="001A66A1">
        <w:rPr>
          <w:rFonts w:ascii="Times New Roman" w:eastAsia="Times New Roman" w:hAnsi="Times New Roman" w:cs="Times New Roman"/>
          <w:b/>
          <w:bCs/>
          <w:color w:val="000000"/>
          <w:spacing w:val="-1"/>
          <w:sz w:val="26"/>
          <w:szCs w:val="26"/>
        </w:rPr>
        <w:t xml:space="preserve">. </w:t>
      </w:r>
      <w:r w:rsidR="001A66A1">
        <w:rPr>
          <w:rFonts w:ascii="Times New Roman" w:eastAsia="Times New Roman" w:hAnsi="Times New Roman" w:cs="Times New Roman"/>
          <w:b/>
          <w:bCs/>
          <w:color w:val="000000"/>
          <w:spacing w:val="-1"/>
          <w:sz w:val="26"/>
          <w:szCs w:val="26"/>
        </w:rPr>
        <w:tab/>
      </w:r>
      <w:r w:rsidR="001A66A1" w:rsidRPr="001A66A1">
        <w:rPr>
          <w:rFonts w:ascii="Times New Roman" w:eastAsia="Times New Roman" w:hAnsi="Times New Roman" w:cs="Times New Roman"/>
          <w:b/>
          <w:bCs/>
          <w:color w:val="000000"/>
          <w:spacing w:val="-1"/>
          <w:sz w:val="26"/>
          <w:szCs w:val="26"/>
        </w:rPr>
        <w:t>St. Lawrence Claims</w:t>
      </w:r>
    </w:p>
    <w:p w14:paraId="60D412F4" w14:textId="77777777" w:rsidR="009B0158" w:rsidRDefault="009B0158" w:rsidP="00022949">
      <w:pPr>
        <w:textAlignment w:val="baseline"/>
        <w:rPr>
          <w:rFonts w:ascii="Times New Roman" w:eastAsia="Times New Roman" w:hAnsi="Times New Roman" w:cs="Times New Roman"/>
          <w:b/>
          <w:bCs/>
          <w:color w:val="000000"/>
          <w:spacing w:val="-1"/>
          <w:sz w:val="26"/>
          <w:szCs w:val="26"/>
        </w:rPr>
      </w:pPr>
    </w:p>
    <w:p w14:paraId="42E7FED2" w14:textId="22E73B0B" w:rsidR="009B0158" w:rsidRDefault="009B0158"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b/>
          <w:bCs/>
          <w:color w:val="000000"/>
          <w:spacing w:val="-1"/>
          <w:sz w:val="26"/>
          <w:szCs w:val="26"/>
        </w:rPr>
        <w:tab/>
      </w:r>
      <w:r>
        <w:rPr>
          <w:rFonts w:ascii="Times New Roman" w:eastAsia="Times New Roman" w:hAnsi="Times New Roman" w:cs="Times New Roman"/>
          <w:b/>
          <w:bCs/>
          <w:color w:val="000000"/>
          <w:spacing w:val="-1"/>
          <w:sz w:val="26"/>
          <w:szCs w:val="26"/>
        </w:rPr>
        <w:tab/>
      </w:r>
      <w:r>
        <w:rPr>
          <w:rFonts w:ascii="Times New Roman" w:eastAsia="Times New Roman" w:hAnsi="Times New Roman" w:cs="Times New Roman"/>
          <w:color w:val="000000"/>
          <w:spacing w:val="-1"/>
          <w:sz w:val="26"/>
          <w:szCs w:val="26"/>
        </w:rPr>
        <w:t xml:space="preserve">In recommending approval of the Settlement without modification, the ALJ denied the request of intervenor St. Lawrence to set aside some of the purchase money due to Exeter from PAWC.  St. Lawrence had requested the set aside </w:t>
      </w:r>
      <w:r w:rsidR="00520354">
        <w:rPr>
          <w:rFonts w:ascii="Times New Roman" w:eastAsia="Times New Roman" w:hAnsi="Times New Roman" w:cs="Times New Roman"/>
          <w:color w:val="000000"/>
          <w:spacing w:val="-1"/>
          <w:sz w:val="26"/>
          <w:szCs w:val="26"/>
        </w:rPr>
        <w:t xml:space="preserve">money </w:t>
      </w:r>
      <w:r>
        <w:rPr>
          <w:rFonts w:ascii="Times New Roman" w:eastAsia="Times New Roman" w:hAnsi="Times New Roman" w:cs="Times New Roman"/>
          <w:color w:val="000000"/>
          <w:spacing w:val="-1"/>
          <w:sz w:val="26"/>
          <w:szCs w:val="26"/>
        </w:rPr>
        <w:t>to pay for claims allegedly owed by Exeter under certain contracts.  In the Recommended Decision, the ALJ dismissed St. Lawrence’s claims due to jurisdictional limitations and instructed any such claims must be brought in a court of general jurisdiction such as the Common Pleas Court.  No Parties filed Exceptions to this determination.</w:t>
      </w:r>
    </w:p>
    <w:p w14:paraId="59279282" w14:textId="77777777" w:rsidR="009B0158" w:rsidRDefault="009B0158" w:rsidP="00022949">
      <w:pPr>
        <w:textAlignment w:val="baseline"/>
        <w:rPr>
          <w:rFonts w:ascii="Times New Roman" w:eastAsia="Times New Roman" w:hAnsi="Times New Roman" w:cs="Times New Roman"/>
          <w:color w:val="000000"/>
          <w:spacing w:val="-1"/>
          <w:sz w:val="26"/>
          <w:szCs w:val="26"/>
        </w:rPr>
      </w:pPr>
    </w:p>
    <w:p w14:paraId="5E2C655C" w14:textId="1BD0D8E2" w:rsidR="00633232" w:rsidRDefault="009B0158" w:rsidP="00022949">
      <w:pPr>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r>
      <w:r>
        <w:rPr>
          <w:rFonts w:ascii="Times New Roman" w:eastAsia="Times New Roman" w:hAnsi="Times New Roman" w:cs="Times New Roman"/>
          <w:color w:val="000000"/>
          <w:spacing w:val="-1"/>
          <w:sz w:val="26"/>
          <w:szCs w:val="26"/>
        </w:rPr>
        <w:tab/>
        <w:t>We find no reason to depart from the ALJ’s recommendation and shall adopt his disposition as to this matter.  Accordingly, we shall deny the claim of St. Lawrence.</w:t>
      </w:r>
    </w:p>
    <w:p w14:paraId="7AA47D09" w14:textId="77777777" w:rsidR="00CF3611" w:rsidRDefault="00CF3611" w:rsidP="00CF3611">
      <w:pPr>
        <w:jc w:val="center"/>
        <w:textAlignment w:val="baseline"/>
        <w:rPr>
          <w:rFonts w:ascii="Times New Roman" w:eastAsia="Times New Roman" w:hAnsi="Times New Roman" w:cs="Times New Roman"/>
          <w:b/>
          <w:bCs/>
          <w:color w:val="000000"/>
          <w:spacing w:val="-1"/>
          <w:sz w:val="26"/>
          <w:szCs w:val="26"/>
        </w:rPr>
      </w:pPr>
      <w:r w:rsidRPr="00CF3611">
        <w:rPr>
          <w:rFonts w:ascii="Times New Roman" w:eastAsia="Times New Roman" w:hAnsi="Times New Roman" w:cs="Times New Roman"/>
          <w:b/>
          <w:bCs/>
          <w:color w:val="000000"/>
          <w:spacing w:val="-1"/>
          <w:sz w:val="26"/>
          <w:szCs w:val="26"/>
        </w:rPr>
        <w:lastRenderedPageBreak/>
        <w:t xml:space="preserve">IV. </w:t>
      </w:r>
      <w:r w:rsidRPr="00CF3611">
        <w:rPr>
          <w:rFonts w:ascii="Times New Roman" w:eastAsia="Times New Roman" w:hAnsi="Times New Roman" w:cs="Times New Roman"/>
          <w:b/>
          <w:bCs/>
          <w:color w:val="000000"/>
          <w:spacing w:val="-1"/>
          <w:sz w:val="26"/>
          <w:szCs w:val="26"/>
        </w:rPr>
        <w:tab/>
        <w:t xml:space="preserve">Conclusion </w:t>
      </w:r>
    </w:p>
    <w:p w14:paraId="135DAFF8" w14:textId="77777777" w:rsidR="00CF3611" w:rsidRDefault="00CF3611" w:rsidP="00CF3611">
      <w:pPr>
        <w:jc w:val="center"/>
        <w:textAlignment w:val="baseline"/>
        <w:rPr>
          <w:rFonts w:ascii="Times New Roman" w:eastAsia="Times New Roman" w:hAnsi="Times New Roman" w:cs="Times New Roman"/>
          <w:b/>
          <w:bCs/>
          <w:color w:val="000000"/>
          <w:spacing w:val="-1"/>
          <w:sz w:val="26"/>
          <w:szCs w:val="26"/>
        </w:rPr>
      </w:pPr>
    </w:p>
    <w:p w14:paraId="0C346D93" w14:textId="369CA3E6" w:rsidR="001200E0" w:rsidRDefault="004754DE" w:rsidP="004754DE">
      <w:pPr>
        <w:ind w:firstLine="1440"/>
        <w:rPr>
          <w:rFonts w:ascii="Times New Roman" w:eastAsia="Times New Roman" w:hAnsi="Times New Roman" w:cs="Times New Roman"/>
          <w:b/>
          <w:bCs/>
          <w:color w:val="000000"/>
          <w:sz w:val="26"/>
          <w:szCs w:val="26"/>
        </w:rPr>
      </w:pPr>
      <w:r w:rsidRPr="001C7DB6">
        <w:rPr>
          <w:rFonts w:ascii="Times New Roman" w:eastAsia="Times New Roman" w:hAnsi="Times New Roman" w:cs="Times New Roman"/>
          <w:color w:val="000000"/>
          <w:sz w:val="26"/>
          <w:szCs w:val="26"/>
        </w:rPr>
        <w:t xml:space="preserve">For the reasons </w:t>
      </w:r>
      <w:r w:rsidR="006712D0">
        <w:rPr>
          <w:rFonts w:ascii="Times New Roman" w:eastAsia="Times New Roman" w:hAnsi="Times New Roman" w:cs="Times New Roman"/>
          <w:color w:val="000000"/>
          <w:sz w:val="26"/>
          <w:szCs w:val="26"/>
        </w:rPr>
        <w:t>discussed above</w:t>
      </w:r>
      <w:r w:rsidRPr="001C7DB6">
        <w:rPr>
          <w:rFonts w:ascii="Times New Roman" w:eastAsia="Times New Roman" w:hAnsi="Times New Roman" w:cs="Times New Roman"/>
          <w:color w:val="000000"/>
          <w:sz w:val="26"/>
          <w:szCs w:val="26"/>
        </w:rPr>
        <w:t>, we shall</w:t>
      </w:r>
      <w:r>
        <w:rPr>
          <w:rFonts w:ascii="Times New Roman" w:eastAsia="Times New Roman" w:hAnsi="Times New Roman" w:cs="Times New Roman"/>
          <w:color w:val="000000"/>
          <w:sz w:val="26"/>
          <w:szCs w:val="26"/>
        </w:rPr>
        <w:t xml:space="preserve"> grant the Exceptions, in part,</w:t>
      </w:r>
      <w:r w:rsidRPr="001C7DB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and deny them, in part, </w:t>
      </w:r>
      <w:r w:rsidRPr="001C7DB6">
        <w:rPr>
          <w:rFonts w:ascii="Times New Roman" w:eastAsia="Times New Roman" w:hAnsi="Times New Roman" w:cs="Times New Roman"/>
          <w:color w:val="000000"/>
          <w:sz w:val="26"/>
          <w:szCs w:val="26"/>
        </w:rPr>
        <w:t>adopt the Recommended Decision</w:t>
      </w:r>
      <w:r>
        <w:rPr>
          <w:rFonts w:ascii="Times New Roman" w:eastAsia="Times New Roman" w:hAnsi="Times New Roman" w:cs="Times New Roman"/>
          <w:color w:val="000000"/>
          <w:sz w:val="26"/>
          <w:szCs w:val="26"/>
        </w:rPr>
        <w:t xml:space="preserve"> as modified</w:t>
      </w:r>
      <w:r w:rsidR="009C75DA">
        <w:rPr>
          <w:rFonts w:ascii="Times New Roman" w:eastAsia="Times New Roman" w:hAnsi="Times New Roman" w:cs="Times New Roman"/>
          <w:color w:val="000000"/>
          <w:sz w:val="26"/>
          <w:szCs w:val="26"/>
        </w:rPr>
        <w:t xml:space="preserve">, and </w:t>
      </w:r>
      <w:r>
        <w:rPr>
          <w:rFonts w:ascii="Times New Roman" w:eastAsia="Times New Roman" w:hAnsi="Times New Roman" w:cs="Times New Roman"/>
          <w:color w:val="000000"/>
          <w:sz w:val="26"/>
          <w:szCs w:val="26"/>
        </w:rPr>
        <w:t xml:space="preserve">approve the </w:t>
      </w:r>
      <w:r w:rsidR="002068F9">
        <w:rPr>
          <w:rFonts w:ascii="Times New Roman" w:eastAsia="Times New Roman" w:hAnsi="Times New Roman" w:cs="Times New Roman"/>
          <w:color w:val="000000"/>
          <w:sz w:val="26"/>
          <w:szCs w:val="26"/>
        </w:rPr>
        <w:t>Settlement</w:t>
      </w:r>
      <w:r>
        <w:rPr>
          <w:rFonts w:ascii="Times New Roman" w:eastAsia="Times New Roman" w:hAnsi="Times New Roman" w:cs="Times New Roman"/>
          <w:color w:val="000000"/>
          <w:sz w:val="26"/>
          <w:szCs w:val="26"/>
        </w:rPr>
        <w:t xml:space="preserve"> as being in the public interest</w:t>
      </w:r>
      <w:r w:rsidR="009C75DA">
        <w:rPr>
          <w:rFonts w:ascii="Times New Roman" w:eastAsia="Times New Roman" w:hAnsi="Times New Roman" w:cs="Times New Roman"/>
          <w:color w:val="000000"/>
          <w:sz w:val="26"/>
          <w:szCs w:val="26"/>
        </w:rPr>
        <w:t xml:space="preserve">, </w:t>
      </w:r>
      <w:r w:rsidR="00703103">
        <w:rPr>
          <w:rFonts w:ascii="Times New Roman" w:eastAsia="Times New Roman" w:hAnsi="Times New Roman" w:cs="Times New Roman"/>
          <w:color w:val="000000"/>
          <w:sz w:val="26"/>
          <w:szCs w:val="26"/>
        </w:rPr>
        <w:t xml:space="preserve">all </w:t>
      </w:r>
      <w:r w:rsidR="009C75DA">
        <w:rPr>
          <w:rFonts w:ascii="Times New Roman" w:eastAsia="Times New Roman" w:hAnsi="Times New Roman" w:cs="Times New Roman"/>
          <w:color w:val="000000"/>
          <w:sz w:val="26"/>
          <w:szCs w:val="26"/>
        </w:rPr>
        <w:t xml:space="preserve">consistent with this Opinion and Order; </w:t>
      </w:r>
      <w:r w:rsidR="001200E0">
        <w:rPr>
          <w:rFonts w:ascii="Times New Roman" w:eastAsia="Times New Roman" w:hAnsi="Times New Roman" w:cs="Times New Roman"/>
          <w:b/>
          <w:bCs/>
          <w:color w:val="000000"/>
          <w:sz w:val="26"/>
          <w:szCs w:val="26"/>
        </w:rPr>
        <w:t>THEREFORE,</w:t>
      </w:r>
    </w:p>
    <w:p w14:paraId="324881F3" w14:textId="77777777" w:rsidR="003C1EFE" w:rsidRDefault="003C1EFE" w:rsidP="004754DE">
      <w:pPr>
        <w:ind w:firstLine="1440"/>
        <w:rPr>
          <w:rFonts w:ascii="Times New Roman" w:eastAsia="Times New Roman" w:hAnsi="Times New Roman" w:cs="Times New Roman"/>
          <w:b/>
          <w:bCs/>
          <w:color w:val="000000"/>
          <w:sz w:val="26"/>
          <w:szCs w:val="26"/>
        </w:rPr>
      </w:pPr>
    </w:p>
    <w:p w14:paraId="3E0A2DE1" w14:textId="77777777" w:rsidR="004754DE" w:rsidRDefault="001200E0" w:rsidP="004754DE">
      <w:pPr>
        <w:ind w:firstLine="1440"/>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IT IS ORDERED:</w:t>
      </w:r>
      <w:r w:rsidR="004754DE">
        <w:rPr>
          <w:rFonts w:ascii="Times New Roman" w:eastAsia="Times New Roman" w:hAnsi="Times New Roman" w:cs="Times New Roman"/>
          <w:color w:val="000000"/>
          <w:sz w:val="26"/>
          <w:szCs w:val="26"/>
        </w:rPr>
        <w:t xml:space="preserve">  </w:t>
      </w:r>
    </w:p>
    <w:p w14:paraId="278EF658" w14:textId="77777777" w:rsidR="006F63A3" w:rsidRDefault="006F63A3" w:rsidP="004754DE">
      <w:pPr>
        <w:ind w:firstLine="1440"/>
        <w:rPr>
          <w:rFonts w:ascii="Times New Roman" w:eastAsia="Times New Roman" w:hAnsi="Times New Roman" w:cs="Times New Roman"/>
          <w:color w:val="000000"/>
          <w:sz w:val="26"/>
          <w:szCs w:val="26"/>
        </w:rPr>
      </w:pPr>
    </w:p>
    <w:p w14:paraId="328D4D22" w14:textId="77777777" w:rsidR="006F63A3" w:rsidRPr="006F63A3" w:rsidRDefault="006F63A3" w:rsidP="006F63A3">
      <w:pPr>
        <w:ind w:firstLine="1440"/>
        <w:rPr>
          <w:rFonts w:ascii="Times New Roman" w:hAnsi="Times New Roman" w:cs="Times New Roman"/>
          <w:sz w:val="26"/>
          <w:szCs w:val="26"/>
        </w:rPr>
      </w:pPr>
      <w:r w:rsidRPr="006F63A3">
        <w:rPr>
          <w:rFonts w:ascii="Times New Roman" w:hAnsi="Times New Roman" w:cs="Times New Roman"/>
          <w:sz w:val="26"/>
          <w:szCs w:val="26"/>
        </w:rPr>
        <w:t>1.</w:t>
      </w:r>
      <w:r w:rsidRPr="006F63A3">
        <w:rPr>
          <w:rFonts w:ascii="Times New Roman" w:hAnsi="Times New Roman" w:cs="Times New Roman"/>
          <w:sz w:val="26"/>
          <w:szCs w:val="26"/>
        </w:rPr>
        <w:tab/>
        <w:t xml:space="preserve">That the Exceptions filed by the Office of Consumer Advocate on </w:t>
      </w:r>
      <w:r w:rsidR="004D3C59">
        <w:rPr>
          <w:rFonts w:ascii="Times New Roman" w:hAnsi="Times New Roman" w:cs="Times New Roman"/>
          <w:sz w:val="26"/>
          <w:szCs w:val="26"/>
        </w:rPr>
        <w:t>August 16, 2019</w:t>
      </w:r>
      <w:r w:rsidRPr="006F63A3">
        <w:rPr>
          <w:rFonts w:ascii="Times New Roman" w:hAnsi="Times New Roman" w:cs="Times New Roman"/>
          <w:sz w:val="26"/>
          <w:szCs w:val="26"/>
        </w:rPr>
        <w:t xml:space="preserve">, are </w:t>
      </w:r>
      <w:r w:rsidR="001B699F">
        <w:rPr>
          <w:rFonts w:ascii="Times New Roman" w:hAnsi="Times New Roman" w:cs="Times New Roman"/>
          <w:sz w:val="26"/>
          <w:szCs w:val="26"/>
        </w:rPr>
        <w:t xml:space="preserve">granted, in part, and </w:t>
      </w:r>
      <w:r w:rsidRPr="006F63A3">
        <w:rPr>
          <w:rFonts w:ascii="Times New Roman" w:hAnsi="Times New Roman" w:cs="Times New Roman"/>
          <w:sz w:val="26"/>
          <w:szCs w:val="26"/>
        </w:rPr>
        <w:t>denied</w:t>
      </w:r>
      <w:r w:rsidR="001B699F">
        <w:rPr>
          <w:rFonts w:ascii="Times New Roman" w:hAnsi="Times New Roman" w:cs="Times New Roman"/>
          <w:sz w:val="26"/>
          <w:szCs w:val="26"/>
        </w:rPr>
        <w:t>, in part</w:t>
      </w:r>
      <w:r w:rsidRPr="006F63A3">
        <w:rPr>
          <w:rFonts w:ascii="Times New Roman" w:hAnsi="Times New Roman" w:cs="Times New Roman"/>
          <w:sz w:val="26"/>
          <w:szCs w:val="26"/>
        </w:rPr>
        <w:t>.</w:t>
      </w:r>
    </w:p>
    <w:p w14:paraId="71D4EFE9" w14:textId="77777777" w:rsidR="006F63A3" w:rsidRPr="006F63A3" w:rsidRDefault="006F63A3" w:rsidP="006F63A3">
      <w:pPr>
        <w:ind w:firstLine="1440"/>
        <w:rPr>
          <w:rFonts w:ascii="Times New Roman" w:hAnsi="Times New Roman" w:cs="Times New Roman"/>
          <w:sz w:val="26"/>
          <w:szCs w:val="26"/>
        </w:rPr>
      </w:pPr>
    </w:p>
    <w:p w14:paraId="1104A054" w14:textId="77777777" w:rsidR="004B4E03" w:rsidRDefault="006F63A3" w:rsidP="004B4E03">
      <w:pPr>
        <w:ind w:firstLine="1440"/>
        <w:rPr>
          <w:rFonts w:ascii="Times New Roman" w:hAnsi="Times New Roman" w:cs="Times New Roman"/>
          <w:sz w:val="26"/>
          <w:szCs w:val="26"/>
        </w:rPr>
      </w:pPr>
      <w:r w:rsidRPr="006F63A3">
        <w:rPr>
          <w:rFonts w:ascii="Times New Roman" w:hAnsi="Times New Roman" w:cs="Times New Roman"/>
          <w:sz w:val="26"/>
          <w:szCs w:val="26"/>
        </w:rPr>
        <w:t>2.</w:t>
      </w:r>
      <w:r w:rsidRPr="006F63A3">
        <w:rPr>
          <w:rFonts w:ascii="Times New Roman" w:hAnsi="Times New Roman" w:cs="Times New Roman"/>
          <w:sz w:val="26"/>
          <w:szCs w:val="26"/>
        </w:rPr>
        <w:tab/>
        <w:t xml:space="preserve">That the Recommended Decision of Administrative Law Judge </w:t>
      </w:r>
      <w:r w:rsidR="001B699F">
        <w:rPr>
          <w:rFonts w:ascii="Times New Roman" w:hAnsi="Times New Roman" w:cs="Times New Roman"/>
          <w:sz w:val="26"/>
          <w:szCs w:val="26"/>
        </w:rPr>
        <w:t>Andrew M. Calvelli</w:t>
      </w:r>
      <w:r w:rsidRPr="006F63A3">
        <w:rPr>
          <w:rFonts w:ascii="Times New Roman" w:hAnsi="Times New Roman" w:cs="Times New Roman"/>
          <w:sz w:val="26"/>
          <w:szCs w:val="26"/>
        </w:rPr>
        <w:t xml:space="preserve">, issued on </w:t>
      </w:r>
      <w:r w:rsidR="001B699F">
        <w:rPr>
          <w:rFonts w:ascii="Times New Roman" w:hAnsi="Times New Roman" w:cs="Times New Roman"/>
          <w:sz w:val="26"/>
          <w:szCs w:val="26"/>
        </w:rPr>
        <w:t>August</w:t>
      </w:r>
      <w:r w:rsidR="00A96F95">
        <w:rPr>
          <w:rFonts w:ascii="Times New Roman" w:hAnsi="Times New Roman" w:cs="Times New Roman"/>
          <w:sz w:val="26"/>
          <w:szCs w:val="26"/>
        </w:rPr>
        <w:t xml:space="preserve"> 9, 2019</w:t>
      </w:r>
      <w:r w:rsidRPr="006F63A3">
        <w:rPr>
          <w:rFonts w:ascii="Times New Roman" w:hAnsi="Times New Roman" w:cs="Times New Roman"/>
          <w:sz w:val="26"/>
          <w:szCs w:val="26"/>
        </w:rPr>
        <w:t>, is adopted</w:t>
      </w:r>
      <w:r w:rsidR="00A96F95">
        <w:rPr>
          <w:rFonts w:ascii="Times New Roman" w:hAnsi="Times New Roman" w:cs="Times New Roman"/>
          <w:sz w:val="26"/>
          <w:szCs w:val="26"/>
        </w:rPr>
        <w:t>, as modified, consistent with this Opinion and Order</w:t>
      </w:r>
      <w:r w:rsidRPr="006F63A3">
        <w:rPr>
          <w:rFonts w:ascii="Times New Roman" w:hAnsi="Times New Roman" w:cs="Times New Roman"/>
          <w:sz w:val="26"/>
          <w:szCs w:val="26"/>
        </w:rPr>
        <w:t>.</w:t>
      </w:r>
    </w:p>
    <w:p w14:paraId="79877288" w14:textId="77777777" w:rsidR="004B4E03" w:rsidRDefault="004B4E03" w:rsidP="004B4E03">
      <w:pPr>
        <w:ind w:firstLine="1440"/>
        <w:rPr>
          <w:rFonts w:ascii="Times New Roman" w:hAnsi="Times New Roman" w:cs="Times New Roman"/>
          <w:sz w:val="26"/>
          <w:szCs w:val="26"/>
        </w:rPr>
      </w:pPr>
    </w:p>
    <w:p w14:paraId="5C41B833" w14:textId="77777777" w:rsidR="004B4E03" w:rsidRPr="004B4E03" w:rsidRDefault="006F63A3" w:rsidP="004B4E03">
      <w:pPr>
        <w:ind w:firstLine="1440"/>
        <w:rPr>
          <w:rFonts w:ascii="Times New Roman" w:hAnsi="Times New Roman" w:cs="Times New Roman"/>
          <w:sz w:val="26"/>
          <w:szCs w:val="26"/>
        </w:rPr>
      </w:pPr>
      <w:r w:rsidRPr="004B4E03">
        <w:rPr>
          <w:rFonts w:ascii="Times New Roman" w:hAnsi="Times New Roman" w:cs="Times New Roman"/>
          <w:sz w:val="26"/>
          <w:szCs w:val="26"/>
        </w:rPr>
        <w:t>3.</w:t>
      </w:r>
      <w:r w:rsidRPr="004B4E03">
        <w:rPr>
          <w:rFonts w:ascii="Times New Roman" w:hAnsi="Times New Roman" w:cs="Times New Roman"/>
          <w:sz w:val="26"/>
          <w:szCs w:val="26"/>
        </w:rPr>
        <w:tab/>
      </w:r>
      <w:r w:rsidR="004B4E03" w:rsidRPr="004B4E03">
        <w:rPr>
          <w:rFonts w:ascii="Times New Roman" w:eastAsia="Times New Roman" w:hAnsi="Times New Roman" w:cs="Times New Roman"/>
          <w:color w:val="000000"/>
          <w:sz w:val="26"/>
          <w:szCs w:val="26"/>
        </w:rPr>
        <w:t>That the Joint Petition for Approval of Partial Settlement filed by Pennsylvania-American Water Company, the Office of Consumer Advocate, the Pennsylvania Public Utility Commission’s Bureau of Investigation and Enforcement, and the Township of Exeter, on July 11, 2019</w:t>
      </w:r>
      <w:r w:rsidR="004B4E03">
        <w:rPr>
          <w:rFonts w:ascii="Times New Roman" w:eastAsia="Times New Roman" w:hAnsi="Times New Roman" w:cs="Times New Roman"/>
          <w:color w:val="000000"/>
          <w:sz w:val="26"/>
          <w:szCs w:val="26"/>
        </w:rPr>
        <w:t>,</w:t>
      </w:r>
      <w:r w:rsidR="004B4E03" w:rsidRPr="004B4E03">
        <w:rPr>
          <w:rFonts w:ascii="Times New Roman" w:eastAsia="Times New Roman" w:hAnsi="Times New Roman" w:cs="Times New Roman"/>
          <w:color w:val="000000"/>
          <w:sz w:val="26"/>
          <w:szCs w:val="26"/>
        </w:rPr>
        <w:t xml:space="preserve"> at Docket No. A-2018-3004933, including all terms and conditions thereof, is approved, without modification.</w:t>
      </w:r>
    </w:p>
    <w:p w14:paraId="604472D6" w14:textId="77777777" w:rsidR="004B4E03" w:rsidRPr="004B4E03" w:rsidRDefault="004B4E03" w:rsidP="006F63A3">
      <w:pPr>
        <w:ind w:firstLine="1440"/>
        <w:rPr>
          <w:rFonts w:ascii="Times New Roman" w:hAnsi="Times New Roman" w:cs="Times New Roman"/>
          <w:sz w:val="26"/>
          <w:szCs w:val="26"/>
        </w:rPr>
      </w:pPr>
    </w:p>
    <w:p w14:paraId="3CF674AD" w14:textId="77777777" w:rsidR="00D57B3D" w:rsidRDefault="00980B9C" w:rsidP="00D57B3D">
      <w:pPr>
        <w:ind w:firstLine="144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6F63A3" w:rsidRPr="006F63A3">
        <w:rPr>
          <w:rFonts w:ascii="Times New Roman" w:hAnsi="Times New Roman" w:cs="Times New Roman"/>
          <w:sz w:val="26"/>
          <w:szCs w:val="26"/>
        </w:rPr>
        <w:t xml:space="preserve">That the </w:t>
      </w:r>
      <w:r w:rsidR="00924C02">
        <w:rPr>
          <w:rFonts w:ascii="Times New Roman" w:hAnsi="Times New Roman" w:cs="Times New Roman"/>
          <w:sz w:val="26"/>
          <w:szCs w:val="26"/>
        </w:rPr>
        <w:t xml:space="preserve">Application of </w:t>
      </w:r>
      <w:r w:rsidR="00924C02" w:rsidRPr="004B4E03">
        <w:rPr>
          <w:rFonts w:ascii="Times New Roman" w:eastAsia="Times New Roman" w:hAnsi="Times New Roman" w:cs="Times New Roman"/>
          <w:color w:val="000000"/>
          <w:sz w:val="26"/>
          <w:szCs w:val="26"/>
        </w:rPr>
        <w:t>Pennsylvania-American Water Company</w:t>
      </w:r>
      <w:r w:rsidR="00924C02" w:rsidRPr="006F63A3">
        <w:rPr>
          <w:rFonts w:ascii="Times New Roman" w:hAnsi="Times New Roman" w:cs="Times New Roman"/>
          <w:sz w:val="26"/>
          <w:szCs w:val="26"/>
        </w:rPr>
        <w:t xml:space="preserve">, filed on </w:t>
      </w:r>
      <w:r w:rsidR="008F5368">
        <w:rPr>
          <w:rFonts w:ascii="Times New Roman" w:hAnsi="Times New Roman" w:cs="Times New Roman"/>
          <w:sz w:val="26"/>
          <w:szCs w:val="26"/>
        </w:rPr>
        <w:t>September 25</w:t>
      </w:r>
      <w:r w:rsidR="00A0718F">
        <w:rPr>
          <w:rFonts w:ascii="Times New Roman" w:hAnsi="Times New Roman" w:cs="Times New Roman"/>
          <w:sz w:val="26"/>
          <w:szCs w:val="26"/>
        </w:rPr>
        <w:t>, 2018</w:t>
      </w:r>
      <w:r w:rsidR="001C70AB">
        <w:rPr>
          <w:rFonts w:ascii="Times New Roman" w:hAnsi="Times New Roman" w:cs="Times New Roman"/>
          <w:sz w:val="26"/>
          <w:szCs w:val="26"/>
        </w:rPr>
        <w:t xml:space="preserve">, </w:t>
      </w:r>
      <w:r w:rsidR="008F5368">
        <w:rPr>
          <w:rFonts w:ascii="Times New Roman" w:hAnsi="Times New Roman" w:cs="Times New Roman"/>
          <w:sz w:val="26"/>
          <w:szCs w:val="26"/>
        </w:rPr>
        <w:t xml:space="preserve">as amended by </w:t>
      </w:r>
      <w:r w:rsidR="001C70AB">
        <w:rPr>
          <w:rFonts w:ascii="Times New Roman" w:hAnsi="Times New Roman" w:cs="Times New Roman"/>
          <w:sz w:val="26"/>
          <w:szCs w:val="26"/>
        </w:rPr>
        <w:t xml:space="preserve">the </w:t>
      </w:r>
      <w:r>
        <w:rPr>
          <w:rFonts w:ascii="Times New Roman" w:hAnsi="Times New Roman" w:cs="Times New Roman"/>
          <w:sz w:val="26"/>
          <w:szCs w:val="26"/>
        </w:rPr>
        <w:t xml:space="preserve">Amended </w:t>
      </w:r>
      <w:r w:rsidR="006F63A3" w:rsidRPr="006F63A3">
        <w:rPr>
          <w:rFonts w:ascii="Times New Roman" w:hAnsi="Times New Roman" w:cs="Times New Roman"/>
          <w:sz w:val="26"/>
          <w:szCs w:val="26"/>
        </w:rPr>
        <w:t xml:space="preserve">Application of </w:t>
      </w:r>
      <w:bookmarkStart w:id="4" w:name="_Hlk19609417"/>
      <w:r w:rsidRPr="004B4E03">
        <w:rPr>
          <w:rFonts w:ascii="Times New Roman" w:eastAsia="Times New Roman" w:hAnsi="Times New Roman" w:cs="Times New Roman"/>
          <w:color w:val="000000"/>
          <w:sz w:val="26"/>
          <w:szCs w:val="26"/>
        </w:rPr>
        <w:t>Pennsylvania-American Water Company</w:t>
      </w:r>
      <w:bookmarkEnd w:id="4"/>
      <w:r w:rsidR="006F63A3" w:rsidRPr="006F63A3">
        <w:rPr>
          <w:rFonts w:ascii="Times New Roman" w:hAnsi="Times New Roman" w:cs="Times New Roman"/>
          <w:sz w:val="26"/>
          <w:szCs w:val="26"/>
        </w:rPr>
        <w:t xml:space="preserve">, filed on </w:t>
      </w:r>
      <w:r w:rsidR="00766372">
        <w:rPr>
          <w:rFonts w:ascii="Times New Roman" w:hAnsi="Times New Roman" w:cs="Times New Roman"/>
          <w:sz w:val="26"/>
          <w:szCs w:val="26"/>
        </w:rPr>
        <w:t>December 5, 2018</w:t>
      </w:r>
      <w:r w:rsidR="006F63A3" w:rsidRPr="006F63A3">
        <w:rPr>
          <w:rFonts w:ascii="Times New Roman" w:hAnsi="Times New Roman" w:cs="Times New Roman"/>
          <w:sz w:val="26"/>
          <w:szCs w:val="26"/>
        </w:rPr>
        <w:t xml:space="preserve">, </w:t>
      </w:r>
      <w:r w:rsidR="00073132" w:rsidRPr="00EF4914">
        <w:rPr>
          <w:rFonts w:ascii="Times New Roman" w:eastAsia="Times New Roman" w:hAnsi="Times New Roman" w:cs="Times New Roman"/>
          <w:color w:val="000000"/>
          <w:sz w:val="26"/>
          <w:szCs w:val="26"/>
        </w:rPr>
        <w:t xml:space="preserve">seeking approval of: (1) the acquisition, by </w:t>
      </w:r>
      <w:r w:rsidR="00073132" w:rsidRPr="004B4E03">
        <w:rPr>
          <w:rFonts w:ascii="Times New Roman" w:eastAsia="Times New Roman" w:hAnsi="Times New Roman" w:cs="Times New Roman"/>
          <w:color w:val="000000"/>
          <w:sz w:val="26"/>
          <w:szCs w:val="26"/>
        </w:rPr>
        <w:t>Pennsylvania-American Water Company</w:t>
      </w:r>
      <w:r w:rsidR="00073132" w:rsidRPr="00EF4914">
        <w:rPr>
          <w:rFonts w:ascii="Times New Roman" w:eastAsia="Times New Roman" w:hAnsi="Times New Roman" w:cs="Times New Roman"/>
          <w:color w:val="000000"/>
          <w:sz w:val="26"/>
          <w:szCs w:val="26"/>
        </w:rPr>
        <w:t xml:space="preserve">, of the wastewater system assets of </w:t>
      </w:r>
      <w:r w:rsidR="00073132">
        <w:rPr>
          <w:rFonts w:ascii="Times New Roman" w:eastAsia="Times New Roman" w:hAnsi="Times New Roman" w:cs="Times New Roman"/>
          <w:color w:val="000000"/>
          <w:sz w:val="26"/>
          <w:szCs w:val="26"/>
        </w:rPr>
        <w:t>Exeter</w:t>
      </w:r>
      <w:r w:rsidR="00073132" w:rsidRPr="00EF4914">
        <w:rPr>
          <w:rFonts w:ascii="Times New Roman" w:eastAsia="Times New Roman" w:hAnsi="Times New Roman" w:cs="Times New Roman"/>
          <w:color w:val="000000"/>
          <w:sz w:val="26"/>
          <w:szCs w:val="26"/>
        </w:rPr>
        <w:t xml:space="preserve"> Township, (2) the right of </w:t>
      </w:r>
      <w:r w:rsidR="00073132" w:rsidRPr="004B4E03">
        <w:rPr>
          <w:rFonts w:ascii="Times New Roman" w:eastAsia="Times New Roman" w:hAnsi="Times New Roman" w:cs="Times New Roman"/>
          <w:color w:val="000000"/>
          <w:sz w:val="26"/>
          <w:szCs w:val="26"/>
        </w:rPr>
        <w:t>Pennsylvania-American Water Company</w:t>
      </w:r>
      <w:r w:rsidR="00073132" w:rsidRPr="00EF4914">
        <w:rPr>
          <w:rFonts w:ascii="Times New Roman" w:eastAsia="Times New Roman" w:hAnsi="Times New Roman" w:cs="Times New Roman"/>
          <w:color w:val="000000"/>
          <w:sz w:val="26"/>
          <w:szCs w:val="26"/>
        </w:rPr>
        <w:t xml:space="preserve"> to begin to offer, render, furnish and supply wastewater service to the public in portions of </w:t>
      </w:r>
      <w:r w:rsidR="00073132">
        <w:rPr>
          <w:rFonts w:ascii="Times New Roman" w:eastAsia="Times New Roman" w:hAnsi="Times New Roman" w:cs="Times New Roman"/>
          <w:color w:val="000000"/>
          <w:sz w:val="26"/>
          <w:szCs w:val="26"/>
        </w:rPr>
        <w:t xml:space="preserve">Exeter </w:t>
      </w:r>
      <w:r w:rsidR="00073132" w:rsidRPr="00EF4914">
        <w:rPr>
          <w:rFonts w:ascii="Times New Roman" w:eastAsia="Times New Roman" w:hAnsi="Times New Roman" w:cs="Times New Roman"/>
          <w:color w:val="000000"/>
          <w:sz w:val="26"/>
          <w:szCs w:val="26"/>
        </w:rPr>
        <w:t xml:space="preserve">Township, and (3) an order approving the acquisition that includes the ratemaking rate </w:t>
      </w:r>
      <w:r w:rsidR="00073132" w:rsidRPr="00EF4914">
        <w:rPr>
          <w:rFonts w:ascii="Times New Roman" w:eastAsia="Times New Roman" w:hAnsi="Times New Roman" w:cs="Times New Roman"/>
          <w:color w:val="000000"/>
          <w:sz w:val="26"/>
          <w:szCs w:val="26"/>
        </w:rPr>
        <w:lastRenderedPageBreak/>
        <w:t xml:space="preserve">base of </w:t>
      </w:r>
      <w:r w:rsidR="00073132">
        <w:rPr>
          <w:rFonts w:ascii="Times New Roman" w:eastAsia="Times New Roman" w:hAnsi="Times New Roman" w:cs="Times New Roman"/>
          <w:color w:val="000000"/>
          <w:sz w:val="26"/>
          <w:szCs w:val="26"/>
        </w:rPr>
        <w:t>Exeter</w:t>
      </w:r>
      <w:r w:rsidR="00073132" w:rsidRPr="00EF4914">
        <w:rPr>
          <w:rFonts w:ascii="Times New Roman" w:eastAsia="Times New Roman" w:hAnsi="Times New Roman" w:cs="Times New Roman"/>
          <w:color w:val="000000"/>
          <w:sz w:val="26"/>
          <w:szCs w:val="26"/>
        </w:rPr>
        <w:t xml:space="preserve"> Township’s wastewater system assets pursuant to Section 1329(c)(2) of the Pennsylvania Public Utility Code (Code), 66 Pa. C.S. § 1329(c)(2)</w:t>
      </w:r>
      <w:r w:rsidR="006F63A3" w:rsidRPr="006F63A3">
        <w:rPr>
          <w:rFonts w:ascii="Times New Roman" w:hAnsi="Times New Roman" w:cs="Times New Roman"/>
          <w:sz w:val="26"/>
          <w:szCs w:val="26"/>
        </w:rPr>
        <w:t xml:space="preserve">, </w:t>
      </w:r>
      <w:r w:rsidR="00703103">
        <w:rPr>
          <w:rFonts w:ascii="Times New Roman" w:hAnsi="Times New Roman" w:cs="Times New Roman"/>
          <w:sz w:val="26"/>
          <w:szCs w:val="26"/>
        </w:rPr>
        <w:t>are</w:t>
      </w:r>
      <w:r w:rsidR="006F63A3" w:rsidRPr="006F63A3">
        <w:rPr>
          <w:rFonts w:ascii="Times New Roman" w:hAnsi="Times New Roman" w:cs="Times New Roman"/>
          <w:sz w:val="26"/>
          <w:szCs w:val="26"/>
        </w:rPr>
        <w:t xml:space="preserve"> approved</w:t>
      </w:r>
      <w:r w:rsidR="00745745">
        <w:rPr>
          <w:rFonts w:ascii="Times New Roman" w:hAnsi="Times New Roman" w:cs="Times New Roman"/>
          <w:sz w:val="26"/>
          <w:szCs w:val="26"/>
        </w:rPr>
        <w:t>, subject to the following conditions:</w:t>
      </w:r>
    </w:p>
    <w:p w14:paraId="55E6F121" w14:textId="77777777" w:rsidR="00D57B3D" w:rsidRDefault="00D57B3D" w:rsidP="00D57B3D">
      <w:pPr>
        <w:ind w:firstLine="1440"/>
        <w:rPr>
          <w:rFonts w:ascii="Times New Roman" w:hAnsi="Times New Roman" w:cs="Times New Roman"/>
          <w:sz w:val="26"/>
          <w:szCs w:val="26"/>
        </w:rPr>
      </w:pPr>
    </w:p>
    <w:p w14:paraId="17BD687D" w14:textId="77777777" w:rsidR="0001224E" w:rsidRPr="00D57B3D" w:rsidRDefault="0001224E" w:rsidP="00D57B3D">
      <w:pPr>
        <w:pStyle w:val="ListParagraph"/>
        <w:numPr>
          <w:ilvl w:val="0"/>
          <w:numId w:val="9"/>
        </w:numPr>
        <w:rPr>
          <w:rFonts w:ascii="Times New Roman" w:hAnsi="Times New Roman" w:cs="Times New Roman"/>
          <w:sz w:val="26"/>
          <w:szCs w:val="26"/>
        </w:rPr>
      </w:pPr>
      <w:r w:rsidRPr="00D57B3D">
        <w:rPr>
          <w:rFonts w:ascii="Times New Roman" w:hAnsi="Times New Roman" w:cs="Times New Roman"/>
          <w:sz w:val="26"/>
          <w:szCs w:val="26"/>
        </w:rPr>
        <w:t xml:space="preserve">That </w:t>
      </w:r>
      <w:r w:rsidRPr="00D57B3D">
        <w:rPr>
          <w:rFonts w:ascii="Times New Roman" w:eastAsia="Times New Roman" w:hAnsi="Times New Roman" w:cs="Times New Roman"/>
          <w:color w:val="000000"/>
          <w:sz w:val="26"/>
          <w:szCs w:val="26"/>
        </w:rPr>
        <w:t xml:space="preserve">Pennsylvania-American Water Company file a Second Amendment to the </w:t>
      </w:r>
      <w:r w:rsidR="00E75D90" w:rsidRPr="00D57B3D">
        <w:rPr>
          <w:rFonts w:ascii="Times New Roman" w:eastAsia="Times New Roman" w:hAnsi="Times New Roman" w:cs="Times New Roman"/>
          <w:color w:val="000000"/>
          <w:sz w:val="26"/>
          <w:szCs w:val="26"/>
        </w:rPr>
        <w:t>Asset Purchase Agreement that adjusts the purchase price to $93,500,000; and</w:t>
      </w:r>
    </w:p>
    <w:p w14:paraId="585E53A8" w14:textId="361D1F4F" w:rsidR="00E75D90" w:rsidRPr="0001224E" w:rsidRDefault="00E7226B" w:rsidP="0001224E">
      <w:pPr>
        <w:pStyle w:val="ListParagraph"/>
        <w:numPr>
          <w:ilvl w:val="0"/>
          <w:numId w:val="9"/>
        </w:numPr>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That </w:t>
      </w:r>
      <w:r w:rsidRPr="004B4E03">
        <w:rPr>
          <w:rFonts w:ascii="Times New Roman" w:eastAsia="Times New Roman" w:hAnsi="Times New Roman" w:cs="Times New Roman"/>
          <w:color w:val="000000"/>
          <w:sz w:val="26"/>
          <w:szCs w:val="26"/>
        </w:rPr>
        <w:t>Pennsylvania-American Water Company</w:t>
      </w:r>
      <w:r>
        <w:rPr>
          <w:rFonts w:ascii="Times New Roman" w:eastAsia="Times New Roman" w:hAnsi="Times New Roman" w:cs="Times New Roman"/>
          <w:color w:val="000000"/>
          <w:sz w:val="26"/>
          <w:szCs w:val="26"/>
        </w:rPr>
        <w:t xml:space="preserve"> Statement No. 3-R, page</w:t>
      </w:r>
      <w:r w:rsidR="0038181C">
        <w:rPr>
          <w:rFonts w:ascii="Times New Roman" w:eastAsia="Times New Roman" w:hAnsi="Times New Roman" w:cs="Times New Roman"/>
          <w:color w:val="000000"/>
          <w:sz w:val="26"/>
          <w:szCs w:val="26"/>
        </w:rPr>
        <w:t xml:space="preserve"> 4 line 22 through page 5 line 7, and Exhibit DRK-3-R, ar</w:t>
      </w:r>
      <w:r w:rsidR="001377CE">
        <w:rPr>
          <w:rFonts w:ascii="Times New Roman" w:eastAsia="Times New Roman" w:hAnsi="Times New Roman" w:cs="Times New Roman"/>
          <w:color w:val="000000"/>
          <w:sz w:val="26"/>
          <w:szCs w:val="26"/>
        </w:rPr>
        <w:t>e not admitted into the record in this proceeding.</w:t>
      </w:r>
    </w:p>
    <w:p w14:paraId="35BC427A" w14:textId="77777777" w:rsidR="006F63A3" w:rsidRPr="006F63A3" w:rsidRDefault="006F63A3" w:rsidP="006F63A3">
      <w:pPr>
        <w:ind w:firstLine="1440"/>
        <w:rPr>
          <w:rFonts w:ascii="Times New Roman" w:hAnsi="Times New Roman" w:cs="Times New Roman"/>
          <w:sz w:val="26"/>
          <w:szCs w:val="26"/>
        </w:rPr>
      </w:pPr>
    </w:p>
    <w:p w14:paraId="124F121F" w14:textId="77777777" w:rsidR="006F63A3" w:rsidRPr="006F63A3" w:rsidRDefault="001377CE" w:rsidP="006F63A3">
      <w:pPr>
        <w:ind w:firstLine="1440"/>
        <w:rPr>
          <w:rFonts w:ascii="Times New Roman" w:hAnsi="Times New Roman" w:cs="Times New Roman"/>
          <w:sz w:val="26"/>
          <w:szCs w:val="26"/>
        </w:rPr>
      </w:pPr>
      <w:r>
        <w:rPr>
          <w:rFonts w:ascii="Times New Roman" w:hAnsi="Times New Roman" w:cs="Times New Roman"/>
          <w:sz w:val="26"/>
          <w:szCs w:val="26"/>
        </w:rPr>
        <w:t>5</w:t>
      </w:r>
      <w:r w:rsidR="006F63A3" w:rsidRPr="006F63A3">
        <w:rPr>
          <w:rFonts w:ascii="Times New Roman" w:hAnsi="Times New Roman" w:cs="Times New Roman"/>
          <w:sz w:val="26"/>
          <w:szCs w:val="26"/>
        </w:rPr>
        <w:t>.</w:t>
      </w:r>
      <w:r w:rsidR="006F63A3" w:rsidRPr="006F63A3">
        <w:rPr>
          <w:rFonts w:ascii="Times New Roman" w:hAnsi="Times New Roman" w:cs="Times New Roman"/>
          <w:sz w:val="26"/>
          <w:szCs w:val="26"/>
        </w:rPr>
        <w:tab/>
        <w:t>That</w:t>
      </w:r>
      <w:r w:rsidR="00402E72">
        <w:rPr>
          <w:rFonts w:ascii="Times New Roman" w:hAnsi="Times New Roman" w:cs="Times New Roman"/>
          <w:sz w:val="26"/>
          <w:szCs w:val="26"/>
        </w:rPr>
        <w:t xml:space="preserve">, pursuant to 66 Pa. C.S. § 1329(c), </w:t>
      </w:r>
      <w:r w:rsidR="006F63A3" w:rsidRPr="006F63A3">
        <w:rPr>
          <w:rFonts w:ascii="Times New Roman" w:hAnsi="Times New Roman" w:cs="Times New Roman"/>
          <w:sz w:val="26"/>
          <w:szCs w:val="26"/>
        </w:rPr>
        <w:t>the resulting rate base addition of $</w:t>
      </w:r>
      <w:r w:rsidR="00687149">
        <w:rPr>
          <w:rFonts w:ascii="Times New Roman" w:hAnsi="Times New Roman" w:cs="Times New Roman"/>
          <w:sz w:val="26"/>
          <w:szCs w:val="26"/>
        </w:rPr>
        <w:t>92,000,000</w:t>
      </w:r>
      <w:r w:rsidR="006F63A3" w:rsidRPr="006F63A3">
        <w:rPr>
          <w:rFonts w:ascii="Times New Roman" w:hAnsi="Times New Roman" w:cs="Times New Roman"/>
          <w:sz w:val="26"/>
          <w:szCs w:val="26"/>
        </w:rPr>
        <w:t xml:space="preserve"> is approved.</w:t>
      </w:r>
    </w:p>
    <w:p w14:paraId="7E76F3E4" w14:textId="77777777" w:rsidR="006F63A3" w:rsidRPr="006F63A3" w:rsidRDefault="006F63A3" w:rsidP="006F63A3">
      <w:pPr>
        <w:rPr>
          <w:rFonts w:ascii="Times New Roman" w:hAnsi="Times New Roman" w:cs="Times New Roman"/>
          <w:sz w:val="26"/>
          <w:szCs w:val="26"/>
        </w:rPr>
      </w:pPr>
    </w:p>
    <w:p w14:paraId="347780B8" w14:textId="77777777" w:rsidR="006F63A3" w:rsidRDefault="006F63A3" w:rsidP="006F63A3">
      <w:pPr>
        <w:pStyle w:val="ListParagraph"/>
        <w:ind w:left="0"/>
        <w:rPr>
          <w:rFonts w:ascii="Times New Roman" w:hAnsi="Times New Roman" w:cs="Times New Roman"/>
          <w:sz w:val="26"/>
          <w:szCs w:val="26"/>
        </w:rPr>
      </w:pPr>
      <w:r w:rsidRPr="006F63A3">
        <w:rPr>
          <w:rFonts w:ascii="Times New Roman" w:hAnsi="Times New Roman" w:cs="Times New Roman"/>
          <w:sz w:val="26"/>
          <w:szCs w:val="26"/>
        </w:rPr>
        <w:tab/>
      </w:r>
      <w:r w:rsidRPr="006F63A3">
        <w:rPr>
          <w:rFonts w:ascii="Times New Roman" w:hAnsi="Times New Roman" w:cs="Times New Roman"/>
          <w:sz w:val="26"/>
          <w:szCs w:val="26"/>
        </w:rPr>
        <w:tab/>
      </w:r>
      <w:r w:rsidR="00AA703A">
        <w:rPr>
          <w:rFonts w:ascii="Times New Roman" w:hAnsi="Times New Roman" w:cs="Times New Roman"/>
          <w:sz w:val="26"/>
          <w:szCs w:val="26"/>
        </w:rPr>
        <w:t>6</w:t>
      </w:r>
      <w:r w:rsidRPr="006F63A3">
        <w:rPr>
          <w:rFonts w:ascii="Times New Roman" w:hAnsi="Times New Roman" w:cs="Times New Roman"/>
          <w:sz w:val="26"/>
          <w:szCs w:val="26"/>
        </w:rPr>
        <w:t>.</w:t>
      </w:r>
      <w:r w:rsidRPr="006F63A3">
        <w:rPr>
          <w:rFonts w:ascii="Times New Roman" w:hAnsi="Times New Roman" w:cs="Times New Roman"/>
          <w:sz w:val="26"/>
          <w:szCs w:val="26"/>
        </w:rPr>
        <w:tab/>
      </w:r>
      <w:r w:rsidRPr="006F63A3">
        <w:rPr>
          <w:rFonts w:ascii="Times New Roman" w:hAnsi="Times New Roman" w:cs="Times New Roman"/>
          <w:color w:val="000000"/>
          <w:sz w:val="26"/>
          <w:szCs w:val="26"/>
        </w:rPr>
        <w:t xml:space="preserve">That the Commission's Secretary issue a Certificate of Public Convenience evidencing </w:t>
      </w:r>
      <w:r w:rsidR="00093AED" w:rsidRPr="004B4E03">
        <w:rPr>
          <w:rFonts w:ascii="Times New Roman" w:eastAsia="Times New Roman" w:hAnsi="Times New Roman" w:cs="Times New Roman"/>
          <w:color w:val="000000"/>
          <w:sz w:val="26"/>
          <w:szCs w:val="26"/>
        </w:rPr>
        <w:t>Pennsylvania-American Water Company</w:t>
      </w:r>
      <w:r w:rsidR="00093AED">
        <w:rPr>
          <w:rFonts w:ascii="Times New Roman" w:eastAsia="Times New Roman" w:hAnsi="Times New Roman" w:cs="Times New Roman"/>
          <w:color w:val="000000"/>
          <w:sz w:val="26"/>
          <w:szCs w:val="26"/>
        </w:rPr>
        <w:t>’s</w:t>
      </w:r>
      <w:r w:rsidR="00093AED" w:rsidRPr="006F63A3">
        <w:rPr>
          <w:rFonts w:ascii="Times New Roman" w:hAnsi="Times New Roman" w:cs="Times New Roman"/>
          <w:sz w:val="26"/>
          <w:szCs w:val="26"/>
        </w:rPr>
        <w:t xml:space="preserve"> </w:t>
      </w:r>
      <w:r w:rsidRPr="006F63A3">
        <w:rPr>
          <w:rFonts w:ascii="Times New Roman" w:hAnsi="Times New Roman" w:cs="Times New Roman"/>
          <w:color w:val="000000"/>
          <w:sz w:val="26"/>
          <w:szCs w:val="26"/>
        </w:rPr>
        <w:t xml:space="preserve">right under Sections 1102(a)(1), 1102(a)(3) and </w:t>
      </w:r>
      <w:r w:rsidRPr="006F63A3">
        <w:rPr>
          <w:rFonts w:ascii="Times New Roman" w:hAnsi="Times New Roman" w:cs="Times New Roman"/>
          <w:sz w:val="26"/>
          <w:szCs w:val="26"/>
        </w:rPr>
        <w:t xml:space="preserve">1329(c)(2) </w:t>
      </w:r>
      <w:r w:rsidRPr="006F63A3">
        <w:rPr>
          <w:rFonts w:ascii="Times New Roman" w:hAnsi="Times New Roman" w:cs="Times New Roman"/>
          <w:color w:val="000000"/>
          <w:sz w:val="26"/>
          <w:szCs w:val="26"/>
        </w:rPr>
        <w:t xml:space="preserve">of the Pennsylvania Public Utility Code, 66 Pa. C.S. §§ 1102(a)(1), 1102(a)(3) and </w:t>
      </w:r>
      <w:r w:rsidRPr="006F63A3">
        <w:rPr>
          <w:rFonts w:ascii="Times New Roman" w:hAnsi="Times New Roman" w:cs="Times New Roman"/>
          <w:sz w:val="26"/>
          <w:szCs w:val="26"/>
        </w:rPr>
        <w:t>1329(c)(2)</w:t>
      </w:r>
      <w:r w:rsidRPr="006F63A3">
        <w:rPr>
          <w:rFonts w:ascii="Times New Roman" w:hAnsi="Times New Roman" w:cs="Times New Roman"/>
          <w:color w:val="000000"/>
          <w:sz w:val="26"/>
          <w:szCs w:val="26"/>
        </w:rPr>
        <w:t xml:space="preserve">, to: (a) acquire, by sale, </w:t>
      </w:r>
      <w:r w:rsidRPr="006F63A3">
        <w:rPr>
          <w:rFonts w:ascii="Times New Roman" w:hAnsi="Times New Roman" w:cs="Times New Roman"/>
          <w:sz w:val="26"/>
          <w:szCs w:val="26"/>
        </w:rPr>
        <w:t xml:space="preserve">the wastewater system assets of </w:t>
      </w:r>
      <w:r w:rsidR="00AF08B5">
        <w:rPr>
          <w:rFonts w:ascii="Times New Roman" w:hAnsi="Times New Roman" w:cs="Times New Roman"/>
          <w:sz w:val="26"/>
          <w:szCs w:val="26"/>
        </w:rPr>
        <w:t xml:space="preserve">Exeter </w:t>
      </w:r>
      <w:r w:rsidRPr="006F63A3">
        <w:rPr>
          <w:rFonts w:ascii="Times New Roman" w:hAnsi="Times New Roman" w:cs="Times New Roman"/>
          <w:sz w:val="26"/>
          <w:szCs w:val="26"/>
        </w:rPr>
        <w:t xml:space="preserve">Township, (b) the right of </w:t>
      </w:r>
      <w:r w:rsidR="007C6ADD" w:rsidRPr="004B4E03">
        <w:rPr>
          <w:rFonts w:ascii="Times New Roman" w:eastAsia="Times New Roman" w:hAnsi="Times New Roman" w:cs="Times New Roman"/>
          <w:color w:val="000000"/>
          <w:sz w:val="26"/>
          <w:szCs w:val="26"/>
        </w:rPr>
        <w:t>Pennsylvania-American Water Company</w:t>
      </w:r>
      <w:r w:rsidR="007C6ADD">
        <w:rPr>
          <w:rFonts w:ascii="Times New Roman" w:eastAsia="Times New Roman" w:hAnsi="Times New Roman" w:cs="Times New Roman"/>
          <w:color w:val="000000"/>
          <w:sz w:val="26"/>
          <w:szCs w:val="26"/>
        </w:rPr>
        <w:t xml:space="preserve"> </w:t>
      </w:r>
      <w:r w:rsidRPr="006F63A3">
        <w:rPr>
          <w:rFonts w:ascii="Times New Roman" w:hAnsi="Times New Roman" w:cs="Times New Roman"/>
          <w:sz w:val="26"/>
          <w:szCs w:val="26"/>
        </w:rPr>
        <w:t xml:space="preserve">to begin to offer, render, furnish and supply wastewater service to the public in portions of </w:t>
      </w:r>
      <w:r w:rsidR="007C6ADD">
        <w:rPr>
          <w:rFonts w:ascii="Times New Roman" w:hAnsi="Times New Roman" w:cs="Times New Roman"/>
          <w:sz w:val="26"/>
          <w:szCs w:val="26"/>
        </w:rPr>
        <w:t xml:space="preserve">Exeter </w:t>
      </w:r>
      <w:r w:rsidRPr="006F63A3">
        <w:rPr>
          <w:rFonts w:ascii="Times New Roman" w:hAnsi="Times New Roman" w:cs="Times New Roman"/>
          <w:sz w:val="26"/>
          <w:szCs w:val="26"/>
        </w:rPr>
        <w:t xml:space="preserve">Township, and (c) allow </w:t>
      </w:r>
      <w:r w:rsidR="007C6ADD" w:rsidRPr="004B4E03">
        <w:rPr>
          <w:rFonts w:ascii="Times New Roman" w:eastAsia="Times New Roman" w:hAnsi="Times New Roman" w:cs="Times New Roman"/>
          <w:color w:val="000000"/>
          <w:sz w:val="26"/>
          <w:szCs w:val="26"/>
        </w:rPr>
        <w:t>Pennsylvania-American Water Company</w:t>
      </w:r>
      <w:r w:rsidR="007C6ADD" w:rsidRPr="006F63A3">
        <w:rPr>
          <w:rFonts w:ascii="Times New Roman" w:hAnsi="Times New Roman" w:cs="Times New Roman"/>
          <w:sz w:val="26"/>
          <w:szCs w:val="26"/>
        </w:rPr>
        <w:t xml:space="preserve">, </w:t>
      </w:r>
      <w:r w:rsidRPr="006F63A3">
        <w:rPr>
          <w:rFonts w:ascii="Times New Roman" w:hAnsi="Times New Roman" w:cs="Times New Roman"/>
          <w:color w:val="000000"/>
          <w:sz w:val="26"/>
          <w:szCs w:val="26"/>
        </w:rPr>
        <w:t xml:space="preserve">to incorporate </w:t>
      </w:r>
      <w:r w:rsidRPr="006F63A3">
        <w:rPr>
          <w:rFonts w:ascii="Times New Roman" w:hAnsi="Times New Roman" w:cs="Times New Roman"/>
          <w:sz w:val="26"/>
          <w:szCs w:val="26"/>
        </w:rPr>
        <w:t>the ratemaking rate base of $</w:t>
      </w:r>
      <w:r w:rsidR="00823004">
        <w:rPr>
          <w:rFonts w:ascii="Times New Roman" w:hAnsi="Times New Roman" w:cs="Times New Roman"/>
          <w:sz w:val="26"/>
          <w:szCs w:val="26"/>
        </w:rPr>
        <w:t>92,000,000</w:t>
      </w:r>
      <w:r w:rsidRPr="006F63A3">
        <w:rPr>
          <w:rFonts w:ascii="Times New Roman" w:hAnsi="Times New Roman" w:cs="Times New Roman"/>
          <w:sz w:val="26"/>
          <w:szCs w:val="26"/>
        </w:rPr>
        <w:t xml:space="preserve"> for the </w:t>
      </w:r>
      <w:r w:rsidR="00823004">
        <w:rPr>
          <w:rFonts w:ascii="Times New Roman" w:hAnsi="Times New Roman" w:cs="Times New Roman"/>
          <w:sz w:val="26"/>
          <w:szCs w:val="26"/>
        </w:rPr>
        <w:t>Exeter</w:t>
      </w:r>
      <w:r w:rsidRPr="006F63A3">
        <w:rPr>
          <w:rFonts w:ascii="Times New Roman" w:hAnsi="Times New Roman" w:cs="Times New Roman"/>
          <w:sz w:val="26"/>
          <w:szCs w:val="26"/>
        </w:rPr>
        <w:t xml:space="preserve"> Township wastewater system assets in </w:t>
      </w:r>
      <w:r w:rsidRPr="006F63A3">
        <w:rPr>
          <w:rFonts w:ascii="Times New Roman" w:hAnsi="Times New Roman" w:cs="Times New Roman"/>
          <w:color w:val="000000"/>
          <w:sz w:val="26"/>
          <w:szCs w:val="26"/>
        </w:rPr>
        <w:t xml:space="preserve">its next base rate case </w:t>
      </w:r>
      <w:r w:rsidRPr="006F63A3">
        <w:rPr>
          <w:rFonts w:ascii="Times New Roman" w:hAnsi="Times New Roman" w:cs="Times New Roman"/>
          <w:sz w:val="26"/>
          <w:szCs w:val="26"/>
        </w:rPr>
        <w:t>pursuant to 66 Pa. C.S. § 1329(c)(2).</w:t>
      </w:r>
    </w:p>
    <w:p w14:paraId="6791D54E" w14:textId="77777777" w:rsidR="00A55DE7" w:rsidRDefault="00A55DE7" w:rsidP="006F63A3">
      <w:pPr>
        <w:pStyle w:val="ListParagraph"/>
        <w:ind w:left="0"/>
        <w:rPr>
          <w:rFonts w:ascii="Times New Roman" w:hAnsi="Times New Roman" w:cs="Times New Roman"/>
          <w:sz w:val="26"/>
          <w:szCs w:val="26"/>
        </w:rPr>
      </w:pPr>
    </w:p>
    <w:p w14:paraId="60B0EF98" w14:textId="1646DEF0" w:rsidR="00A55DE7" w:rsidRPr="006F63A3" w:rsidRDefault="00A55DE7" w:rsidP="006F63A3">
      <w:pPr>
        <w:pStyle w:val="ListParagraph"/>
        <w:ind w:left="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7.</w:t>
      </w:r>
      <w:r>
        <w:rPr>
          <w:rFonts w:ascii="Times New Roman" w:hAnsi="Times New Roman" w:cs="Times New Roman"/>
          <w:sz w:val="26"/>
          <w:szCs w:val="26"/>
        </w:rPr>
        <w:tab/>
        <w:t xml:space="preserve">That the Commission’s Secretary issue a Certificate of </w:t>
      </w:r>
      <w:r w:rsidRPr="006F63A3">
        <w:rPr>
          <w:rFonts w:ascii="Times New Roman" w:hAnsi="Times New Roman" w:cs="Times New Roman"/>
          <w:sz w:val="26"/>
          <w:szCs w:val="26"/>
        </w:rPr>
        <w:t>Filing under Section 507 of the Public Utility Code, 66 Pa. C.S. § 507</w:t>
      </w:r>
      <w:r w:rsidR="00303BA0">
        <w:rPr>
          <w:rFonts w:ascii="Times New Roman" w:hAnsi="Times New Roman" w:cs="Times New Roman"/>
          <w:sz w:val="26"/>
          <w:szCs w:val="26"/>
        </w:rPr>
        <w:t xml:space="preserve">, for the </w:t>
      </w:r>
      <w:r w:rsidR="00AF5A22" w:rsidRPr="00B54F41">
        <w:rPr>
          <w:rFonts w:ascii="Times New Roman" w:eastAsia="Times New Roman" w:hAnsi="Times New Roman"/>
          <w:color w:val="000000"/>
          <w:sz w:val="26"/>
          <w:szCs w:val="26"/>
        </w:rPr>
        <w:t xml:space="preserve">Asset Purchase Agreement between Township of Exeter (as Seller) and Pennsylvania-American Water Company (as Buyer), dated as of May 29, 2018 (attached to the Application as Appendix A-24-a), the First Amendment to Asset Purchase Agreement (attached to the Application </w:t>
      </w:r>
      <w:r w:rsidR="00AF5A22" w:rsidRPr="00B54F41">
        <w:rPr>
          <w:rFonts w:ascii="Times New Roman" w:eastAsia="Times New Roman" w:hAnsi="Times New Roman"/>
          <w:color w:val="000000"/>
          <w:sz w:val="26"/>
          <w:szCs w:val="26"/>
        </w:rPr>
        <w:lastRenderedPageBreak/>
        <w:t>as Appendix A-24-a</w:t>
      </w:r>
      <w:r w:rsidR="006F740F">
        <w:rPr>
          <w:rFonts w:ascii="Times New Roman" w:eastAsia="Times New Roman" w:hAnsi="Times New Roman"/>
          <w:color w:val="000000"/>
          <w:sz w:val="26"/>
          <w:szCs w:val="26"/>
        </w:rPr>
        <w:t>-1</w:t>
      </w:r>
      <w:r w:rsidR="00AF5A22" w:rsidRPr="00B54F41">
        <w:rPr>
          <w:rFonts w:ascii="Times New Roman" w:eastAsia="Times New Roman" w:hAnsi="Times New Roman"/>
          <w:color w:val="000000"/>
          <w:sz w:val="26"/>
          <w:szCs w:val="26"/>
        </w:rPr>
        <w:t xml:space="preserve"> REV), and the Second Amendment to the Asset Purchase Agreement (reflecting revised purchase price per settlement)</w:t>
      </w:r>
      <w:r w:rsidR="00AB7564">
        <w:rPr>
          <w:rFonts w:ascii="Times New Roman" w:eastAsia="Times New Roman" w:hAnsi="Times New Roman"/>
          <w:color w:val="000000"/>
          <w:sz w:val="26"/>
          <w:szCs w:val="26"/>
        </w:rPr>
        <w:t>.</w:t>
      </w:r>
    </w:p>
    <w:p w14:paraId="7EE48763" w14:textId="77777777" w:rsidR="006F63A3" w:rsidRPr="006F63A3" w:rsidRDefault="006F63A3" w:rsidP="006F63A3">
      <w:pPr>
        <w:pStyle w:val="ListParagraph"/>
        <w:ind w:left="0"/>
        <w:rPr>
          <w:rFonts w:ascii="Times New Roman" w:hAnsi="Times New Roman" w:cs="Times New Roman"/>
          <w:sz w:val="26"/>
          <w:szCs w:val="26"/>
        </w:rPr>
      </w:pPr>
    </w:p>
    <w:p w14:paraId="202AD3C2" w14:textId="77777777" w:rsidR="00D57B3D" w:rsidRDefault="006F63A3" w:rsidP="00D57B3D">
      <w:pPr>
        <w:keepNext/>
        <w:rPr>
          <w:rFonts w:ascii="Times New Roman" w:hAnsi="Times New Roman" w:cs="Times New Roman"/>
          <w:sz w:val="26"/>
          <w:szCs w:val="26"/>
        </w:rPr>
      </w:pPr>
      <w:r w:rsidRPr="006F63A3">
        <w:rPr>
          <w:rFonts w:ascii="Times New Roman" w:hAnsi="Times New Roman" w:cs="Times New Roman"/>
          <w:sz w:val="26"/>
          <w:szCs w:val="26"/>
        </w:rPr>
        <w:tab/>
      </w:r>
      <w:r w:rsidRPr="006F63A3">
        <w:rPr>
          <w:rFonts w:ascii="Times New Roman" w:hAnsi="Times New Roman" w:cs="Times New Roman"/>
          <w:sz w:val="26"/>
          <w:szCs w:val="26"/>
        </w:rPr>
        <w:tab/>
      </w:r>
      <w:r w:rsidR="00AB7564">
        <w:rPr>
          <w:rFonts w:ascii="Times New Roman" w:hAnsi="Times New Roman" w:cs="Times New Roman"/>
          <w:sz w:val="26"/>
          <w:szCs w:val="26"/>
        </w:rPr>
        <w:t>8</w:t>
      </w:r>
      <w:r w:rsidRPr="006F63A3">
        <w:rPr>
          <w:rFonts w:ascii="Times New Roman" w:hAnsi="Times New Roman" w:cs="Times New Roman"/>
          <w:sz w:val="26"/>
          <w:szCs w:val="26"/>
        </w:rPr>
        <w:t xml:space="preserve">. </w:t>
      </w:r>
      <w:r w:rsidRPr="006F63A3">
        <w:rPr>
          <w:rFonts w:ascii="Times New Roman" w:hAnsi="Times New Roman" w:cs="Times New Roman"/>
          <w:sz w:val="26"/>
          <w:szCs w:val="26"/>
        </w:rPr>
        <w:tab/>
        <w:t xml:space="preserve">That the Commission’s Secretary issue a Certificate of Filing under Section 507 of the Public Utility Code, 66 Pa. C.S. § 507, for the </w:t>
      </w:r>
      <w:r w:rsidR="008A16B9">
        <w:rPr>
          <w:rFonts w:ascii="Times New Roman" w:hAnsi="Times New Roman" w:cs="Times New Roman"/>
          <w:sz w:val="26"/>
          <w:szCs w:val="26"/>
        </w:rPr>
        <w:t>assignment and assumption agreements filed with the Comm</w:t>
      </w:r>
      <w:r w:rsidR="00A55DE7">
        <w:rPr>
          <w:rFonts w:ascii="Times New Roman" w:hAnsi="Times New Roman" w:cs="Times New Roman"/>
          <w:sz w:val="26"/>
          <w:szCs w:val="26"/>
        </w:rPr>
        <w:t xml:space="preserve">ission on </w:t>
      </w:r>
      <w:r w:rsidR="001E319E">
        <w:rPr>
          <w:rFonts w:ascii="Times New Roman" w:hAnsi="Times New Roman" w:cs="Times New Roman"/>
          <w:sz w:val="26"/>
          <w:szCs w:val="26"/>
        </w:rPr>
        <w:t>December 5</w:t>
      </w:r>
      <w:r w:rsidR="00A55DE7">
        <w:rPr>
          <w:rFonts w:ascii="Times New Roman" w:hAnsi="Times New Roman" w:cs="Times New Roman"/>
          <w:sz w:val="26"/>
          <w:szCs w:val="26"/>
        </w:rPr>
        <w:t xml:space="preserve">, 2018, for the </w:t>
      </w:r>
      <w:r w:rsidRPr="006F63A3">
        <w:rPr>
          <w:rFonts w:ascii="Times New Roman" w:hAnsi="Times New Roman" w:cs="Times New Roman"/>
          <w:sz w:val="26"/>
          <w:szCs w:val="26"/>
        </w:rPr>
        <w:t>following municipal agreements:</w:t>
      </w:r>
    </w:p>
    <w:p w14:paraId="260A7772" w14:textId="77777777" w:rsidR="00D57B3D" w:rsidRDefault="00D57B3D" w:rsidP="00D57B3D">
      <w:pPr>
        <w:keepNext/>
        <w:ind w:left="2160"/>
        <w:rPr>
          <w:rFonts w:ascii="Times New Roman" w:hAnsi="Times New Roman" w:cs="Times New Roman"/>
          <w:sz w:val="26"/>
          <w:szCs w:val="26"/>
        </w:rPr>
      </w:pPr>
    </w:p>
    <w:p w14:paraId="7A950C34" w14:textId="77777777" w:rsidR="00F63550" w:rsidRPr="00F63550" w:rsidRDefault="00D57B3D" w:rsidP="00F63550">
      <w:pPr>
        <w:pStyle w:val="ListParagraph"/>
        <w:keepNext/>
        <w:numPr>
          <w:ilvl w:val="0"/>
          <w:numId w:val="11"/>
        </w:numPr>
        <w:ind w:left="2520"/>
        <w:rPr>
          <w:rFonts w:ascii="Times New Roman" w:hAnsi="Times New Roman" w:cs="Times New Roman"/>
          <w:sz w:val="26"/>
          <w:szCs w:val="26"/>
        </w:rPr>
      </w:pPr>
      <w:r w:rsidRPr="00D57B3D">
        <w:rPr>
          <w:rFonts w:ascii="Times New Roman" w:eastAsia="Times New Roman" w:hAnsi="Times New Roman" w:cs="Times New Roman"/>
          <w:color w:val="000000"/>
          <w:sz w:val="26"/>
          <w:szCs w:val="26"/>
        </w:rPr>
        <w:t>Intermunicipal Agreement, dated as of December 11, 1996, between Exeter Township, Berks County, Authority and Exeter Township, on the one hand, and the Township of Alsace, on the other hand, with the First and Second Amendments thereto (attached to Application in Appendix B-1 (REV));</w:t>
      </w:r>
    </w:p>
    <w:p w14:paraId="43022525" w14:textId="77777777" w:rsidR="00F63550" w:rsidRPr="00F63550" w:rsidRDefault="00F63550" w:rsidP="00F63550">
      <w:pPr>
        <w:pStyle w:val="ListParagraph"/>
        <w:keepNext/>
        <w:ind w:left="2520"/>
        <w:rPr>
          <w:rFonts w:ascii="Times New Roman" w:hAnsi="Times New Roman" w:cs="Times New Roman"/>
          <w:sz w:val="26"/>
          <w:szCs w:val="26"/>
        </w:rPr>
      </w:pPr>
    </w:p>
    <w:p w14:paraId="4457D8D4" w14:textId="77777777" w:rsidR="00BA4356" w:rsidRPr="00BA4356" w:rsidRDefault="00F63550" w:rsidP="00BA4356">
      <w:pPr>
        <w:pStyle w:val="ListParagraph"/>
        <w:keepNext/>
        <w:numPr>
          <w:ilvl w:val="0"/>
          <w:numId w:val="11"/>
        </w:numPr>
        <w:ind w:left="2520"/>
        <w:rPr>
          <w:rFonts w:ascii="Times New Roman" w:hAnsi="Times New Roman" w:cs="Times New Roman"/>
          <w:sz w:val="26"/>
          <w:szCs w:val="26"/>
        </w:rPr>
      </w:pPr>
      <w:r w:rsidRPr="00F63550">
        <w:rPr>
          <w:rFonts w:ascii="Times New Roman" w:eastAsia="Times New Roman" w:hAnsi="Times New Roman"/>
          <w:color w:val="000000"/>
          <w:sz w:val="26"/>
          <w:szCs w:val="26"/>
        </w:rPr>
        <w:t>Leachate Treatment Agreement between Exeter Township and the Chester County Solid Waste Authority, dated December 12, 2016 (attached to Application as Appendix B-2 (REV) (Corrected</w:t>
      </w:r>
      <w:r w:rsidRPr="00F63550">
        <w:rPr>
          <w:rFonts w:ascii="Times New Roman" w:eastAsia="Times New Roman" w:hAnsi="Times New Roman"/>
          <w:color w:val="000000"/>
          <w:sz w:val="24"/>
        </w:rPr>
        <w:t>));</w:t>
      </w:r>
    </w:p>
    <w:p w14:paraId="7926156E" w14:textId="77777777" w:rsidR="00BA4356" w:rsidRPr="00BA4356" w:rsidRDefault="00BA4356" w:rsidP="00BA4356">
      <w:pPr>
        <w:pStyle w:val="ListParagraph"/>
        <w:rPr>
          <w:rFonts w:ascii="Times New Roman" w:eastAsia="Times New Roman" w:hAnsi="Times New Roman"/>
          <w:color w:val="000000"/>
          <w:sz w:val="26"/>
          <w:szCs w:val="26"/>
        </w:rPr>
      </w:pPr>
    </w:p>
    <w:p w14:paraId="451103B0" w14:textId="77777777" w:rsidR="00857B56" w:rsidRPr="00857B56" w:rsidRDefault="00BA4356" w:rsidP="00857B56">
      <w:pPr>
        <w:pStyle w:val="ListParagraph"/>
        <w:keepNext/>
        <w:numPr>
          <w:ilvl w:val="0"/>
          <w:numId w:val="11"/>
        </w:numPr>
        <w:ind w:left="2520"/>
        <w:rPr>
          <w:rFonts w:ascii="Times New Roman" w:hAnsi="Times New Roman" w:cs="Times New Roman"/>
          <w:sz w:val="26"/>
          <w:szCs w:val="26"/>
        </w:rPr>
      </w:pPr>
      <w:r w:rsidRPr="00BA4356">
        <w:rPr>
          <w:rFonts w:ascii="Times New Roman" w:eastAsia="Times New Roman" w:hAnsi="Times New Roman"/>
          <w:color w:val="000000"/>
          <w:sz w:val="26"/>
          <w:szCs w:val="26"/>
        </w:rPr>
        <w:t>Sewage Treatment and Conveyance Agreement dated June 28, 2019, between Pennsylvania-American Water Company and the Borough of Saint Lawrence (attached to Application as Appendix B-3 REV-1);</w:t>
      </w:r>
      <w:r w:rsidR="00857B56">
        <w:rPr>
          <w:rFonts w:ascii="Times New Roman" w:eastAsia="Times New Roman" w:hAnsi="Times New Roman"/>
          <w:color w:val="000000"/>
          <w:sz w:val="26"/>
          <w:szCs w:val="26"/>
        </w:rPr>
        <w:t xml:space="preserve"> and</w:t>
      </w:r>
    </w:p>
    <w:p w14:paraId="38C751FA" w14:textId="77777777" w:rsidR="00857B56" w:rsidRPr="00857B56" w:rsidRDefault="00857B56" w:rsidP="00857B56">
      <w:pPr>
        <w:pStyle w:val="ListParagraph"/>
        <w:rPr>
          <w:rFonts w:ascii="Times New Roman" w:eastAsia="Times New Roman" w:hAnsi="Times New Roman"/>
          <w:color w:val="000000"/>
          <w:spacing w:val="-2"/>
          <w:sz w:val="26"/>
          <w:szCs w:val="26"/>
        </w:rPr>
      </w:pPr>
    </w:p>
    <w:p w14:paraId="51A0B1E5" w14:textId="77777777" w:rsidR="00857B56" w:rsidRPr="00857B56" w:rsidRDefault="00351868" w:rsidP="00857B56">
      <w:pPr>
        <w:pStyle w:val="ListParagraph"/>
        <w:keepNext/>
        <w:numPr>
          <w:ilvl w:val="0"/>
          <w:numId w:val="11"/>
        </w:numPr>
        <w:ind w:left="2520"/>
        <w:rPr>
          <w:rFonts w:ascii="Times New Roman" w:hAnsi="Times New Roman" w:cs="Times New Roman"/>
          <w:sz w:val="26"/>
          <w:szCs w:val="26"/>
        </w:rPr>
      </w:pPr>
      <w:r w:rsidRPr="00857B56">
        <w:rPr>
          <w:rFonts w:ascii="Times New Roman" w:eastAsia="Times New Roman" w:hAnsi="Times New Roman"/>
          <w:color w:val="000000"/>
          <w:spacing w:val="-2"/>
          <w:sz w:val="26"/>
          <w:szCs w:val="26"/>
        </w:rPr>
        <w:t>Agreement dated as of May 8, 2003</w:t>
      </w:r>
      <w:r w:rsidR="00857B56" w:rsidRPr="00857B56">
        <w:rPr>
          <w:rFonts w:ascii="Times New Roman" w:eastAsia="Times New Roman" w:hAnsi="Times New Roman"/>
          <w:color w:val="000000"/>
          <w:spacing w:val="-2"/>
          <w:sz w:val="26"/>
          <w:szCs w:val="26"/>
        </w:rPr>
        <w:t>,</w:t>
      </w:r>
      <w:r w:rsidRPr="00857B56">
        <w:rPr>
          <w:rFonts w:ascii="Times New Roman" w:eastAsia="Times New Roman" w:hAnsi="Times New Roman"/>
          <w:color w:val="000000"/>
          <w:spacing w:val="-2"/>
          <w:sz w:val="26"/>
          <w:szCs w:val="26"/>
        </w:rPr>
        <w:t xml:space="preserve"> between Exeter Township, Berks County, Authority and the Township of Exeter, on the one hand, and St. Lawrence</w:t>
      </w:r>
      <w:r w:rsidR="00857B56" w:rsidRPr="00857B56">
        <w:rPr>
          <w:rFonts w:ascii="Times New Roman" w:eastAsia="Times New Roman" w:hAnsi="Times New Roman"/>
          <w:color w:val="000000"/>
          <w:spacing w:val="-2"/>
          <w:sz w:val="26"/>
          <w:szCs w:val="26"/>
        </w:rPr>
        <w:t xml:space="preserve"> </w:t>
      </w:r>
      <w:r w:rsidR="00857B56" w:rsidRPr="00857B56">
        <w:rPr>
          <w:rFonts w:ascii="Times New Roman" w:eastAsia="Times New Roman" w:hAnsi="Times New Roman" w:cs="Times New Roman"/>
          <w:color w:val="000000"/>
          <w:sz w:val="26"/>
          <w:szCs w:val="26"/>
        </w:rPr>
        <w:t xml:space="preserve">Borough Authority and the Borough of </w:t>
      </w:r>
      <w:r w:rsidR="00857B56" w:rsidRPr="00857B56">
        <w:rPr>
          <w:rFonts w:ascii="Times New Roman" w:eastAsia="Times New Roman" w:hAnsi="Times New Roman" w:cs="Times New Roman"/>
          <w:color w:val="000000"/>
          <w:sz w:val="26"/>
          <w:szCs w:val="26"/>
        </w:rPr>
        <w:lastRenderedPageBreak/>
        <w:t>St. Lawrence, Berks County, Pennsylvania, on the other hand (attached to Application as Appendix B-3-b REV).</w:t>
      </w:r>
    </w:p>
    <w:p w14:paraId="1CD5825F" w14:textId="77777777" w:rsidR="006F63A3" w:rsidRPr="006F63A3" w:rsidRDefault="006F63A3" w:rsidP="006F63A3">
      <w:pPr>
        <w:pStyle w:val="ListParagraph"/>
        <w:ind w:left="0"/>
        <w:rPr>
          <w:rFonts w:ascii="Times New Roman" w:hAnsi="Times New Roman" w:cs="Times New Roman"/>
          <w:sz w:val="26"/>
          <w:szCs w:val="26"/>
        </w:rPr>
      </w:pPr>
    </w:p>
    <w:p w14:paraId="45F74ABB" w14:textId="41C1FC89" w:rsidR="007132DE" w:rsidRDefault="006F63A3" w:rsidP="007132DE">
      <w:pPr>
        <w:pStyle w:val="ListParagraph"/>
        <w:ind w:left="0"/>
        <w:rPr>
          <w:rFonts w:ascii="Times New Roman" w:hAnsi="Times New Roman" w:cs="Times New Roman"/>
          <w:sz w:val="26"/>
          <w:szCs w:val="26"/>
        </w:rPr>
      </w:pPr>
      <w:r w:rsidRPr="006F63A3">
        <w:rPr>
          <w:rFonts w:ascii="Times New Roman" w:hAnsi="Times New Roman" w:cs="Times New Roman"/>
          <w:sz w:val="26"/>
          <w:szCs w:val="26"/>
        </w:rPr>
        <w:tab/>
      </w:r>
      <w:r w:rsidRPr="006F63A3">
        <w:rPr>
          <w:rFonts w:ascii="Times New Roman" w:hAnsi="Times New Roman" w:cs="Times New Roman"/>
          <w:sz w:val="26"/>
          <w:szCs w:val="26"/>
        </w:rPr>
        <w:tab/>
      </w:r>
      <w:r w:rsidR="00137EF2">
        <w:rPr>
          <w:rFonts w:ascii="Times New Roman" w:hAnsi="Times New Roman" w:cs="Times New Roman"/>
          <w:sz w:val="26"/>
          <w:szCs w:val="26"/>
        </w:rPr>
        <w:t>9</w:t>
      </w:r>
      <w:r w:rsidRPr="006F63A3">
        <w:rPr>
          <w:rFonts w:ascii="Times New Roman" w:hAnsi="Times New Roman" w:cs="Times New Roman"/>
          <w:sz w:val="26"/>
          <w:szCs w:val="26"/>
        </w:rPr>
        <w:t>.</w:t>
      </w:r>
      <w:r w:rsidRPr="006F63A3">
        <w:rPr>
          <w:rFonts w:ascii="Times New Roman" w:hAnsi="Times New Roman" w:cs="Times New Roman"/>
          <w:sz w:val="26"/>
          <w:szCs w:val="26"/>
        </w:rPr>
        <w:tab/>
        <w:t xml:space="preserve">That the municipal agreements set forth in Ordering Paragraph No. </w:t>
      </w:r>
      <w:r w:rsidR="00137EF2">
        <w:rPr>
          <w:rFonts w:ascii="Times New Roman" w:hAnsi="Times New Roman" w:cs="Times New Roman"/>
          <w:sz w:val="26"/>
          <w:szCs w:val="26"/>
        </w:rPr>
        <w:t>8</w:t>
      </w:r>
      <w:r w:rsidRPr="006F63A3">
        <w:rPr>
          <w:rFonts w:ascii="Times New Roman" w:hAnsi="Times New Roman" w:cs="Times New Roman"/>
          <w:sz w:val="26"/>
          <w:szCs w:val="26"/>
        </w:rPr>
        <w:t xml:space="preserve"> shall be filed under separate “U” docket numbers.</w:t>
      </w:r>
    </w:p>
    <w:p w14:paraId="4A01EC56" w14:textId="77777777" w:rsidR="00A841D1" w:rsidRDefault="00A841D1" w:rsidP="007132DE">
      <w:pPr>
        <w:pStyle w:val="ListParagraph"/>
        <w:ind w:left="0"/>
        <w:rPr>
          <w:rFonts w:ascii="Times New Roman" w:hAnsi="Times New Roman" w:cs="Times New Roman"/>
          <w:sz w:val="26"/>
          <w:szCs w:val="26"/>
        </w:rPr>
      </w:pPr>
    </w:p>
    <w:p w14:paraId="41DA0FBD" w14:textId="77777777" w:rsidR="00871E8B" w:rsidRDefault="007132DE" w:rsidP="00871E8B">
      <w:pPr>
        <w:pStyle w:val="ListParagraph"/>
        <w:ind w:left="0"/>
        <w:rPr>
          <w:rFonts w:ascii="Times New Roman" w:eastAsia="Times New Roman" w:hAnsi="Times New Roman" w:cs="Times New Roman"/>
          <w:color w:val="000000"/>
          <w:sz w:val="26"/>
          <w:szCs w:val="26"/>
        </w:rPr>
      </w:pPr>
      <w:r>
        <w:rPr>
          <w:rFonts w:ascii="Times New Roman" w:hAnsi="Times New Roman" w:cs="Times New Roman"/>
          <w:sz w:val="26"/>
          <w:szCs w:val="26"/>
        </w:rPr>
        <w:tab/>
      </w:r>
      <w:r>
        <w:rPr>
          <w:rFonts w:ascii="Times New Roman" w:hAnsi="Times New Roman" w:cs="Times New Roman"/>
          <w:sz w:val="26"/>
          <w:szCs w:val="26"/>
        </w:rPr>
        <w:tab/>
      </w:r>
      <w:r w:rsidR="00137EF2">
        <w:rPr>
          <w:rFonts w:ascii="Times New Roman" w:hAnsi="Times New Roman" w:cs="Times New Roman"/>
          <w:sz w:val="26"/>
          <w:szCs w:val="26"/>
        </w:rPr>
        <w:t>10</w:t>
      </w:r>
      <w:r>
        <w:rPr>
          <w:rFonts w:ascii="Times New Roman" w:hAnsi="Times New Roman" w:cs="Times New Roman"/>
          <w:sz w:val="26"/>
          <w:szCs w:val="26"/>
        </w:rPr>
        <w:t>.</w:t>
      </w:r>
      <w:r>
        <w:rPr>
          <w:rFonts w:ascii="Times New Roman" w:hAnsi="Times New Roman" w:cs="Times New Roman"/>
          <w:sz w:val="26"/>
          <w:szCs w:val="26"/>
        </w:rPr>
        <w:tab/>
      </w:r>
      <w:r w:rsidRPr="007132DE">
        <w:rPr>
          <w:rFonts w:ascii="Times New Roman" w:eastAsia="Times New Roman" w:hAnsi="Times New Roman" w:cs="Times New Roman"/>
          <w:color w:val="000000"/>
          <w:sz w:val="26"/>
          <w:szCs w:val="26"/>
        </w:rPr>
        <w:t xml:space="preserve">That </w:t>
      </w:r>
      <w:r w:rsidRPr="004B4E03">
        <w:rPr>
          <w:rFonts w:ascii="Times New Roman" w:eastAsia="Times New Roman" w:hAnsi="Times New Roman" w:cs="Times New Roman"/>
          <w:color w:val="000000"/>
          <w:sz w:val="26"/>
          <w:szCs w:val="26"/>
        </w:rPr>
        <w:t>Pennsylvania-American Water Company</w:t>
      </w:r>
      <w:r w:rsidRPr="007132DE">
        <w:rPr>
          <w:rFonts w:ascii="Times New Roman" w:eastAsia="Times New Roman" w:hAnsi="Times New Roman" w:cs="Times New Roman"/>
          <w:color w:val="000000"/>
          <w:sz w:val="26"/>
          <w:szCs w:val="26"/>
        </w:rPr>
        <w:t xml:space="preserve">, upon closing of the Transaction, shall issue a compliance tariff supplement, consistent with the </w:t>
      </w:r>
      <w:r w:rsidRPr="007132DE">
        <w:rPr>
          <w:rFonts w:ascii="Times New Roman" w:eastAsia="Times New Roman" w:hAnsi="Times New Roman" w:cs="Times New Roman"/>
          <w:i/>
          <w:color w:val="000000"/>
          <w:sz w:val="26"/>
          <w:szCs w:val="26"/>
        </w:rPr>
        <w:t xml:space="preserve">pro forma </w:t>
      </w:r>
      <w:r w:rsidRPr="007132DE">
        <w:rPr>
          <w:rFonts w:ascii="Times New Roman" w:eastAsia="Times New Roman" w:hAnsi="Times New Roman" w:cs="Times New Roman"/>
          <w:color w:val="000000"/>
          <w:sz w:val="26"/>
          <w:szCs w:val="26"/>
        </w:rPr>
        <w:t>tariff supplement attached to the Application as Appendix A-13 (REV), to be effective on the date of issuance.</w:t>
      </w:r>
    </w:p>
    <w:p w14:paraId="659A9E26" w14:textId="77777777" w:rsidR="00871E8B" w:rsidRDefault="00871E8B" w:rsidP="00871E8B">
      <w:pPr>
        <w:pStyle w:val="ListParagraph"/>
        <w:ind w:left="0"/>
        <w:rPr>
          <w:rFonts w:ascii="Times New Roman" w:eastAsia="Times New Roman" w:hAnsi="Times New Roman" w:cs="Times New Roman"/>
          <w:color w:val="000000"/>
          <w:sz w:val="26"/>
          <w:szCs w:val="26"/>
        </w:rPr>
      </w:pPr>
    </w:p>
    <w:p w14:paraId="77B2057F" w14:textId="77777777" w:rsidR="00871E8B" w:rsidRDefault="00871E8B" w:rsidP="00871E8B">
      <w:pPr>
        <w:pStyle w:val="ListParagraph"/>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r w:rsidR="00137EF2">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sidR="001C6F0E" w:rsidRPr="00871E8B">
        <w:rPr>
          <w:rFonts w:ascii="Times New Roman" w:eastAsia="Times New Roman" w:hAnsi="Times New Roman" w:cs="Times New Roman"/>
          <w:color w:val="000000"/>
          <w:sz w:val="26"/>
          <w:szCs w:val="26"/>
        </w:rPr>
        <w:t xml:space="preserve">That in the first base rate case that includes Exeter </w:t>
      </w:r>
      <w:r w:rsidRPr="00871E8B">
        <w:rPr>
          <w:rFonts w:ascii="Times New Roman" w:eastAsia="Times New Roman" w:hAnsi="Times New Roman" w:cs="Times New Roman"/>
          <w:color w:val="000000"/>
          <w:sz w:val="26"/>
          <w:szCs w:val="26"/>
        </w:rPr>
        <w:t xml:space="preserve">Township </w:t>
      </w:r>
      <w:r w:rsidR="001C6F0E" w:rsidRPr="00871E8B">
        <w:rPr>
          <w:rFonts w:ascii="Times New Roman" w:eastAsia="Times New Roman" w:hAnsi="Times New Roman" w:cs="Times New Roman"/>
          <w:color w:val="000000"/>
          <w:sz w:val="26"/>
          <w:szCs w:val="26"/>
        </w:rPr>
        <w:t xml:space="preserve">wastewater system assets, </w:t>
      </w:r>
      <w:r w:rsidRPr="00871E8B">
        <w:rPr>
          <w:rFonts w:ascii="Times New Roman" w:eastAsia="Times New Roman" w:hAnsi="Times New Roman" w:cs="Times New Roman"/>
          <w:color w:val="000000"/>
          <w:sz w:val="26"/>
          <w:szCs w:val="26"/>
        </w:rPr>
        <w:t>Pennsylvania-American Water Company</w:t>
      </w:r>
      <w:r w:rsidR="001C6F0E" w:rsidRPr="00871E8B">
        <w:rPr>
          <w:rFonts w:ascii="Times New Roman" w:eastAsia="Times New Roman" w:hAnsi="Times New Roman" w:cs="Times New Roman"/>
          <w:color w:val="000000"/>
          <w:sz w:val="26"/>
          <w:szCs w:val="26"/>
        </w:rPr>
        <w:t xml:space="preserve"> shall submit a cost of service study that removes all costs and revenues associated with the operation of the Exeter </w:t>
      </w:r>
      <w:r w:rsidRPr="00871E8B">
        <w:rPr>
          <w:rFonts w:ascii="Times New Roman" w:eastAsia="Times New Roman" w:hAnsi="Times New Roman" w:cs="Times New Roman"/>
          <w:color w:val="000000"/>
          <w:sz w:val="26"/>
          <w:szCs w:val="26"/>
        </w:rPr>
        <w:t xml:space="preserve">Township </w:t>
      </w:r>
      <w:r w:rsidR="001C6F0E" w:rsidRPr="00871E8B">
        <w:rPr>
          <w:rFonts w:ascii="Times New Roman" w:eastAsia="Times New Roman" w:hAnsi="Times New Roman" w:cs="Times New Roman"/>
          <w:color w:val="000000"/>
          <w:sz w:val="26"/>
          <w:szCs w:val="26"/>
        </w:rPr>
        <w:t>System</w:t>
      </w:r>
      <w:r>
        <w:rPr>
          <w:rFonts w:ascii="Times New Roman" w:eastAsia="Times New Roman" w:hAnsi="Times New Roman" w:cs="Times New Roman"/>
          <w:color w:val="000000"/>
          <w:sz w:val="26"/>
          <w:szCs w:val="26"/>
        </w:rPr>
        <w:t>.</w:t>
      </w:r>
    </w:p>
    <w:p w14:paraId="0389D659" w14:textId="77777777" w:rsidR="00871E8B" w:rsidRDefault="00871E8B" w:rsidP="00871E8B">
      <w:pPr>
        <w:pStyle w:val="ListParagraph"/>
        <w:ind w:left="0"/>
        <w:rPr>
          <w:rFonts w:ascii="Times New Roman" w:eastAsia="Times New Roman" w:hAnsi="Times New Roman" w:cs="Times New Roman"/>
          <w:color w:val="000000"/>
          <w:sz w:val="26"/>
          <w:szCs w:val="26"/>
        </w:rPr>
      </w:pPr>
    </w:p>
    <w:p w14:paraId="59F0B586" w14:textId="77777777" w:rsidR="00744744" w:rsidRDefault="00871E8B" w:rsidP="00744744">
      <w:pPr>
        <w:pStyle w:val="ListParagraph"/>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r w:rsidR="00137EF2">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sidR="001C6F0E" w:rsidRPr="001C6F0E">
        <w:rPr>
          <w:rFonts w:ascii="Times New Roman" w:eastAsia="Times New Roman" w:hAnsi="Times New Roman" w:cs="Times New Roman"/>
          <w:color w:val="000000"/>
          <w:sz w:val="26"/>
          <w:szCs w:val="26"/>
        </w:rPr>
        <w:t xml:space="preserve">That in the first base rate case that includes Exeter </w:t>
      </w:r>
      <w:r>
        <w:rPr>
          <w:rFonts w:ascii="Times New Roman" w:eastAsia="Times New Roman" w:hAnsi="Times New Roman" w:cs="Times New Roman"/>
          <w:color w:val="000000"/>
          <w:sz w:val="26"/>
          <w:szCs w:val="26"/>
        </w:rPr>
        <w:t>To</w:t>
      </w:r>
      <w:r w:rsidR="00744744">
        <w:rPr>
          <w:rFonts w:ascii="Times New Roman" w:eastAsia="Times New Roman" w:hAnsi="Times New Roman" w:cs="Times New Roman"/>
          <w:color w:val="000000"/>
          <w:sz w:val="26"/>
          <w:szCs w:val="26"/>
        </w:rPr>
        <w:t xml:space="preserve">wnship </w:t>
      </w:r>
      <w:r w:rsidR="001C6F0E" w:rsidRPr="001C6F0E">
        <w:rPr>
          <w:rFonts w:ascii="Times New Roman" w:eastAsia="Times New Roman" w:hAnsi="Times New Roman" w:cs="Times New Roman"/>
          <w:color w:val="000000"/>
          <w:sz w:val="26"/>
          <w:szCs w:val="26"/>
        </w:rPr>
        <w:t xml:space="preserve">wastewater system assets, </w:t>
      </w:r>
      <w:r w:rsidR="00744744" w:rsidRPr="004B4E03">
        <w:rPr>
          <w:rFonts w:ascii="Times New Roman" w:eastAsia="Times New Roman" w:hAnsi="Times New Roman" w:cs="Times New Roman"/>
          <w:color w:val="000000"/>
          <w:sz w:val="26"/>
          <w:szCs w:val="26"/>
        </w:rPr>
        <w:t>Pennsylvania-American Water Company</w:t>
      </w:r>
      <w:r w:rsidR="001C6F0E" w:rsidRPr="001C6F0E">
        <w:rPr>
          <w:rFonts w:ascii="Times New Roman" w:eastAsia="Times New Roman" w:hAnsi="Times New Roman" w:cs="Times New Roman"/>
          <w:color w:val="000000"/>
          <w:sz w:val="26"/>
          <w:szCs w:val="26"/>
        </w:rPr>
        <w:t xml:space="preserve"> shall provide a separate cost of service study for the Exeter </w:t>
      </w:r>
      <w:r w:rsidR="00744744">
        <w:rPr>
          <w:rFonts w:ascii="Times New Roman" w:eastAsia="Times New Roman" w:hAnsi="Times New Roman" w:cs="Times New Roman"/>
          <w:color w:val="000000"/>
          <w:sz w:val="26"/>
          <w:szCs w:val="26"/>
        </w:rPr>
        <w:t xml:space="preserve">Township </w:t>
      </w:r>
      <w:r w:rsidR="001C6F0E" w:rsidRPr="001C6F0E">
        <w:rPr>
          <w:rFonts w:ascii="Times New Roman" w:eastAsia="Times New Roman" w:hAnsi="Times New Roman" w:cs="Times New Roman"/>
          <w:color w:val="000000"/>
          <w:sz w:val="26"/>
          <w:szCs w:val="26"/>
        </w:rPr>
        <w:t>System.</w:t>
      </w:r>
    </w:p>
    <w:p w14:paraId="0270C16E" w14:textId="77777777" w:rsidR="00744744" w:rsidRDefault="00744744" w:rsidP="00744744">
      <w:pPr>
        <w:pStyle w:val="ListParagraph"/>
        <w:ind w:left="0"/>
        <w:rPr>
          <w:rFonts w:ascii="Times New Roman" w:eastAsia="Times New Roman" w:hAnsi="Times New Roman" w:cs="Times New Roman"/>
          <w:color w:val="000000"/>
          <w:sz w:val="26"/>
          <w:szCs w:val="26"/>
        </w:rPr>
      </w:pPr>
    </w:p>
    <w:p w14:paraId="3AB95414" w14:textId="77777777" w:rsidR="00744744" w:rsidRDefault="00744744" w:rsidP="00744744">
      <w:pPr>
        <w:pStyle w:val="ListParagraph"/>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r w:rsidR="00137EF2">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sidR="001C6F0E" w:rsidRPr="001C6F0E">
        <w:rPr>
          <w:rFonts w:ascii="Times New Roman" w:eastAsia="Times New Roman" w:hAnsi="Times New Roman" w:cs="Times New Roman"/>
          <w:color w:val="000000"/>
          <w:sz w:val="26"/>
          <w:szCs w:val="26"/>
        </w:rPr>
        <w:t xml:space="preserve">That </w:t>
      </w:r>
      <w:bookmarkStart w:id="5" w:name="_Hlk19613392"/>
      <w:r w:rsidRPr="004B4E03">
        <w:rPr>
          <w:rFonts w:ascii="Times New Roman" w:eastAsia="Times New Roman" w:hAnsi="Times New Roman" w:cs="Times New Roman"/>
          <w:color w:val="000000"/>
          <w:sz w:val="26"/>
          <w:szCs w:val="26"/>
        </w:rPr>
        <w:t>Pennsylvania-American Water Company</w:t>
      </w:r>
      <w:r w:rsidRPr="001C6F0E">
        <w:rPr>
          <w:rFonts w:ascii="Times New Roman" w:eastAsia="Times New Roman" w:hAnsi="Times New Roman" w:cs="Times New Roman"/>
          <w:color w:val="000000"/>
          <w:sz w:val="26"/>
          <w:szCs w:val="26"/>
        </w:rPr>
        <w:t xml:space="preserve"> </w:t>
      </w:r>
      <w:bookmarkEnd w:id="5"/>
      <w:r w:rsidR="001C6F0E" w:rsidRPr="001C6F0E">
        <w:rPr>
          <w:rFonts w:ascii="Times New Roman" w:eastAsia="Times New Roman" w:hAnsi="Times New Roman" w:cs="Times New Roman"/>
          <w:color w:val="000000"/>
          <w:sz w:val="26"/>
          <w:szCs w:val="26"/>
        </w:rPr>
        <w:t xml:space="preserve">shall propose to move Exeter </w:t>
      </w:r>
      <w:r>
        <w:rPr>
          <w:rFonts w:ascii="Times New Roman" w:eastAsia="Times New Roman" w:hAnsi="Times New Roman" w:cs="Times New Roman"/>
          <w:color w:val="000000"/>
          <w:sz w:val="26"/>
          <w:szCs w:val="26"/>
        </w:rPr>
        <w:t xml:space="preserve">Township </w:t>
      </w:r>
      <w:r w:rsidR="001C6F0E" w:rsidRPr="001C6F0E">
        <w:rPr>
          <w:rFonts w:ascii="Times New Roman" w:eastAsia="Times New Roman" w:hAnsi="Times New Roman" w:cs="Times New Roman"/>
          <w:color w:val="000000"/>
          <w:sz w:val="26"/>
          <w:szCs w:val="26"/>
        </w:rPr>
        <w:t>wastewater rates to Exeter</w:t>
      </w:r>
      <w:r>
        <w:rPr>
          <w:rFonts w:ascii="Times New Roman" w:eastAsia="Times New Roman" w:hAnsi="Times New Roman" w:cs="Times New Roman"/>
          <w:color w:val="000000"/>
          <w:sz w:val="26"/>
          <w:szCs w:val="26"/>
        </w:rPr>
        <w:t xml:space="preserve"> Township</w:t>
      </w:r>
      <w:r w:rsidR="001C6F0E" w:rsidRPr="001C6F0E">
        <w:rPr>
          <w:rFonts w:ascii="Times New Roman" w:eastAsia="Times New Roman" w:hAnsi="Times New Roman" w:cs="Times New Roman"/>
          <w:color w:val="000000"/>
          <w:sz w:val="26"/>
          <w:szCs w:val="26"/>
        </w:rPr>
        <w:t xml:space="preserve">’s cost of service in the first base rate case that includes Exeter </w:t>
      </w:r>
      <w:r>
        <w:rPr>
          <w:rFonts w:ascii="Times New Roman" w:eastAsia="Times New Roman" w:hAnsi="Times New Roman" w:cs="Times New Roman"/>
          <w:color w:val="000000"/>
          <w:sz w:val="26"/>
          <w:szCs w:val="26"/>
        </w:rPr>
        <w:t xml:space="preserve">Township </w:t>
      </w:r>
      <w:r w:rsidR="001C6F0E" w:rsidRPr="001C6F0E">
        <w:rPr>
          <w:rFonts w:ascii="Times New Roman" w:eastAsia="Times New Roman" w:hAnsi="Times New Roman" w:cs="Times New Roman"/>
          <w:color w:val="000000"/>
          <w:sz w:val="26"/>
          <w:szCs w:val="26"/>
        </w:rPr>
        <w:t xml:space="preserve">wastewater system assets unless such increase is more than 1.8 times current rates; provided, however, that </w:t>
      </w:r>
      <w:r w:rsidRPr="004B4E03">
        <w:rPr>
          <w:rFonts w:ascii="Times New Roman" w:eastAsia="Times New Roman" w:hAnsi="Times New Roman" w:cs="Times New Roman"/>
          <w:color w:val="000000"/>
          <w:sz w:val="26"/>
          <w:szCs w:val="26"/>
        </w:rPr>
        <w:t>Pennsylvania-American Water Company</w:t>
      </w:r>
      <w:r w:rsidRPr="001C6F0E">
        <w:rPr>
          <w:rFonts w:ascii="Times New Roman" w:eastAsia="Times New Roman" w:hAnsi="Times New Roman" w:cs="Times New Roman"/>
          <w:color w:val="000000"/>
          <w:sz w:val="26"/>
          <w:szCs w:val="26"/>
        </w:rPr>
        <w:t xml:space="preserve"> </w:t>
      </w:r>
      <w:r w:rsidR="001C6F0E" w:rsidRPr="001C6F0E">
        <w:rPr>
          <w:rFonts w:ascii="Times New Roman" w:eastAsia="Times New Roman" w:hAnsi="Times New Roman" w:cs="Times New Roman"/>
          <w:color w:val="000000"/>
          <w:sz w:val="26"/>
          <w:szCs w:val="26"/>
        </w:rPr>
        <w:t xml:space="preserve">will not be obligated to propose Exeter </w:t>
      </w:r>
      <w:r>
        <w:rPr>
          <w:rFonts w:ascii="Times New Roman" w:eastAsia="Times New Roman" w:hAnsi="Times New Roman" w:cs="Times New Roman"/>
          <w:color w:val="000000"/>
          <w:sz w:val="26"/>
          <w:szCs w:val="26"/>
        </w:rPr>
        <w:t xml:space="preserve">Township </w:t>
      </w:r>
      <w:r w:rsidR="001C6F0E" w:rsidRPr="001C6F0E">
        <w:rPr>
          <w:rFonts w:ascii="Times New Roman" w:eastAsia="Times New Roman" w:hAnsi="Times New Roman" w:cs="Times New Roman"/>
          <w:color w:val="000000"/>
          <w:sz w:val="26"/>
          <w:szCs w:val="26"/>
        </w:rPr>
        <w:t xml:space="preserve">wastewater rates in excess of </w:t>
      </w:r>
      <w:r w:rsidRPr="004B4E03">
        <w:rPr>
          <w:rFonts w:ascii="Times New Roman" w:eastAsia="Times New Roman" w:hAnsi="Times New Roman" w:cs="Times New Roman"/>
          <w:color w:val="000000"/>
          <w:sz w:val="26"/>
          <w:szCs w:val="26"/>
        </w:rPr>
        <w:t>Pennsylvania-American Water Company</w:t>
      </w:r>
      <w:r w:rsidR="001C6F0E" w:rsidRPr="001C6F0E">
        <w:rPr>
          <w:rFonts w:ascii="Times New Roman" w:eastAsia="Times New Roman" w:hAnsi="Times New Roman" w:cs="Times New Roman"/>
          <w:color w:val="000000"/>
          <w:sz w:val="26"/>
          <w:szCs w:val="26"/>
        </w:rPr>
        <w:t>’s proposed Rate Zone 1 system-average rates.</w:t>
      </w:r>
    </w:p>
    <w:p w14:paraId="72DB692B" w14:textId="77777777" w:rsidR="00744744" w:rsidRDefault="00744744" w:rsidP="00744744">
      <w:pPr>
        <w:pStyle w:val="ListParagraph"/>
        <w:ind w:left="0"/>
        <w:rPr>
          <w:rFonts w:ascii="Times New Roman" w:eastAsia="Times New Roman" w:hAnsi="Times New Roman" w:cs="Times New Roman"/>
          <w:color w:val="000000"/>
          <w:sz w:val="26"/>
          <w:szCs w:val="26"/>
        </w:rPr>
      </w:pPr>
    </w:p>
    <w:p w14:paraId="665E88A9" w14:textId="77777777" w:rsidR="001C6F0E" w:rsidRDefault="00744744" w:rsidP="00744744">
      <w:pPr>
        <w:pStyle w:val="ListParagraph"/>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r w:rsidR="00137EF2">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sidR="001C6F0E" w:rsidRPr="001C6F0E">
        <w:rPr>
          <w:rFonts w:ascii="Times New Roman" w:eastAsia="Times New Roman" w:hAnsi="Times New Roman" w:cs="Times New Roman"/>
          <w:color w:val="000000"/>
          <w:sz w:val="26"/>
          <w:szCs w:val="26"/>
        </w:rPr>
        <w:t>That the Commission acknowledges that the Joint Petitioners have accepted the following adjustments for purposes of this proceeding:</w:t>
      </w:r>
    </w:p>
    <w:p w14:paraId="53ADA6EA" w14:textId="77777777" w:rsidR="00137EF2" w:rsidRPr="001C6F0E" w:rsidRDefault="00137EF2" w:rsidP="00744744">
      <w:pPr>
        <w:pStyle w:val="ListParagraph"/>
        <w:ind w:left="0"/>
        <w:rPr>
          <w:rFonts w:ascii="Times New Roman" w:eastAsia="Times New Roman" w:hAnsi="Times New Roman" w:cs="Times New Roman"/>
          <w:color w:val="000000"/>
          <w:sz w:val="26"/>
          <w:szCs w:val="26"/>
        </w:rPr>
      </w:pPr>
    </w:p>
    <w:p w14:paraId="47E951F3" w14:textId="77777777" w:rsidR="004B4EC4" w:rsidRPr="004B4EC4" w:rsidRDefault="004B4EC4" w:rsidP="00F75C55">
      <w:pPr>
        <w:numPr>
          <w:ilvl w:val="0"/>
          <w:numId w:val="13"/>
        </w:numPr>
        <w:tabs>
          <w:tab w:val="left" w:pos="2952"/>
        </w:tabs>
        <w:spacing w:line="349" w:lineRule="exact"/>
        <w:ind w:left="2160" w:right="720"/>
        <w:textAlignment w:val="baseline"/>
        <w:rPr>
          <w:rFonts w:ascii="Times New Roman" w:eastAsia="Times New Roman" w:hAnsi="Times New Roman" w:cs="Times New Roman"/>
          <w:color w:val="000000"/>
          <w:sz w:val="26"/>
          <w:szCs w:val="26"/>
        </w:rPr>
      </w:pPr>
      <w:r w:rsidRPr="004B4EC4">
        <w:rPr>
          <w:rFonts w:ascii="Times New Roman" w:eastAsia="Times New Roman" w:hAnsi="Times New Roman" w:cs="Times New Roman"/>
          <w:color w:val="000000"/>
          <w:sz w:val="26"/>
          <w:szCs w:val="26"/>
        </w:rPr>
        <w:t>Cost Approach: The cost of land will not be increased by a consumer price index when calculating the reproduction cost of land.</w:t>
      </w:r>
    </w:p>
    <w:p w14:paraId="5CF9A32E" w14:textId="77777777" w:rsidR="004B4EC4" w:rsidRPr="004B4EC4" w:rsidRDefault="004B4EC4" w:rsidP="00F75C55">
      <w:pPr>
        <w:numPr>
          <w:ilvl w:val="0"/>
          <w:numId w:val="13"/>
        </w:numPr>
        <w:tabs>
          <w:tab w:val="left" w:pos="2952"/>
        </w:tabs>
        <w:spacing w:before="554" w:line="272" w:lineRule="exact"/>
        <w:ind w:left="2160"/>
        <w:textAlignment w:val="baseline"/>
        <w:rPr>
          <w:rFonts w:ascii="Times New Roman" w:eastAsia="Times New Roman" w:hAnsi="Times New Roman" w:cs="Times New Roman"/>
          <w:color w:val="000000"/>
          <w:spacing w:val="-2"/>
          <w:sz w:val="26"/>
          <w:szCs w:val="26"/>
        </w:rPr>
      </w:pPr>
      <w:r w:rsidRPr="004B4EC4">
        <w:rPr>
          <w:rFonts w:ascii="Times New Roman" w:eastAsia="Times New Roman" w:hAnsi="Times New Roman" w:cs="Times New Roman"/>
          <w:color w:val="000000"/>
          <w:spacing w:val="-2"/>
          <w:sz w:val="26"/>
          <w:szCs w:val="26"/>
        </w:rPr>
        <w:t>Market Approach:</w:t>
      </w:r>
    </w:p>
    <w:p w14:paraId="6FF5F59F" w14:textId="77777777" w:rsidR="004B4EC4" w:rsidRPr="004B4EC4" w:rsidRDefault="004B4EC4" w:rsidP="00F75C55">
      <w:pPr>
        <w:numPr>
          <w:ilvl w:val="0"/>
          <w:numId w:val="14"/>
        </w:numPr>
        <w:tabs>
          <w:tab w:val="left" w:pos="3672"/>
        </w:tabs>
        <w:spacing w:before="416" w:line="414" w:lineRule="exact"/>
        <w:ind w:left="2970" w:right="432"/>
        <w:textAlignment w:val="baseline"/>
        <w:rPr>
          <w:rFonts w:ascii="Times New Roman" w:eastAsia="Times New Roman" w:hAnsi="Times New Roman" w:cs="Times New Roman"/>
          <w:color w:val="000000"/>
          <w:sz w:val="26"/>
          <w:szCs w:val="26"/>
        </w:rPr>
      </w:pPr>
      <w:r w:rsidRPr="004B4EC4">
        <w:rPr>
          <w:rFonts w:ascii="Times New Roman" w:eastAsia="Times New Roman" w:hAnsi="Times New Roman" w:cs="Times New Roman"/>
          <w:color w:val="000000"/>
          <w:sz w:val="26"/>
          <w:szCs w:val="26"/>
        </w:rPr>
        <w:t>If “comparable acquisitions” are used in determining market value, the proxy group will not be limited to only companies which engage in Pennsylvania fair market value acquisitions; the proxy group will include all Section 1329 acquisitions for which the Commission has entered a final order;</w:t>
      </w:r>
    </w:p>
    <w:p w14:paraId="49DCD3C4" w14:textId="77777777" w:rsidR="004B4EC4" w:rsidRPr="004B4EC4" w:rsidRDefault="004B4EC4" w:rsidP="00F75C55">
      <w:pPr>
        <w:numPr>
          <w:ilvl w:val="0"/>
          <w:numId w:val="14"/>
        </w:numPr>
        <w:tabs>
          <w:tab w:val="left" w:pos="3672"/>
        </w:tabs>
        <w:spacing w:before="409" w:line="422" w:lineRule="exact"/>
        <w:ind w:left="2880" w:right="720"/>
        <w:textAlignment w:val="baseline"/>
        <w:rPr>
          <w:rFonts w:ascii="Times New Roman" w:eastAsia="Times New Roman" w:hAnsi="Times New Roman" w:cs="Times New Roman"/>
          <w:color w:val="000000"/>
          <w:sz w:val="26"/>
          <w:szCs w:val="26"/>
        </w:rPr>
      </w:pPr>
      <w:r w:rsidRPr="004B4EC4">
        <w:rPr>
          <w:rFonts w:ascii="Times New Roman" w:eastAsia="Times New Roman" w:hAnsi="Times New Roman" w:cs="Times New Roman"/>
          <w:color w:val="000000"/>
          <w:sz w:val="26"/>
          <w:szCs w:val="26"/>
        </w:rPr>
        <w:t>The comparable group rate base amounts will not be adjusted for theoretical contributions; and,</w:t>
      </w:r>
    </w:p>
    <w:p w14:paraId="37B4DB8C" w14:textId="77777777" w:rsidR="00500DF6" w:rsidRDefault="004B4EC4" w:rsidP="00500DF6">
      <w:pPr>
        <w:numPr>
          <w:ilvl w:val="0"/>
          <w:numId w:val="14"/>
        </w:numPr>
        <w:tabs>
          <w:tab w:val="left" w:pos="3672"/>
        </w:tabs>
        <w:spacing w:before="411" w:line="415" w:lineRule="exact"/>
        <w:ind w:left="2880" w:right="288"/>
        <w:textAlignment w:val="baseline"/>
        <w:rPr>
          <w:rFonts w:ascii="Times New Roman" w:eastAsia="Times New Roman" w:hAnsi="Times New Roman" w:cs="Times New Roman"/>
          <w:color w:val="000000"/>
          <w:sz w:val="26"/>
          <w:szCs w:val="26"/>
        </w:rPr>
      </w:pPr>
      <w:r w:rsidRPr="004B4EC4">
        <w:rPr>
          <w:rFonts w:ascii="Times New Roman" w:eastAsia="Times New Roman" w:hAnsi="Times New Roman" w:cs="Times New Roman"/>
          <w:color w:val="000000"/>
          <w:sz w:val="26"/>
          <w:szCs w:val="26"/>
        </w:rPr>
        <w:t>When comparing metrics for municipalities in completed Section 1329 acquisitions, capital assets less depreciation value from the municipality’s financial statements will not be used.</w:t>
      </w:r>
    </w:p>
    <w:p w14:paraId="30575F6E" w14:textId="77777777" w:rsidR="00500DF6" w:rsidRDefault="00500DF6" w:rsidP="00500DF6">
      <w:pPr>
        <w:tabs>
          <w:tab w:val="left" w:pos="720"/>
        </w:tabs>
        <w:ind w:right="288"/>
        <w:textAlignment w:val="baseline"/>
        <w:rPr>
          <w:rFonts w:ascii="Times New Roman" w:eastAsia="Times New Roman" w:hAnsi="Times New Roman" w:cs="Times New Roman"/>
          <w:color w:val="000000"/>
          <w:sz w:val="26"/>
          <w:szCs w:val="26"/>
        </w:rPr>
      </w:pPr>
    </w:p>
    <w:p w14:paraId="22F4C313" w14:textId="77777777" w:rsidR="00500DF6" w:rsidRDefault="00500DF6" w:rsidP="00620B15">
      <w:pPr>
        <w:tabs>
          <w:tab w:val="left" w:pos="720"/>
        </w:tabs>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F75C55" w:rsidRPr="00500DF6">
        <w:rPr>
          <w:rFonts w:ascii="Times New Roman" w:eastAsia="Times New Roman" w:hAnsi="Times New Roman" w:cs="Times New Roman"/>
          <w:color w:val="000000"/>
          <w:spacing w:val="-1"/>
          <w:sz w:val="26"/>
          <w:szCs w:val="26"/>
        </w:rPr>
        <w:t>1</w:t>
      </w:r>
      <w:r w:rsidR="00CC2342">
        <w:rPr>
          <w:rFonts w:ascii="Times New Roman" w:eastAsia="Times New Roman" w:hAnsi="Times New Roman" w:cs="Times New Roman"/>
          <w:color w:val="000000"/>
          <w:spacing w:val="-1"/>
          <w:sz w:val="26"/>
          <w:szCs w:val="26"/>
        </w:rPr>
        <w:t>5</w:t>
      </w:r>
      <w:r w:rsidR="00F75C55" w:rsidRPr="00500DF6">
        <w:rPr>
          <w:rFonts w:ascii="Times New Roman" w:eastAsia="Times New Roman" w:hAnsi="Times New Roman" w:cs="Times New Roman"/>
          <w:color w:val="000000"/>
          <w:spacing w:val="-1"/>
          <w:sz w:val="26"/>
          <w:szCs w:val="26"/>
        </w:rPr>
        <w:t>.</w:t>
      </w:r>
      <w:r w:rsidR="00F75C55" w:rsidRPr="00500DF6">
        <w:rPr>
          <w:rFonts w:ascii="Times New Roman" w:eastAsia="Times New Roman" w:hAnsi="Times New Roman" w:cs="Times New Roman"/>
          <w:color w:val="000000"/>
          <w:spacing w:val="-1"/>
          <w:sz w:val="26"/>
          <w:szCs w:val="26"/>
        </w:rPr>
        <w:tab/>
      </w:r>
      <w:r w:rsidRPr="00500DF6">
        <w:rPr>
          <w:rFonts w:ascii="Times New Roman" w:eastAsia="Times New Roman" w:hAnsi="Times New Roman" w:cs="Times New Roman"/>
          <w:color w:val="000000"/>
          <w:spacing w:val="-2"/>
          <w:sz w:val="26"/>
          <w:szCs w:val="26"/>
        </w:rPr>
        <w:t xml:space="preserve">That, within six months after closing of the </w:t>
      </w:r>
      <w:r>
        <w:rPr>
          <w:rFonts w:ascii="Times New Roman" w:eastAsia="Times New Roman" w:hAnsi="Times New Roman" w:cs="Times New Roman"/>
          <w:color w:val="000000"/>
          <w:spacing w:val="-2"/>
          <w:sz w:val="26"/>
          <w:szCs w:val="26"/>
        </w:rPr>
        <w:t>T</w:t>
      </w:r>
      <w:r w:rsidRPr="00500DF6">
        <w:rPr>
          <w:rFonts w:ascii="Times New Roman" w:eastAsia="Times New Roman" w:hAnsi="Times New Roman" w:cs="Times New Roman"/>
          <w:color w:val="000000"/>
          <w:spacing w:val="-2"/>
          <w:sz w:val="26"/>
          <w:szCs w:val="26"/>
        </w:rPr>
        <w:t xml:space="preserve">ransaction, </w:t>
      </w:r>
      <w:r w:rsidRPr="004B4E03">
        <w:rPr>
          <w:rFonts w:ascii="Times New Roman" w:eastAsia="Times New Roman" w:hAnsi="Times New Roman" w:cs="Times New Roman"/>
          <w:color w:val="000000"/>
          <w:sz w:val="26"/>
          <w:szCs w:val="26"/>
        </w:rPr>
        <w:t>Pennsylvania-American Water Company</w:t>
      </w:r>
      <w:r w:rsidRPr="00500DF6">
        <w:rPr>
          <w:rFonts w:ascii="Times New Roman" w:eastAsia="Times New Roman" w:hAnsi="Times New Roman" w:cs="Times New Roman"/>
          <w:color w:val="000000"/>
          <w:spacing w:val="-2"/>
          <w:sz w:val="26"/>
          <w:szCs w:val="26"/>
        </w:rPr>
        <w:t xml:space="preserve"> shall start an Infiltration and Inflow study for the Exeter System and provide the results of said study, upon completion, to all Parties to this proceeding. </w:t>
      </w:r>
      <w:r>
        <w:rPr>
          <w:rFonts w:ascii="Times New Roman" w:eastAsia="Times New Roman" w:hAnsi="Times New Roman" w:cs="Times New Roman"/>
          <w:color w:val="000000"/>
          <w:spacing w:val="-2"/>
          <w:sz w:val="26"/>
          <w:szCs w:val="26"/>
        </w:rPr>
        <w:t xml:space="preserve"> </w:t>
      </w:r>
      <w:r w:rsidRPr="00500DF6">
        <w:rPr>
          <w:rFonts w:ascii="Times New Roman" w:eastAsia="Times New Roman" w:hAnsi="Times New Roman" w:cs="Times New Roman"/>
          <w:color w:val="000000"/>
          <w:spacing w:val="-2"/>
          <w:sz w:val="26"/>
          <w:szCs w:val="26"/>
        </w:rPr>
        <w:t>All Parties reserve the right to challenge the recovery of costs related to inflow and infiltration, including the cost of the study, in subsequent rate proceedings.</w:t>
      </w:r>
    </w:p>
    <w:p w14:paraId="22EC67A7" w14:textId="77777777" w:rsidR="00500DF6" w:rsidRDefault="00500DF6" w:rsidP="00500DF6">
      <w:pPr>
        <w:tabs>
          <w:tab w:val="left" w:pos="720"/>
        </w:tabs>
        <w:ind w:right="288"/>
        <w:textAlignment w:val="baseline"/>
        <w:rPr>
          <w:rFonts w:ascii="Times New Roman" w:eastAsia="Times New Roman" w:hAnsi="Times New Roman" w:cs="Times New Roman"/>
          <w:color w:val="000000"/>
          <w:sz w:val="26"/>
          <w:szCs w:val="26"/>
        </w:rPr>
      </w:pPr>
    </w:p>
    <w:p w14:paraId="62512A89" w14:textId="77777777" w:rsidR="005F5F1D" w:rsidRDefault="00500DF6" w:rsidP="00620B15">
      <w:pPr>
        <w:tabs>
          <w:tab w:val="left" w:pos="720"/>
        </w:tabs>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r w:rsidR="00CC2342">
        <w:rPr>
          <w:rFonts w:ascii="Times New Roman" w:eastAsia="Times New Roman" w:hAnsi="Times New Roman" w:cs="Times New Roman"/>
          <w:color w:val="000000"/>
          <w:sz w:val="26"/>
          <w:szCs w:val="26"/>
        </w:rPr>
        <w:t>6</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sidRPr="00500DF6">
        <w:rPr>
          <w:rFonts w:ascii="Times New Roman" w:eastAsia="Times New Roman" w:hAnsi="Times New Roman" w:cs="Times New Roman"/>
          <w:color w:val="000000"/>
          <w:sz w:val="26"/>
          <w:szCs w:val="26"/>
        </w:rPr>
        <w:t xml:space="preserve">That, within the first 90 days of </w:t>
      </w:r>
      <w:r w:rsidRPr="004B4E03">
        <w:rPr>
          <w:rFonts w:ascii="Times New Roman" w:eastAsia="Times New Roman" w:hAnsi="Times New Roman" w:cs="Times New Roman"/>
          <w:color w:val="000000"/>
          <w:sz w:val="26"/>
          <w:szCs w:val="26"/>
        </w:rPr>
        <w:t>Pennsylvania-American Water Company</w:t>
      </w:r>
      <w:r w:rsidRPr="00500DF6">
        <w:rPr>
          <w:rFonts w:ascii="Times New Roman" w:eastAsia="Times New Roman" w:hAnsi="Times New Roman" w:cs="Times New Roman"/>
          <w:color w:val="000000"/>
          <w:sz w:val="26"/>
          <w:szCs w:val="26"/>
        </w:rPr>
        <w:t xml:space="preserve">’s ownership of the Exeter System, </w:t>
      </w:r>
      <w:r w:rsidRPr="004B4E03">
        <w:rPr>
          <w:rFonts w:ascii="Times New Roman" w:eastAsia="Times New Roman" w:hAnsi="Times New Roman" w:cs="Times New Roman"/>
          <w:color w:val="000000"/>
          <w:sz w:val="26"/>
          <w:szCs w:val="26"/>
        </w:rPr>
        <w:t>Pennsylvania-American Water Company</w:t>
      </w:r>
      <w:r w:rsidRPr="00500DF6">
        <w:rPr>
          <w:rFonts w:ascii="Times New Roman" w:eastAsia="Times New Roman" w:hAnsi="Times New Roman" w:cs="Times New Roman"/>
          <w:color w:val="000000"/>
          <w:sz w:val="26"/>
          <w:szCs w:val="26"/>
        </w:rPr>
        <w:t xml:space="preserve"> shall include a bill insert to the Exeter-area customers regarding its low-income programs </w:t>
      </w:r>
      <w:r w:rsidRPr="00500DF6">
        <w:rPr>
          <w:rFonts w:ascii="Times New Roman" w:eastAsia="Times New Roman" w:hAnsi="Times New Roman" w:cs="Times New Roman"/>
          <w:color w:val="000000"/>
          <w:sz w:val="26"/>
          <w:szCs w:val="26"/>
        </w:rPr>
        <w:lastRenderedPageBreak/>
        <w:t xml:space="preserve">and shall include such information in a welcome letter to Exeter-area customers. </w:t>
      </w:r>
      <w:r>
        <w:rPr>
          <w:rFonts w:ascii="Times New Roman" w:eastAsia="Times New Roman" w:hAnsi="Times New Roman" w:cs="Times New Roman"/>
          <w:color w:val="000000"/>
          <w:sz w:val="26"/>
          <w:szCs w:val="26"/>
        </w:rPr>
        <w:t xml:space="preserve"> </w:t>
      </w:r>
      <w:r w:rsidRPr="00500DF6">
        <w:rPr>
          <w:rFonts w:ascii="Times New Roman" w:eastAsia="Times New Roman" w:hAnsi="Times New Roman" w:cs="Times New Roman"/>
          <w:color w:val="000000"/>
          <w:sz w:val="26"/>
          <w:szCs w:val="26"/>
        </w:rPr>
        <w:t xml:space="preserve">The bill insert and welcome letter shall include, at a minimum, a description of the available low-income programs’ eligibility requirements for participation in the programs, and </w:t>
      </w:r>
      <w:r w:rsidR="00377620" w:rsidRPr="004B4E03">
        <w:rPr>
          <w:rFonts w:ascii="Times New Roman" w:eastAsia="Times New Roman" w:hAnsi="Times New Roman" w:cs="Times New Roman"/>
          <w:color w:val="000000"/>
          <w:sz w:val="26"/>
          <w:szCs w:val="26"/>
        </w:rPr>
        <w:t>Pennsylvania-American Water Company</w:t>
      </w:r>
      <w:r w:rsidRPr="00500DF6">
        <w:rPr>
          <w:rFonts w:ascii="Times New Roman" w:eastAsia="Times New Roman" w:hAnsi="Times New Roman" w:cs="Times New Roman"/>
          <w:color w:val="000000"/>
          <w:sz w:val="26"/>
          <w:szCs w:val="26"/>
        </w:rPr>
        <w:t>’s contact information.</w:t>
      </w:r>
    </w:p>
    <w:p w14:paraId="5ED9C4CD" w14:textId="77777777" w:rsidR="005F5F1D" w:rsidRDefault="005F5F1D" w:rsidP="002372B2">
      <w:pPr>
        <w:tabs>
          <w:tab w:val="left" w:pos="720"/>
        </w:tabs>
        <w:ind w:right="288"/>
        <w:textAlignment w:val="baseline"/>
        <w:rPr>
          <w:rFonts w:ascii="Times New Roman" w:eastAsia="Times New Roman" w:hAnsi="Times New Roman" w:cs="Times New Roman"/>
          <w:color w:val="000000"/>
          <w:sz w:val="26"/>
          <w:szCs w:val="26"/>
        </w:rPr>
      </w:pPr>
    </w:p>
    <w:p w14:paraId="635FD00D" w14:textId="77777777" w:rsidR="005F5F1D" w:rsidRDefault="00C457E0" w:rsidP="002372B2">
      <w:pPr>
        <w:tabs>
          <w:tab w:val="left" w:pos="720"/>
        </w:tabs>
        <w:ind w:right="288"/>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r w:rsidR="00CC2342">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sidR="005F5F1D" w:rsidRPr="005F5F1D">
        <w:rPr>
          <w:rFonts w:ascii="Times New Roman" w:eastAsia="Times New Roman" w:hAnsi="Times New Roman" w:cs="Times New Roman"/>
          <w:color w:val="000000"/>
          <w:sz w:val="26"/>
          <w:szCs w:val="26"/>
        </w:rPr>
        <w:t xml:space="preserve">That </w:t>
      </w: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z w:val="26"/>
          <w:szCs w:val="26"/>
        </w:rPr>
        <w:t>, pursuant to 66 Pa. C.S. § 1329(d), may collect a distribution</w:t>
      </w:r>
      <w:r>
        <w:rPr>
          <w:rFonts w:ascii="Times New Roman" w:eastAsia="Times New Roman" w:hAnsi="Times New Roman" w:cs="Times New Roman"/>
          <w:color w:val="000000"/>
          <w:sz w:val="26"/>
          <w:szCs w:val="26"/>
        </w:rPr>
        <w:t xml:space="preserve"> </w:t>
      </w:r>
      <w:r w:rsidR="005F5F1D" w:rsidRPr="005F5F1D">
        <w:rPr>
          <w:rFonts w:ascii="Times New Roman" w:eastAsia="Times New Roman" w:hAnsi="Times New Roman" w:cs="Times New Roman"/>
          <w:color w:val="000000"/>
          <w:spacing w:val="-1"/>
          <w:sz w:val="26"/>
          <w:szCs w:val="26"/>
        </w:rPr>
        <w:t>system improvement charge related to the Exeter System prior to the first base rate case in which the System plant-in-service is incorporated into rate base, subject to the following conditions:</w:t>
      </w:r>
    </w:p>
    <w:p w14:paraId="6DBD6BEB" w14:textId="77777777" w:rsidR="00C457E0" w:rsidRPr="005F5F1D" w:rsidRDefault="00C457E0" w:rsidP="002372B2">
      <w:pPr>
        <w:tabs>
          <w:tab w:val="left" w:pos="720"/>
        </w:tabs>
        <w:ind w:right="288"/>
        <w:textAlignment w:val="baseline"/>
        <w:rPr>
          <w:rFonts w:ascii="Times New Roman" w:eastAsia="Times New Roman" w:hAnsi="Times New Roman" w:cs="Times New Roman"/>
          <w:color w:val="000000"/>
          <w:spacing w:val="-1"/>
          <w:sz w:val="26"/>
          <w:szCs w:val="26"/>
        </w:rPr>
      </w:pPr>
    </w:p>
    <w:p w14:paraId="16E2177A" w14:textId="77777777" w:rsidR="005F5F1D" w:rsidRDefault="00C457E0" w:rsidP="002372B2">
      <w:pPr>
        <w:numPr>
          <w:ilvl w:val="0"/>
          <w:numId w:val="16"/>
        </w:numPr>
        <w:tabs>
          <w:tab w:val="left" w:pos="2952"/>
        </w:tabs>
        <w:ind w:left="2160" w:right="648"/>
        <w:textAlignment w:val="baseline"/>
        <w:rPr>
          <w:rFonts w:ascii="Times New Roman" w:eastAsia="Times New Roman" w:hAnsi="Times New Roman" w:cs="Times New Roman"/>
          <w:color w:val="000000"/>
          <w:sz w:val="26"/>
          <w:szCs w:val="26"/>
        </w:rPr>
      </w:pP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z w:val="26"/>
          <w:szCs w:val="26"/>
        </w:rPr>
        <w:t xml:space="preserve"> files an amended wastewater long term infrastructure investment plan incorporating the Exeter area, which does not re-prioritize other existing commitments in other service areas;</w:t>
      </w:r>
    </w:p>
    <w:p w14:paraId="7AAB5598" w14:textId="77777777" w:rsidR="00C457E0" w:rsidRPr="005F5F1D" w:rsidRDefault="00C457E0" w:rsidP="002372B2">
      <w:pPr>
        <w:tabs>
          <w:tab w:val="left" w:pos="2952"/>
        </w:tabs>
        <w:ind w:left="2160" w:right="648"/>
        <w:textAlignment w:val="baseline"/>
        <w:rPr>
          <w:rFonts w:ascii="Times New Roman" w:eastAsia="Times New Roman" w:hAnsi="Times New Roman" w:cs="Times New Roman"/>
          <w:color w:val="000000"/>
          <w:sz w:val="26"/>
          <w:szCs w:val="26"/>
        </w:rPr>
      </w:pPr>
    </w:p>
    <w:p w14:paraId="19FFA3DA" w14:textId="37E34A5F" w:rsidR="00C457E0" w:rsidRDefault="00520354" w:rsidP="002372B2">
      <w:pPr>
        <w:numPr>
          <w:ilvl w:val="0"/>
          <w:numId w:val="16"/>
        </w:numPr>
        <w:tabs>
          <w:tab w:val="left" w:pos="2952"/>
        </w:tabs>
        <w:ind w:left="2160" w:right="576"/>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r w:rsidR="005F5F1D" w:rsidRPr="005F5F1D">
        <w:rPr>
          <w:rFonts w:ascii="Times New Roman" w:eastAsia="Times New Roman" w:hAnsi="Times New Roman" w:cs="Times New Roman"/>
          <w:color w:val="000000"/>
          <w:sz w:val="26"/>
          <w:szCs w:val="26"/>
        </w:rPr>
        <w:t>he Commission approves the amended wastewater long term infrastructure improvement plan incorporating the Exeter area, as may be modified in the discretion of the Commission; and</w:t>
      </w:r>
    </w:p>
    <w:p w14:paraId="7F3DB0F1" w14:textId="77777777" w:rsidR="00C457E0" w:rsidRDefault="00C457E0" w:rsidP="002372B2">
      <w:pPr>
        <w:pStyle w:val="ListParagraph"/>
        <w:rPr>
          <w:rFonts w:ascii="Times New Roman" w:eastAsia="Times New Roman" w:hAnsi="Times New Roman" w:cs="Times New Roman"/>
          <w:color w:val="000000"/>
          <w:spacing w:val="-2"/>
          <w:sz w:val="26"/>
          <w:szCs w:val="26"/>
        </w:rPr>
      </w:pPr>
    </w:p>
    <w:p w14:paraId="7CBA0A14" w14:textId="77777777" w:rsidR="00C457E0" w:rsidRDefault="00C457E0" w:rsidP="002372B2">
      <w:pPr>
        <w:numPr>
          <w:ilvl w:val="0"/>
          <w:numId w:val="16"/>
        </w:numPr>
        <w:tabs>
          <w:tab w:val="left" w:pos="2952"/>
        </w:tabs>
        <w:ind w:left="2160" w:right="576"/>
        <w:textAlignment w:val="baseline"/>
        <w:rPr>
          <w:rFonts w:ascii="Times New Roman" w:eastAsia="Times New Roman" w:hAnsi="Times New Roman" w:cs="Times New Roman"/>
          <w:color w:val="000000"/>
          <w:sz w:val="26"/>
          <w:szCs w:val="26"/>
        </w:rPr>
      </w:pP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pacing w:val="-2"/>
          <w:sz w:val="26"/>
          <w:szCs w:val="26"/>
        </w:rPr>
        <w:t xml:space="preserve"> files a compliance tariff supplement which incorporates Exeter into its existing DSIC tariff, including all customer safeguards applicable thereto, after Commission approval of the amended long-term infrastructure improvement plan.</w:t>
      </w:r>
    </w:p>
    <w:p w14:paraId="08219D47" w14:textId="77777777" w:rsidR="00C457E0" w:rsidRDefault="00C457E0" w:rsidP="002372B2">
      <w:pPr>
        <w:pStyle w:val="ListParagraph"/>
        <w:rPr>
          <w:rFonts w:ascii="Times New Roman" w:eastAsia="Times New Roman" w:hAnsi="Times New Roman" w:cs="Times New Roman"/>
          <w:color w:val="000000"/>
          <w:sz w:val="26"/>
          <w:szCs w:val="26"/>
        </w:rPr>
      </w:pPr>
    </w:p>
    <w:p w14:paraId="0C9B5196" w14:textId="77777777" w:rsidR="005F5F1D" w:rsidRDefault="00C457E0" w:rsidP="002372B2">
      <w:pPr>
        <w:tabs>
          <w:tab w:val="left" w:pos="0"/>
        </w:tabs>
        <w:ind w:right="576"/>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5F5F1D" w:rsidRPr="005F5F1D">
        <w:rPr>
          <w:rFonts w:ascii="Times New Roman" w:eastAsia="Times New Roman" w:hAnsi="Times New Roman" w:cs="Times New Roman"/>
          <w:color w:val="000000"/>
          <w:sz w:val="26"/>
          <w:szCs w:val="26"/>
        </w:rPr>
        <w:t>1</w:t>
      </w:r>
      <w:r w:rsidR="00CC2342">
        <w:rPr>
          <w:rFonts w:ascii="Times New Roman" w:eastAsia="Times New Roman" w:hAnsi="Times New Roman" w:cs="Times New Roman"/>
          <w:color w:val="000000"/>
          <w:sz w:val="26"/>
          <w:szCs w:val="26"/>
        </w:rPr>
        <w:t>8</w:t>
      </w:r>
      <w:r w:rsidR="005F5F1D" w:rsidRPr="005F5F1D">
        <w:rPr>
          <w:rFonts w:ascii="Times New Roman" w:eastAsia="Times New Roman" w:hAnsi="Times New Roman" w:cs="Times New Roman"/>
          <w:color w:val="000000"/>
          <w:sz w:val="26"/>
          <w:szCs w:val="26"/>
        </w:rPr>
        <w:t>.</w:t>
      </w:r>
      <w:r w:rsidR="005F5F1D" w:rsidRPr="005F5F1D">
        <w:rPr>
          <w:rFonts w:ascii="Times New Roman" w:eastAsia="Times New Roman" w:hAnsi="Times New Roman" w:cs="Times New Roman"/>
          <w:color w:val="000000"/>
          <w:sz w:val="26"/>
          <w:szCs w:val="26"/>
        </w:rPr>
        <w:tab/>
        <w:t xml:space="preserve">That </w:t>
      </w: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z w:val="26"/>
          <w:szCs w:val="26"/>
        </w:rPr>
        <w:t>, pursuant to 66 Pa. C.S. § 1329(f), may accrue allowance for</w:t>
      </w:r>
      <w:r>
        <w:rPr>
          <w:rFonts w:ascii="Times New Roman" w:eastAsia="Times New Roman" w:hAnsi="Times New Roman" w:cs="Times New Roman"/>
          <w:color w:val="000000"/>
          <w:sz w:val="26"/>
          <w:szCs w:val="26"/>
        </w:rPr>
        <w:t xml:space="preserve"> </w:t>
      </w:r>
      <w:r w:rsidR="005F5F1D" w:rsidRPr="005F5F1D">
        <w:rPr>
          <w:rFonts w:ascii="Times New Roman" w:eastAsia="Times New Roman" w:hAnsi="Times New Roman" w:cs="Times New Roman"/>
          <w:color w:val="000000"/>
          <w:sz w:val="26"/>
          <w:szCs w:val="26"/>
        </w:rPr>
        <w:t xml:space="preserve">funds used during construction for post-acquisition improvements not recovered through the DSIC for book and </w:t>
      </w:r>
      <w:r w:rsidR="005F5F1D" w:rsidRPr="005F5F1D">
        <w:rPr>
          <w:rFonts w:ascii="Times New Roman" w:eastAsia="Times New Roman" w:hAnsi="Times New Roman" w:cs="Times New Roman"/>
          <w:color w:val="000000"/>
          <w:sz w:val="26"/>
          <w:szCs w:val="26"/>
        </w:rPr>
        <w:lastRenderedPageBreak/>
        <w:t xml:space="preserve">ratemaking purposes, provided that the Joint Petitioners reserve their rights to litigate their positions fully in the first base rate case which includes Exeter wastewater system assets and does not construe the Joint Petitioners’ assent to this term to operate as their preapproval of </w:t>
      </w: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z w:val="26"/>
          <w:szCs w:val="26"/>
        </w:rPr>
        <w:t>’s request.</w:t>
      </w:r>
    </w:p>
    <w:p w14:paraId="3D95A216" w14:textId="77777777" w:rsidR="007A6CD7" w:rsidRPr="005F5F1D" w:rsidRDefault="007A6CD7" w:rsidP="002372B2">
      <w:pPr>
        <w:tabs>
          <w:tab w:val="left" w:pos="0"/>
        </w:tabs>
        <w:ind w:right="576"/>
        <w:textAlignment w:val="baseline"/>
        <w:rPr>
          <w:rFonts w:ascii="Times New Roman" w:eastAsia="Times New Roman" w:hAnsi="Times New Roman" w:cs="Times New Roman"/>
          <w:color w:val="000000"/>
          <w:sz w:val="26"/>
          <w:szCs w:val="26"/>
        </w:rPr>
      </w:pPr>
    </w:p>
    <w:p w14:paraId="3078017B" w14:textId="77777777" w:rsidR="005F5F1D" w:rsidRDefault="007A6CD7" w:rsidP="002372B2">
      <w:pPr>
        <w:tabs>
          <w:tab w:val="left" w:pos="0"/>
          <w:tab w:val="decimal" w:pos="1728"/>
        </w:tabs>
        <w:ind w:hanging="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5F5F1D" w:rsidRPr="005F5F1D">
        <w:rPr>
          <w:rFonts w:ascii="Times New Roman" w:eastAsia="Times New Roman" w:hAnsi="Times New Roman" w:cs="Times New Roman"/>
          <w:color w:val="000000"/>
          <w:sz w:val="26"/>
          <w:szCs w:val="26"/>
        </w:rPr>
        <w:t>1</w:t>
      </w:r>
      <w:r w:rsidR="00CC2342">
        <w:rPr>
          <w:rFonts w:ascii="Times New Roman" w:eastAsia="Times New Roman" w:hAnsi="Times New Roman" w:cs="Times New Roman"/>
          <w:color w:val="000000"/>
          <w:sz w:val="26"/>
          <w:szCs w:val="26"/>
        </w:rPr>
        <w:t>9</w:t>
      </w:r>
      <w:r w:rsidR="005F5F1D" w:rsidRPr="005F5F1D">
        <w:rPr>
          <w:rFonts w:ascii="Times New Roman" w:eastAsia="Times New Roman" w:hAnsi="Times New Roman" w:cs="Times New Roman"/>
          <w:color w:val="000000"/>
          <w:sz w:val="26"/>
          <w:szCs w:val="26"/>
        </w:rPr>
        <w:t>.</w:t>
      </w:r>
      <w:r w:rsidR="005F5F1D" w:rsidRPr="005F5F1D">
        <w:rPr>
          <w:rFonts w:ascii="Times New Roman" w:eastAsia="Times New Roman" w:hAnsi="Times New Roman" w:cs="Times New Roman"/>
          <w:color w:val="000000"/>
          <w:sz w:val="26"/>
          <w:szCs w:val="26"/>
        </w:rPr>
        <w:tab/>
        <w:t xml:space="preserve">That </w:t>
      </w: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z w:val="26"/>
          <w:szCs w:val="26"/>
        </w:rPr>
        <w:t>, pursuant to 66 Pa. C.S. § 1329(f), may defer depreciation</w:t>
      </w:r>
      <w:r>
        <w:rPr>
          <w:rFonts w:ascii="Times New Roman" w:eastAsia="Times New Roman" w:hAnsi="Times New Roman" w:cs="Times New Roman"/>
          <w:color w:val="000000"/>
          <w:sz w:val="26"/>
          <w:szCs w:val="26"/>
        </w:rPr>
        <w:t xml:space="preserve"> </w:t>
      </w:r>
      <w:r w:rsidR="005F5F1D" w:rsidRPr="005F5F1D">
        <w:rPr>
          <w:rFonts w:ascii="Times New Roman" w:eastAsia="Times New Roman" w:hAnsi="Times New Roman" w:cs="Times New Roman"/>
          <w:color w:val="000000"/>
          <w:sz w:val="26"/>
          <w:szCs w:val="26"/>
        </w:rPr>
        <w:t xml:space="preserve">related to post-acquisition improvements not recovered through the DSIC for book and ratemaking purposes. </w:t>
      </w:r>
      <w:r>
        <w:rPr>
          <w:rFonts w:ascii="Times New Roman" w:eastAsia="Times New Roman" w:hAnsi="Times New Roman" w:cs="Times New Roman"/>
          <w:color w:val="000000"/>
          <w:sz w:val="26"/>
          <w:szCs w:val="26"/>
        </w:rPr>
        <w:t xml:space="preserve"> </w:t>
      </w:r>
      <w:r w:rsidR="005F5F1D" w:rsidRPr="005F5F1D">
        <w:rPr>
          <w:rFonts w:ascii="Times New Roman" w:eastAsia="Times New Roman" w:hAnsi="Times New Roman" w:cs="Times New Roman"/>
          <w:color w:val="000000"/>
          <w:sz w:val="26"/>
          <w:szCs w:val="26"/>
        </w:rPr>
        <w:t xml:space="preserve">The Commission recognizes that the Joint Petitioners reserve their rights to litigate their positions fully in the first base rate case which includes Exeter wastewater system assets and does not construe the Joint Petitioners’ assent to this term to operate as their preapproval of </w:t>
      </w:r>
      <w:r w:rsidRPr="004B4E03">
        <w:rPr>
          <w:rFonts w:ascii="Times New Roman" w:eastAsia="Times New Roman" w:hAnsi="Times New Roman" w:cs="Times New Roman"/>
          <w:color w:val="000000"/>
          <w:sz w:val="26"/>
          <w:szCs w:val="26"/>
        </w:rPr>
        <w:t>Pennsylvania-American Water Company</w:t>
      </w:r>
      <w:r w:rsidR="005F5F1D" w:rsidRPr="005F5F1D">
        <w:rPr>
          <w:rFonts w:ascii="Times New Roman" w:eastAsia="Times New Roman" w:hAnsi="Times New Roman" w:cs="Times New Roman"/>
          <w:color w:val="000000"/>
          <w:sz w:val="26"/>
          <w:szCs w:val="26"/>
        </w:rPr>
        <w:t>’s request.</w:t>
      </w:r>
    </w:p>
    <w:p w14:paraId="06DD9D36" w14:textId="77777777" w:rsidR="003842C5" w:rsidRDefault="002372B2" w:rsidP="002372B2">
      <w:pPr>
        <w:tabs>
          <w:tab w:val="left" w:pos="0"/>
          <w:tab w:val="decimal" w:pos="1728"/>
        </w:tabs>
        <w:ind w:hanging="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7EE4C5B4" w14:textId="77777777" w:rsidR="008B046E" w:rsidRDefault="002372B2" w:rsidP="00620B15">
      <w:pPr>
        <w:tabs>
          <w:tab w:val="left" w:pos="1440"/>
        </w:tabs>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CC2342">
        <w:rPr>
          <w:rFonts w:ascii="Times New Roman" w:eastAsia="Times New Roman" w:hAnsi="Times New Roman" w:cs="Times New Roman"/>
          <w:color w:val="000000"/>
          <w:sz w:val="26"/>
          <w:szCs w:val="26"/>
        </w:rPr>
        <w:t>20</w:t>
      </w:r>
      <w:r w:rsidR="003842C5">
        <w:rPr>
          <w:rFonts w:ascii="Times New Roman" w:eastAsia="Times New Roman" w:hAnsi="Times New Roman" w:cs="Times New Roman"/>
          <w:color w:val="000000"/>
          <w:sz w:val="26"/>
          <w:szCs w:val="26"/>
        </w:rPr>
        <w:t>.</w:t>
      </w:r>
      <w:r w:rsidR="003842C5">
        <w:rPr>
          <w:rFonts w:ascii="Times New Roman" w:eastAsia="Times New Roman" w:hAnsi="Times New Roman" w:cs="Times New Roman"/>
          <w:color w:val="000000"/>
          <w:sz w:val="26"/>
          <w:szCs w:val="26"/>
        </w:rPr>
        <w:tab/>
      </w:r>
      <w:r w:rsidRPr="002372B2">
        <w:rPr>
          <w:rFonts w:ascii="Times New Roman" w:eastAsia="Times New Roman" w:hAnsi="Times New Roman" w:cs="Times New Roman"/>
          <w:color w:val="000000"/>
          <w:sz w:val="26"/>
          <w:szCs w:val="26"/>
        </w:rPr>
        <w:t xml:space="preserve">That Pennsylvania-American Water Company, pursuant to 66 Pa. C.S. § 1329(d)(iv), may include, in its next base rate case, a claim for transaction and closing costs related to the acquisition of the Exeter System, provided that the Joint Petitioners reserve their rights to litigate their positions fully in that base rate case and does not construe the Joint Petitioners’ assent to this term to operate as their preapproval of </w:t>
      </w:r>
      <w:r w:rsidRPr="004B4E03">
        <w:rPr>
          <w:rFonts w:ascii="Times New Roman" w:eastAsia="Times New Roman" w:hAnsi="Times New Roman" w:cs="Times New Roman"/>
          <w:color w:val="000000"/>
          <w:sz w:val="26"/>
          <w:szCs w:val="26"/>
        </w:rPr>
        <w:t>Pennsylvania-American Water Company</w:t>
      </w:r>
      <w:r w:rsidRPr="002372B2">
        <w:rPr>
          <w:rFonts w:ascii="Times New Roman" w:eastAsia="Times New Roman" w:hAnsi="Times New Roman" w:cs="Times New Roman"/>
          <w:color w:val="000000"/>
          <w:sz w:val="26"/>
          <w:szCs w:val="26"/>
        </w:rPr>
        <w:t>’s request.</w:t>
      </w:r>
    </w:p>
    <w:p w14:paraId="29818739" w14:textId="77777777" w:rsidR="008B046E" w:rsidRDefault="008B046E" w:rsidP="008B046E">
      <w:pPr>
        <w:tabs>
          <w:tab w:val="left" w:pos="1440"/>
        </w:tabs>
        <w:ind w:right="360"/>
        <w:textAlignment w:val="baseline"/>
        <w:rPr>
          <w:rFonts w:ascii="Times New Roman" w:eastAsia="Times New Roman" w:hAnsi="Times New Roman" w:cs="Times New Roman"/>
          <w:color w:val="000000"/>
          <w:sz w:val="26"/>
          <w:szCs w:val="26"/>
        </w:rPr>
      </w:pPr>
    </w:p>
    <w:p w14:paraId="692D60DC" w14:textId="77777777" w:rsidR="008B046E" w:rsidRDefault="008B046E" w:rsidP="00620B15">
      <w:pPr>
        <w:tabs>
          <w:tab w:val="left" w:pos="1440"/>
        </w:tabs>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2372B2">
        <w:rPr>
          <w:rFonts w:ascii="Times New Roman" w:eastAsia="Times New Roman" w:hAnsi="Times New Roman" w:cs="Times New Roman"/>
          <w:color w:val="000000"/>
          <w:sz w:val="26"/>
          <w:szCs w:val="26"/>
        </w:rPr>
        <w:t>2</w:t>
      </w:r>
      <w:r w:rsidR="00CC2342">
        <w:rPr>
          <w:rFonts w:ascii="Times New Roman" w:eastAsia="Times New Roman" w:hAnsi="Times New Roman" w:cs="Times New Roman"/>
          <w:color w:val="000000"/>
          <w:sz w:val="26"/>
          <w:szCs w:val="26"/>
        </w:rPr>
        <w:t>1</w:t>
      </w:r>
      <w:r w:rsidR="002372B2">
        <w:rPr>
          <w:rFonts w:ascii="Times New Roman" w:eastAsia="Times New Roman" w:hAnsi="Times New Roman" w:cs="Times New Roman"/>
          <w:color w:val="000000"/>
          <w:sz w:val="26"/>
          <w:szCs w:val="26"/>
        </w:rPr>
        <w:t>.</w:t>
      </w:r>
      <w:r w:rsidR="002372B2">
        <w:rPr>
          <w:rFonts w:ascii="Times New Roman" w:eastAsia="Times New Roman" w:hAnsi="Times New Roman" w:cs="Times New Roman"/>
          <w:color w:val="000000"/>
          <w:sz w:val="26"/>
          <w:szCs w:val="26"/>
        </w:rPr>
        <w:tab/>
      </w:r>
      <w:r w:rsidRPr="008B046E">
        <w:rPr>
          <w:rFonts w:ascii="Times New Roman" w:eastAsia="Times New Roman" w:hAnsi="Times New Roman" w:cs="Times New Roman"/>
          <w:color w:val="000000"/>
          <w:sz w:val="26"/>
          <w:szCs w:val="26"/>
        </w:rPr>
        <w:t>That any claim asserted by the Borough of St. Lawrence for a modification to the Settlement, in order to set aside some of the Settlement proceeds for payment to St. Lawrence, is hereby denied.</w:t>
      </w:r>
    </w:p>
    <w:p w14:paraId="0CE9B8E2" w14:textId="77777777" w:rsidR="005E5EDF" w:rsidRDefault="005E5EDF" w:rsidP="008B046E">
      <w:pPr>
        <w:tabs>
          <w:tab w:val="left" w:pos="1440"/>
        </w:tabs>
        <w:ind w:right="360"/>
        <w:textAlignment w:val="baseline"/>
        <w:rPr>
          <w:rFonts w:ascii="Times New Roman" w:eastAsia="Times New Roman" w:hAnsi="Times New Roman" w:cs="Times New Roman"/>
          <w:color w:val="000000"/>
          <w:sz w:val="26"/>
          <w:szCs w:val="26"/>
        </w:rPr>
      </w:pPr>
    </w:p>
    <w:p w14:paraId="46C45305" w14:textId="77777777" w:rsidR="00CB45F3" w:rsidRDefault="003B07F1" w:rsidP="008B046E">
      <w:pPr>
        <w:tabs>
          <w:tab w:val="left" w:pos="1440"/>
        </w:tabs>
        <w:ind w:right="36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645AE621" w14:textId="77777777" w:rsidR="00CB45F3" w:rsidRDefault="00CB45F3">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14:paraId="2F445EDB" w14:textId="4E65F600" w:rsidR="005E5EDF" w:rsidRDefault="00CB45F3" w:rsidP="008B046E">
      <w:pPr>
        <w:tabs>
          <w:tab w:val="left" w:pos="1440"/>
        </w:tabs>
        <w:ind w:right="36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r w:rsidR="005E5EDF">
        <w:rPr>
          <w:rFonts w:ascii="Times New Roman" w:eastAsia="Times New Roman" w:hAnsi="Times New Roman" w:cs="Times New Roman"/>
          <w:color w:val="000000"/>
          <w:sz w:val="26"/>
          <w:szCs w:val="26"/>
        </w:rPr>
        <w:t>2</w:t>
      </w:r>
      <w:r w:rsidR="006439ED">
        <w:rPr>
          <w:rFonts w:ascii="Times New Roman" w:eastAsia="Times New Roman" w:hAnsi="Times New Roman" w:cs="Times New Roman"/>
          <w:color w:val="000000"/>
          <w:sz w:val="26"/>
          <w:szCs w:val="26"/>
        </w:rPr>
        <w:t>2</w:t>
      </w:r>
      <w:r w:rsidR="005E5EDF">
        <w:rPr>
          <w:rFonts w:ascii="Times New Roman" w:eastAsia="Times New Roman" w:hAnsi="Times New Roman" w:cs="Times New Roman"/>
          <w:color w:val="000000"/>
          <w:sz w:val="26"/>
          <w:szCs w:val="26"/>
        </w:rPr>
        <w:t>.</w:t>
      </w:r>
      <w:r w:rsidR="005E5EDF">
        <w:rPr>
          <w:rFonts w:ascii="Times New Roman" w:eastAsia="Times New Roman" w:hAnsi="Times New Roman" w:cs="Times New Roman"/>
          <w:color w:val="000000"/>
          <w:sz w:val="26"/>
          <w:szCs w:val="26"/>
        </w:rPr>
        <w:tab/>
        <w:t>That this proceeding be marked closed.</w:t>
      </w:r>
    </w:p>
    <w:p w14:paraId="1944C569" w14:textId="1BA192F3" w:rsidR="00CB45F3" w:rsidRDefault="00CB45F3" w:rsidP="008B046E">
      <w:pPr>
        <w:tabs>
          <w:tab w:val="left" w:pos="1440"/>
        </w:tabs>
        <w:ind w:right="360"/>
        <w:textAlignment w:val="baseline"/>
        <w:rPr>
          <w:rFonts w:ascii="Times New Roman" w:eastAsia="Times New Roman" w:hAnsi="Times New Roman" w:cs="Times New Roman"/>
          <w:color w:val="000000"/>
          <w:sz w:val="26"/>
          <w:szCs w:val="26"/>
        </w:rPr>
      </w:pPr>
    </w:p>
    <w:p w14:paraId="79151423" w14:textId="208F261B" w:rsidR="003B07F1" w:rsidRPr="003B07F1" w:rsidRDefault="002F6138" w:rsidP="003B07F1">
      <w:pPr>
        <w:keepNext/>
        <w:keepLines/>
        <w:tabs>
          <w:tab w:val="left" w:pos="-720"/>
        </w:tabs>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35422429" wp14:editId="4A409D77">
            <wp:simplePos x="0" y="0"/>
            <wp:positionH relativeFrom="column">
              <wp:posOffset>3181350</wp:posOffset>
            </wp:positionH>
            <wp:positionV relativeFrom="paragraph">
              <wp:posOffset>133985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7F1" w:rsidRPr="003B07F1">
        <w:rPr>
          <w:rFonts w:ascii="Times New Roman" w:hAnsi="Times New Roman" w:cs="Times New Roman"/>
          <w:b/>
          <w:sz w:val="26"/>
          <w:szCs w:val="26"/>
        </w:rPr>
        <w:t>BY THE COMMISSION,</w:t>
      </w:r>
    </w:p>
    <w:p w14:paraId="38B28E9B" w14:textId="77777777" w:rsidR="003B07F1" w:rsidRPr="003B07F1" w:rsidRDefault="003B07F1" w:rsidP="003B07F1">
      <w:pPr>
        <w:keepNext/>
        <w:keepLines/>
        <w:tabs>
          <w:tab w:val="left" w:pos="-720"/>
        </w:tabs>
        <w:rPr>
          <w:rFonts w:ascii="Times New Roman" w:hAnsi="Times New Roman" w:cs="Times New Roman"/>
          <w:sz w:val="26"/>
          <w:szCs w:val="26"/>
        </w:rPr>
      </w:pPr>
    </w:p>
    <w:p w14:paraId="3515AEF2" w14:textId="77777777" w:rsidR="003B07F1" w:rsidRPr="003B07F1" w:rsidRDefault="003B07F1" w:rsidP="003B07F1">
      <w:pPr>
        <w:keepNext/>
        <w:keepLines/>
        <w:tabs>
          <w:tab w:val="left" w:pos="-720"/>
        </w:tabs>
        <w:rPr>
          <w:rFonts w:ascii="Times New Roman" w:hAnsi="Times New Roman" w:cs="Times New Roman"/>
          <w:sz w:val="26"/>
          <w:szCs w:val="26"/>
        </w:rPr>
      </w:pPr>
    </w:p>
    <w:p w14:paraId="1BE53D34" w14:textId="77777777" w:rsidR="003B07F1" w:rsidRPr="003B07F1" w:rsidRDefault="003B07F1" w:rsidP="003B07F1">
      <w:pPr>
        <w:keepNext/>
        <w:keepLines/>
        <w:tabs>
          <w:tab w:val="left" w:pos="-720"/>
        </w:tabs>
        <w:ind w:firstLine="5040"/>
        <w:rPr>
          <w:rFonts w:ascii="Times New Roman" w:hAnsi="Times New Roman" w:cs="Times New Roman"/>
          <w:b/>
          <w:sz w:val="26"/>
          <w:szCs w:val="26"/>
        </w:rPr>
      </w:pPr>
      <w:r w:rsidRPr="003B07F1">
        <w:rPr>
          <w:rFonts w:ascii="Times New Roman" w:hAnsi="Times New Roman" w:cs="Times New Roman"/>
          <w:sz w:val="26"/>
          <w:szCs w:val="26"/>
        </w:rPr>
        <w:t>Rosemary Chiavetta</w:t>
      </w:r>
    </w:p>
    <w:p w14:paraId="4469ABB6" w14:textId="77777777" w:rsidR="003B07F1" w:rsidRPr="003B07F1" w:rsidRDefault="003B07F1" w:rsidP="003B07F1">
      <w:pPr>
        <w:keepNext/>
        <w:keepLines/>
        <w:tabs>
          <w:tab w:val="left" w:pos="-720"/>
        </w:tabs>
        <w:ind w:firstLine="5040"/>
        <w:rPr>
          <w:rFonts w:ascii="Times New Roman" w:hAnsi="Times New Roman" w:cs="Times New Roman"/>
          <w:sz w:val="26"/>
          <w:szCs w:val="26"/>
        </w:rPr>
      </w:pPr>
      <w:r w:rsidRPr="003B07F1">
        <w:rPr>
          <w:rFonts w:ascii="Times New Roman" w:hAnsi="Times New Roman" w:cs="Times New Roman"/>
          <w:sz w:val="26"/>
          <w:szCs w:val="26"/>
        </w:rPr>
        <w:t>Secretary</w:t>
      </w:r>
    </w:p>
    <w:p w14:paraId="24ED4B52" w14:textId="77777777" w:rsidR="003B07F1" w:rsidRPr="003B07F1" w:rsidRDefault="003B07F1" w:rsidP="003B07F1">
      <w:pPr>
        <w:keepNext/>
        <w:keepLines/>
        <w:tabs>
          <w:tab w:val="left" w:pos="-720"/>
        </w:tabs>
        <w:rPr>
          <w:rFonts w:ascii="Times New Roman" w:hAnsi="Times New Roman" w:cs="Times New Roman"/>
          <w:sz w:val="26"/>
          <w:szCs w:val="26"/>
        </w:rPr>
      </w:pPr>
    </w:p>
    <w:p w14:paraId="3E6F5956" w14:textId="77777777" w:rsidR="003B07F1" w:rsidRPr="003B07F1" w:rsidRDefault="003B07F1" w:rsidP="003B07F1">
      <w:pPr>
        <w:keepNext/>
        <w:keepLines/>
        <w:tabs>
          <w:tab w:val="left" w:pos="-720"/>
        </w:tabs>
        <w:rPr>
          <w:rFonts w:ascii="Times New Roman" w:hAnsi="Times New Roman" w:cs="Times New Roman"/>
          <w:sz w:val="26"/>
          <w:szCs w:val="26"/>
        </w:rPr>
      </w:pPr>
      <w:r w:rsidRPr="003B07F1">
        <w:rPr>
          <w:rFonts w:ascii="Times New Roman" w:hAnsi="Times New Roman" w:cs="Times New Roman"/>
          <w:sz w:val="26"/>
          <w:szCs w:val="26"/>
        </w:rPr>
        <w:t>(SEAL)</w:t>
      </w:r>
    </w:p>
    <w:p w14:paraId="50C31C32" w14:textId="77777777" w:rsidR="003B07F1" w:rsidRPr="003B07F1" w:rsidRDefault="003B07F1" w:rsidP="003B07F1">
      <w:pPr>
        <w:keepNext/>
        <w:keepLines/>
        <w:tabs>
          <w:tab w:val="left" w:pos="-720"/>
        </w:tabs>
        <w:rPr>
          <w:rFonts w:ascii="Times New Roman" w:hAnsi="Times New Roman" w:cs="Times New Roman"/>
          <w:sz w:val="26"/>
          <w:szCs w:val="26"/>
        </w:rPr>
      </w:pPr>
    </w:p>
    <w:p w14:paraId="681D8FD7" w14:textId="77777777" w:rsidR="003B07F1" w:rsidRPr="003B07F1" w:rsidRDefault="003B07F1" w:rsidP="003B07F1">
      <w:pPr>
        <w:keepNext/>
        <w:keepLines/>
        <w:tabs>
          <w:tab w:val="left" w:pos="-720"/>
        </w:tabs>
        <w:rPr>
          <w:rFonts w:ascii="Times New Roman" w:hAnsi="Times New Roman" w:cs="Times New Roman"/>
          <w:sz w:val="26"/>
          <w:szCs w:val="26"/>
        </w:rPr>
      </w:pPr>
      <w:r w:rsidRPr="003B07F1">
        <w:rPr>
          <w:rFonts w:ascii="Times New Roman" w:hAnsi="Times New Roman" w:cs="Times New Roman"/>
          <w:sz w:val="26"/>
          <w:szCs w:val="26"/>
        </w:rPr>
        <w:t xml:space="preserve">ORDER ADOPTED:  </w:t>
      </w:r>
      <w:r>
        <w:rPr>
          <w:rFonts w:ascii="Times New Roman" w:hAnsi="Times New Roman" w:cs="Times New Roman"/>
          <w:sz w:val="26"/>
          <w:szCs w:val="26"/>
        </w:rPr>
        <w:t>October 3, 2019</w:t>
      </w:r>
    </w:p>
    <w:p w14:paraId="5124179A" w14:textId="77777777" w:rsidR="003B07F1" w:rsidRPr="003B07F1" w:rsidRDefault="003B07F1" w:rsidP="003B07F1">
      <w:pPr>
        <w:keepNext/>
        <w:keepLines/>
        <w:tabs>
          <w:tab w:val="left" w:pos="-720"/>
        </w:tabs>
        <w:rPr>
          <w:rFonts w:ascii="Times New Roman" w:hAnsi="Times New Roman" w:cs="Times New Roman"/>
          <w:sz w:val="26"/>
          <w:szCs w:val="26"/>
        </w:rPr>
      </w:pPr>
    </w:p>
    <w:p w14:paraId="70AA4962" w14:textId="776B2FA2" w:rsidR="003B07F1" w:rsidRPr="003B07F1" w:rsidRDefault="003B07F1" w:rsidP="003B07F1">
      <w:pPr>
        <w:keepNext/>
        <w:keepLines/>
        <w:tabs>
          <w:tab w:val="left" w:pos="-720"/>
        </w:tabs>
        <w:rPr>
          <w:rFonts w:ascii="Times New Roman" w:eastAsia="Times New Roman" w:hAnsi="Times New Roman" w:cs="Times New Roman"/>
          <w:color w:val="000000"/>
          <w:sz w:val="26"/>
          <w:szCs w:val="26"/>
        </w:rPr>
      </w:pPr>
      <w:r w:rsidRPr="003B07F1">
        <w:rPr>
          <w:rFonts w:ascii="Times New Roman" w:hAnsi="Times New Roman" w:cs="Times New Roman"/>
          <w:sz w:val="26"/>
          <w:szCs w:val="26"/>
        </w:rPr>
        <w:t xml:space="preserve">ORDER ENTERED:   </w:t>
      </w:r>
      <w:r w:rsidR="002F6138">
        <w:rPr>
          <w:rFonts w:ascii="Times New Roman" w:hAnsi="Times New Roman" w:cs="Times New Roman"/>
          <w:sz w:val="26"/>
          <w:szCs w:val="26"/>
        </w:rPr>
        <w:t>October 3</w:t>
      </w:r>
      <w:bookmarkStart w:id="6" w:name="_GoBack"/>
      <w:bookmarkEnd w:id="6"/>
      <w:r w:rsidR="002F6138">
        <w:rPr>
          <w:rFonts w:ascii="Times New Roman" w:hAnsi="Times New Roman" w:cs="Times New Roman"/>
          <w:sz w:val="26"/>
          <w:szCs w:val="26"/>
        </w:rPr>
        <w:t>, 2019</w:t>
      </w:r>
    </w:p>
    <w:p w14:paraId="4FCE17A8" w14:textId="77777777" w:rsidR="002372B2" w:rsidRPr="003B07F1" w:rsidRDefault="002372B2" w:rsidP="002372B2">
      <w:pPr>
        <w:tabs>
          <w:tab w:val="left" w:pos="1440"/>
        </w:tabs>
        <w:ind w:right="360"/>
        <w:textAlignment w:val="baseline"/>
        <w:rPr>
          <w:rFonts w:ascii="Times New Roman" w:eastAsia="Times New Roman" w:hAnsi="Times New Roman" w:cs="Times New Roman"/>
          <w:color w:val="000000"/>
          <w:sz w:val="26"/>
          <w:szCs w:val="26"/>
        </w:rPr>
      </w:pPr>
    </w:p>
    <w:p w14:paraId="306E66F7" w14:textId="77777777" w:rsidR="003842C5" w:rsidRPr="005F5F1D" w:rsidRDefault="003842C5" w:rsidP="002372B2">
      <w:pPr>
        <w:tabs>
          <w:tab w:val="left" w:pos="0"/>
          <w:tab w:val="decimal" w:pos="1728"/>
        </w:tabs>
        <w:textAlignment w:val="baseline"/>
        <w:rPr>
          <w:rFonts w:ascii="Times New Roman" w:eastAsia="Times New Roman" w:hAnsi="Times New Roman" w:cs="Times New Roman"/>
          <w:color w:val="000000"/>
          <w:sz w:val="26"/>
          <w:szCs w:val="26"/>
        </w:rPr>
      </w:pPr>
    </w:p>
    <w:p w14:paraId="1670F0E4" w14:textId="77777777" w:rsidR="00F75C55" w:rsidRPr="005F5F1D" w:rsidRDefault="00F75C55" w:rsidP="002372B2">
      <w:pPr>
        <w:tabs>
          <w:tab w:val="left" w:pos="648"/>
          <w:tab w:val="left" w:pos="1440"/>
        </w:tabs>
        <w:ind w:right="216"/>
        <w:contextualSpacing/>
        <w:textAlignment w:val="baseline"/>
        <w:rPr>
          <w:rFonts w:ascii="Times New Roman" w:eastAsia="Times New Roman" w:hAnsi="Times New Roman" w:cs="Times New Roman"/>
          <w:color w:val="000000"/>
          <w:spacing w:val="-1"/>
          <w:sz w:val="26"/>
          <w:szCs w:val="26"/>
        </w:rPr>
      </w:pPr>
    </w:p>
    <w:sectPr w:rsidR="00F75C55" w:rsidRPr="005F5F1D" w:rsidSect="007932C9">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8C63E" w14:textId="77777777" w:rsidR="004C2665" w:rsidRDefault="004C2665" w:rsidP="004A32BF">
      <w:pPr>
        <w:spacing w:line="240" w:lineRule="auto"/>
      </w:pPr>
      <w:r>
        <w:separator/>
      </w:r>
    </w:p>
  </w:endnote>
  <w:endnote w:type="continuationSeparator" w:id="0">
    <w:p w14:paraId="7DA2D337" w14:textId="77777777" w:rsidR="004C2665" w:rsidRDefault="004C2665" w:rsidP="004A3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903560"/>
      <w:docPartObj>
        <w:docPartGallery w:val="Page Numbers (Bottom of Page)"/>
        <w:docPartUnique/>
      </w:docPartObj>
    </w:sdtPr>
    <w:sdtEndPr>
      <w:rPr>
        <w:noProof/>
      </w:rPr>
    </w:sdtEndPr>
    <w:sdtContent>
      <w:p w14:paraId="4CD33341" w14:textId="75D34DF8" w:rsidR="001A66A1" w:rsidRDefault="001A66A1" w:rsidP="000F4948">
        <w:pPr>
          <w:pStyle w:val="Footer"/>
          <w:jc w:val="center"/>
        </w:pPr>
        <w:r w:rsidRPr="001C5BE1">
          <w:rPr>
            <w:rFonts w:ascii="Times New Roman" w:hAnsi="Times New Roman" w:cs="Times New Roman"/>
            <w:sz w:val="26"/>
            <w:szCs w:val="26"/>
          </w:rPr>
          <w:fldChar w:fldCharType="begin"/>
        </w:r>
        <w:r w:rsidRPr="001C5BE1">
          <w:rPr>
            <w:rFonts w:ascii="Times New Roman" w:hAnsi="Times New Roman" w:cs="Times New Roman"/>
            <w:sz w:val="26"/>
            <w:szCs w:val="26"/>
          </w:rPr>
          <w:instrText xml:space="preserve"> PAGE   \* MERGEFORMAT </w:instrText>
        </w:r>
        <w:r w:rsidRPr="001C5BE1">
          <w:rPr>
            <w:rFonts w:ascii="Times New Roman" w:hAnsi="Times New Roman" w:cs="Times New Roman"/>
            <w:sz w:val="26"/>
            <w:szCs w:val="26"/>
          </w:rPr>
          <w:fldChar w:fldCharType="separate"/>
        </w:r>
        <w:r w:rsidR="00406130">
          <w:rPr>
            <w:rFonts w:ascii="Times New Roman" w:hAnsi="Times New Roman" w:cs="Times New Roman"/>
            <w:noProof/>
            <w:sz w:val="26"/>
            <w:szCs w:val="26"/>
          </w:rPr>
          <w:t>13</w:t>
        </w:r>
        <w:r w:rsidRPr="001C5BE1">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289C" w14:textId="77777777" w:rsidR="004C2665" w:rsidRDefault="004C2665" w:rsidP="004A32BF">
      <w:pPr>
        <w:spacing w:line="240" w:lineRule="auto"/>
      </w:pPr>
      <w:r>
        <w:separator/>
      </w:r>
    </w:p>
  </w:footnote>
  <w:footnote w:type="continuationSeparator" w:id="0">
    <w:p w14:paraId="15082963" w14:textId="77777777" w:rsidR="004C2665" w:rsidRDefault="004C2665" w:rsidP="004A32BF">
      <w:pPr>
        <w:spacing w:line="240" w:lineRule="auto"/>
      </w:pPr>
      <w:r>
        <w:continuationSeparator/>
      </w:r>
    </w:p>
  </w:footnote>
  <w:footnote w:id="1">
    <w:p w14:paraId="5EDFFB38" w14:textId="3FC143EE" w:rsidR="00CC24FA" w:rsidRPr="001A262A" w:rsidRDefault="00CC24FA" w:rsidP="001A262A">
      <w:pPr>
        <w:spacing w:line="240" w:lineRule="auto"/>
        <w:textAlignment w:val="baseline"/>
        <w:rPr>
          <w:rFonts w:ascii="Times New Roman" w:eastAsia="Times New Roman" w:hAnsi="Times New Roman" w:cs="Times New Roman"/>
          <w:color w:val="000000"/>
          <w:sz w:val="26"/>
          <w:szCs w:val="26"/>
        </w:rPr>
      </w:pPr>
      <w:r w:rsidRPr="001A262A">
        <w:rPr>
          <w:rFonts w:ascii="Times New Roman" w:hAnsi="Times New Roman" w:cs="Times New Roman"/>
          <w:sz w:val="26"/>
          <w:szCs w:val="26"/>
        </w:rPr>
        <w:tab/>
      </w:r>
      <w:r w:rsidRPr="001A262A">
        <w:rPr>
          <w:rStyle w:val="FootnoteReference"/>
          <w:rFonts w:ascii="Times New Roman" w:hAnsi="Times New Roman" w:cs="Times New Roman"/>
          <w:sz w:val="26"/>
          <w:szCs w:val="26"/>
        </w:rPr>
        <w:footnoteRef/>
      </w:r>
      <w:r w:rsidRPr="001A262A">
        <w:rPr>
          <w:rFonts w:ascii="Times New Roman" w:hAnsi="Times New Roman" w:cs="Times New Roman"/>
          <w:sz w:val="26"/>
          <w:szCs w:val="26"/>
        </w:rPr>
        <w:t xml:space="preserve"> </w:t>
      </w:r>
      <w:r w:rsidRPr="001A262A">
        <w:rPr>
          <w:rFonts w:ascii="Times New Roman" w:hAnsi="Times New Roman" w:cs="Times New Roman"/>
          <w:sz w:val="26"/>
          <w:szCs w:val="26"/>
        </w:rPr>
        <w:tab/>
        <w:t xml:space="preserve">Thereafter, the parties to the </w:t>
      </w:r>
      <w:r w:rsidR="00F55215" w:rsidRPr="001A262A">
        <w:rPr>
          <w:rFonts w:ascii="Times New Roman" w:eastAsia="Times New Roman" w:hAnsi="Times New Roman" w:cs="Times New Roman"/>
          <w:color w:val="000000"/>
          <w:sz w:val="26"/>
          <w:szCs w:val="26"/>
        </w:rPr>
        <w:t>Exeter/Lower Alsace Application</w:t>
      </w:r>
      <w:r w:rsidR="00F55215" w:rsidRPr="001A262A">
        <w:rPr>
          <w:rFonts w:ascii="Times New Roman" w:hAnsi="Times New Roman" w:cs="Times New Roman"/>
          <w:color w:val="000000"/>
          <w:sz w:val="26"/>
          <w:szCs w:val="26"/>
        </w:rPr>
        <w:t xml:space="preserve"> reached a settlement.  </w:t>
      </w:r>
      <w:r w:rsidR="00F55215" w:rsidRPr="001A262A">
        <w:rPr>
          <w:rFonts w:ascii="Times New Roman" w:eastAsia="Times New Roman" w:hAnsi="Times New Roman" w:cs="Times New Roman"/>
          <w:color w:val="000000"/>
          <w:sz w:val="26"/>
          <w:szCs w:val="26"/>
        </w:rPr>
        <w:t>By Recommended Decision issued on August 5, 2019, ALJ Calvelli recommended that the settlement be a</w:t>
      </w:r>
      <w:r w:rsidR="00DF424C" w:rsidRPr="001A262A">
        <w:rPr>
          <w:rFonts w:ascii="Times New Roman" w:eastAsia="Times New Roman" w:hAnsi="Times New Roman" w:cs="Times New Roman"/>
          <w:color w:val="000000"/>
          <w:sz w:val="26"/>
          <w:szCs w:val="26"/>
        </w:rPr>
        <w:t xml:space="preserve">pproved without modification.  By Order entered </w:t>
      </w:r>
      <w:r w:rsidR="00CC5287" w:rsidRPr="001A262A">
        <w:rPr>
          <w:rFonts w:ascii="Times New Roman" w:eastAsia="Times New Roman" w:hAnsi="Times New Roman" w:cs="Times New Roman"/>
          <w:color w:val="000000"/>
          <w:sz w:val="26"/>
          <w:szCs w:val="26"/>
        </w:rPr>
        <w:t>August 29,</w:t>
      </w:r>
      <w:r w:rsidR="00CC5287">
        <w:rPr>
          <w:rFonts w:ascii="Times New Roman" w:eastAsia="Times New Roman" w:hAnsi="Times New Roman" w:cs="Times New Roman"/>
          <w:color w:val="000000"/>
          <w:sz w:val="26"/>
          <w:szCs w:val="26"/>
        </w:rPr>
        <w:t xml:space="preserve"> 2019, the Commission adopted </w:t>
      </w:r>
      <w:r w:rsidR="00BA6606">
        <w:rPr>
          <w:rFonts w:ascii="Times New Roman" w:eastAsia="Times New Roman" w:hAnsi="Times New Roman" w:cs="Times New Roman"/>
          <w:color w:val="000000"/>
          <w:sz w:val="26"/>
          <w:szCs w:val="26"/>
        </w:rPr>
        <w:t xml:space="preserve">the ALJ’s recommendation pertaining to the settlement of </w:t>
      </w:r>
      <w:r w:rsidR="009751E8">
        <w:rPr>
          <w:rFonts w:ascii="Times New Roman" w:eastAsia="Times New Roman" w:hAnsi="Times New Roman" w:cs="Times New Roman"/>
          <w:color w:val="000000"/>
          <w:sz w:val="26"/>
          <w:szCs w:val="26"/>
        </w:rPr>
        <w:t xml:space="preserve">the </w:t>
      </w:r>
      <w:r w:rsidR="00BA6606" w:rsidRPr="00F55215">
        <w:rPr>
          <w:rFonts w:ascii="Times New Roman" w:eastAsia="Times New Roman" w:hAnsi="Times New Roman" w:cs="Times New Roman"/>
          <w:color w:val="000000"/>
          <w:sz w:val="26"/>
          <w:szCs w:val="26"/>
        </w:rPr>
        <w:t>Exeter/Lower Alsace Application</w:t>
      </w:r>
      <w:r w:rsidR="00CB101A">
        <w:rPr>
          <w:rFonts w:ascii="Times New Roman" w:eastAsia="Times New Roman" w:hAnsi="Times New Roman" w:cs="Times New Roman"/>
          <w:color w:val="000000"/>
          <w:sz w:val="26"/>
          <w:szCs w:val="26"/>
        </w:rPr>
        <w:t>.</w:t>
      </w:r>
    </w:p>
  </w:footnote>
  <w:footnote w:id="2">
    <w:p w14:paraId="51B58323" w14:textId="63B64DE3" w:rsidR="001A66A1" w:rsidRPr="006C64A5" w:rsidRDefault="001A66A1">
      <w:pPr>
        <w:pStyle w:val="FootnoteText"/>
        <w:rPr>
          <w:sz w:val="26"/>
          <w:szCs w:val="26"/>
        </w:rPr>
      </w:pPr>
      <w:r>
        <w:rPr>
          <w:sz w:val="26"/>
          <w:szCs w:val="26"/>
        </w:rPr>
        <w:tab/>
      </w:r>
      <w:r w:rsidRPr="006C64A5">
        <w:rPr>
          <w:rStyle w:val="FootnoteReference"/>
          <w:sz w:val="26"/>
          <w:szCs w:val="26"/>
        </w:rPr>
        <w:footnoteRef/>
      </w:r>
      <w:r w:rsidRPr="006C64A5">
        <w:rPr>
          <w:sz w:val="26"/>
          <w:szCs w:val="26"/>
        </w:rPr>
        <w:t xml:space="preserve"> </w:t>
      </w:r>
      <w:r>
        <w:rPr>
          <w:sz w:val="26"/>
          <w:szCs w:val="26"/>
        </w:rPr>
        <w:tab/>
        <w:t xml:space="preserve">Fifty-nine customers of </w:t>
      </w:r>
      <w:r w:rsidR="00C53E83">
        <w:rPr>
          <w:sz w:val="26"/>
          <w:szCs w:val="26"/>
        </w:rPr>
        <w:t xml:space="preserve">either </w:t>
      </w:r>
      <w:r>
        <w:rPr>
          <w:sz w:val="26"/>
          <w:szCs w:val="26"/>
        </w:rPr>
        <w:t xml:space="preserve">PAWC </w:t>
      </w:r>
      <w:r w:rsidR="00C53E83">
        <w:rPr>
          <w:sz w:val="26"/>
          <w:szCs w:val="26"/>
        </w:rPr>
        <w:t xml:space="preserve">or </w:t>
      </w:r>
      <w:r>
        <w:rPr>
          <w:sz w:val="26"/>
          <w:szCs w:val="26"/>
        </w:rPr>
        <w:t xml:space="preserve">Exeter filed written comments with the Commission opposing the proposed acquisition by PAWC.  </w:t>
      </w:r>
      <w:r w:rsidR="009751E8">
        <w:rPr>
          <w:sz w:val="26"/>
          <w:szCs w:val="26"/>
        </w:rPr>
        <w:t>Forty-eight of these comments were filed by Exeter customers after rece</w:t>
      </w:r>
      <w:r w:rsidR="00DC753E">
        <w:rPr>
          <w:sz w:val="26"/>
          <w:szCs w:val="26"/>
        </w:rPr>
        <w:t>iving notice of the Settlement.</w:t>
      </w:r>
    </w:p>
  </w:footnote>
  <w:footnote w:id="3">
    <w:p w14:paraId="3B74AFDB" w14:textId="77777777" w:rsidR="001A66A1" w:rsidRPr="001A262A" w:rsidRDefault="001A66A1" w:rsidP="00E55E98">
      <w:pPr>
        <w:pStyle w:val="FootnoteText"/>
        <w:keepNext/>
        <w:keepLines/>
        <w:widowControl/>
      </w:pPr>
      <w:r w:rsidRPr="001A262A">
        <w:rPr>
          <w:sz w:val="26"/>
          <w:szCs w:val="26"/>
        </w:rPr>
        <w:tab/>
      </w:r>
      <w:r w:rsidRPr="001A262A">
        <w:rPr>
          <w:rStyle w:val="FootnoteReference"/>
          <w:rFonts w:eastAsiaTheme="majorEastAsia"/>
          <w:sz w:val="26"/>
          <w:szCs w:val="26"/>
        </w:rPr>
        <w:footnoteRef/>
      </w:r>
      <w:r w:rsidRPr="001A262A">
        <w:rPr>
          <w:sz w:val="26"/>
          <w:szCs w:val="26"/>
        </w:rPr>
        <w:tab/>
        <w:t>An “acquiring public utility” is defined as a water or wastewater public utility subject to regulation under the Code “that is acquiring a selling utility as the result of a voluntary arm’s-length transaction between the buyer and seller.”  66 Pa. C.S. § 1329(g).</w:t>
      </w:r>
    </w:p>
  </w:footnote>
  <w:footnote w:id="4">
    <w:p w14:paraId="068B2BBF" w14:textId="77777777" w:rsidR="001A66A1" w:rsidRPr="00727DD3" w:rsidRDefault="001A66A1" w:rsidP="00DC753E">
      <w:pPr>
        <w:pStyle w:val="FootnoteText"/>
        <w:keepLines/>
        <w:pageBreakBefore/>
        <w:spacing w:after="120"/>
        <w:rPr>
          <w:sz w:val="26"/>
          <w:szCs w:val="26"/>
        </w:rPr>
      </w:pPr>
      <w:r>
        <w:rPr>
          <w:sz w:val="26"/>
          <w:szCs w:val="26"/>
        </w:rPr>
        <w:tab/>
      </w:r>
      <w:r w:rsidRPr="009F5490">
        <w:rPr>
          <w:rStyle w:val="FootnoteReference"/>
          <w:sz w:val="26"/>
          <w:szCs w:val="26"/>
        </w:rPr>
        <w:footnoteRef/>
      </w:r>
      <w:r w:rsidRPr="009F5490">
        <w:rPr>
          <w:sz w:val="26"/>
          <w:szCs w:val="26"/>
        </w:rPr>
        <w:t xml:space="preserve"> </w:t>
      </w:r>
      <w:r>
        <w:rPr>
          <w:sz w:val="26"/>
          <w:szCs w:val="26"/>
        </w:rPr>
        <w:tab/>
      </w:r>
      <w:r w:rsidRPr="00727DD3">
        <w:rPr>
          <w:sz w:val="26"/>
          <w:szCs w:val="26"/>
        </w:rPr>
        <w:t>A spreadsheet error resulted in Gannett’s initial valuation being $104,120,000</w:t>
      </w:r>
      <w:r w:rsidR="009751E8">
        <w:rPr>
          <w:sz w:val="26"/>
          <w:szCs w:val="26"/>
        </w:rPr>
        <w:t>;</w:t>
      </w:r>
      <w:r w:rsidRPr="00727DD3">
        <w:rPr>
          <w:sz w:val="26"/>
          <w:szCs w:val="26"/>
        </w:rPr>
        <w:t xml:space="preserve"> after </w:t>
      </w:r>
      <w:r w:rsidR="009751E8">
        <w:rPr>
          <w:sz w:val="26"/>
          <w:szCs w:val="26"/>
        </w:rPr>
        <w:t xml:space="preserve">the error </w:t>
      </w:r>
      <w:r w:rsidRPr="00727DD3">
        <w:rPr>
          <w:sz w:val="26"/>
          <w:szCs w:val="26"/>
        </w:rPr>
        <w:t xml:space="preserve">was discovered and corrected, the appraised value of the Township’s assets was $101,576,000.  </w:t>
      </w:r>
      <w:r w:rsidRPr="00727DD3">
        <w:rPr>
          <w:color w:val="000000"/>
          <w:sz w:val="26"/>
          <w:szCs w:val="26"/>
        </w:rPr>
        <w:t xml:space="preserve">Exeter St. No. 2 </w:t>
      </w:r>
      <w:r>
        <w:rPr>
          <w:color w:val="000000"/>
          <w:sz w:val="26"/>
          <w:szCs w:val="26"/>
        </w:rPr>
        <w:t>at</w:t>
      </w:r>
      <w:r w:rsidRPr="00727DD3">
        <w:rPr>
          <w:color w:val="000000"/>
          <w:sz w:val="26"/>
          <w:szCs w:val="26"/>
        </w:rPr>
        <w:t xml:space="preserve"> 10; </w:t>
      </w:r>
      <w:r w:rsidRPr="00727DD3">
        <w:rPr>
          <w:color w:val="000000"/>
          <w:spacing w:val="1"/>
          <w:sz w:val="26"/>
          <w:szCs w:val="26"/>
        </w:rPr>
        <w:t xml:space="preserve">Exeter St. No. 4 </w:t>
      </w:r>
      <w:r>
        <w:rPr>
          <w:color w:val="000000"/>
          <w:spacing w:val="1"/>
          <w:sz w:val="26"/>
          <w:szCs w:val="26"/>
        </w:rPr>
        <w:t>at</w:t>
      </w:r>
      <w:r w:rsidRPr="00727DD3">
        <w:rPr>
          <w:color w:val="000000"/>
          <w:spacing w:val="1"/>
          <w:sz w:val="26"/>
          <w:szCs w:val="26"/>
        </w:rPr>
        <w:t xml:space="preserve"> 19.</w:t>
      </w:r>
    </w:p>
  </w:footnote>
  <w:footnote w:id="5">
    <w:p w14:paraId="2419E0EE" w14:textId="77777777" w:rsidR="001A66A1" w:rsidRPr="00D806AF" w:rsidRDefault="001A66A1" w:rsidP="00D806AF">
      <w:pPr>
        <w:pStyle w:val="FootnoteText"/>
        <w:rPr>
          <w:sz w:val="26"/>
          <w:szCs w:val="26"/>
        </w:rPr>
      </w:pPr>
      <w:r>
        <w:rPr>
          <w:sz w:val="26"/>
          <w:szCs w:val="26"/>
        </w:rPr>
        <w:tab/>
      </w:r>
      <w:r w:rsidRPr="00D806AF">
        <w:rPr>
          <w:rStyle w:val="FootnoteReference"/>
          <w:sz w:val="26"/>
          <w:szCs w:val="26"/>
        </w:rPr>
        <w:footnoteRef/>
      </w:r>
      <w:r w:rsidRPr="00D806AF">
        <w:rPr>
          <w:sz w:val="26"/>
          <w:szCs w:val="26"/>
        </w:rPr>
        <w:t xml:space="preserve"> </w:t>
      </w:r>
      <w:r>
        <w:rPr>
          <w:sz w:val="26"/>
          <w:szCs w:val="26"/>
        </w:rPr>
        <w:tab/>
        <w:t xml:space="preserve">The initial negotiations between PAWC and the Township resulted in a purchase price of $96 million, as part of the proposed settlement, </w:t>
      </w:r>
      <w:r w:rsidRPr="00D806AF">
        <w:rPr>
          <w:sz w:val="26"/>
          <w:szCs w:val="26"/>
        </w:rPr>
        <w:t>the rate base agreed</w:t>
      </w:r>
      <w:r>
        <w:rPr>
          <w:sz w:val="26"/>
          <w:szCs w:val="26"/>
        </w:rPr>
        <w:t xml:space="preserve"> </w:t>
      </w:r>
      <w:r w:rsidRPr="00D806AF">
        <w:rPr>
          <w:sz w:val="26"/>
          <w:szCs w:val="26"/>
        </w:rPr>
        <w:t>to by the Joint Petitioners in the Settlement is</w:t>
      </w:r>
      <w:r>
        <w:rPr>
          <w:sz w:val="26"/>
          <w:szCs w:val="26"/>
        </w:rPr>
        <w:t xml:space="preserve"> </w:t>
      </w:r>
      <w:r w:rsidRPr="00D806AF">
        <w:rPr>
          <w:sz w:val="26"/>
          <w:szCs w:val="26"/>
        </w:rPr>
        <w:t>$92</w:t>
      </w:r>
      <w:r>
        <w:rPr>
          <w:sz w:val="26"/>
          <w:szCs w:val="26"/>
        </w:rPr>
        <w:t xml:space="preserve"> million,</w:t>
      </w:r>
      <w:r w:rsidRPr="00D806AF">
        <w:rPr>
          <w:sz w:val="26"/>
          <w:szCs w:val="26"/>
        </w:rPr>
        <w:t xml:space="preserve"> based on a modified purchase price of $93</w:t>
      </w:r>
      <w:r>
        <w:rPr>
          <w:sz w:val="26"/>
          <w:szCs w:val="26"/>
        </w:rPr>
        <w:t>.5 million</w:t>
      </w:r>
      <w:r w:rsidRPr="00D806AF">
        <w:rPr>
          <w:sz w:val="26"/>
          <w:szCs w:val="26"/>
        </w:rPr>
        <w:t>.</w:t>
      </w:r>
      <w:r>
        <w:rPr>
          <w:sz w:val="26"/>
          <w:szCs w:val="26"/>
        </w:rPr>
        <w:t xml:space="preserve">  </w:t>
      </w:r>
      <w:r w:rsidRPr="00D806AF">
        <w:rPr>
          <w:sz w:val="26"/>
          <w:szCs w:val="26"/>
        </w:rPr>
        <w:t xml:space="preserve">Settlement </w:t>
      </w:r>
      <w:r>
        <w:rPr>
          <w:sz w:val="26"/>
          <w:szCs w:val="26"/>
        </w:rPr>
        <w:t xml:space="preserve">at </w:t>
      </w:r>
      <w:r w:rsidRPr="00D806AF">
        <w:rPr>
          <w:sz w:val="26"/>
          <w:szCs w:val="26"/>
        </w:rPr>
        <w:t>¶ 30.</w:t>
      </w:r>
    </w:p>
  </w:footnote>
  <w:footnote w:id="6">
    <w:p w14:paraId="6E808B68" w14:textId="7138E434" w:rsidR="00406130" w:rsidRPr="00B554AB" w:rsidRDefault="00406130" w:rsidP="00406130">
      <w:pPr>
        <w:pStyle w:val="FootnoteText"/>
        <w:spacing w:after="120"/>
        <w:ind w:firstLine="720"/>
        <w:rPr>
          <w:sz w:val="26"/>
          <w:szCs w:val="26"/>
        </w:rPr>
      </w:pPr>
      <w:r w:rsidRPr="00BA469E">
        <w:rPr>
          <w:rStyle w:val="FootnoteReference"/>
          <w:sz w:val="26"/>
          <w:szCs w:val="26"/>
        </w:rPr>
        <w:footnoteRef/>
      </w:r>
      <w:r w:rsidRPr="00BA469E">
        <w:rPr>
          <w:sz w:val="26"/>
          <w:szCs w:val="26"/>
        </w:rPr>
        <w:t xml:space="preserve"> </w:t>
      </w:r>
      <w:r>
        <w:rPr>
          <w:sz w:val="26"/>
          <w:szCs w:val="26"/>
        </w:rPr>
        <w:tab/>
        <w:t xml:space="preserve">We note that these legal standards in relation to Section 1329 acquisitions have been further clarified by the Pennsylvania Commonwealth Court in </w:t>
      </w:r>
      <w:r>
        <w:rPr>
          <w:i/>
          <w:iCs/>
          <w:sz w:val="26"/>
          <w:szCs w:val="26"/>
        </w:rPr>
        <w:t>McCloskey v. Pa. PUC</w:t>
      </w:r>
      <w:r>
        <w:rPr>
          <w:sz w:val="26"/>
          <w:szCs w:val="26"/>
        </w:rPr>
        <w:t xml:space="preserve">, 195 A.3d 1055 (Pa. Cmwlth. 2018), </w:t>
      </w:r>
      <w:r>
        <w:rPr>
          <w:i/>
          <w:iCs/>
          <w:sz w:val="26"/>
          <w:szCs w:val="26"/>
        </w:rPr>
        <w:t>appeal denied</w:t>
      </w:r>
      <w:r>
        <w:rPr>
          <w:sz w:val="26"/>
          <w:szCs w:val="26"/>
        </w:rPr>
        <w:t xml:space="preserve"> 207 A.3d 290 (Pa. 2019).  These include impact on rates as well as the issue of notice to the customers of both the acquiring and acquired entities.  </w:t>
      </w:r>
      <w:bookmarkStart w:id="2" w:name="_Hlk20832492"/>
      <w:r>
        <w:rPr>
          <w:i/>
          <w:iCs/>
          <w:sz w:val="26"/>
          <w:szCs w:val="26"/>
        </w:rPr>
        <w:t>See, e.g.,</w:t>
      </w:r>
      <w:r>
        <w:rPr>
          <w:sz w:val="26"/>
          <w:szCs w:val="26"/>
        </w:rPr>
        <w:t xml:space="preserve"> 195 A.3d </w:t>
      </w:r>
      <w:r w:rsidR="007800FA">
        <w:rPr>
          <w:sz w:val="26"/>
          <w:szCs w:val="26"/>
        </w:rPr>
        <w:t>at</w:t>
      </w:r>
      <w:r>
        <w:rPr>
          <w:sz w:val="26"/>
          <w:szCs w:val="26"/>
        </w:rPr>
        <w:t xml:space="preserve"> 1066-1067, 1069.</w:t>
      </w:r>
    </w:p>
    <w:bookmarkEnd w:id="2"/>
  </w:footnote>
  <w:footnote w:id="7">
    <w:p w14:paraId="0FD6DA30" w14:textId="77777777" w:rsidR="001A66A1" w:rsidRPr="00DC753E" w:rsidRDefault="001A66A1">
      <w:pPr>
        <w:pStyle w:val="FootnoteText"/>
        <w:rPr>
          <w:sz w:val="26"/>
          <w:szCs w:val="26"/>
        </w:rPr>
      </w:pPr>
      <w:r>
        <w:rPr>
          <w:sz w:val="26"/>
          <w:szCs w:val="26"/>
        </w:rPr>
        <w:tab/>
      </w:r>
      <w:r w:rsidRPr="00DC753E">
        <w:rPr>
          <w:rStyle w:val="FootnoteReference"/>
          <w:sz w:val="26"/>
          <w:szCs w:val="26"/>
        </w:rPr>
        <w:footnoteRef/>
      </w:r>
      <w:r w:rsidRPr="00DC753E">
        <w:rPr>
          <w:sz w:val="26"/>
          <w:szCs w:val="26"/>
        </w:rPr>
        <w:t xml:space="preserve"> </w:t>
      </w:r>
      <w:r w:rsidRPr="00DC753E">
        <w:rPr>
          <w:sz w:val="26"/>
          <w:szCs w:val="26"/>
        </w:rPr>
        <w:tab/>
      </w:r>
      <w:r w:rsidRPr="00DC753E">
        <w:rPr>
          <w:color w:val="000000"/>
          <w:spacing w:val="-1"/>
          <w:sz w:val="26"/>
        </w:rPr>
        <w:t>Although St. Lawrence did not join in the Joint Petition, it did not oppose the Joint Petition.</w:t>
      </w:r>
    </w:p>
  </w:footnote>
  <w:footnote w:id="8">
    <w:p w14:paraId="1B6BCF18" w14:textId="74BC5ABF" w:rsidR="001A66A1" w:rsidRPr="00906075" w:rsidRDefault="001A66A1">
      <w:pPr>
        <w:pStyle w:val="FootnoteText"/>
        <w:rPr>
          <w:sz w:val="26"/>
          <w:szCs w:val="26"/>
        </w:rPr>
      </w:pPr>
      <w:r>
        <w:rPr>
          <w:sz w:val="26"/>
          <w:szCs w:val="26"/>
        </w:rPr>
        <w:tab/>
      </w:r>
      <w:r w:rsidRPr="00906075">
        <w:rPr>
          <w:rStyle w:val="FootnoteReference"/>
          <w:sz w:val="26"/>
          <w:szCs w:val="26"/>
        </w:rPr>
        <w:footnoteRef/>
      </w:r>
      <w:r w:rsidRPr="00906075">
        <w:rPr>
          <w:sz w:val="26"/>
          <w:szCs w:val="26"/>
        </w:rPr>
        <w:t xml:space="preserve"> </w:t>
      </w:r>
      <w:r>
        <w:rPr>
          <w:sz w:val="26"/>
          <w:szCs w:val="26"/>
        </w:rPr>
        <w:tab/>
      </w:r>
      <w:r w:rsidRPr="00906075">
        <w:rPr>
          <w:sz w:val="26"/>
          <w:szCs w:val="26"/>
        </w:rPr>
        <w:t>Under the proposed Exeter/Lower Alsace Settlement, Exeter’s service in Lower Alsace will be abandoned</w:t>
      </w:r>
      <w:r>
        <w:rPr>
          <w:sz w:val="26"/>
          <w:szCs w:val="26"/>
        </w:rPr>
        <w:t xml:space="preserve"> </w:t>
      </w:r>
      <w:r w:rsidRPr="00906075">
        <w:rPr>
          <w:sz w:val="26"/>
          <w:szCs w:val="26"/>
        </w:rPr>
        <w:t>upon closing of the Transaction.</w:t>
      </w:r>
    </w:p>
  </w:footnote>
  <w:footnote w:id="9">
    <w:p w14:paraId="11F48DBC" w14:textId="77777777" w:rsidR="001A66A1" w:rsidRPr="00772BC3" w:rsidRDefault="001A66A1">
      <w:pPr>
        <w:pStyle w:val="FootnoteText"/>
        <w:rPr>
          <w:sz w:val="26"/>
          <w:szCs w:val="26"/>
        </w:rPr>
      </w:pPr>
      <w:r>
        <w:rPr>
          <w:sz w:val="26"/>
          <w:szCs w:val="26"/>
        </w:rPr>
        <w:tab/>
      </w:r>
      <w:r w:rsidRPr="00772BC3">
        <w:rPr>
          <w:rStyle w:val="FootnoteReference"/>
          <w:sz w:val="26"/>
          <w:szCs w:val="26"/>
        </w:rPr>
        <w:footnoteRef/>
      </w:r>
      <w:r w:rsidRPr="00772BC3">
        <w:rPr>
          <w:sz w:val="26"/>
          <w:szCs w:val="26"/>
        </w:rPr>
        <w:t xml:space="preserve"> </w:t>
      </w:r>
      <w:r>
        <w:rPr>
          <w:sz w:val="26"/>
          <w:szCs w:val="26"/>
        </w:rPr>
        <w:tab/>
        <w:t>Although the OCA does not join in this paragraph, it does not oppose PAWC’s request.</w:t>
      </w:r>
    </w:p>
  </w:footnote>
  <w:footnote w:id="10">
    <w:p w14:paraId="625E93EB" w14:textId="18EFF4E1" w:rsidR="001A66A1" w:rsidRPr="00772BC3" w:rsidRDefault="001A66A1">
      <w:pPr>
        <w:pStyle w:val="FootnoteText"/>
        <w:rPr>
          <w:sz w:val="26"/>
          <w:szCs w:val="26"/>
        </w:rPr>
      </w:pPr>
      <w:r>
        <w:rPr>
          <w:sz w:val="26"/>
          <w:szCs w:val="26"/>
        </w:rPr>
        <w:tab/>
      </w:r>
      <w:r w:rsidRPr="00772BC3">
        <w:rPr>
          <w:rStyle w:val="FootnoteReference"/>
          <w:sz w:val="26"/>
          <w:szCs w:val="26"/>
        </w:rPr>
        <w:footnoteRef/>
      </w:r>
      <w:r w:rsidRPr="00772BC3">
        <w:rPr>
          <w:sz w:val="26"/>
          <w:szCs w:val="26"/>
        </w:rPr>
        <w:t xml:space="preserve"> </w:t>
      </w:r>
      <w:r>
        <w:rPr>
          <w:sz w:val="26"/>
          <w:szCs w:val="26"/>
        </w:rPr>
        <w:tab/>
      </w:r>
      <w:r w:rsidRPr="00772BC3">
        <w:rPr>
          <w:sz w:val="26"/>
          <w:szCs w:val="26"/>
        </w:rPr>
        <w:t xml:space="preserve">Exhibit A to the Agreement of 1996 has not been located. </w:t>
      </w:r>
      <w:r w:rsidR="009751E8">
        <w:rPr>
          <w:sz w:val="26"/>
          <w:szCs w:val="26"/>
        </w:rPr>
        <w:t xml:space="preserve"> </w:t>
      </w:r>
      <w:r w:rsidRPr="00772BC3">
        <w:rPr>
          <w:sz w:val="26"/>
          <w:szCs w:val="26"/>
        </w:rPr>
        <w:t>The Parties agree that the Commission should</w:t>
      </w:r>
      <w:r>
        <w:rPr>
          <w:sz w:val="26"/>
          <w:szCs w:val="26"/>
        </w:rPr>
        <w:t xml:space="preserve"> </w:t>
      </w:r>
      <w:r w:rsidRPr="00772BC3">
        <w:rPr>
          <w:sz w:val="26"/>
          <w:szCs w:val="26"/>
        </w:rPr>
        <w:t>approve the agreement in the absence of Exhibit A because</w:t>
      </w:r>
      <w:r>
        <w:rPr>
          <w:sz w:val="26"/>
          <w:szCs w:val="26"/>
        </w:rPr>
        <w:t xml:space="preserve"> </w:t>
      </w:r>
      <w:r w:rsidRPr="00772BC3">
        <w:rPr>
          <w:sz w:val="26"/>
          <w:szCs w:val="26"/>
        </w:rPr>
        <w:t>the referenced facilities have been installed and are part of the existing Exeter system.</w:t>
      </w:r>
      <w:r w:rsidR="00520354">
        <w:rPr>
          <w:sz w:val="26"/>
          <w:szCs w:val="26"/>
        </w:rPr>
        <w:t xml:space="preserve">  </w:t>
      </w:r>
      <w:r w:rsidRPr="00772BC3">
        <w:rPr>
          <w:sz w:val="26"/>
          <w:szCs w:val="26"/>
        </w:rPr>
        <w:t xml:space="preserve">Exhibit B has not been located. </w:t>
      </w:r>
      <w:r w:rsidR="009751E8">
        <w:rPr>
          <w:sz w:val="26"/>
          <w:szCs w:val="26"/>
        </w:rPr>
        <w:t xml:space="preserve"> </w:t>
      </w:r>
      <w:r w:rsidRPr="00772BC3">
        <w:rPr>
          <w:sz w:val="26"/>
          <w:szCs w:val="26"/>
        </w:rPr>
        <w:t>The Parties agree that the Commission should approve</w:t>
      </w:r>
      <w:r>
        <w:rPr>
          <w:sz w:val="26"/>
          <w:szCs w:val="26"/>
        </w:rPr>
        <w:t xml:space="preserve"> </w:t>
      </w:r>
      <w:r w:rsidRPr="00772BC3">
        <w:rPr>
          <w:sz w:val="26"/>
          <w:szCs w:val="26"/>
        </w:rPr>
        <w:t>the agreement in the absence of Exhibit B because the rates set forth on that exhibit are</w:t>
      </w:r>
      <w:r>
        <w:rPr>
          <w:sz w:val="26"/>
          <w:szCs w:val="26"/>
        </w:rPr>
        <w:t xml:space="preserve"> </w:t>
      </w:r>
      <w:r w:rsidRPr="00772BC3">
        <w:rPr>
          <w:sz w:val="26"/>
          <w:szCs w:val="26"/>
        </w:rPr>
        <w:t>no longer in effect.</w:t>
      </w:r>
    </w:p>
  </w:footnote>
  <w:footnote w:id="11">
    <w:p w14:paraId="615D8EFD" w14:textId="77777777" w:rsidR="001A66A1" w:rsidRPr="00996771" w:rsidRDefault="001A66A1">
      <w:pPr>
        <w:pStyle w:val="FootnoteText"/>
        <w:rPr>
          <w:sz w:val="26"/>
          <w:szCs w:val="26"/>
        </w:rPr>
      </w:pPr>
      <w:r>
        <w:rPr>
          <w:sz w:val="26"/>
          <w:szCs w:val="26"/>
        </w:rPr>
        <w:tab/>
      </w:r>
      <w:r w:rsidRPr="00996771">
        <w:rPr>
          <w:rStyle w:val="FootnoteReference"/>
          <w:sz w:val="26"/>
          <w:szCs w:val="26"/>
        </w:rPr>
        <w:footnoteRef/>
      </w:r>
      <w:r w:rsidRPr="00996771">
        <w:rPr>
          <w:sz w:val="26"/>
          <w:szCs w:val="26"/>
        </w:rPr>
        <w:t xml:space="preserve"> </w:t>
      </w:r>
      <w:r w:rsidRPr="00996771">
        <w:rPr>
          <w:sz w:val="26"/>
          <w:szCs w:val="26"/>
        </w:rPr>
        <w:tab/>
      </w:r>
      <w:r w:rsidRPr="00996771">
        <w:rPr>
          <w:color w:val="000000"/>
          <w:sz w:val="26"/>
          <w:szCs w:val="26"/>
        </w:rPr>
        <w:t>PAWC is proposing to move Exeter customers’ rates to Exeter’s cost of service but will not increase Exeter’s rates more than 1.8 times the current rates which insulates those customers from rate shock.</w:t>
      </w:r>
    </w:p>
  </w:footnote>
  <w:footnote w:id="12">
    <w:p w14:paraId="5D4359F9" w14:textId="4608863F" w:rsidR="001A66A1" w:rsidRPr="001C6930" w:rsidRDefault="001A66A1">
      <w:pPr>
        <w:pStyle w:val="FootnoteText"/>
        <w:rPr>
          <w:sz w:val="26"/>
          <w:szCs w:val="26"/>
        </w:rPr>
      </w:pPr>
      <w:r>
        <w:rPr>
          <w:sz w:val="26"/>
          <w:szCs w:val="26"/>
        </w:rPr>
        <w:tab/>
      </w:r>
      <w:r w:rsidRPr="001C6930">
        <w:rPr>
          <w:rStyle w:val="FootnoteReference"/>
          <w:sz w:val="26"/>
          <w:szCs w:val="26"/>
        </w:rPr>
        <w:footnoteRef/>
      </w:r>
      <w:r w:rsidRPr="001C6930">
        <w:rPr>
          <w:sz w:val="26"/>
          <w:szCs w:val="26"/>
        </w:rPr>
        <w:t xml:space="preserve"> </w:t>
      </w:r>
      <w:r>
        <w:rPr>
          <w:sz w:val="26"/>
          <w:szCs w:val="26"/>
        </w:rPr>
        <w:tab/>
        <w:t>The OCA explained that the average Exeter rate for a residential customer is $44.33 per month, based on 3,630 gallons usage.  OCA St. No. 1 at 12.  The current average PAWC rate for a residential wastewater customer using 3,630 gallons per month in Zone 1 is $64.93.  OCA St. No. 1 at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B1F"/>
    <w:multiLevelType w:val="hybridMultilevel"/>
    <w:tmpl w:val="8786A9AE"/>
    <w:lvl w:ilvl="0" w:tplc="A22259C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4A358F"/>
    <w:multiLevelType w:val="hybridMultilevel"/>
    <w:tmpl w:val="2310A2A8"/>
    <w:lvl w:ilvl="0" w:tplc="B068FCCE">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24B0210"/>
    <w:multiLevelType w:val="hybridMultilevel"/>
    <w:tmpl w:val="1E7CCDCC"/>
    <w:lvl w:ilvl="0" w:tplc="BF2A5B9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6EE6C31"/>
    <w:multiLevelType w:val="multilevel"/>
    <w:tmpl w:val="D680A940"/>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8486F"/>
    <w:multiLevelType w:val="multilevel"/>
    <w:tmpl w:val="065EAB74"/>
    <w:lvl w:ilvl="0">
      <w:start w:val="2"/>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425079"/>
    <w:multiLevelType w:val="multilevel"/>
    <w:tmpl w:val="F954BB9A"/>
    <w:lvl w:ilvl="0">
      <w:start w:val="1"/>
      <w:numFmt w:val="lowerRoman"/>
      <w:lvlText w:val="(%1)"/>
      <w:lvlJc w:val="left"/>
      <w:pPr>
        <w:tabs>
          <w:tab w:val="left" w:pos="64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1E33C7"/>
    <w:multiLevelType w:val="multilevel"/>
    <w:tmpl w:val="1A4C5268"/>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2E05B6"/>
    <w:multiLevelType w:val="hybridMultilevel"/>
    <w:tmpl w:val="0E5AE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D7251"/>
    <w:multiLevelType w:val="multilevel"/>
    <w:tmpl w:val="A1E8D23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22312C"/>
    <w:multiLevelType w:val="multilevel"/>
    <w:tmpl w:val="35568726"/>
    <w:lvl w:ilvl="0">
      <w:start w:val="3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886750"/>
    <w:multiLevelType w:val="multilevel"/>
    <w:tmpl w:val="5D8893E0"/>
    <w:lvl w:ilvl="0">
      <w:start w:val="30"/>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1F7972"/>
    <w:multiLevelType w:val="multilevel"/>
    <w:tmpl w:val="D878FC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777840"/>
    <w:multiLevelType w:val="multilevel"/>
    <w:tmpl w:val="6D34F2A0"/>
    <w:lvl w:ilvl="0">
      <w:start w:val="63"/>
      <w:numFmt w:val="decimal"/>
      <w:lvlText w:val="%1."/>
      <w:lvlJc w:val="left"/>
      <w:pPr>
        <w:tabs>
          <w:tab w:val="left" w:pos="720"/>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7909D5"/>
    <w:multiLevelType w:val="multilevel"/>
    <w:tmpl w:val="AFB09E90"/>
    <w:lvl w:ilvl="0">
      <w:start w:val="10"/>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987202"/>
    <w:multiLevelType w:val="multilevel"/>
    <w:tmpl w:val="F7EE3238"/>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0D4AF3"/>
    <w:multiLevelType w:val="multilevel"/>
    <w:tmpl w:val="05A623B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042197"/>
    <w:multiLevelType w:val="multilevel"/>
    <w:tmpl w:val="A37EA046"/>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AC4060"/>
    <w:multiLevelType w:val="multilevel"/>
    <w:tmpl w:val="D6D08C8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9"/>
  </w:num>
  <w:num w:numId="4">
    <w:abstractNumId w:val="4"/>
  </w:num>
  <w:num w:numId="5">
    <w:abstractNumId w:val="12"/>
  </w:num>
  <w:num w:numId="6">
    <w:abstractNumId w:val="0"/>
  </w:num>
  <w:num w:numId="7">
    <w:abstractNumId w:val="1"/>
  </w:num>
  <w:num w:numId="8">
    <w:abstractNumId w:val="17"/>
  </w:num>
  <w:num w:numId="9">
    <w:abstractNumId w:val="2"/>
  </w:num>
  <w:num w:numId="10">
    <w:abstractNumId w:val="16"/>
  </w:num>
  <w:num w:numId="11">
    <w:abstractNumId w:val="7"/>
  </w:num>
  <w:num w:numId="12">
    <w:abstractNumId w:val="6"/>
  </w:num>
  <w:num w:numId="13">
    <w:abstractNumId w:val="15"/>
  </w:num>
  <w:num w:numId="14">
    <w:abstractNumId w:val="11"/>
  </w:num>
  <w:num w:numId="15">
    <w:abstractNumId w:val="13"/>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FF"/>
    <w:rsid w:val="00005380"/>
    <w:rsid w:val="00006312"/>
    <w:rsid w:val="0001224E"/>
    <w:rsid w:val="00021834"/>
    <w:rsid w:val="00022949"/>
    <w:rsid w:val="00030131"/>
    <w:rsid w:val="000406BE"/>
    <w:rsid w:val="00040819"/>
    <w:rsid w:val="00043A54"/>
    <w:rsid w:val="00053BAE"/>
    <w:rsid w:val="00057154"/>
    <w:rsid w:val="000574DD"/>
    <w:rsid w:val="000722F4"/>
    <w:rsid w:val="00073132"/>
    <w:rsid w:val="00077379"/>
    <w:rsid w:val="00093AED"/>
    <w:rsid w:val="00097AB5"/>
    <w:rsid w:val="000A0962"/>
    <w:rsid w:val="000A4EF8"/>
    <w:rsid w:val="000B2675"/>
    <w:rsid w:val="000C6A38"/>
    <w:rsid w:val="000D1EC8"/>
    <w:rsid w:val="000D3AAB"/>
    <w:rsid w:val="000D563B"/>
    <w:rsid w:val="000E2A71"/>
    <w:rsid w:val="000E6D44"/>
    <w:rsid w:val="000E6D6D"/>
    <w:rsid w:val="000F08F9"/>
    <w:rsid w:val="000F4948"/>
    <w:rsid w:val="00107222"/>
    <w:rsid w:val="001200E0"/>
    <w:rsid w:val="001234A9"/>
    <w:rsid w:val="001370C9"/>
    <w:rsid w:val="001377CE"/>
    <w:rsid w:val="00137EF2"/>
    <w:rsid w:val="00170C5F"/>
    <w:rsid w:val="00173FBA"/>
    <w:rsid w:val="001938ED"/>
    <w:rsid w:val="001A262A"/>
    <w:rsid w:val="001A4ABD"/>
    <w:rsid w:val="001A66A1"/>
    <w:rsid w:val="001B402E"/>
    <w:rsid w:val="001B699F"/>
    <w:rsid w:val="001C2243"/>
    <w:rsid w:val="001C2304"/>
    <w:rsid w:val="001C5BE1"/>
    <w:rsid w:val="001C6930"/>
    <w:rsid w:val="001C6F0E"/>
    <w:rsid w:val="001C70AB"/>
    <w:rsid w:val="001C7DB6"/>
    <w:rsid w:val="001D2382"/>
    <w:rsid w:val="001D6B31"/>
    <w:rsid w:val="001E319E"/>
    <w:rsid w:val="002068F9"/>
    <w:rsid w:val="002155B2"/>
    <w:rsid w:val="0022027B"/>
    <w:rsid w:val="002348B2"/>
    <w:rsid w:val="002372B2"/>
    <w:rsid w:val="00253AAC"/>
    <w:rsid w:val="00256B8D"/>
    <w:rsid w:val="00271DE3"/>
    <w:rsid w:val="002736CF"/>
    <w:rsid w:val="002858F1"/>
    <w:rsid w:val="002B100C"/>
    <w:rsid w:val="002B28AA"/>
    <w:rsid w:val="002B6057"/>
    <w:rsid w:val="002C1212"/>
    <w:rsid w:val="002C2D97"/>
    <w:rsid w:val="002D4813"/>
    <w:rsid w:val="002E4F8C"/>
    <w:rsid w:val="002E59D4"/>
    <w:rsid w:val="002F1BB3"/>
    <w:rsid w:val="002F6138"/>
    <w:rsid w:val="002F6CEF"/>
    <w:rsid w:val="00303BA0"/>
    <w:rsid w:val="0031076A"/>
    <w:rsid w:val="00313E40"/>
    <w:rsid w:val="003157C0"/>
    <w:rsid w:val="0032510C"/>
    <w:rsid w:val="00334ECE"/>
    <w:rsid w:val="00335A79"/>
    <w:rsid w:val="00351557"/>
    <w:rsid w:val="00351868"/>
    <w:rsid w:val="00364593"/>
    <w:rsid w:val="00366E8B"/>
    <w:rsid w:val="00371C5A"/>
    <w:rsid w:val="00377620"/>
    <w:rsid w:val="0038181C"/>
    <w:rsid w:val="003842C5"/>
    <w:rsid w:val="003A1F6F"/>
    <w:rsid w:val="003B07F1"/>
    <w:rsid w:val="003B2980"/>
    <w:rsid w:val="003C1EFE"/>
    <w:rsid w:val="003C6EAC"/>
    <w:rsid w:val="003D2B5A"/>
    <w:rsid w:val="003E13CC"/>
    <w:rsid w:val="003E7569"/>
    <w:rsid w:val="00402E72"/>
    <w:rsid w:val="00406130"/>
    <w:rsid w:val="004105C6"/>
    <w:rsid w:val="0041197A"/>
    <w:rsid w:val="004147D0"/>
    <w:rsid w:val="00427879"/>
    <w:rsid w:val="00445B47"/>
    <w:rsid w:val="004754DE"/>
    <w:rsid w:val="004820A5"/>
    <w:rsid w:val="00485944"/>
    <w:rsid w:val="004877F6"/>
    <w:rsid w:val="004A32BF"/>
    <w:rsid w:val="004A6BB4"/>
    <w:rsid w:val="004B050C"/>
    <w:rsid w:val="004B4E03"/>
    <w:rsid w:val="004B4EC4"/>
    <w:rsid w:val="004B659E"/>
    <w:rsid w:val="004C2665"/>
    <w:rsid w:val="004C44E6"/>
    <w:rsid w:val="004D1D3C"/>
    <w:rsid w:val="004D2FBA"/>
    <w:rsid w:val="004D3793"/>
    <w:rsid w:val="004D3C59"/>
    <w:rsid w:val="004F2C15"/>
    <w:rsid w:val="004F331D"/>
    <w:rsid w:val="00500DF6"/>
    <w:rsid w:val="00512D79"/>
    <w:rsid w:val="00513734"/>
    <w:rsid w:val="0051374A"/>
    <w:rsid w:val="00520354"/>
    <w:rsid w:val="00525DBC"/>
    <w:rsid w:val="005334DB"/>
    <w:rsid w:val="00535EF2"/>
    <w:rsid w:val="00557178"/>
    <w:rsid w:val="0057429C"/>
    <w:rsid w:val="00582006"/>
    <w:rsid w:val="00583090"/>
    <w:rsid w:val="00595D0D"/>
    <w:rsid w:val="005A3663"/>
    <w:rsid w:val="005A75F2"/>
    <w:rsid w:val="005A77A5"/>
    <w:rsid w:val="005B2255"/>
    <w:rsid w:val="005B5F63"/>
    <w:rsid w:val="005D15A2"/>
    <w:rsid w:val="005D4BD9"/>
    <w:rsid w:val="005E4EDA"/>
    <w:rsid w:val="005E5EDF"/>
    <w:rsid w:val="005E6B98"/>
    <w:rsid w:val="005F0148"/>
    <w:rsid w:val="005F331A"/>
    <w:rsid w:val="005F5F1D"/>
    <w:rsid w:val="00615D06"/>
    <w:rsid w:val="00620B15"/>
    <w:rsid w:val="006210CD"/>
    <w:rsid w:val="006221C2"/>
    <w:rsid w:val="00633232"/>
    <w:rsid w:val="0063591E"/>
    <w:rsid w:val="00636865"/>
    <w:rsid w:val="006423A7"/>
    <w:rsid w:val="006439ED"/>
    <w:rsid w:val="0066056A"/>
    <w:rsid w:val="006712D0"/>
    <w:rsid w:val="0067145E"/>
    <w:rsid w:val="00680D20"/>
    <w:rsid w:val="00683382"/>
    <w:rsid w:val="00683E22"/>
    <w:rsid w:val="00685ECB"/>
    <w:rsid w:val="006863B4"/>
    <w:rsid w:val="00687149"/>
    <w:rsid w:val="006A1A1E"/>
    <w:rsid w:val="006A56ED"/>
    <w:rsid w:val="006A6333"/>
    <w:rsid w:val="006C6082"/>
    <w:rsid w:val="006C64A5"/>
    <w:rsid w:val="006D4EB1"/>
    <w:rsid w:val="006E446E"/>
    <w:rsid w:val="006F63A3"/>
    <w:rsid w:val="006F740F"/>
    <w:rsid w:val="00703103"/>
    <w:rsid w:val="007073C2"/>
    <w:rsid w:val="007132DE"/>
    <w:rsid w:val="00716714"/>
    <w:rsid w:val="00724A5D"/>
    <w:rsid w:val="00724B63"/>
    <w:rsid w:val="00727DD3"/>
    <w:rsid w:val="00744744"/>
    <w:rsid w:val="00745745"/>
    <w:rsid w:val="00747544"/>
    <w:rsid w:val="007541BE"/>
    <w:rsid w:val="00764395"/>
    <w:rsid w:val="00766372"/>
    <w:rsid w:val="00772BC3"/>
    <w:rsid w:val="007800FA"/>
    <w:rsid w:val="00782EAF"/>
    <w:rsid w:val="00784D3A"/>
    <w:rsid w:val="007932C9"/>
    <w:rsid w:val="00793B1E"/>
    <w:rsid w:val="007A3096"/>
    <w:rsid w:val="007A6CD7"/>
    <w:rsid w:val="007B3045"/>
    <w:rsid w:val="007B38B8"/>
    <w:rsid w:val="007C12C7"/>
    <w:rsid w:val="007C1FE5"/>
    <w:rsid w:val="007C6ADD"/>
    <w:rsid w:val="00810548"/>
    <w:rsid w:val="00812313"/>
    <w:rsid w:val="0082256A"/>
    <w:rsid w:val="00823004"/>
    <w:rsid w:val="00837997"/>
    <w:rsid w:val="008409A9"/>
    <w:rsid w:val="00846634"/>
    <w:rsid w:val="00857B56"/>
    <w:rsid w:val="00863160"/>
    <w:rsid w:val="00864AA2"/>
    <w:rsid w:val="00871E8B"/>
    <w:rsid w:val="00874055"/>
    <w:rsid w:val="00880F37"/>
    <w:rsid w:val="00881F9A"/>
    <w:rsid w:val="00893635"/>
    <w:rsid w:val="008A16B9"/>
    <w:rsid w:val="008A682D"/>
    <w:rsid w:val="008B046E"/>
    <w:rsid w:val="008B2834"/>
    <w:rsid w:val="008B4ADE"/>
    <w:rsid w:val="008C43CB"/>
    <w:rsid w:val="008D2490"/>
    <w:rsid w:val="008E16C6"/>
    <w:rsid w:val="008F4477"/>
    <w:rsid w:val="008F5368"/>
    <w:rsid w:val="00906075"/>
    <w:rsid w:val="00924C02"/>
    <w:rsid w:val="009250FB"/>
    <w:rsid w:val="00932666"/>
    <w:rsid w:val="00943217"/>
    <w:rsid w:val="009602D0"/>
    <w:rsid w:val="009724F3"/>
    <w:rsid w:val="009751E8"/>
    <w:rsid w:val="00980B9C"/>
    <w:rsid w:val="00984C7A"/>
    <w:rsid w:val="0098618D"/>
    <w:rsid w:val="00987CCB"/>
    <w:rsid w:val="00996771"/>
    <w:rsid w:val="009A7801"/>
    <w:rsid w:val="009B0158"/>
    <w:rsid w:val="009B481D"/>
    <w:rsid w:val="009C028F"/>
    <w:rsid w:val="009C1674"/>
    <w:rsid w:val="009C1DDB"/>
    <w:rsid w:val="009C75DA"/>
    <w:rsid w:val="009D74FD"/>
    <w:rsid w:val="009E10F0"/>
    <w:rsid w:val="009E453F"/>
    <w:rsid w:val="009F0FFA"/>
    <w:rsid w:val="009F5490"/>
    <w:rsid w:val="00A00615"/>
    <w:rsid w:val="00A0718F"/>
    <w:rsid w:val="00A2461A"/>
    <w:rsid w:val="00A246A1"/>
    <w:rsid w:val="00A267FC"/>
    <w:rsid w:val="00A55DE7"/>
    <w:rsid w:val="00A73F00"/>
    <w:rsid w:val="00A75620"/>
    <w:rsid w:val="00A8228E"/>
    <w:rsid w:val="00A841D1"/>
    <w:rsid w:val="00A96F95"/>
    <w:rsid w:val="00AA703A"/>
    <w:rsid w:val="00AB7564"/>
    <w:rsid w:val="00AD42B0"/>
    <w:rsid w:val="00AF06E9"/>
    <w:rsid w:val="00AF08B5"/>
    <w:rsid w:val="00AF5A22"/>
    <w:rsid w:val="00B038CC"/>
    <w:rsid w:val="00B51CFA"/>
    <w:rsid w:val="00B52551"/>
    <w:rsid w:val="00B62C9D"/>
    <w:rsid w:val="00B63BEF"/>
    <w:rsid w:val="00B74541"/>
    <w:rsid w:val="00B846FA"/>
    <w:rsid w:val="00BA16EF"/>
    <w:rsid w:val="00BA4356"/>
    <w:rsid w:val="00BA6606"/>
    <w:rsid w:val="00BA7016"/>
    <w:rsid w:val="00BC170B"/>
    <w:rsid w:val="00BD015E"/>
    <w:rsid w:val="00BD5B37"/>
    <w:rsid w:val="00BD6560"/>
    <w:rsid w:val="00BE2ABD"/>
    <w:rsid w:val="00BE3338"/>
    <w:rsid w:val="00BE56F0"/>
    <w:rsid w:val="00C02FAB"/>
    <w:rsid w:val="00C03848"/>
    <w:rsid w:val="00C06569"/>
    <w:rsid w:val="00C07030"/>
    <w:rsid w:val="00C227A8"/>
    <w:rsid w:val="00C401E5"/>
    <w:rsid w:val="00C457E0"/>
    <w:rsid w:val="00C53E83"/>
    <w:rsid w:val="00C5604C"/>
    <w:rsid w:val="00C563BC"/>
    <w:rsid w:val="00C66CC2"/>
    <w:rsid w:val="00C67D79"/>
    <w:rsid w:val="00C90C83"/>
    <w:rsid w:val="00C90EC5"/>
    <w:rsid w:val="00CA10C0"/>
    <w:rsid w:val="00CA1149"/>
    <w:rsid w:val="00CA3661"/>
    <w:rsid w:val="00CA5B25"/>
    <w:rsid w:val="00CA7077"/>
    <w:rsid w:val="00CB101A"/>
    <w:rsid w:val="00CB3907"/>
    <w:rsid w:val="00CB45F3"/>
    <w:rsid w:val="00CB7F3A"/>
    <w:rsid w:val="00CC2342"/>
    <w:rsid w:val="00CC24FA"/>
    <w:rsid w:val="00CC5287"/>
    <w:rsid w:val="00CF2010"/>
    <w:rsid w:val="00CF3165"/>
    <w:rsid w:val="00CF3611"/>
    <w:rsid w:val="00CF50CB"/>
    <w:rsid w:val="00CF5EE9"/>
    <w:rsid w:val="00D00092"/>
    <w:rsid w:val="00D034AE"/>
    <w:rsid w:val="00D114F9"/>
    <w:rsid w:val="00D135C5"/>
    <w:rsid w:val="00D2750D"/>
    <w:rsid w:val="00D31D7E"/>
    <w:rsid w:val="00D3464C"/>
    <w:rsid w:val="00D3718F"/>
    <w:rsid w:val="00D55797"/>
    <w:rsid w:val="00D57B3D"/>
    <w:rsid w:val="00D74678"/>
    <w:rsid w:val="00D75FB7"/>
    <w:rsid w:val="00D806AF"/>
    <w:rsid w:val="00D86BFC"/>
    <w:rsid w:val="00D9455F"/>
    <w:rsid w:val="00D9534B"/>
    <w:rsid w:val="00DA3B22"/>
    <w:rsid w:val="00DA7260"/>
    <w:rsid w:val="00DB4623"/>
    <w:rsid w:val="00DB4C77"/>
    <w:rsid w:val="00DC753E"/>
    <w:rsid w:val="00DF1CA5"/>
    <w:rsid w:val="00DF424C"/>
    <w:rsid w:val="00E00CBD"/>
    <w:rsid w:val="00E203C0"/>
    <w:rsid w:val="00E46FFF"/>
    <w:rsid w:val="00E47FF6"/>
    <w:rsid w:val="00E55E98"/>
    <w:rsid w:val="00E67B30"/>
    <w:rsid w:val="00E70E1F"/>
    <w:rsid w:val="00E7226B"/>
    <w:rsid w:val="00E75D90"/>
    <w:rsid w:val="00E82C93"/>
    <w:rsid w:val="00E84158"/>
    <w:rsid w:val="00E878CE"/>
    <w:rsid w:val="00E92BA8"/>
    <w:rsid w:val="00E97425"/>
    <w:rsid w:val="00EA08CE"/>
    <w:rsid w:val="00EA43D4"/>
    <w:rsid w:val="00ED5019"/>
    <w:rsid w:val="00EF1732"/>
    <w:rsid w:val="00EF4914"/>
    <w:rsid w:val="00EF7FB5"/>
    <w:rsid w:val="00F20E16"/>
    <w:rsid w:val="00F44BE7"/>
    <w:rsid w:val="00F4664E"/>
    <w:rsid w:val="00F55215"/>
    <w:rsid w:val="00F63550"/>
    <w:rsid w:val="00F64AD7"/>
    <w:rsid w:val="00F7033A"/>
    <w:rsid w:val="00F753EB"/>
    <w:rsid w:val="00F75C55"/>
    <w:rsid w:val="00F80555"/>
    <w:rsid w:val="00F853AC"/>
    <w:rsid w:val="00F85580"/>
    <w:rsid w:val="00F8642A"/>
    <w:rsid w:val="00F97A64"/>
    <w:rsid w:val="00FA242E"/>
    <w:rsid w:val="00FB1B5E"/>
    <w:rsid w:val="00FB4E6A"/>
    <w:rsid w:val="00FB699F"/>
    <w:rsid w:val="00FC22C9"/>
    <w:rsid w:val="00FF065E"/>
    <w:rsid w:val="00FF6FA8"/>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0ECF5"/>
  <w15:chartTrackingRefBased/>
  <w15:docId w15:val="{43892ADB-A408-46F5-8212-EB91EBBC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3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23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238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02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6439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4395"/>
    <w:pPr>
      <w:spacing w:line="259" w:lineRule="auto"/>
      <w:outlineLvl w:val="9"/>
    </w:pPr>
  </w:style>
  <w:style w:type="paragraph" w:styleId="TOC1">
    <w:name w:val="toc 1"/>
    <w:basedOn w:val="Normal"/>
    <w:next w:val="Normal"/>
    <w:autoRedefine/>
    <w:uiPriority w:val="39"/>
    <w:unhideWhenUsed/>
    <w:rsid w:val="001D2382"/>
    <w:pPr>
      <w:spacing w:after="100"/>
    </w:pPr>
  </w:style>
  <w:style w:type="paragraph" w:styleId="TOC2">
    <w:name w:val="toc 2"/>
    <w:basedOn w:val="Normal"/>
    <w:next w:val="Normal"/>
    <w:autoRedefine/>
    <w:uiPriority w:val="39"/>
    <w:unhideWhenUsed/>
    <w:rsid w:val="001D2382"/>
    <w:pPr>
      <w:spacing w:after="100"/>
      <w:ind w:left="220"/>
    </w:pPr>
  </w:style>
  <w:style w:type="character" w:customStyle="1" w:styleId="Heading2Char">
    <w:name w:val="Heading 2 Char"/>
    <w:basedOn w:val="DefaultParagraphFont"/>
    <w:link w:val="Heading2"/>
    <w:uiPriority w:val="9"/>
    <w:semiHidden/>
    <w:rsid w:val="001D23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D238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13E40"/>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4A32BF"/>
    <w:pPr>
      <w:tabs>
        <w:tab w:val="center" w:pos="4680"/>
        <w:tab w:val="right" w:pos="9360"/>
      </w:tabs>
      <w:spacing w:line="240" w:lineRule="auto"/>
    </w:pPr>
  </w:style>
  <w:style w:type="character" w:customStyle="1" w:styleId="HeaderChar">
    <w:name w:val="Header Char"/>
    <w:basedOn w:val="DefaultParagraphFont"/>
    <w:link w:val="Header"/>
    <w:uiPriority w:val="99"/>
    <w:rsid w:val="004A32BF"/>
  </w:style>
  <w:style w:type="paragraph" w:styleId="Footer">
    <w:name w:val="footer"/>
    <w:basedOn w:val="Normal"/>
    <w:link w:val="FooterChar"/>
    <w:uiPriority w:val="99"/>
    <w:unhideWhenUsed/>
    <w:rsid w:val="004A32BF"/>
    <w:pPr>
      <w:tabs>
        <w:tab w:val="center" w:pos="4680"/>
        <w:tab w:val="right" w:pos="9360"/>
      </w:tabs>
      <w:spacing w:line="240" w:lineRule="auto"/>
    </w:pPr>
  </w:style>
  <w:style w:type="character" w:customStyle="1" w:styleId="FooterChar">
    <w:name w:val="Footer Char"/>
    <w:basedOn w:val="DefaultParagraphFont"/>
    <w:link w:val="Footer"/>
    <w:uiPriority w:val="99"/>
    <w:rsid w:val="004A32BF"/>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E55E98"/>
    <w:rPr>
      <w:vertAlign w:val="superscript"/>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unhideWhenUsed/>
    <w:qFormat/>
    <w:rsid w:val="00E55E98"/>
    <w:pPr>
      <w:widowControl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rsid w:val="00E55E9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073C2"/>
    <w:rPr>
      <w:color w:val="0563C1" w:themeColor="hyperlink"/>
      <w:u w:val="single"/>
    </w:rPr>
  </w:style>
  <w:style w:type="character" w:customStyle="1" w:styleId="UnresolvedMention1">
    <w:name w:val="Unresolved Mention1"/>
    <w:basedOn w:val="DefaultParagraphFont"/>
    <w:uiPriority w:val="99"/>
    <w:semiHidden/>
    <w:unhideWhenUsed/>
    <w:rsid w:val="007073C2"/>
    <w:rPr>
      <w:color w:val="605E5C"/>
      <w:shd w:val="clear" w:color="auto" w:fill="E1DFDD"/>
    </w:rPr>
  </w:style>
  <w:style w:type="paragraph" w:styleId="BalloonText">
    <w:name w:val="Balloon Text"/>
    <w:basedOn w:val="Normal"/>
    <w:link w:val="BalloonTextChar"/>
    <w:uiPriority w:val="99"/>
    <w:semiHidden/>
    <w:unhideWhenUsed/>
    <w:rsid w:val="00C070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030"/>
    <w:rPr>
      <w:rFonts w:ascii="Segoe UI" w:hAnsi="Segoe UI" w:cs="Segoe UI"/>
      <w:sz w:val="18"/>
      <w:szCs w:val="18"/>
    </w:rPr>
  </w:style>
  <w:style w:type="paragraph" w:styleId="ListParagraph">
    <w:name w:val="List Paragraph"/>
    <w:basedOn w:val="Normal"/>
    <w:uiPriority w:val="34"/>
    <w:qFormat/>
    <w:rsid w:val="00513734"/>
    <w:pPr>
      <w:ind w:left="720"/>
      <w:contextualSpacing/>
    </w:pPr>
  </w:style>
  <w:style w:type="paragraph" w:styleId="EndnoteText">
    <w:name w:val="endnote text"/>
    <w:basedOn w:val="Normal"/>
    <w:link w:val="EndnoteTextChar"/>
    <w:uiPriority w:val="99"/>
    <w:semiHidden/>
    <w:unhideWhenUsed/>
    <w:rsid w:val="00CC24FA"/>
    <w:pPr>
      <w:spacing w:line="240" w:lineRule="auto"/>
    </w:pPr>
    <w:rPr>
      <w:sz w:val="20"/>
      <w:szCs w:val="20"/>
    </w:rPr>
  </w:style>
  <w:style w:type="character" w:customStyle="1" w:styleId="EndnoteTextChar">
    <w:name w:val="Endnote Text Char"/>
    <w:basedOn w:val="DefaultParagraphFont"/>
    <w:link w:val="EndnoteText"/>
    <w:uiPriority w:val="99"/>
    <w:semiHidden/>
    <w:rsid w:val="00CC24FA"/>
    <w:rPr>
      <w:sz w:val="20"/>
      <w:szCs w:val="20"/>
    </w:rPr>
  </w:style>
  <w:style w:type="character" w:styleId="EndnoteReference">
    <w:name w:val="endnote reference"/>
    <w:basedOn w:val="DefaultParagraphFont"/>
    <w:uiPriority w:val="99"/>
    <w:semiHidden/>
    <w:unhideWhenUsed/>
    <w:rsid w:val="00CC24FA"/>
    <w:rPr>
      <w:vertAlign w:val="superscript"/>
    </w:rPr>
  </w:style>
  <w:style w:type="character" w:styleId="CommentReference">
    <w:name w:val="annotation reference"/>
    <w:basedOn w:val="DefaultParagraphFont"/>
    <w:uiPriority w:val="99"/>
    <w:semiHidden/>
    <w:unhideWhenUsed/>
    <w:rsid w:val="00520354"/>
    <w:rPr>
      <w:sz w:val="16"/>
      <w:szCs w:val="16"/>
    </w:rPr>
  </w:style>
  <w:style w:type="paragraph" w:styleId="CommentText">
    <w:name w:val="annotation text"/>
    <w:basedOn w:val="Normal"/>
    <w:link w:val="CommentTextChar"/>
    <w:uiPriority w:val="99"/>
    <w:semiHidden/>
    <w:unhideWhenUsed/>
    <w:rsid w:val="00520354"/>
    <w:pPr>
      <w:spacing w:line="240" w:lineRule="auto"/>
    </w:pPr>
    <w:rPr>
      <w:sz w:val="20"/>
      <w:szCs w:val="20"/>
    </w:rPr>
  </w:style>
  <w:style w:type="character" w:customStyle="1" w:styleId="CommentTextChar">
    <w:name w:val="Comment Text Char"/>
    <w:basedOn w:val="DefaultParagraphFont"/>
    <w:link w:val="CommentText"/>
    <w:uiPriority w:val="99"/>
    <w:semiHidden/>
    <w:rsid w:val="00520354"/>
    <w:rPr>
      <w:sz w:val="20"/>
      <w:szCs w:val="20"/>
    </w:rPr>
  </w:style>
  <w:style w:type="paragraph" w:styleId="CommentSubject">
    <w:name w:val="annotation subject"/>
    <w:basedOn w:val="CommentText"/>
    <w:next w:val="CommentText"/>
    <w:link w:val="CommentSubjectChar"/>
    <w:uiPriority w:val="99"/>
    <w:semiHidden/>
    <w:unhideWhenUsed/>
    <w:rsid w:val="00520354"/>
    <w:rPr>
      <w:b/>
      <w:bCs/>
    </w:rPr>
  </w:style>
  <w:style w:type="character" w:customStyle="1" w:styleId="CommentSubjectChar">
    <w:name w:val="Comment Subject Char"/>
    <w:basedOn w:val="CommentTextChar"/>
    <w:link w:val="CommentSubject"/>
    <w:uiPriority w:val="99"/>
    <w:semiHidden/>
    <w:rsid w:val="005203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2" ma:contentTypeDescription="Create a new document." ma:contentTypeScope="" ma:versionID="3d73ab2b358113d23ecdfd108d27cdcc">
  <xsd:schema xmlns:xsd="http://www.w3.org/2001/XMLSchema" xmlns:xs="http://www.w3.org/2001/XMLSchema" xmlns:p="http://schemas.microsoft.com/office/2006/metadata/properties" xmlns:ns3="d05a8398-04f0-4137-a38f-3b39b52e6d40" targetNamespace="http://schemas.microsoft.com/office/2006/metadata/properties" ma:root="true" ma:fieldsID="435e784168e9c3a83329f36ecd533acb" ns3:_="">
    <xsd:import namespace="d05a8398-04f0-4137-a38f-3b39b52e6d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AC36-1B4C-4B1F-BE87-4237DB958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FF366-728F-4E14-A5A3-5E3D949D11C3}">
  <ds:schemaRefs>
    <ds:schemaRef ds:uri="http://schemas.microsoft.com/sharepoint/v3/contenttype/forms"/>
  </ds:schemaRefs>
</ds:datastoreItem>
</file>

<file path=customXml/itemProps3.xml><?xml version="1.0" encoding="utf-8"?>
<ds:datastoreItem xmlns:ds="http://schemas.openxmlformats.org/officeDocument/2006/customXml" ds:itemID="{D8C540EB-272A-45FA-8340-7194122178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3EC9FA-B3C9-4025-9613-0CCD0B4F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11019</Words>
  <Characters>62811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Wagner, Nathan R</cp:lastModifiedBy>
  <cp:revision>3</cp:revision>
  <cp:lastPrinted>2019-09-24T12:28:00Z</cp:lastPrinted>
  <dcterms:created xsi:type="dcterms:W3CDTF">2019-10-01T18:31:00Z</dcterms:created>
  <dcterms:modified xsi:type="dcterms:W3CDTF">2019-10-02T18:54:00Z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