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E4B83" w14:textId="48130C88"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PENNSYLVANIA</w:t>
      </w:r>
    </w:p>
    <w:p w14:paraId="7793B8A1"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PUBLIC UTILTY COMMISSION</w:t>
      </w:r>
    </w:p>
    <w:p w14:paraId="791EE2BC" w14:textId="77777777" w:rsidR="00577603" w:rsidRPr="00A1530D" w:rsidRDefault="00577603" w:rsidP="00577603">
      <w:pPr>
        <w:jc w:val="center"/>
        <w:rPr>
          <w:rFonts w:ascii="Times New Roman" w:hAnsi="Times New Roman"/>
          <w:b/>
          <w:sz w:val="24"/>
          <w:szCs w:val="24"/>
        </w:rPr>
      </w:pPr>
      <w:r w:rsidRPr="00A1530D">
        <w:rPr>
          <w:rFonts w:ascii="Times New Roman" w:hAnsi="Times New Roman"/>
          <w:b/>
          <w:sz w:val="24"/>
          <w:szCs w:val="24"/>
        </w:rPr>
        <w:t>Harrisburg, PA  17105-3265</w:t>
      </w:r>
    </w:p>
    <w:p w14:paraId="30ED3604" w14:textId="088CDF51" w:rsidR="00577603" w:rsidRDefault="00577603" w:rsidP="00577603">
      <w:pPr>
        <w:jc w:val="center"/>
        <w:rPr>
          <w:rFonts w:ascii="Times New Roman" w:hAnsi="Times New Roman"/>
          <w:sz w:val="24"/>
          <w:szCs w:val="24"/>
        </w:rPr>
      </w:pPr>
    </w:p>
    <w:p w14:paraId="173E0AB4" w14:textId="207E9F92" w:rsidR="00577603" w:rsidRPr="00A1530D" w:rsidRDefault="00577603" w:rsidP="00577603">
      <w:pPr>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r>
      <w:r w:rsidRPr="00A1530D">
        <w:rPr>
          <w:rFonts w:ascii="Times New Roman" w:hAnsi="Times New Roman"/>
          <w:sz w:val="24"/>
          <w:szCs w:val="24"/>
        </w:rPr>
        <w:tab/>
        <w:t xml:space="preserve">Public Meeting </w:t>
      </w:r>
      <w:r w:rsidR="00F51D00">
        <w:rPr>
          <w:rFonts w:ascii="Times New Roman" w:hAnsi="Times New Roman"/>
          <w:sz w:val="24"/>
          <w:szCs w:val="24"/>
        </w:rPr>
        <w:t xml:space="preserve">held </w:t>
      </w:r>
      <w:r w:rsidR="00E87D6A">
        <w:rPr>
          <w:rFonts w:ascii="Times New Roman" w:hAnsi="Times New Roman"/>
          <w:sz w:val="24"/>
          <w:szCs w:val="24"/>
        </w:rPr>
        <w:t>October 3</w:t>
      </w:r>
      <w:r w:rsidR="003265F9">
        <w:rPr>
          <w:rFonts w:ascii="Times New Roman" w:hAnsi="Times New Roman"/>
          <w:sz w:val="24"/>
          <w:szCs w:val="24"/>
        </w:rPr>
        <w:t>, 2019</w:t>
      </w:r>
    </w:p>
    <w:p w14:paraId="67BEB132" w14:textId="0824014C" w:rsidR="00CB25E0" w:rsidRDefault="00CB25E0" w:rsidP="00577603">
      <w:pPr>
        <w:rPr>
          <w:rFonts w:ascii="Times New Roman" w:hAnsi="Times New Roman"/>
          <w:sz w:val="24"/>
          <w:szCs w:val="24"/>
        </w:rPr>
      </w:pPr>
    </w:p>
    <w:p w14:paraId="685280F8" w14:textId="77777777" w:rsidR="00035460" w:rsidRDefault="00035460" w:rsidP="00577603">
      <w:pPr>
        <w:rPr>
          <w:rFonts w:ascii="Times New Roman" w:hAnsi="Times New Roman"/>
          <w:sz w:val="24"/>
          <w:szCs w:val="24"/>
        </w:rPr>
      </w:pPr>
    </w:p>
    <w:p w14:paraId="5E151961"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Commissioners Present:</w:t>
      </w:r>
    </w:p>
    <w:p w14:paraId="6A7B9838" w14:textId="77777777" w:rsidR="00577603" w:rsidRPr="00A1530D" w:rsidRDefault="00577603" w:rsidP="00577603">
      <w:pPr>
        <w:rPr>
          <w:rFonts w:ascii="Times New Roman" w:hAnsi="Times New Roman"/>
          <w:sz w:val="24"/>
          <w:szCs w:val="24"/>
        </w:rPr>
      </w:pPr>
    </w:p>
    <w:p w14:paraId="743302C2" w14:textId="77777777" w:rsidR="00F26B5F" w:rsidRPr="00F26B5F" w:rsidRDefault="00F26B5F" w:rsidP="00F26B5F">
      <w:pPr>
        <w:ind w:firstLine="720"/>
        <w:rPr>
          <w:rFonts w:ascii="Times New Roman" w:eastAsia="Times New Roman" w:hAnsi="Times New Roman"/>
          <w:bCs/>
          <w:sz w:val="24"/>
          <w:szCs w:val="24"/>
        </w:rPr>
      </w:pPr>
      <w:r w:rsidRPr="00F26B5F">
        <w:rPr>
          <w:rFonts w:ascii="Times New Roman" w:eastAsia="Times New Roman" w:hAnsi="Times New Roman"/>
          <w:bCs/>
          <w:sz w:val="24"/>
          <w:szCs w:val="24"/>
        </w:rPr>
        <w:t>Gladys Brown Dutrieuille, Chairman</w:t>
      </w:r>
    </w:p>
    <w:p w14:paraId="63FDC2DD" w14:textId="77777777" w:rsidR="00F26B5F" w:rsidRPr="00F26B5F" w:rsidRDefault="00F26B5F" w:rsidP="00F26B5F">
      <w:pPr>
        <w:ind w:firstLine="720"/>
        <w:rPr>
          <w:rFonts w:ascii="Times New Roman" w:eastAsia="Times New Roman" w:hAnsi="Times New Roman"/>
          <w:bCs/>
          <w:sz w:val="24"/>
          <w:szCs w:val="24"/>
        </w:rPr>
      </w:pPr>
      <w:r w:rsidRPr="00F26B5F">
        <w:rPr>
          <w:rFonts w:ascii="Times New Roman" w:eastAsia="Times New Roman" w:hAnsi="Times New Roman"/>
          <w:bCs/>
          <w:sz w:val="24"/>
          <w:szCs w:val="24"/>
        </w:rPr>
        <w:t>David W. Sweet, Vice Chairman</w:t>
      </w:r>
    </w:p>
    <w:p w14:paraId="192971D4" w14:textId="77777777" w:rsidR="00F26B5F" w:rsidRPr="00F26B5F" w:rsidRDefault="00F26B5F" w:rsidP="00F26B5F">
      <w:pPr>
        <w:ind w:firstLine="720"/>
        <w:rPr>
          <w:rFonts w:ascii="Times New Roman" w:eastAsia="Times New Roman" w:hAnsi="Times New Roman"/>
          <w:bCs/>
          <w:sz w:val="24"/>
          <w:szCs w:val="24"/>
        </w:rPr>
      </w:pPr>
      <w:r w:rsidRPr="00F26B5F">
        <w:rPr>
          <w:rFonts w:ascii="Times New Roman" w:eastAsia="Times New Roman" w:hAnsi="Times New Roman"/>
          <w:bCs/>
          <w:sz w:val="24"/>
          <w:szCs w:val="24"/>
        </w:rPr>
        <w:t>Andrew G. Place</w:t>
      </w:r>
    </w:p>
    <w:p w14:paraId="01207A76" w14:textId="660087D0" w:rsidR="009906B2" w:rsidRDefault="00F26B5F" w:rsidP="00F26B5F">
      <w:pPr>
        <w:ind w:firstLine="720"/>
        <w:rPr>
          <w:rFonts w:ascii="Times New Roman" w:eastAsia="Times New Roman" w:hAnsi="Times New Roman"/>
          <w:bCs/>
          <w:sz w:val="24"/>
          <w:szCs w:val="24"/>
        </w:rPr>
      </w:pPr>
      <w:r w:rsidRPr="00F26B5F">
        <w:rPr>
          <w:rFonts w:ascii="Times New Roman" w:eastAsia="Times New Roman" w:hAnsi="Times New Roman"/>
          <w:bCs/>
          <w:sz w:val="24"/>
          <w:szCs w:val="24"/>
        </w:rPr>
        <w:t>John F. Coleman, Jr.</w:t>
      </w:r>
    </w:p>
    <w:p w14:paraId="46355C55" w14:textId="77777777" w:rsidR="00035460" w:rsidRDefault="00035460" w:rsidP="000A63CB">
      <w:pPr>
        <w:rPr>
          <w:rFonts w:ascii="Times New Roman" w:eastAsia="Times New Roman" w:hAnsi="Times New Roman"/>
          <w:bCs/>
          <w:sz w:val="24"/>
          <w:szCs w:val="24"/>
        </w:rPr>
      </w:pPr>
    </w:p>
    <w:p w14:paraId="65818AE6" w14:textId="6F67F6FC" w:rsidR="006418EF" w:rsidRDefault="006418EF" w:rsidP="000A63CB">
      <w:pPr>
        <w:rPr>
          <w:rFonts w:ascii="Times New Roman" w:eastAsia="Times New Roman" w:hAnsi="Times New Roman"/>
          <w:bCs/>
          <w:sz w:val="24"/>
          <w:szCs w:val="24"/>
        </w:rPr>
      </w:pPr>
    </w:p>
    <w:p w14:paraId="110F4CFC" w14:textId="77777777" w:rsidR="00F51D00" w:rsidRPr="00F51D00" w:rsidRDefault="00F51D00" w:rsidP="00F51D00">
      <w:pPr>
        <w:tabs>
          <w:tab w:val="left" w:pos="5220"/>
        </w:tabs>
        <w:rPr>
          <w:rFonts w:ascii="Times New Roman" w:eastAsia="Times New Roman" w:hAnsi="Times New Roman"/>
          <w:sz w:val="24"/>
          <w:szCs w:val="24"/>
        </w:rPr>
      </w:pPr>
      <w:bookmarkStart w:id="0" w:name="_Hlk15043910"/>
      <w:r w:rsidRPr="00F51D00">
        <w:rPr>
          <w:rFonts w:ascii="Times New Roman" w:eastAsia="Times New Roman" w:hAnsi="Times New Roman"/>
          <w:sz w:val="24"/>
          <w:szCs w:val="24"/>
        </w:rPr>
        <w:t>Petition of Pennsylvania-American Water Company</w:t>
      </w:r>
      <w:r w:rsidRPr="00F51D00">
        <w:rPr>
          <w:rFonts w:ascii="Times New Roman" w:eastAsia="Times New Roman" w:hAnsi="Times New Roman"/>
          <w:sz w:val="24"/>
          <w:szCs w:val="24"/>
        </w:rPr>
        <w:tab/>
        <w:t>:</w:t>
      </w:r>
    </w:p>
    <w:p w14:paraId="1309108E" w14:textId="45A059A6" w:rsidR="00F51D00" w:rsidRPr="00F51D00" w:rsidRDefault="00F51D00" w:rsidP="00F51D00">
      <w:pPr>
        <w:tabs>
          <w:tab w:val="left" w:pos="5220"/>
        </w:tabs>
        <w:rPr>
          <w:rFonts w:ascii="Times New Roman" w:eastAsia="Times New Roman" w:hAnsi="Times New Roman"/>
          <w:sz w:val="24"/>
          <w:szCs w:val="24"/>
        </w:rPr>
      </w:pPr>
      <w:r w:rsidRPr="00F51D00">
        <w:rPr>
          <w:rFonts w:ascii="Times New Roman" w:eastAsia="Times New Roman" w:hAnsi="Times New Roman"/>
          <w:sz w:val="24"/>
          <w:szCs w:val="24"/>
        </w:rPr>
        <w:t>For Approval of Tariff Changes and Accounting</w:t>
      </w:r>
      <w:r w:rsidRPr="00F51D00">
        <w:rPr>
          <w:rFonts w:ascii="Times New Roman" w:eastAsia="Times New Roman" w:hAnsi="Times New Roman"/>
          <w:sz w:val="24"/>
          <w:szCs w:val="24"/>
        </w:rPr>
        <w:tab/>
        <w:t>:</w:t>
      </w:r>
      <w:r w:rsidRPr="00F51D00">
        <w:rPr>
          <w:rFonts w:ascii="Times New Roman" w:eastAsia="Times New Roman" w:hAnsi="Times New Roman"/>
          <w:sz w:val="24"/>
          <w:szCs w:val="24"/>
        </w:rPr>
        <w:tab/>
      </w:r>
      <w:r w:rsidRPr="00F51D00">
        <w:rPr>
          <w:rFonts w:ascii="Times New Roman" w:eastAsia="Times New Roman" w:hAnsi="Times New Roman"/>
          <w:sz w:val="24"/>
          <w:szCs w:val="24"/>
        </w:rPr>
        <w:tab/>
      </w:r>
      <w:r>
        <w:rPr>
          <w:rFonts w:ascii="Times New Roman" w:eastAsia="Times New Roman" w:hAnsi="Times New Roman"/>
          <w:sz w:val="24"/>
          <w:szCs w:val="24"/>
        </w:rPr>
        <w:tab/>
      </w:r>
      <w:r w:rsidRPr="00F51D00">
        <w:rPr>
          <w:rFonts w:ascii="Times New Roman" w:eastAsia="Times New Roman" w:hAnsi="Times New Roman"/>
          <w:sz w:val="24"/>
          <w:szCs w:val="24"/>
        </w:rPr>
        <w:t>P-2017-2606100</w:t>
      </w:r>
    </w:p>
    <w:p w14:paraId="5DCCC31E" w14:textId="77777777" w:rsidR="00F51D00" w:rsidRPr="00F51D00" w:rsidRDefault="00F51D00" w:rsidP="00F51D00">
      <w:pPr>
        <w:tabs>
          <w:tab w:val="left" w:pos="5220"/>
        </w:tabs>
        <w:rPr>
          <w:rFonts w:ascii="Times New Roman" w:eastAsia="Times New Roman" w:hAnsi="Times New Roman"/>
          <w:sz w:val="24"/>
          <w:szCs w:val="24"/>
        </w:rPr>
      </w:pPr>
      <w:r w:rsidRPr="00F51D00">
        <w:rPr>
          <w:rFonts w:ascii="Times New Roman" w:eastAsia="Times New Roman" w:hAnsi="Times New Roman"/>
          <w:sz w:val="24"/>
          <w:szCs w:val="24"/>
        </w:rPr>
        <w:t>and Rate Treatment Related to Replacement</w:t>
      </w:r>
      <w:r w:rsidRPr="00F51D00">
        <w:rPr>
          <w:rFonts w:ascii="Times New Roman" w:eastAsia="Times New Roman" w:hAnsi="Times New Roman"/>
          <w:sz w:val="24"/>
          <w:szCs w:val="24"/>
        </w:rPr>
        <w:tab/>
        <w:t>:</w:t>
      </w:r>
    </w:p>
    <w:p w14:paraId="13664432" w14:textId="77777777" w:rsidR="00F51D00" w:rsidRPr="00F51D00" w:rsidRDefault="00F51D00" w:rsidP="00F51D00">
      <w:pPr>
        <w:tabs>
          <w:tab w:val="left" w:pos="5220"/>
        </w:tabs>
        <w:rPr>
          <w:rFonts w:ascii="Times New Roman" w:eastAsia="Times New Roman" w:hAnsi="Times New Roman"/>
          <w:sz w:val="24"/>
          <w:szCs w:val="24"/>
        </w:rPr>
      </w:pPr>
      <w:r w:rsidRPr="00F51D00">
        <w:rPr>
          <w:rFonts w:ascii="Times New Roman" w:eastAsia="Times New Roman" w:hAnsi="Times New Roman"/>
          <w:sz w:val="24"/>
          <w:szCs w:val="24"/>
        </w:rPr>
        <w:t>of Lead Customer-Owned Service Pipes</w:t>
      </w:r>
      <w:bookmarkEnd w:id="0"/>
      <w:r w:rsidRPr="00F51D00">
        <w:rPr>
          <w:rFonts w:ascii="Times New Roman" w:eastAsia="Times New Roman" w:hAnsi="Times New Roman"/>
          <w:sz w:val="24"/>
          <w:szCs w:val="24"/>
        </w:rPr>
        <w:tab/>
        <w:t>:</w:t>
      </w:r>
    </w:p>
    <w:p w14:paraId="616DBC00" w14:textId="15401735" w:rsidR="00BF4EAD" w:rsidRDefault="00BF4EAD" w:rsidP="00577603">
      <w:pPr>
        <w:jc w:val="center"/>
        <w:rPr>
          <w:rFonts w:ascii="Times New Roman" w:hAnsi="Times New Roman"/>
          <w:bCs/>
          <w:sz w:val="24"/>
          <w:szCs w:val="24"/>
        </w:rPr>
      </w:pPr>
    </w:p>
    <w:p w14:paraId="56C7111D" w14:textId="77777777" w:rsidR="00035460" w:rsidRDefault="00035460" w:rsidP="00577603">
      <w:pPr>
        <w:jc w:val="center"/>
        <w:rPr>
          <w:rFonts w:ascii="Times New Roman" w:hAnsi="Times New Roman"/>
          <w:bCs/>
          <w:sz w:val="24"/>
          <w:szCs w:val="24"/>
        </w:rPr>
      </w:pPr>
    </w:p>
    <w:p w14:paraId="7858AB7D" w14:textId="77777777" w:rsidR="002E2F5B" w:rsidRPr="00BF4EAD" w:rsidRDefault="002E2F5B" w:rsidP="00577603">
      <w:pPr>
        <w:jc w:val="center"/>
        <w:rPr>
          <w:rFonts w:ascii="Times New Roman" w:hAnsi="Times New Roman"/>
          <w:bCs/>
          <w:sz w:val="24"/>
          <w:szCs w:val="24"/>
        </w:rPr>
      </w:pPr>
    </w:p>
    <w:p w14:paraId="48E02378" w14:textId="77777777" w:rsidR="00577603" w:rsidRPr="00A1530D" w:rsidRDefault="00577603" w:rsidP="00577603">
      <w:pPr>
        <w:jc w:val="center"/>
        <w:rPr>
          <w:rFonts w:ascii="Times New Roman" w:hAnsi="Times New Roman"/>
          <w:b/>
          <w:sz w:val="24"/>
          <w:szCs w:val="24"/>
          <w:u w:val="single"/>
        </w:rPr>
      </w:pPr>
      <w:r w:rsidRPr="00A1530D">
        <w:rPr>
          <w:rFonts w:ascii="Times New Roman" w:hAnsi="Times New Roman"/>
          <w:b/>
          <w:sz w:val="24"/>
          <w:szCs w:val="24"/>
          <w:u w:val="single"/>
        </w:rPr>
        <w:t>ORDER</w:t>
      </w:r>
    </w:p>
    <w:p w14:paraId="59BD81A4" w14:textId="77777777" w:rsidR="00577603" w:rsidRPr="00A1530D" w:rsidRDefault="00577603" w:rsidP="00577603">
      <w:pPr>
        <w:jc w:val="center"/>
        <w:rPr>
          <w:rFonts w:ascii="Times New Roman" w:hAnsi="Times New Roman"/>
          <w:sz w:val="24"/>
          <w:szCs w:val="24"/>
        </w:rPr>
      </w:pPr>
    </w:p>
    <w:p w14:paraId="5623629E" w14:textId="77777777" w:rsidR="00CF786A" w:rsidRPr="00A1530D" w:rsidRDefault="00CF786A" w:rsidP="00577603">
      <w:pPr>
        <w:jc w:val="center"/>
        <w:rPr>
          <w:rFonts w:ascii="Times New Roman" w:hAnsi="Times New Roman"/>
          <w:sz w:val="24"/>
          <w:szCs w:val="24"/>
        </w:rPr>
      </w:pPr>
    </w:p>
    <w:p w14:paraId="268B32C6" w14:textId="77777777" w:rsidR="00577603" w:rsidRPr="00A1530D" w:rsidRDefault="00577603" w:rsidP="00577603">
      <w:pPr>
        <w:rPr>
          <w:rFonts w:ascii="Times New Roman" w:hAnsi="Times New Roman"/>
          <w:sz w:val="24"/>
          <w:szCs w:val="24"/>
        </w:rPr>
      </w:pPr>
      <w:r w:rsidRPr="00A1530D">
        <w:rPr>
          <w:rFonts w:ascii="Times New Roman" w:hAnsi="Times New Roman"/>
          <w:sz w:val="24"/>
          <w:szCs w:val="24"/>
        </w:rPr>
        <w:tab/>
        <w:t>BY THE COMMISSION:</w:t>
      </w:r>
    </w:p>
    <w:p w14:paraId="45279492" w14:textId="77777777" w:rsidR="00577603" w:rsidRPr="00A1530D" w:rsidRDefault="00577603" w:rsidP="00926EEF">
      <w:pPr>
        <w:spacing w:line="360" w:lineRule="auto"/>
        <w:rPr>
          <w:rFonts w:ascii="Times New Roman" w:hAnsi="Times New Roman"/>
          <w:sz w:val="24"/>
          <w:szCs w:val="24"/>
        </w:rPr>
      </w:pPr>
    </w:p>
    <w:p w14:paraId="1A7B7930" w14:textId="4D8551DB" w:rsidR="006A62FB" w:rsidRPr="00A1530D" w:rsidRDefault="00577603" w:rsidP="000D5EA1">
      <w:pPr>
        <w:spacing w:line="360" w:lineRule="auto"/>
        <w:jc w:val="both"/>
        <w:rPr>
          <w:rFonts w:ascii="Times New Roman" w:hAnsi="Times New Roman"/>
          <w:sz w:val="24"/>
          <w:szCs w:val="24"/>
        </w:rPr>
      </w:pPr>
      <w:r w:rsidRPr="00A1530D">
        <w:rPr>
          <w:rFonts w:ascii="Times New Roman" w:hAnsi="Times New Roman"/>
          <w:sz w:val="24"/>
          <w:szCs w:val="24"/>
        </w:rPr>
        <w:tab/>
      </w:r>
      <w:r w:rsidRPr="00A1530D">
        <w:rPr>
          <w:rFonts w:ascii="Times New Roman" w:hAnsi="Times New Roman"/>
          <w:sz w:val="24"/>
          <w:szCs w:val="24"/>
        </w:rPr>
        <w:tab/>
        <w:t>We adopt as our action the</w:t>
      </w:r>
      <w:r w:rsidR="009C1616">
        <w:rPr>
          <w:rFonts w:ascii="Times New Roman" w:hAnsi="Times New Roman"/>
          <w:sz w:val="24"/>
          <w:szCs w:val="24"/>
        </w:rPr>
        <w:t xml:space="preserve"> </w:t>
      </w:r>
      <w:r w:rsidR="00E81600">
        <w:rPr>
          <w:rFonts w:ascii="Times New Roman" w:hAnsi="Times New Roman"/>
          <w:sz w:val="24"/>
          <w:szCs w:val="24"/>
        </w:rPr>
        <w:t>Recommended</w:t>
      </w:r>
      <w:r w:rsidR="0096560D" w:rsidRPr="00A1530D">
        <w:rPr>
          <w:rFonts w:ascii="Times New Roman" w:hAnsi="Times New Roman"/>
          <w:sz w:val="24"/>
          <w:szCs w:val="24"/>
        </w:rPr>
        <w:t xml:space="preserve"> </w:t>
      </w:r>
      <w:r w:rsidRPr="00A1530D">
        <w:rPr>
          <w:rFonts w:ascii="Times New Roman" w:hAnsi="Times New Roman"/>
          <w:sz w:val="24"/>
          <w:szCs w:val="24"/>
        </w:rPr>
        <w:t>Decision</w:t>
      </w:r>
      <w:r w:rsidR="00F51D00">
        <w:rPr>
          <w:rFonts w:ascii="Times New Roman" w:hAnsi="Times New Roman"/>
          <w:sz w:val="24"/>
          <w:szCs w:val="24"/>
        </w:rPr>
        <w:t xml:space="preserve"> on Remand</w:t>
      </w:r>
      <w:r w:rsidR="00926EEF">
        <w:rPr>
          <w:rFonts w:ascii="Times New Roman" w:hAnsi="Times New Roman"/>
          <w:sz w:val="24"/>
          <w:szCs w:val="24"/>
        </w:rPr>
        <w:t xml:space="preserve"> </w:t>
      </w:r>
      <w:r w:rsidRPr="00A1530D">
        <w:rPr>
          <w:rFonts w:ascii="Times New Roman" w:hAnsi="Times New Roman"/>
          <w:sz w:val="24"/>
          <w:szCs w:val="24"/>
        </w:rPr>
        <w:t xml:space="preserve">of </w:t>
      </w:r>
      <w:r w:rsidR="00895C96">
        <w:rPr>
          <w:rFonts w:ascii="Times New Roman" w:hAnsi="Times New Roman"/>
          <w:sz w:val="24"/>
          <w:szCs w:val="24"/>
        </w:rPr>
        <w:t>Administrative Law Judge</w:t>
      </w:r>
      <w:r w:rsidR="005340DF">
        <w:rPr>
          <w:rFonts w:ascii="Times New Roman" w:hAnsi="Times New Roman"/>
          <w:sz w:val="24"/>
          <w:szCs w:val="24"/>
        </w:rPr>
        <w:t xml:space="preserve"> </w:t>
      </w:r>
      <w:r w:rsidR="00F51D00" w:rsidRPr="00F51D00">
        <w:rPr>
          <w:rFonts w:ascii="Times New Roman" w:hAnsi="Times New Roman"/>
          <w:sz w:val="24"/>
          <w:szCs w:val="24"/>
        </w:rPr>
        <w:t>Elizabeth H. Barnes</w:t>
      </w:r>
      <w:r w:rsidR="00E17242" w:rsidRPr="00A1530D">
        <w:rPr>
          <w:rFonts w:ascii="Times New Roman" w:hAnsi="Times New Roman"/>
          <w:sz w:val="24"/>
          <w:szCs w:val="24"/>
        </w:rPr>
        <w:t xml:space="preserve">, dated </w:t>
      </w:r>
      <w:r w:rsidR="002E2F5B">
        <w:rPr>
          <w:rFonts w:ascii="Times New Roman" w:hAnsi="Times New Roman"/>
          <w:sz w:val="24"/>
          <w:szCs w:val="24"/>
        </w:rPr>
        <w:t xml:space="preserve">August </w:t>
      </w:r>
      <w:r w:rsidR="00F51D00">
        <w:rPr>
          <w:rFonts w:ascii="Times New Roman" w:hAnsi="Times New Roman"/>
          <w:sz w:val="24"/>
          <w:szCs w:val="24"/>
        </w:rPr>
        <w:t>7</w:t>
      </w:r>
      <w:r w:rsidR="00926EEF">
        <w:rPr>
          <w:rFonts w:ascii="Times New Roman" w:hAnsi="Times New Roman"/>
          <w:sz w:val="24"/>
          <w:szCs w:val="24"/>
        </w:rPr>
        <w:t>, 2019</w:t>
      </w:r>
      <w:r w:rsidRPr="00A1530D">
        <w:rPr>
          <w:rFonts w:ascii="Times New Roman" w:hAnsi="Times New Roman"/>
          <w:sz w:val="24"/>
          <w:szCs w:val="24"/>
        </w:rPr>
        <w:t>;</w:t>
      </w:r>
      <w:r w:rsidR="00C403E2">
        <w:rPr>
          <w:rFonts w:ascii="Times New Roman" w:hAnsi="Times New Roman"/>
          <w:sz w:val="24"/>
          <w:szCs w:val="24"/>
        </w:rPr>
        <w:t xml:space="preserve">  </w:t>
      </w:r>
    </w:p>
    <w:p w14:paraId="0DE4D93E" w14:textId="77777777" w:rsidR="000B00DA" w:rsidRDefault="000B00DA" w:rsidP="000D5EA1">
      <w:pPr>
        <w:spacing w:line="360" w:lineRule="auto"/>
        <w:ind w:firstLine="720"/>
        <w:jc w:val="both"/>
        <w:rPr>
          <w:rFonts w:ascii="Times New Roman" w:hAnsi="Times New Roman"/>
          <w:sz w:val="24"/>
          <w:szCs w:val="24"/>
        </w:rPr>
      </w:pPr>
    </w:p>
    <w:p w14:paraId="1F6ED8D9" w14:textId="77777777" w:rsidR="00577603" w:rsidRPr="00A1530D" w:rsidRDefault="00577603" w:rsidP="000D5EA1">
      <w:pPr>
        <w:spacing w:line="360" w:lineRule="auto"/>
        <w:ind w:firstLine="720"/>
        <w:jc w:val="both"/>
        <w:rPr>
          <w:rFonts w:ascii="Times New Roman" w:hAnsi="Times New Roman"/>
          <w:sz w:val="24"/>
          <w:szCs w:val="24"/>
        </w:rPr>
      </w:pPr>
      <w:r w:rsidRPr="00A1530D">
        <w:rPr>
          <w:rFonts w:ascii="Times New Roman" w:hAnsi="Times New Roman"/>
          <w:sz w:val="24"/>
          <w:szCs w:val="24"/>
        </w:rPr>
        <w:t>THEREFORE,</w:t>
      </w:r>
    </w:p>
    <w:p w14:paraId="7A81AE95" w14:textId="77777777" w:rsidR="00577603" w:rsidRPr="00A1530D" w:rsidRDefault="00577603" w:rsidP="000D5EA1">
      <w:pPr>
        <w:spacing w:line="360" w:lineRule="auto"/>
        <w:jc w:val="both"/>
        <w:rPr>
          <w:rFonts w:ascii="Times New Roman" w:hAnsi="Times New Roman"/>
          <w:sz w:val="24"/>
          <w:szCs w:val="24"/>
        </w:rPr>
      </w:pPr>
    </w:p>
    <w:p w14:paraId="5C137B58" w14:textId="77777777" w:rsidR="0018257D" w:rsidRPr="00A1530D" w:rsidRDefault="00577603" w:rsidP="000D5EA1">
      <w:pPr>
        <w:spacing w:line="360" w:lineRule="auto"/>
        <w:jc w:val="both"/>
        <w:rPr>
          <w:rFonts w:ascii="Times New Roman" w:hAnsi="Times New Roman"/>
          <w:sz w:val="24"/>
          <w:szCs w:val="24"/>
        </w:rPr>
      </w:pPr>
      <w:r w:rsidRPr="00A1530D">
        <w:rPr>
          <w:rFonts w:ascii="Times New Roman" w:hAnsi="Times New Roman"/>
          <w:sz w:val="24"/>
          <w:szCs w:val="24"/>
        </w:rPr>
        <w:tab/>
        <w:t>IT IS ORDERED:</w:t>
      </w:r>
    </w:p>
    <w:p w14:paraId="3D4D9762" w14:textId="77777777" w:rsidR="00685C05" w:rsidRPr="008722D0" w:rsidRDefault="00685C05" w:rsidP="000D5EA1">
      <w:pPr>
        <w:tabs>
          <w:tab w:val="left" w:pos="2160"/>
        </w:tabs>
        <w:spacing w:line="360" w:lineRule="auto"/>
        <w:ind w:firstLine="1440"/>
        <w:contextualSpacing/>
        <w:jc w:val="both"/>
        <w:rPr>
          <w:rFonts w:ascii="Times New Roman" w:eastAsia="Times New Roman" w:hAnsi="Times New Roman" w:cs="CG Times"/>
          <w:spacing w:val="-3"/>
          <w:sz w:val="24"/>
          <w:szCs w:val="24"/>
        </w:rPr>
      </w:pPr>
    </w:p>
    <w:p w14:paraId="5312ECF1" w14:textId="719AE8FC"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t>1.</w:t>
      </w:r>
      <w:r w:rsidRPr="00F51D00">
        <w:rPr>
          <w:rFonts w:ascii="Times New Roman" w:eastAsiaTheme="minorHAnsi" w:hAnsi="Times New Roman"/>
          <w:sz w:val="24"/>
          <w:szCs w:val="24"/>
        </w:rPr>
        <w:tab/>
        <w:t>That the Petition of Pennsylvania-American Water Company filed on May</w:t>
      </w:r>
      <w:r w:rsidR="00F61893">
        <w:rPr>
          <w:rFonts w:ascii="Times New Roman" w:eastAsiaTheme="minorHAnsi" w:hAnsi="Times New Roman"/>
          <w:sz w:val="24"/>
          <w:szCs w:val="24"/>
        </w:rPr>
        <w:t> </w:t>
      </w:r>
      <w:r w:rsidRPr="00F51D00">
        <w:rPr>
          <w:rFonts w:ascii="Times New Roman" w:eastAsiaTheme="minorHAnsi" w:hAnsi="Times New Roman"/>
          <w:sz w:val="24"/>
          <w:szCs w:val="24"/>
        </w:rPr>
        <w:t xml:space="preserve">22, 2017 at P-2017-2606100 as modified by a Joint Petition for Settlement on Remand filed on July 17, 2019, be granted consistent with the body of this Recommended Decision on Remand and the Ordering Paragraphs below. </w:t>
      </w:r>
    </w:p>
    <w:p w14:paraId="2B1BD19A" w14:textId="77777777" w:rsidR="00F61893" w:rsidRDefault="00F61893" w:rsidP="00F61893">
      <w:pPr>
        <w:tabs>
          <w:tab w:val="left" w:pos="2160"/>
        </w:tabs>
        <w:spacing w:line="360" w:lineRule="auto"/>
        <w:ind w:firstLine="1440"/>
        <w:jc w:val="both"/>
        <w:rPr>
          <w:rFonts w:ascii="Times New Roman" w:eastAsiaTheme="minorHAnsi" w:hAnsi="Times New Roman"/>
          <w:sz w:val="24"/>
          <w:szCs w:val="24"/>
        </w:rPr>
        <w:sectPr w:rsidR="00F61893" w:rsidSect="001846FB">
          <w:footerReference w:type="default" r:id="rId8"/>
          <w:pgSz w:w="12240" w:h="15840" w:code="1"/>
          <w:pgMar w:top="1440" w:right="1440" w:bottom="1440" w:left="1440" w:header="720" w:footer="720" w:gutter="0"/>
          <w:pgNumType w:start="2"/>
          <w:cols w:space="720"/>
          <w:docGrid w:linePitch="360"/>
        </w:sectPr>
      </w:pPr>
    </w:p>
    <w:p w14:paraId="0816C473"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lastRenderedPageBreak/>
        <w:t>2.</w:t>
      </w:r>
      <w:r w:rsidRPr="00F51D00">
        <w:rPr>
          <w:rFonts w:ascii="Times New Roman" w:eastAsiaTheme="minorHAnsi" w:hAnsi="Times New Roman"/>
          <w:sz w:val="24"/>
          <w:szCs w:val="24"/>
        </w:rPr>
        <w:tab/>
        <w:t>That approval of the Joint Settlement on Remand’s Replacement Plan as set forth in the Joint Petition for Settlement on Remand be granted.</w:t>
      </w:r>
    </w:p>
    <w:p w14:paraId="6C7B2C64"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p>
    <w:p w14:paraId="4C62F682"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t>3.</w:t>
      </w:r>
      <w:r w:rsidRPr="00F51D00">
        <w:rPr>
          <w:rFonts w:ascii="Times New Roman" w:eastAsiaTheme="minorHAnsi" w:hAnsi="Times New Roman"/>
          <w:sz w:val="24"/>
          <w:szCs w:val="24"/>
        </w:rPr>
        <w:tab/>
        <w:t>That Pennsylvania-American Water Company be given leave to file a Tariff Supplement 4.9.1.1 – 4.9.1.5, revising Tariff Water – PA P.U.C. No 5 as attached to the Joint Settlement on Remand as Exhibit 1, (the pages to be identified as Original 47.1 and Original 47.2, respectively) incorporating the terms of the settlement and changes to its rates, rules, and regulations as set forth in Exhibit 1 of the Joint Petition for Settlement on Remand, to become effective on three (3) days’ notice from the date of the tariff filing.</w:t>
      </w:r>
    </w:p>
    <w:p w14:paraId="0B97AE93"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p>
    <w:p w14:paraId="5510EC9B"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t>4.</w:t>
      </w:r>
      <w:r w:rsidRPr="00F51D00">
        <w:rPr>
          <w:rFonts w:ascii="Times New Roman" w:eastAsiaTheme="minorHAnsi" w:hAnsi="Times New Roman"/>
          <w:sz w:val="24"/>
          <w:szCs w:val="24"/>
        </w:rPr>
        <w:tab/>
        <w:t>That Pennsylvania-American Water Company be directed to provide the statutory advocates to this proceeding and the Commission reports on the number of Company-owned and customer-owned service pipes replaced regarding Parts 1 and 2, and the total annual cost and average unit cost of replacements, disaggregated by customer rate category (i.e., residential, commercial, industrial) and, secondarily, geographic location.  Quarterly DSIC filings shall contain this information and the Company’s Annual Asset Optimization Plan filing shall contain this information, disaggregated by unit costs per service line.</w:t>
      </w:r>
    </w:p>
    <w:p w14:paraId="0551E0C9"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p>
    <w:p w14:paraId="312936C4"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t>5.</w:t>
      </w:r>
      <w:r w:rsidRPr="00F51D00">
        <w:rPr>
          <w:rFonts w:ascii="Times New Roman" w:eastAsiaTheme="minorHAnsi" w:hAnsi="Times New Roman"/>
          <w:sz w:val="24"/>
          <w:szCs w:val="24"/>
        </w:rPr>
        <w:tab/>
        <w:t xml:space="preserve">That Pennsylvania-American Water Company be directed to collaborate with the statutory advocates to improve its customer outreach efforts to advise customers to check their services for the possibility of lead.  The customer outreach efforts will be an ongoing effort over the next ten years.  </w:t>
      </w:r>
    </w:p>
    <w:p w14:paraId="1526DC71"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p>
    <w:p w14:paraId="0EE3895C"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t>6.</w:t>
      </w:r>
      <w:r w:rsidRPr="00F51D00">
        <w:rPr>
          <w:rFonts w:ascii="Times New Roman" w:eastAsiaTheme="minorHAnsi" w:hAnsi="Times New Roman"/>
          <w:sz w:val="24"/>
          <w:szCs w:val="24"/>
        </w:rPr>
        <w:tab/>
        <w:t>That Pennsylvania-American Water Company be directed to report on its outreach efforts and results annually as part of its Annual Asset Optimization Plan filing.</w:t>
      </w:r>
    </w:p>
    <w:p w14:paraId="4A194BA3"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p>
    <w:p w14:paraId="4777956A"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t>7.</w:t>
      </w:r>
      <w:r w:rsidRPr="00F51D00">
        <w:rPr>
          <w:rFonts w:ascii="Times New Roman" w:eastAsiaTheme="minorHAnsi" w:hAnsi="Times New Roman"/>
          <w:sz w:val="24"/>
          <w:szCs w:val="24"/>
        </w:rPr>
        <w:tab/>
        <w:t xml:space="preserve">That the Bureau of Technical Utility Services be directed to monitor Pennsylvania-American Water Company's annual reporting in conjunction with the Commission’s final Order.  </w:t>
      </w:r>
    </w:p>
    <w:p w14:paraId="51ABDE3F" w14:textId="77777777" w:rsidR="00F51D00" w:rsidRPr="00F51D00" w:rsidRDefault="00F51D00" w:rsidP="00F61893">
      <w:pPr>
        <w:tabs>
          <w:tab w:val="left" w:pos="2160"/>
        </w:tabs>
        <w:spacing w:line="360" w:lineRule="auto"/>
        <w:ind w:firstLine="1440"/>
        <w:jc w:val="both"/>
        <w:rPr>
          <w:rFonts w:ascii="Times New Roman" w:eastAsiaTheme="minorHAnsi" w:hAnsi="Times New Roman"/>
          <w:sz w:val="24"/>
          <w:szCs w:val="24"/>
        </w:rPr>
      </w:pPr>
    </w:p>
    <w:p w14:paraId="37E292E8" w14:textId="77777777" w:rsidR="00035460" w:rsidRDefault="00035460" w:rsidP="00F61893">
      <w:pPr>
        <w:tabs>
          <w:tab w:val="left" w:pos="2160"/>
        </w:tabs>
        <w:spacing w:line="360" w:lineRule="auto"/>
        <w:ind w:firstLine="1440"/>
        <w:jc w:val="both"/>
        <w:rPr>
          <w:rFonts w:ascii="Times New Roman" w:eastAsiaTheme="minorHAnsi" w:hAnsi="Times New Roman"/>
          <w:sz w:val="24"/>
          <w:szCs w:val="24"/>
        </w:rPr>
      </w:pPr>
      <w:r>
        <w:rPr>
          <w:rFonts w:ascii="Times New Roman" w:eastAsiaTheme="minorHAnsi" w:hAnsi="Times New Roman"/>
          <w:sz w:val="24"/>
          <w:szCs w:val="24"/>
        </w:rPr>
        <w:br w:type="page"/>
      </w:r>
    </w:p>
    <w:p w14:paraId="0ECB2D93" w14:textId="3FFF1557" w:rsidR="002E2F5B" w:rsidRDefault="00F51D00" w:rsidP="00F61893">
      <w:pPr>
        <w:tabs>
          <w:tab w:val="left" w:pos="2160"/>
        </w:tabs>
        <w:spacing w:line="360" w:lineRule="auto"/>
        <w:ind w:firstLine="1440"/>
        <w:jc w:val="both"/>
        <w:rPr>
          <w:rFonts w:ascii="Times New Roman" w:eastAsiaTheme="minorHAnsi" w:hAnsi="Times New Roman"/>
          <w:sz w:val="24"/>
          <w:szCs w:val="24"/>
        </w:rPr>
      </w:pPr>
      <w:r w:rsidRPr="00F51D00">
        <w:rPr>
          <w:rFonts w:ascii="Times New Roman" w:eastAsiaTheme="minorHAnsi" w:hAnsi="Times New Roman"/>
          <w:sz w:val="24"/>
          <w:szCs w:val="24"/>
        </w:rPr>
        <w:lastRenderedPageBreak/>
        <w:t>8.</w:t>
      </w:r>
      <w:r w:rsidRPr="00F51D00">
        <w:rPr>
          <w:rFonts w:ascii="Times New Roman" w:eastAsiaTheme="minorHAnsi" w:hAnsi="Times New Roman"/>
          <w:sz w:val="24"/>
          <w:szCs w:val="24"/>
        </w:rPr>
        <w:tab/>
        <w:t>That Docket No. P-2017-2606100 be marked closed.</w:t>
      </w:r>
    </w:p>
    <w:p w14:paraId="3EE44418" w14:textId="77777777" w:rsidR="00F61893" w:rsidRDefault="00F61893" w:rsidP="00035460">
      <w:pPr>
        <w:spacing w:line="480" w:lineRule="auto"/>
        <w:jc w:val="both"/>
        <w:rPr>
          <w:rFonts w:ascii="Times New Roman" w:hAnsi="Times New Roman"/>
          <w:sz w:val="24"/>
          <w:szCs w:val="24"/>
        </w:rPr>
      </w:pPr>
    </w:p>
    <w:p w14:paraId="32EC2B50" w14:textId="219D6E1E" w:rsidR="00577603" w:rsidRPr="00A1530D" w:rsidRDefault="004767F7" w:rsidP="00926EEF">
      <w:pPr>
        <w:spacing w:line="360" w:lineRule="auto"/>
        <w:jc w:val="both"/>
        <w:rPr>
          <w:rFonts w:ascii="Times New Roman" w:hAnsi="Times New Roman"/>
          <w:sz w:val="24"/>
          <w:szCs w:val="24"/>
        </w:rPr>
      </w:pPr>
      <w:r>
        <w:rPr>
          <w:noProof/>
        </w:rPr>
        <w:drawing>
          <wp:anchor distT="0" distB="0" distL="114300" distR="114300" simplePos="0" relativeHeight="251659264" behindDoc="1" locked="0" layoutInCell="1" allowOverlap="1" wp14:anchorId="733F8FE9" wp14:editId="7B3FB9B3">
            <wp:simplePos x="0" y="0"/>
            <wp:positionH relativeFrom="column">
              <wp:posOffset>3209925</wp:posOffset>
            </wp:positionH>
            <wp:positionV relativeFrom="paragraph">
              <wp:posOffset>132715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AA5094">
        <w:rPr>
          <w:rFonts w:ascii="Times New Roman" w:hAnsi="Times New Roman"/>
          <w:sz w:val="24"/>
          <w:szCs w:val="24"/>
        </w:rPr>
        <w:tab/>
      </w:r>
      <w:r w:rsidR="00577603" w:rsidRPr="00A1530D">
        <w:rPr>
          <w:rFonts w:ascii="Times New Roman" w:hAnsi="Times New Roman"/>
          <w:sz w:val="24"/>
          <w:szCs w:val="24"/>
        </w:rPr>
        <w:t>BY THE COMMISSION</w:t>
      </w:r>
      <w:r w:rsidR="00DA6E2D">
        <w:rPr>
          <w:rFonts w:ascii="Times New Roman" w:hAnsi="Times New Roman"/>
          <w:sz w:val="24"/>
          <w:szCs w:val="24"/>
        </w:rPr>
        <w:t>,</w:t>
      </w:r>
    </w:p>
    <w:p w14:paraId="2946706F" w14:textId="6AA8B70E" w:rsidR="00577603" w:rsidRPr="00A1530D" w:rsidRDefault="00577603" w:rsidP="00577603">
      <w:pPr>
        <w:ind w:left="5040"/>
        <w:rPr>
          <w:rFonts w:ascii="Times New Roman" w:hAnsi="Times New Roman"/>
          <w:sz w:val="24"/>
          <w:szCs w:val="24"/>
        </w:rPr>
      </w:pPr>
    </w:p>
    <w:p w14:paraId="0E541A09" w14:textId="11E8A332" w:rsidR="00577603" w:rsidRPr="00A1530D" w:rsidRDefault="00577603" w:rsidP="00577603">
      <w:pPr>
        <w:ind w:left="5040"/>
        <w:rPr>
          <w:rFonts w:ascii="Times New Roman" w:hAnsi="Times New Roman"/>
          <w:sz w:val="24"/>
          <w:szCs w:val="24"/>
        </w:rPr>
      </w:pPr>
    </w:p>
    <w:p w14:paraId="4B77783A" w14:textId="77777777" w:rsidR="00876B81" w:rsidRPr="00A1530D" w:rsidRDefault="00876B81" w:rsidP="00577603">
      <w:pPr>
        <w:ind w:left="5040"/>
        <w:rPr>
          <w:rFonts w:ascii="Times New Roman" w:hAnsi="Times New Roman"/>
          <w:sz w:val="24"/>
          <w:szCs w:val="24"/>
        </w:rPr>
      </w:pPr>
    </w:p>
    <w:p w14:paraId="414C224F"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Rosemary Chiavetta</w:t>
      </w:r>
    </w:p>
    <w:p w14:paraId="20CD175A" w14:textId="77777777" w:rsidR="00577603" w:rsidRPr="00A1530D" w:rsidRDefault="00577603" w:rsidP="00577603">
      <w:pPr>
        <w:ind w:left="5040"/>
        <w:rPr>
          <w:rFonts w:ascii="Times New Roman" w:hAnsi="Times New Roman"/>
          <w:sz w:val="24"/>
          <w:szCs w:val="24"/>
        </w:rPr>
      </w:pPr>
      <w:r w:rsidRPr="00A1530D">
        <w:rPr>
          <w:rFonts w:ascii="Times New Roman" w:hAnsi="Times New Roman"/>
          <w:sz w:val="24"/>
          <w:szCs w:val="24"/>
        </w:rPr>
        <w:t>Secretary</w:t>
      </w:r>
    </w:p>
    <w:p w14:paraId="67370AD5" w14:textId="77777777" w:rsidR="007E4D0E" w:rsidRDefault="007E4D0E" w:rsidP="00577603">
      <w:pPr>
        <w:rPr>
          <w:rFonts w:ascii="Times New Roman" w:hAnsi="Times New Roman"/>
          <w:sz w:val="24"/>
          <w:szCs w:val="24"/>
        </w:rPr>
      </w:pPr>
    </w:p>
    <w:p w14:paraId="3BA6706B" w14:textId="77777777" w:rsidR="00AA5094" w:rsidRDefault="00AA5094" w:rsidP="00577603">
      <w:pPr>
        <w:rPr>
          <w:rFonts w:ascii="Times New Roman" w:hAnsi="Times New Roman"/>
          <w:sz w:val="24"/>
          <w:szCs w:val="24"/>
        </w:rPr>
      </w:pPr>
    </w:p>
    <w:p w14:paraId="4AC3544A" w14:textId="77777777" w:rsidR="00E81600" w:rsidRDefault="00E81600" w:rsidP="00577603">
      <w:pPr>
        <w:rPr>
          <w:rFonts w:ascii="Times New Roman" w:hAnsi="Times New Roman"/>
          <w:sz w:val="24"/>
          <w:szCs w:val="24"/>
        </w:rPr>
      </w:pPr>
    </w:p>
    <w:p w14:paraId="0621D2F9" w14:textId="03FE3852" w:rsidR="00577603" w:rsidRPr="00A1530D" w:rsidRDefault="00577603" w:rsidP="00577603">
      <w:pPr>
        <w:rPr>
          <w:rFonts w:ascii="Times New Roman" w:hAnsi="Times New Roman"/>
          <w:sz w:val="24"/>
          <w:szCs w:val="24"/>
        </w:rPr>
      </w:pPr>
      <w:r w:rsidRPr="00A1530D">
        <w:rPr>
          <w:rFonts w:ascii="Times New Roman" w:hAnsi="Times New Roman"/>
          <w:sz w:val="24"/>
          <w:szCs w:val="24"/>
        </w:rPr>
        <w:t>(SEAL)</w:t>
      </w:r>
    </w:p>
    <w:p w14:paraId="5AA74B75" w14:textId="77777777" w:rsidR="00577603" w:rsidRPr="00A1530D" w:rsidRDefault="00577603" w:rsidP="00577603">
      <w:pPr>
        <w:rPr>
          <w:rFonts w:ascii="Times New Roman" w:hAnsi="Times New Roman"/>
          <w:sz w:val="24"/>
          <w:szCs w:val="24"/>
        </w:rPr>
      </w:pPr>
    </w:p>
    <w:p w14:paraId="5F06BFC3" w14:textId="77EDB9BC" w:rsidR="00577603" w:rsidRPr="00A1530D" w:rsidRDefault="00577603" w:rsidP="00577603">
      <w:pPr>
        <w:rPr>
          <w:rFonts w:ascii="Times New Roman" w:hAnsi="Times New Roman"/>
          <w:sz w:val="24"/>
          <w:szCs w:val="24"/>
        </w:rPr>
      </w:pPr>
      <w:r w:rsidRPr="00A1530D">
        <w:rPr>
          <w:rFonts w:ascii="Times New Roman" w:hAnsi="Times New Roman"/>
          <w:sz w:val="24"/>
          <w:szCs w:val="24"/>
        </w:rPr>
        <w:t>ORDER ADOPTED:</w:t>
      </w:r>
      <w:r w:rsidR="00926EEF">
        <w:rPr>
          <w:rFonts w:ascii="Times New Roman" w:hAnsi="Times New Roman"/>
          <w:sz w:val="24"/>
          <w:szCs w:val="24"/>
        </w:rPr>
        <w:t xml:space="preserve">  </w:t>
      </w:r>
      <w:r w:rsidR="00E87D6A">
        <w:rPr>
          <w:rFonts w:ascii="Times New Roman" w:hAnsi="Times New Roman"/>
          <w:sz w:val="24"/>
          <w:szCs w:val="24"/>
        </w:rPr>
        <w:t>October 3</w:t>
      </w:r>
      <w:r w:rsidR="003265F9">
        <w:rPr>
          <w:rFonts w:ascii="Times New Roman" w:hAnsi="Times New Roman"/>
          <w:sz w:val="24"/>
          <w:szCs w:val="24"/>
        </w:rPr>
        <w:t>, 2019</w:t>
      </w:r>
    </w:p>
    <w:p w14:paraId="20F78A23" w14:textId="77777777" w:rsidR="00577603" w:rsidRPr="00A1530D" w:rsidRDefault="00577603" w:rsidP="00577603">
      <w:pPr>
        <w:rPr>
          <w:rFonts w:ascii="Times New Roman" w:hAnsi="Times New Roman"/>
          <w:sz w:val="24"/>
          <w:szCs w:val="24"/>
        </w:rPr>
      </w:pPr>
    </w:p>
    <w:p w14:paraId="537B2293" w14:textId="4388C4BD" w:rsidR="00B4392F" w:rsidRPr="00A1530D" w:rsidRDefault="00577603">
      <w:pPr>
        <w:rPr>
          <w:rFonts w:ascii="Times New Roman" w:hAnsi="Times New Roman"/>
          <w:sz w:val="24"/>
          <w:szCs w:val="24"/>
        </w:rPr>
      </w:pPr>
      <w:r w:rsidRPr="00A1530D">
        <w:rPr>
          <w:rFonts w:ascii="Times New Roman" w:hAnsi="Times New Roman"/>
          <w:sz w:val="24"/>
          <w:szCs w:val="24"/>
        </w:rPr>
        <w:t>ORDER ENTERED:</w:t>
      </w:r>
      <w:r w:rsidR="004767F7">
        <w:rPr>
          <w:rFonts w:ascii="Times New Roman" w:hAnsi="Times New Roman"/>
          <w:sz w:val="24"/>
          <w:szCs w:val="24"/>
        </w:rPr>
        <w:t xml:space="preserve"> October 3</w:t>
      </w:r>
      <w:bookmarkStart w:id="1" w:name="_GoBack"/>
      <w:bookmarkEnd w:id="1"/>
      <w:r w:rsidR="004767F7">
        <w:rPr>
          <w:rFonts w:ascii="Times New Roman" w:hAnsi="Times New Roman"/>
          <w:sz w:val="24"/>
          <w:szCs w:val="24"/>
        </w:rPr>
        <w:t>, 2019</w:t>
      </w:r>
    </w:p>
    <w:sectPr w:rsidR="00B4392F" w:rsidRPr="00A1530D" w:rsidSect="001846FB">
      <w:footerReference w:type="default" r:id="rId10"/>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DEC22" w14:textId="77777777" w:rsidR="000B44A8" w:rsidRDefault="000B44A8" w:rsidP="00577603">
      <w:r>
        <w:separator/>
      </w:r>
    </w:p>
  </w:endnote>
  <w:endnote w:type="continuationSeparator" w:id="0">
    <w:p w14:paraId="755A0D74" w14:textId="77777777" w:rsidR="000B44A8" w:rsidRDefault="000B44A8" w:rsidP="0057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118D" w14:textId="5FD4F069" w:rsidR="002E2F5B" w:rsidRPr="005340DF" w:rsidRDefault="002E2F5B">
    <w:pPr>
      <w:pStyle w:val="Footer"/>
      <w:jc w:val="center"/>
      <w:rPr>
        <w:rFonts w:ascii="Times New Roman" w:hAnsi="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162428"/>
      <w:docPartObj>
        <w:docPartGallery w:val="Page Numbers (Bottom of Page)"/>
        <w:docPartUnique/>
      </w:docPartObj>
    </w:sdtPr>
    <w:sdtEndPr>
      <w:rPr>
        <w:rFonts w:ascii="Times New Roman" w:hAnsi="Times New Roman"/>
        <w:noProof/>
        <w:sz w:val="20"/>
        <w:szCs w:val="20"/>
      </w:rPr>
    </w:sdtEndPr>
    <w:sdtContent>
      <w:p w14:paraId="2990821A" w14:textId="77777777" w:rsidR="00F61893" w:rsidRPr="00035460" w:rsidRDefault="00F61893">
        <w:pPr>
          <w:pStyle w:val="Footer"/>
          <w:jc w:val="center"/>
          <w:rPr>
            <w:rFonts w:ascii="Times New Roman" w:hAnsi="Times New Roman"/>
            <w:sz w:val="20"/>
            <w:szCs w:val="20"/>
          </w:rPr>
        </w:pPr>
        <w:r w:rsidRPr="00035460">
          <w:rPr>
            <w:rFonts w:ascii="Times New Roman" w:hAnsi="Times New Roman"/>
            <w:sz w:val="20"/>
            <w:szCs w:val="20"/>
          </w:rPr>
          <w:fldChar w:fldCharType="begin"/>
        </w:r>
        <w:r w:rsidRPr="00035460">
          <w:rPr>
            <w:rFonts w:ascii="Times New Roman" w:hAnsi="Times New Roman"/>
            <w:sz w:val="20"/>
            <w:szCs w:val="20"/>
          </w:rPr>
          <w:instrText xml:space="preserve"> PAGE   \* MERGEFORMAT </w:instrText>
        </w:r>
        <w:r w:rsidRPr="00035460">
          <w:rPr>
            <w:rFonts w:ascii="Times New Roman" w:hAnsi="Times New Roman"/>
            <w:sz w:val="20"/>
            <w:szCs w:val="20"/>
          </w:rPr>
          <w:fldChar w:fldCharType="separate"/>
        </w:r>
        <w:r w:rsidRPr="00035460">
          <w:rPr>
            <w:rFonts w:ascii="Times New Roman" w:hAnsi="Times New Roman"/>
            <w:noProof/>
            <w:sz w:val="20"/>
            <w:szCs w:val="20"/>
          </w:rPr>
          <w:t>2</w:t>
        </w:r>
        <w:r w:rsidRPr="00035460">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8BF6" w14:textId="77777777" w:rsidR="000B44A8" w:rsidRDefault="000B44A8" w:rsidP="00577603">
      <w:r>
        <w:separator/>
      </w:r>
    </w:p>
  </w:footnote>
  <w:footnote w:type="continuationSeparator" w:id="0">
    <w:p w14:paraId="35DB4F48" w14:textId="77777777" w:rsidR="000B44A8" w:rsidRDefault="000B44A8" w:rsidP="0057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77ED310"/>
    <w:lvl w:ilvl="0">
      <w:start w:val="1"/>
      <w:numFmt w:val="decimal"/>
      <w:pStyle w:val="ListNumber"/>
      <w:lvlText w:val="%1."/>
      <w:lvlJc w:val="left"/>
      <w:pPr>
        <w:tabs>
          <w:tab w:val="num" w:pos="360"/>
        </w:tabs>
        <w:ind w:left="360" w:hanging="360"/>
      </w:pPr>
    </w:lvl>
  </w:abstractNum>
  <w:abstractNum w:abstractNumId="1" w15:restartNumberingAfterBreak="0">
    <w:nsid w:val="188F6D75"/>
    <w:multiLevelType w:val="hybridMultilevel"/>
    <w:tmpl w:val="058E6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3581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1AA2F95"/>
    <w:multiLevelType w:val="hybridMultilevel"/>
    <w:tmpl w:val="6352AB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6554972"/>
    <w:multiLevelType w:val="hybridMultilevel"/>
    <w:tmpl w:val="B42EEF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7D30190"/>
    <w:multiLevelType w:val="hybridMultilevel"/>
    <w:tmpl w:val="2284A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71AD2"/>
    <w:multiLevelType w:val="hybridMultilevel"/>
    <w:tmpl w:val="476C6BB4"/>
    <w:lvl w:ilvl="0" w:tplc="12DE31AE">
      <w:start w:val="1"/>
      <w:numFmt w:val="decimal"/>
      <w:lvlText w:val="%1."/>
      <w:lvlJc w:val="left"/>
      <w:pPr>
        <w:ind w:left="1800" w:hanging="360"/>
      </w:pPr>
      <w:rPr>
        <w:rFonts w:eastAsia="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AF6A66"/>
    <w:multiLevelType w:val="hybridMultilevel"/>
    <w:tmpl w:val="D6AE827E"/>
    <w:lvl w:ilvl="0" w:tplc="77C417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093790"/>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8873D6"/>
    <w:multiLevelType w:val="hybridMultilevel"/>
    <w:tmpl w:val="6E1A7AF2"/>
    <w:lvl w:ilvl="0" w:tplc="7096AC9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A93546"/>
    <w:multiLevelType w:val="hybridMultilevel"/>
    <w:tmpl w:val="D96813E4"/>
    <w:lvl w:ilvl="0" w:tplc="96D857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045BCA"/>
    <w:multiLevelType w:val="hybridMultilevel"/>
    <w:tmpl w:val="AEFC93DC"/>
    <w:lvl w:ilvl="0" w:tplc="EEE46A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6C2300"/>
    <w:multiLevelType w:val="hybridMultilevel"/>
    <w:tmpl w:val="D3F4E5B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955CC"/>
    <w:multiLevelType w:val="hybridMultilevel"/>
    <w:tmpl w:val="4C34D1B8"/>
    <w:lvl w:ilvl="0" w:tplc="BB6EE6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66EB5"/>
    <w:multiLevelType w:val="hybridMultilevel"/>
    <w:tmpl w:val="EED2B17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C157F5B"/>
    <w:multiLevelType w:val="multilevel"/>
    <w:tmpl w:val="13807F80"/>
    <w:name w:val="Firm Standard"/>
    <w:lvl w:ilvl="0">
      <w:start w:val="1"/>
      <w:numFmt w:val="decimal"/>
      <w:lvlText w:val="%1."/>
      <w:lvlJc w:val="left"/>
      <w:pPr>
        <w:tabs>
          <w:tab w:val="num" w:pos="720"/>
        </w:tabs>
        <w:ind w:left="720" w:hanging="720"/>
      </w:pPr>
      <w:rPr>
        <w:caps w:val="0"/>
        <w:strike w:val="0"/>
        <w:dstrike w:val="0"/>
        <w:color w:val="auto"/>
        <w:u w:val="none"/>
        <w:effect w:val="none"/>
      </w:rPr>
    </w:lvl>
    <w:lvl w:ilvl="1">
      <w:start w:val="1"/>
      <w:numFmt w:val="upperLetter"/>
      <w:lvlText w:val="%2."/>
      <w:lvlJc w:val="left"/>
      <w:pPr>
        <w:tabs>
          <w:tab w:val="num" w:pos="1440"/>
        </w:tabs>
        <w:ind w:left="1440" w:hanging="720"/>
      </w:pPr>
      <w:rPr>
        <w:caps w:val="0"/>
        <w:strike w:val="0"/>
        <w:dstrike w:val="0"/>
        <w:color w:val="auto"/>
        <w:u w:val="none"/>
        <w:effect w:val="none"/>
      </w:rPr>
    </w:lvl>
    <w:lvl w:ilvl="2">
      <w:start w:val="1"/>
      <w:numFmt w:val="decimal"/>
      <w:lvlText w:val="%3."/>
      <w:lvlJc w:val="left"/>
      <w:pPr>
        <w:tabs>
          <w:tab w:val="num" w:pos="2160"/>
        </w:tabs>
        <w:ind w:left="2160" w:hanging="720"/>
      </w:pPr>
      <w:rPr>
        <w:caps w:val="0"/>
        <w:strike w:val="0"/>
        <w:dstrike w:val="0"/>
        <w:color w:val="auto"/>
        <w:u w:val="none"/>
        <w:effect w:val="none"/>
      </w:rPr>
    </w:lvl>
    <w:lvl w:ilvl="3">
      <w:start w:val="1"/>
      <w:numFmt w:val="lowerLetter"/>
      <w:lvlText w:val="%4)"/>
      <w:lvlJc w:val="left"/>
      <w:pPr>
        <w:tabs>
          <w:tab w:val="num" w:pos="2880"/>
        </w:tabs>
        <w:ind w:left="2880" w:hanging="720"/>
      </w:pPr>
      <w:rPr>
        <w:caps w:val="0"/>
        <w:strike w:val="0"/>
        <w:dstrike w:val="0"/>
        <w:color w:val="auto"/>
        <w:u w:val="none"/>
        <w:effect w:val="none"/>
      </w:rPr>
    </w:lvl>
    <w:lvl w:ilvl="4">
      <w:start w:val="1"/>
      <w:numFmt w:val="decimal"/>
      <w:lvlText w:val="(%5)"/>
      <w:lvlJc w:val="left"/>
      <w:pPr>
        <w:tabs>
          <w:tab w:val="num" w:pos="3600"/>
        </w:tabs>
        <w:ind w:left="3600" w:hanging="720"/>
      </w:pPr>
      <w:rPr>
        <w:caps w:val="0"/>
        <w:strike w:val="0"/>
        <w:dstrike w:val="0"/>
        <w:color w:val="auto"/>
        <w:u w:val="none"/>
        <w:effect w:val="none"/>
      </w:rPr>
    </w:lvl>
    <w:lvl w:ilvl="5">
      <w:start w:val="1"/>
      <w:numFmt w:val="lowerLetter"/>
      <w:lvlText w:val="(%6)"/>
      <w:lvlJc w:val="left"/>
      <w:pPr>
        <w:tabs>
          <w:tab w:val="num" w:pos="4320"/>
        </w:tabs>
        <w:ind w:left="4320" w:hanging="720"/>
      </w:pPr>
      <w:rPr>
        <w:caps w:val="0"/>
        <w:strike w:val="0"/>
        <w:dstrike w:val="0"/>
        <w:color w:val="auto"/>
        <w:u w:val="none"/>
        <w:effect w:val="none"/>
      </w:rPr>
    </w:lvl>
    <w:lvl w:ilvl="6">
      <w:start w:val="1"/>
      <w:numFmt w:val="lowerRoman"/>
      <w:lvlText w:val="(%7)"/>
      <w:lvlJc w:val="left"/>
      <w:pPr>
        <w:tabs>
          <w:tab w:val="num" w:pos="5040"/>
        </w:tabs>
        <w:ind w:left="5040" w:hanging="720"/>
      </w:pPr>
      <w:rPr>
        <w:caps w:val="0"/>
        <w:strike w:val="0"/>
        <w:dstrike w:val="0"/>
        <w:color w:val="auto"/>
        <w:u w:val="none"/>
        <w:effect w:val="none"/>
      </w:rPr>
    </w:lvl>
    <w:lvl w:ilvl="7">
      <w:start w:val="1"/>
      <w:numFmt w:val="lowerLetter"/>
      <w:lvlText w:val="(%8)"/>
      <w:lvlJc w:val="left"/>
      <w:pPr>
        <w:tabs>
          <w:tab w:val="num" w:pos="5760"/>
        </w:tabs>
        <w:ind w:left="5760" w:hanging="720"/>
      </w:pPr>
      <w:rPr>
        <w:caps w:val="0"/>
        <w:strike w:val="0"/>
        <w:dstrike w:val="0"/>
        <w:color w:val="auto"/>
        <w:u w:val="none"/>
        <w:effect w:val="none"/>
      </w:rPr>
    </w:lvl>
    <w:lvl w:ilvl="8">
      <w:start w:val="1"/>
      <w:numFmt w:val="lowerRoman"/>
      <w:lvlText w:val="%9)"/>
      <w:lvlJc w:val="left"/>
      <w:pPr>
        <w:tabs>
          <w:tab w:val="num" w:pos="6480"/>
        </w:tabs>
        <w:ind w:left="6480" w:hanging="720"/>
      </w:pPr>
      <w:rPr>
        <w:caps w:val="0"/>
        <w:strike w:val="0"/>
        <w:dstrike w:val="0"/>
        <w:color w:val="auto"/>
        <w:u w:val="none"/>
        <w:effect w:val="none"/>
      </w:rPr>
    </w:lvl>
  </w:abstractNum>
  <w:num w:numId="1">
    <w:abstractNumId w:val="1"/>
  </w:num>
  <w:num w:numId="2">
    <w:abstractNumId w:val="7"/>
  </w:num>
  <w:num w:numId="3">
    <w:abstractNumId w:val="13"/>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16"/>
  </w:num>
  <w:num w:numId="12">
    <w:abstractNumId w:val="3"/>
  </w:num>
  <w:num w:numId="13">
    <w:abstractNumId w:val="14"/>
  </w:num>
  <w:num w:numId="14">
    <w:abstractNumId w:val="8"/>
  </w:num>
  <w:num w:numId="15">
    <w:abstractNumId w:val="11"/>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03"/>
    <w:rsid w:val="0000007A"/>
    <w:rsid w:val="00006203"/>
    <w:rsid w:val="00006720"/>
    <w:rsid w:val="00007BA3"/>
    <w:rsid w:val="00017D3A"/>
    <w:rsid w:val="00026A1D"/>
    <w:rsid w:val="000273F0"/>
    <w:rsid w:val="00035460"/>
    <w:rsid w:val="00040018"/>
    <w:rsid w:val="0004061C"/>
    <w:rsid w:val="000479FE"/>
    <w:rsid w:val="00052E3E"/>
    <w:rsid w:val="00053534"/>
    <w:rsid w:val="000611CF"/>
    <w:rsid w:val="00063411"/>
    <w:rsid w:val="000663F2"/>
    <w:rsid w:val="000844A5"/>
    <w:rsid w:val="00085D71"/>
    <w:rsid w:val="000944C1"/>
    <w:rsid w:val="000A179A"/>
    <w:rsid w:val="000A2947"/>
    <w:rsid w:val="000A63CB"/>
    <w:rsid w:val="000B00DA"/>
    <w:rsid w:val="000B44A8"/>
    <w:rsid w:val="000C03D6"/>
    <w:rsid w:val="000C14A2"/>
    <w:rsid w:val="000C3643"/>
    <w:rsid w:val="000C6988"/>
    <w:rsid w:val="000D4CC8"/>
    <w:rsid w:val="000D5EA1"/>
    <w:rsid w:val="000D5F69"/>
    <w:rsid w:val="000E1A7C"/>
    <w:rsid w:val="000E48FC"/>
    <w:rsid w:val="001013CF"/>
    <w:rsid w:val="001146D1"/>
    <w:rsid w:val="00115803"/>
    <w:rsid w:val="00125F74"/>
    <w:rsid w:val="00131662"/>
    <w:rsid w:val="00134222"/>
    <w:rsid w:val="001430DE"/>
    <w:rsid w:val="00143DCF"/>
    <w:rsid w:val="00166640"/>
    <w:rsid w:val="00167B29"/>
    <w:rsid w:val="0018257D"/>
    <w:rsid w:val="001846FB"/>
    <w:rsid w:val="001A7A94"/>
    <w:rsid w:val="001B07F4"/>
    <w:rsid w:val="001B27C9"/>
    <w:rsid w:val="001B79A6"/>
    <w:rsid w:val="001C6A74"/>
    <w:rsid w:val="001D4E5B"/>
    <w:rsid w:val="001D5649"/>
    <w:rsid w:val="001D654E"/>
    <w:rsid w:val="001D7592"/>
    <w:rsid w:val="001E213F"/>
    <w:rsid w:val="001E4ACD"/>
    <w:rsid w:val="001F620A"/>
    <w:rsid w:val="001F6775"/>
    <w:rsid w:val="002053BB"/>
    <w:rsid w:val="00227917"/>
    <w:rsid w:val="002348D6"/>
    <w:rsid w:val="002363AC"/>
    <w:rsid w:val="00246581"/>
    <w:rsid w:val="00253A7E"/>
    <w:rsid w:val="00253F1B"/>
    <w:rsid w:val="00274749"/>
    <w:rsid w:val="00277876"/>
    <w:rsid w:val="00287DA4"/>
    <w:rsid w:val="0029123A"/>
    <w:rsid w:val="00292B26"/>
    <w:rsid w:val="002A2DAE"/>
    <w:rsid w:val="002A4D09"/>
    <w:rsid w:val="002B0A6D"/>
    <w:rsid w:val="002B1C7D"/>
    <w:rsid w:val="002B3E19"/>
    <w:rsid w:val="002B5251"/>
    <w:rsid w:val="002B55B0"/>
    <w:rsid w:val="002C0722"/>
    <w:rsid w:val="002C077F"/>
    <w:rsid w:val="002C4774"/>
    <w:rsid w:val="002C691F"/>
    <w:rsid w:val="002D24DB"/>
    <w:rsid w:val="002D4BB5"/>
    <w:rsid w:val="002E2F5B"/>
    <w:rsid w:val="002E7FB1"/>
    <w:rsid w:val="002F32B8"/>
    <w:rsid w:val="003051A8"/>
    <w:rsid w:val="003055A2"/>
    <w:rsid w:val="00305EAC"/>
    <w:rsid w:val="003068BE"/>
    <w:rsid w:val="0031226C"/>
    <w:rsid w:val="003157A2"/>
    <w:rsid w:val="003247C6"/>
    <w:rsid w:val="003265F9"/>
    <w:rsid w:val="003308DC"/>
    <w:rsid w:val="0033198C"/>
    <w:rsid w:val="003331C8"/>
    <w:rsid w:val="00333862"/>
    <w:rsid w:val="003365BA"/>
    <w:rsid w:val="003410FE"/>
    <w:rsid w:val="0035079A"/>
    <w:rsid w:val="0035555A"/>
    <w:rsid w:val="00363AA5"/>
    <w:rsid w:val="00372617"/>
    <w:rsid w:val="00377BA7"/>
    <w:rsid w:val="0038237F"/>
    <w:rsid w:val="00385E75"/>
    <w:rsid w:val="003870F9"/>
    <w:rsid w:val="00387C1F"/>
    <w:rsid w:val="00391736"/>
    <w:rsid w:val="0039219E"/>
    <w:rsid w:val="003922EF"/>
    <w:rsid w:val="003A3201"/>
    <w:rsid w:val="003B260B"/>
    <w:rsid w:val="003B47A2"/>
    <w:rsid w:val="003B4E07"/>
    <w:rsid w:val="003B5917"/>
    <w:rsid w:val="003C2E95"/>
    <w:rsid w:val="003D6178"/>
    <w:rsid w:val="003E02CE"/>
    <w:rsid w:val="003E713C"/>
    <w:rsid w:val="004031CC"/>
    <w:rsid w:val="0040782F"/>
    <w:rsid w:val="00410524"/>
    <w:rsid w:val="00422C47"/>
    <w:rsid w:val="00430A4F"/>
    <w:rsid w:val="00436B98"/>
    <w:rsid w:val="00440E92"/>
    <w:rsid w:val="00442788"/>
    <w:rsid w:val="00443F42"/>
    <w:rsid w:val="0044551A"/>
    <w:rsid w:val="0044606E"/>
    <w:rsid w:val="00451040"/>
    <w:rsid w:val="00451BD4"/>
    <w:rsid w:val="00461867"/>
    <w:rsid w:val="00461D0C"/>
    <w:rsid w:val="00467549"/>
    <w:rsid w:val="00474BF2"/>
    <w:rsid w:val="004767F7"/>
    <w:rsid w:val="00481C93"/>
    <w:rsid w:val="00491BAF"/>
    <w:rsid w:val="00495A06"/>
    <w:rsid w:val="004A4684"/>
    <w:rsid w:val="004B2AB3"/>
    <w:rsid w:val="004C1C2B"/>
    <w:rsid w:val="004C5399"/>
    <w:rsid w:val="004C58B6"/>
    <w:rsid w:val="004D1BC3"/>
    <w:rsid w:val="004E445E"/>
    <w:rsid w:val="004F3637"/>
    <w:rsid w:val="004F5360"/>
    <w:rsid w:val="005047D7"/>
    <w:rsid w:val="00513883"/>
    <w:rsid w:val="0053164C"/>
    <w:rsid w:val="00533816"/>
    <w:rsid w:val="005340DF"/>
    <w:rsid w:val="00534A0E"/>
    <w:rsid w:val="00536AD8"/>
    <w:rsid w:val="00536E3F"/>
    <w:rsid w:val="00547388"/>
    <w:rsid w:val="0054758E"/>
    <w:rsid w:val="00547892"/>
    <w:rsid w:val="0055254D"/>
    <w:rsid w:val="00571DA4"/>
    <w:rsid w:val="00573009"/>
    <w:rsid w:val="0057436D"/>
    <w:rsid w:val="005764C4"/>
    <w:rsid w:val="00577603"/>
    <w:rsid w:val="0058122C"/>
    <w:rsid w:val="00582B03"/>
    <w:rsid w:val="00585565"/>
    <w:rsid w:val="005869C1"/>
    <w:rsid w:val="005A1768"/>
    <w:rsid w:val="005A1F30"/>
    <w:rsid w:val="005B0E9D"/>
    <w:rsid w:val="005B29B4"/>
    <w:rsid w:val="005C28EE"/>
    <w:rsid w:val="005D0E37"/>
    <w:rsid w:val="005D4D77"/>
    <w:rsid w:val="005D5E1C"/>
    <w:rsid w:val="0060079E"/>
    <w:rsid w:val="00607708"/>
    <w:rsid w:val="00616F40"/>
    <w:rsid w:val="00617AF8"/>
    <w:rsid w:val="0062057F"/>
    <w:rsid w:val="00622639"/>
    <w:rsid w:val="00630955"/>
    <w:rsid w:val="006418EF"/>
    <w:rsid w:val="0064430B"/>
    <w:rsid w:val="00650720"/>
    <w:rsid w:val="006511D0"/>
    <w:rsid w:val="0066410F"/>
    <w:rsid w:val="0067513D"/>
    <w:rsid w:val="00682353"/>
    <w:rsid w:val="006859AE"/>
    <w:rsid w:val="00685C05"/>
    <w:rsid w:val="00693D35"/>
    <w:rsid w:val="006A62FB"/>
    <w:rsid w:val="006B2B82"/>
    <w:rsid w:val="006C4553"/>
    <w:rsid w:val="006D5B2B"/>
    <w:rsid w:val="006E1DD9"/>
    <w:rsid w:val="006E3DEA"/>
    <w:rsid w:val="006E3EEF"/>
    <w:rsid w:val="006F0F8D"/>
    <w:rsid w:val="006F3F31"/>
    <w:rsid w:val="00701D3A"/>
    <w:rsid w:val="007061E7"/>
    <w:rsid w:val="007133E8"/>
    <w:rsid w:val="00740F14"/>
    <w:rsid w:val="00744935"/>
    <w:rsid w:val="0074619B"/>
    <w:rsid w:val="00746A95"/>
    <w:rsid w:val="007672AE"/>
    <w:rsid w:val="007712F9"/>
    <w:rsid w:val="007725DB"/>
    <w:rsid w:val="00772A3D"/>
    <w:rsid w:val="00780B4F"/>
    <w:rsid w:val="007A0A01"/>
    <w:rsid w:val="007A3D1C"/>
    <w:rsid w:val="007A4000"/>
    <w:rsid w:val="007A44A6"/>
    <w:rsid w:val="007A738F"/>
    <w:rsid w:val="007B2ADA"/>
    <w:rsid w:val="007C2265"/>
    <w:rsid w:val="007C7618"/>
    <w:rsid w:val="007D5FCB"/>
    <w:rsid w:val="007D692A"/>
    <w:rsid w:val="007E3AEA"/>
    <w:rsid w:val="007E3C9C"/>
    <w:rsid w:val="007E4D0E"/>
    <w:rsid w:val="007E51C6"/>
    <w:rsid w:val="0080060F"/>
    <w:rsid w:val="00800BED"/>
    <w:rsid w:val="008148F1"/>
    <w:rsid w:val="008312BE"/>
    <w:rsid w:val="00854781"/>
    <w:rsid w:val="0085572D"/>
    <w:rsid w:val="00866145"/>
    <w:rsid w:val="00871EEB"/>
    <w:rsid w:val="008722D0"/>
    <w:rsid w:val="008748B4"/>
    <w:rsid w:val="00876B81"/>
    <w:rsid w:val="00885CBF"/>
    <w:rsid w:val="00887780"/>
    <w:rsid w:val="00892B7B"/>
    <w:rsid w:val="00895C96"/>
    <w:rsid w:val="008A1028"/>
    <w:rsid w:val="008A4505"/>
    <w:rsid w:val="008D6D3F"/>
    <w:rsid w:val="008F4EF1"/>
    <w:rsid w:val="008F5BA5"/>
    <w:rsid w:val="008F60F4"/>
    <w:rsid w:val="0090326D"/>
    <w:rsid w:val="0090332D"/>
    <w:rsid w:val="00912FB5"/>
    <w:rsid w:val="00916825"/>
    <w:rsid w:val="00922798"/>
    <w:rsid w:val="00926EEF"/>
    <w:rsid w:val="009408D5"/>
    <w:rsid w:val="00943357"/>
    <w:rsid w:val="00946993"/>
    <w:rsid w:val="0094719D"/>
    <w:rsid w:val="009543C9"/>
    <w:rsid w:val="00954588"/>
    <w:rsid w:val="00960F87"/>
    <w:rsid w:val="0096560D"/>
    <w:rsid w:val="00966A62"/>
    <w:rsid w:val="009714D3"/>
    <w:rsid w:val="00984220"/>
    <w:rsid w:val="00984892"/>
    <w:rsid w:val="009906B2"/>
    <w:rsid w:val="00991F61"/>
    <w:rsid w:val="009A62B3"/>
    <w:rsid w:val="009B272B"/>
    <w:rsid w:val="009B4C3C"/>
    <w:rsid w:val="009B5BBD"/>
    <w:rsid w:val="009C1616"/>
    <w:rsid w:val="009C6EDE"/>
    <w:rsid w:val="009D03FD"/>
    <w:rsid w:val="009E33FD"/>
    <w:rsid w:val="009E7057"/>
    <w:rsid w:val="009F23FA"/>
    <w:rsid w:val="00A066DF"/>
    <w:rsid w:val="00A118DC"/>
    <w:rsid w:val="00A14B56"/>
    <w:rsid w:val="00A1530D"/>
    <w:rsid w:val="00A15432"/>
    <w:rsid w:val="00A21079"/>
    <w:rsid w:val="00A3150A"/>
    <w:rsid w:val="00A3486C"/>
    <w:rsid w:val="00A529F4"/>
    <w:rsid w:val="00A54A33"/>
    <w:rsid w:val="00A6348C"/>
    <w:rsid w:val="00A72EB8"/>
    <w:rsid w:val="00A7354A"/>
    <w:rsid w:val="00A770A9"/>
    <w:rsid w:val="00A83A7C"/>
    <w:rsid w:val="00AA0304"/>
    <w:rsid w:val="00AA1373"/>
    <w:rsid w:val="00AA5094"/>
    <w:rsid w:val="00AC0834"/>
    <w:rsid w:val="00AC132D"/>
    <w:rsid w:val="00AC1B96"/>
    <w:rsid w:val="00AC3136"/>
    <w:rsid w:val="00AC3230"/>
    <w:rsid w:val="00AC3AFC"/>
    <w:rsid w:val="00AC4910"/>
    <w:rsid w:val="00AD6CC9"/>
    <w:rsid w:val="00AE1886"/>
    <w:rsid w:val="00AE5F5D"/>
    <w:rsid w:val="00AF34C5"/>
    <w:rsid w:val="00AF7235"/>
    <w:rsid w:val="00B05A2D"/>
    <w:rsid w:val="00B21F40"/>
    <w:rsid w:val="00B40D01"/>
    <w:rsid w:val="00B4119A"/>
    <w:rsid w:val="00B4392F"/>
    <w:rsid w:val="00B65524"/>
    <w:rsid w:val="00B70CE4"/>
    <w:rsid w:val="00B71000"/>
    <w:rsid w:val="00B712ED"/>
    <w:rsid w:val="00B71993"/>
    <w:rsid w:val="00B76A14"/>
    <w:rsid w:val="00B81C8B"/>
    <w:rsid w:val="00B951B5"/>
    <w:rsid w:val="00BA307A"/>
    <w:rsid w:val="00BA46C8"/>
    <w:rsid w:val="00BB2619"/>
    <w:rsid w:val="00BB6128"/>
    <w:rsid w:val="00BC0BEA"/>
    <w:rsid w:val="00BC29F8"/>
    <w:rsid w:val="00BD38B5"/>
    <w:rsid w:val="00BD4A29"/>
    <w:rsid w:val="00BD5964"/>
    <w:rsid w:val="00BE0E8C"/>
    <w:rsid w:val="00BE3AA4"/>
    <w:rsid w:val="00BE7D22"/>
    <w:rsid w:val="00BF3B18"/>
    <w:rsid w:val="00BF4EAD"/>
    <w:rsid w:val="00C014DF"/>
    <w:rsid w:val="00C019A7"/>
    <w:rsid w:val="00C04D76"/>
    <w:rsid w:val="00C11F28"/>
    <w:rsid w:val="00C1282F"/>
    <w:rsid w:val="00C403E2"/>
    <w:rsid w:val="00C4283F"/>
    <w:rsid w:val="00C43298"/>
    <w:rsid w:val="00C547DA"/>
    <w:rsid w:val="00C71175"/>
    <w:rsid w:val="00C95A82"/>
    <w:rsid w:val="00C96032"/>
    <w:rsid w:val="00C9700A"/>
    <w:rsid w:val="00CA383D"/>
    <w:rsid w:val="00CA6486"/>
    <w:rsid w:val="00CA6929"/>
    <w:rsid w:val="00CA79C7"/>
    <w:rsid w:val="00CB1D98"/>
    <w:rsid w:val="00CB25E0"/>
    <w:rsid w:val="00CB52DB"/>
    <w:rsid w:val="00CB6F32"/>
    <w:rsid w:val="00CC0069"/>
    <w:rsid w:val="00CC2B3F"/>
    <w:rsid w:val="00CD2CD8"/>
    <w:rsid w:val="00CD3435"/>
    <w:rsid w:val="00CE494A"/>
    <w:rsid w:val="00CE51E8"/>
    <w:rsid w:val="00CF786A"/>
    <w:rsid w:val="00CF7960"/>
    <w:rsid w:val="00D0019E"/>
    <w:rsid w:val="00D04B98"/>
    <w:rsid w:val="00D06F19"/>
    <w:rsid w:val="00D20889"/>
    <w:rsid w:val="00D524F7"/>
    <w:rsid w:val="00D63366"/>
    <w:rsid w:val="00D6599E"/>
    <w:rsid w:val="00D665B5"/>
    <w:rsid w:val="00D80E47"/>
    <w:rsid w:val="00D95B75"/>
    <w:rsid w:val="00D96CF9"/>
    <w:rsid w:val="00DA158D"/>
    <w:rsid w:val="00DA2F02"/>
    <w:rsid w:val="00DA6E2D"/>
    <w:rsid w:val="00DB10D3"/>
    <w:rsid w:val="00DE6DE4"/>
    <w:rsid w:val="00DF4DF6"/>
    <w:rsid w:val="00DF7E8E"/>
    <w:rsid w:val="00E06370"/>
    <w:rsid w:val="00E17242"/>
    <w:rsid w:val="00E2017D"/>
    <w:rsid w:val="00E23B05"/>
    <w:rsid w:val="00E3318E"/>
    <w:rsid w:val="00E3443D"/>
    <w:rsid w:val="00E346CC"/>
    <w:rsid w:val="00E34BE4"/>
    <w:rsid w:val="00E42626"/>
    <w:rsid w:val="00E44E55"/>
    <w:rsid w:val="00E52E26"/>
    <w:rsid w:val="00E53903"/>
    <w:rsid w:val="00E53B8C"/>
    <w:rsid w:val="00E54321"/>
    <w:rsid w:val="00E56536"/>
    <w:rsid w:val="00E5783A"/>
    <w:rsid w:val="00E81600"/>
    <w:rsid w:val="00E850D3"/>
    <w:rsid w:val="00E857CE"/>
    <w:rsid w:val="00E87D6A"/>
    <w:rsid w:val="00E90854"/>
    <w:rsid w:val="00E965D1"/>
    <w:rsid w:val="00E974A2"/>
    <w:rsid w:val="00EA6E89"/>
    <w:rsid w:val="00EC515D"/>
    <w:rsid w:val="00ED4FFE"/>
    <w:rsid w:val="00EE723A"/>
    <w:rsid w:val="00EF1808"/>
    <w:rsid w:val="00F022E2"/>
    <w:rsid w:val="00F03384"/>
    <w:rsid w:val="00F0793D"/>
    <w:rsid w:val="00F15DA0"/>
    <w:rsid w:val="00F24F76"/>
    <w:rsid w:val="00F26B5F"/>
    <w:rsid w:val="00F27C68"/>
    <w:rsid w:val="00F37419"/>
    <w:rsid w:val="00F411A1"/>
    <w:rsid w:val="00F51D00"/>
    <w:rsid w:val="00F5543B"/>
    <w:rsid w:val="00F55530"/>
    <w:rsid w:val="00F61893"/>
    <w:rsid w:val="00F6326F"/>
    <w:rsid w:val="00F73B1B"/>
    <w:rsid w:val="00F757F6"/>
    <w:rsid w:val="00F7724B"/>
    <w:rsid w:val="00F77FC4"/>
    <w:rsid w:val="00F91579"/>
    <w:rsid w:val="00F94652"/>
    <w:rsid w:val="00FA044E"/>
    <w:rsid w:val="00FA1A8E"/>
    <w:rsid w:val="00FA576D"/>
    <w:rsid w:val="00FA5939"/>
    <w:rsid w:val="00FB02BC"/>
    <w:rsid w:val="00FD4BF3"/>
    <w:rsid w:val="00FD4C66"/>
    <w:rsid w:val="00FE1D36"/>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E1436"/>
  <w15:docId w15:val="{0BF61E8F-2CE1-403F-B9E9-D402B900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603"/>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Header">
    <w:name w:val="header"/>
    <w:basedOn w:val="Normal"/>
    <w:link w:val="HeaderChar"/>
    <w:uiPriority w:val="99"/>
    <w:unhideWhenUsed/>
    <w:rsid w:val="00577603"/>
    <w:pPr>
      <w:tabs>
        <w:tab w:val="center" w:pos="4680"/>
        <w:tab w:val="right" w:pos="9360"/>
      </w:tabs>
    </w:pPr>
  </w:style>
  <w:style w:type="character" w:customStyle="1" w:styleId="HeaderChar">
    <w:name w:val="Header Char"/>
    <w:link w:val="Header"/>
    <w:uiPriority w:val="99"/>
    <w:rsid w:val="00577603"/>
    <w:rPr>
      <w:rFonts w:eastAsia="Calibri"/>
      <w:sz w:val="22"/>
      <w:szCs w:val="22"/>
    </w:rPr>
  </w:style>
  <w:style w:type="paragraph" w:styleId="Footer">
    <w:name w:val="footer"/>
    <w:basedOn w:val="Normal"/>
    <w:link w:val="FooterChar"/>
    <w:uiPriority w:val="99"/>
    <w:unhideWhenUsed/>
    <w:rsid w:val="00577603"/>
    <w:pPr>
      <w:tabs>
        <w:tab w:val="center" w:pos="4680"/>
        <w:tab w:val="right" w:pos="9360"/>
      </w:tabs>
    </w:pPr>
  </w:style>
  <w:style w:type="character" w:customStyle="1" w:styleId="FooterChar">
    <w:name w:val="Footer Char"/>
    <w:link w:val="Footer"/>
    <w:uiPriority w:val="99"/>
    <w:rsid w:val="00577603"/>
    <w:rPr>
      <w:rFonts w:eastAsia="Calibri"/>
      <w:sz w:val="22"/>
      <w:szCs w:val="22"/>
    </w:rPr>
  </w:style>
  <w:style w:type="paragraph" w:styleId="FootnoteText">
    <w:name w:val="footnote text"/>
    <w:basedOn w:val="Normal"/>
    <w:link w:val="FootnoteTextChar"/>
    <w:uiPriority w:val="99"/>
    <w:unhideWhenUsed/>
    <w:rsid w:val="00134222"/>
    <w:rPr>
      <w:sz w:val="20"/>
      <w:szCs w:val="20"/>
    </w:rPr>
  </w:style>
  <w:style w:type="character" w:customStyle="1" w:styleId="FootnoteTextChar">
    <w:name w:val="Footnote Text Char"/>
    <w:link w:val="FootnoteText"/>
    <w:uiPriority w:val="99"/>
    <w:rsid w:val="00134222"/>
    <w:rPr>
      <w:rFonts w:eastAsia="Calibri"/>
    </w:rPr>
  </w:style>
  <w:style w:type="paragraph" w:styleId="ListParagraph">
    <w:name w:val="List Paragraph"/>
    <w:basedOn w:val="Normal"/>
    <w:uiPriority w:val="34"/>
    <w:qFormat/>
    <w:rsid w:val="007061E7"/>
    <w:pPr>
      <w:ind w:left="720"/>
    </w:pPr>
  </w:style>
  <w:style w:type="paragraph" w:styleId="BalloonText">
    <w:name w:val="Balloon Text"/>
    <w:basedOn w:val="Normal"/>
    <w:link w:val="BalloonTextChar"/>
    <w:uiPriority w:val="99"/>
    <w:semiHidden/>
    <w:unhideWhenUsed/>
    <w:rsid w:val="00F94652"/>
    <w:rPr>
      <w:rFonts w:ascii="Tahoma" w:hAnsi="Tahoma" w:cs="Tahoma"/>
      <w:sz w:val="16"/>
      <w:szCs w:val="16"/>
    </w:rPr>
  </w:style>
  <w:style w:type="character" w:customStyle="1" w:styleId="BalloonTextChar">
    <w:name w:val="Balloon Text Char"/>
    <w:link w:val="BalloonText"/>
    <w:uiPriority w:val="99"/>
    <w:semiHidden/>
    <w:rsid w:val="00F94652"/>
    <w:rPr>
      <w:rFonts w:ascii="Tahoma" w:eastAsia="Calibri" w:hAnsi="Tahoma" w:cs="Tahoma"/>
      <w:sz w:val="16"/>
      <w:szCs w:val="16"/>
    </w:rPr>
  </w:style>
  <w:style w:type="paragraph" w:customStyle="1" w:styleId="ParaTab1">
    <w:name w:val="ParaTab 1"/>
    <w:rsid w:val="00CA6486"/>
    <w:pPr>
      <w:tabs>
        <w:tab w:val="left" w:pos="-720"/>
      </w:tabs>
      <w:suppressAutoHyphens/>
      <w:autoSpaceDE w:val="0"/>
      <w:autoSpaceDN w:val="0"/>
      <w:ind w:firstLine="1440"/>
    </w:pPr>
    <w:rPr>
      <w:rFonts w:ascii="CG Times" w:hAnsi="CG Times" w:cs="CG Times"/>
      <w:sz w:val="24"/>
      <w:szCs w:val="24"/>
    </w:rPr>
  </w:style>
  <w:style w:type="paragraph" w:styleId="BodyText">
    <w:name w:val="Body Text"/>
    <w:basedOn w:val="Normal"/>
    <w:link w:val="BodyTextChar"/>
    <w:rsid w:val="007C7618"/>
    <w:pPr>
      <w:tabs>
        <w:tab w:val="left" w:pos="-1440"/>
        <w:tab w:val="left" w:pos="-720"/>
        <w:tab w:val="left" w:pos="0"/>
        <w:tab w:val="left" w:pos="720"/>
        <w:tab w:val="left" w:pos="1440"/>
      </w:tabs>
      <w:spacing w:line="480" w:lineRule="auto"/>
      <w:jc w:val="both"/>
    </w:pPr>
    <w:rPr>
      <w:rFonts w:ascii="Times New Roman" w:eastAsia="Times New Roman" w:hAnsi="Times New Roman"/>
      <w:sz w:val="24"/>
      <w:szCs w:val="20"/>
    </w:rPr>
  </w:style>
  <w:style w:type="character" w:customStyle="1" w:styleId="BodyTextChar">
    <w:name w:val="Body Text Char"/>
    <w:link w:val="BodyText"/>
    <w:rsid w:val="007C7618"/>
    <w:rPr>
      <w:rFonts w:ascii="Times New Roman" w:hAnsi="Times New Roman"/>
      <w:sz w:val="24"/>
    </w:rPr>
  </w:style>
  <w:style w:type="paragraph" w:styleId="ListNumber">
    <w:name w:val="List Number"/>
    <w:basedOn w:val="Normal"/>
    <w:uiPriority w:val="99"/>
    <w:unhideWhenUsed/>
    <w:rsid w:val="00CA79C7"/>
    <w:pPr>
      <w:numPr>
        <w:numId w:val="6"/>
      </w:numPr>
      <w:contextualSpacing/>
    </w:pPr>
  </w:style>
  <w:style w:type="table" w:styleId="TableGrid">
    <w:name w:val="Table Grid"/>
    <w:basedOn w:val="TableNormal"/>
    <w:rsid w:val="00BE3A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C05"/>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0696">
      <w:bodyDiv w:val="1"/>
      <w:marLeft w:val="0"/>
      <w:marRight w:val="0"/>
      <w:marTop w:val="0"/>
      <w:marBottom w:val="0"/>
      <w:divBdr>
        <w:top w:val="none" w:sz="0" w:space="0" w:color="auto"/>
        <w:left w:val="none" w:sz="0" w:space="0" w:color="auto"/>
        <w:bottom w:val="none" w:sz="0" w:space="0" w:color="auto"/>
        <w:right w:val="none" w:sz="0" w:space="0" w:color="auto"/>
      </w:divBdr>
    </w:div>
    <w:div w:id="374937236">
      <w:bodyDiv w:val="1"/>
      <w:marLeft w:val="0"/>
      <w:marRight w:val="0"/>
      <w:marTop w:val="0"/>
      <w:marBottom w:val="0"/>
      <w:divBdr>
        <w:top w:val="none" w:sz="0" w:space="0" w:color="auto"/>
        <w:left w:val="none" w:sz="0" w:space="0" w:color="auto"/>
        <w:bottom w:val="none" w:sz="0" w:space="0" w:color="auto"/>
        <w:right w:val="none" w:sz="0" w:space="0" w:color="auto"/>
      </w:divBdr>
    </w:div>
    <w:div w:id="7653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1CAFFB-97E2-4E4C-A6BB-8CF8579B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6</cp:revision>
  <cp:lastPrinted>2019-09-06T16:34:00Z</cp:lastPrinted>
  <dcterms:created xsi:type="dcterms:W3CDTF">2019-09-06T15:57:00Z</dcterms:created>
  <dcterms:modified xsi:type="dcterms:W3CDTF">2019-10-02T19:28:00Z</dcterms:modified>
</cp:coreProperties>
</file>