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B65246" w:rsidRPr="00B65246" w14:paraId="2EAD5F34" w14:textId="77777777" w:rsidTr="00E4733F">
        <w:tc>
          <w:tcPr>
            <w:tcW w:w="2448" w:type="dxa"/>
          </w:tcPr>
          <w:p w14:paraId="390B8CFB" w14:textId="4BF8AC57" w:rsidR="00B65246" w:rsidRPr="00B65246" w:rsidRDefault="00B65246" w:rsidP="00B65246">
            <w:pPr>
              <w:keepNext/>
              <w:overflowPunct w:val="0"/>
              <w:autoSpaceDE w:val="0"/>
              <w:autoSpaceDN w:val="0"/>
              <w:adjustRightInd w:val="0"/>
              <w:spacing w:before="240" w:after="60" w:line="240" w:lineRule="auto"/>
              <w:textAlignment w:val="baseline"/>
              <w:outlineLvl w:val="2"/>
              <w:rPr>
                <w:rFonts w:ascii="Times New Roman" w:eastAsia="Times New Roman" w:hAnsi="Times New Roman" w:cs="Times New Roman"/>
                <w:b/>
                <w:bCs/>
                <w:sz w:val="26"/>
                <w:szCs w:val="26"/>
              </w:rPr>
            </w:pPr>
          </w:p>
        </w:tc>
        <w:tc>
          <w:tcPr>
            <w:tcW w:w="5130" w:type="dxa"/>
          </w:tcPr>
          <w:p w14:paraId="0B2C4218" w14:textId="77777777" w:rsidR="00B65246" w:rsidRPr="00B65246" w:rsidRDefault="00B65246" w:rsidP="00B6524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B65246">
              <w:rPr>
                <w:rFonts w:ascii="Times New Roman" w:eastAsia="Times New Roman" w:hAnsi="Times New Roman" w:cs="Times New Roman"/>
                <w:b/>
                <w:sz w:val="26"/>
                <w:szCs w:val="26"/>
              </w:rPr>
              <w:t>PENNSYLVANIA</w:t>
            </w:r>
          </w:p>
          <w:p w14:paraId="3BF03C14" w14:textId="77777777" w:rsidR="00B65246" w:rsidRPr="00B65246" w:rsidRDefault="00B65246" w:rsidP="00B6524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B65246">
              <w:rPr>
                <w:rFonts w:ascii="Times New Roman" w:eastAsia="Times New Roman" w:hAnsi="Times New Roman" w:cs="Times New Roman"/>
                <w:b/>
                <w:sz w:val="26"/>
                <w:szCs w:val="26"/>
              </w:rPr>
              <w:t>PUBLIC UTILITY COMMISSION</w:t>
            </w:r>
          </w:p>
          <w:p w14:paraId="0A3DAF4C" w14:textId="77777777" w:rsidR="00B65246" w:rsidRPr="00B65246" w:rsidRDefault="00B65246" w:rsidP="00B6524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B65246">
              <w:rPr>
                <w:rFonts w:ascii="Times New Roman" w:eastAsia="Times New Roman" w:hAnsi="Times New Roman" w:cs="Times New Roman"/>
                <w:b/>
                <w:sz w:val="26"/>
                <w:szCs w:val="26"/>
              </w:rPr>
              <w:t>Harrisburg, PA  17105-3265</w:t>
            </w:r>
          </w:p>
        </w:tc>
        <w:tc>
          <w:tcPr>
            <w:tcW w:w="2700" w:type="dxa"/>
          </w:tcPr>
          <w:p w14:paraId="7B7ABCE4" w14:textId="77777777" w:rsidR="00B65246" w:rsidRPr="00B65246" w:rsidRDefault="00B65246" w:rsidP="00B65246">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14:paraId="2E93D34A" w14:textId="5D699D21" w:rsidR="00B65246" w:rsidRDefault="00B65246" w:rsidP="00B6524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tbl>
      <w:tblPr>
        <w:tblW w:w="0" w:type="auto"/>
        <w:tblLayout w:type="fixed"/>
        <w:tblLook w:val="0000" w:firstRow="0" w:lastRow="0" w:firstColumn="0" w:lastColumn="0" w:noHBand="0" w:noVBand="0"/>
      </w:tblPr>
      <w:tblGrid>
        <w:gridCol w:w="5148"/>
        <w:gridCol w:w="5148"/>
      </w:tblGrid>
      <w:tr w:rsidR="00B65246" w:rsidRPr="00B65246" w14:paraId="7D87A6C5" w14:textId="77777777" w:rsidTr="00E4733F">
        <w:tc>
          <w:tcPr>
            <w:tcW w:w="5148" w:type="dxa"/>
          </w:tcPr>
          <w:p w14:paraId="442A9E39" w14:textId="77777777" w:rsidR="00B65246" w:rsidRPr="00B65246" w:rsidRDefault="00B65246" w:rsidP="00B65246">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5148" w:type="dxa"/>
          </w:tcPr>
          <w:p w14:paraId="3204CF0B" w14:textId="0BDBBE23" w:rsidR="00B65246" w:rsidRPr="00B65246" w:rsidRDefault="00B65246" w:rsidP="00B65246">
            <w:pPr>
              <w:overflowPunct w:val="0"/>
              <w:autoSpaceDE w:val="0"/>
              <w:autoSpaceDN w:val="0"/>
              <w:adjustRightInd w:val="0"/>
              <w:spacing w:after="0" w:line="240" w:lineRule="auto"/>
              <w:ind w:firstLine="612"/>
              <w:textAlignment w:val="baseline"/>
              <w:rPr>
                <w:rFonts w:ascii="Times New Roman" w:eastAsia="Times New Roman" w:hAnsi="Times New Roman" w:cs="Times New Roman"/>
                <w:sz w:val="26"/>
                <w:szCs w:val="26"/>
              </w:rPr>
            </w:pPr>
            <w:r w:rsidRPr="00B65246">
              <w:rPr>
                <w:rFonts w:ascii="Times New Roman" w:eastAsia="Times New Roman" w:hAnsi="Times New Roman" w:cs="Times New Roman"/>
                <w:sz w:val="26"/>
                <w:szCs w:val="26"/>
              </w:rPr>
              <w:t xml:space="preserve">Public Meeting held </w:t>
            </w:r>
            <w:r w:rsidR="004F7BA7">
              <w:rPr>
                <w:rFonts w:ascii="Times New Roman" w:eastAsia="Times New Roman" w:hAnsi="Times New Roman" w:cs="Times New Roman"/>
                <w:sz w:val="26"/>
                <w:szCs w:val="26"/>
              </w:rPr>
              <w:t>October 3</w:t>
            </w:r>
            <w:r w:rsidR="00A21CBB">
              <w:rPr>
                <w:rFonts w:ascii="Times New Roman" w:eastAsia="Times New Roman" w:hAnsi="Times New Roman" w:cs="Times New Roman"/>
                <w:sz w:val="26"/>
                <w:szCs w:val="26"/>
              </w:rPr>
              <w:t>, 2019</w:t>
            </w:r>
          </w:p>
        </w:tc>
      </w:tr>
      <w:tr w:rsidR="00B65246" w:rsidRPr="00B65246" w14:paraId="28F15902" w14:textId="77777777" w:rsidTr="00E4733F">
        <w:tc>
          <w:tcPr>
            <w:tcW w:w="5148" w:type="dxa"/>
          </w:tcPr>
          <w:p w14:paraId="5815C23C" w14:textId="77777777" w:rsidR="00B65246" w:rsidRPr="00B65246" w:rsidRDefault="00B65246" w:rsidP="00B65246">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B65246">
              <w:rPr>
                <w:rFonts w:ascii="Times New Roman" w:eastAsia="Times New Roman" w:hAnsi="Times New Roman" w:cs="Times New Roman"/>
                <w:sz w:val="26"/>
                <w:szCs w:val="26"/>
              </w:rPr>
              <w:t>Commissioners Present:</w:t>
            </w:r>
          </w:p>
        </w:tc>
        <w:tc>
          <w:tcPr>
            <w:tcW w:w="5148" w:type="dxa"/>
          </w:tcPr>
          <w:p w14:paraId="55C95C93" w14:textId="77777777" w:rsidR="00B65246" w:rsidRPr="00B65246" w:rsidRDefault="00B65246" w:rsidP="00B65246">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14:paraId="37BDD26E" w14:textId="7C41D200" w:rsidR="00B65246" w:rsidRDefault="00B65246" w:rsidP="00B6524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tbl>
      <w:tblPr>
        <w:tblW w:w="10296" w:type="dxa"/>
        <w:tblLayout w:type="fixed"/>
        <w:tblLook w:val="0000" w:firstRow="0" w:lastRow="0" w:firstColumn="0" w:lastColumn="0" w:noHBand="0" w:noVBand="0"/>
      </w:tblPr>
      <w:tblGrid>
        <w:gridCol w:w="5958"/>
        <w:gridCol w:w="4320"/>
        <w:gridCol w:w="18"/>
      </w:tblGrid>
      <w:tr w:rsidR="00B65246" w:rsidRPr="00B65246" w14:paraId="702DEB6A" w14:textId="77777777" w:rsidTr="00E4733F">
        <w:tc>
          <w:tcPr>
            <w:tcW w:w="10296" w:type="dxa"/>
            <w:gridSpan w:val="3"/>
          </w:tcPr>
          <w:p w14:paraId="6488D3B0" w14:textId="77777777" w:rsidR="00B65246" w:rsidRPr="00B65246" w:rsidRDefault="00B65246" w:rsidP="00B65246">
            <w:p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B65246">
              <w:rPr>
                <w:rFonts w:ascii="Times New Roman" w:eastAsia="Times New Roman" w:hAnsi="Times New Roman" w:cs="Times New Roman"/>
                <w:sz w:val="26"/>
                <w:szCs w:val="26"/>
              </w:rPr>
              <w:tab/>
              <w:t>Gladys Brown Dutrieuille, Chairman</w:t>
            </w:r>
          </w:p>
        </w:tc>
      </w:tr>
      <w:tr w:rsidR="00B65246" w:rsidRPr="00B65246" w14:paraId="0B54B099" w14:textId="77777777" w:rsidTr="00E4733F">
        <w:tc>
          <w:tcPr>
            <w:tcW w:w="10296" w:type="dxa"/>
            <w:gridSpan w:val="3"/>
          </w:tcPr>
          <w:p w14:paraId="2CAD319A" w14:textId="77777777" w:rsidR="00B65246" w:rsidRPr="00B65246" w:rsidRDefault="00B65246" w:rsidP="00B65246">
            <w:p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B65246">
              <w:rPr>
                <w:rFonts w:ascii="Times New Roman" w:eastAsia="Times New Roman" w:hAnsi="Times New Roman" w:cs="Times New Roman"/>
                <w:sz w:val="26"/>
                <w:szCs w:val="26"/>
              </w:rPr>
              <w:tab/>
              <w:t>David W. Sweet, Vice Chairman</w:t>
            </w:r>
          </w:p>
        </w:tc>
      </w:tr>
      <w:tr w:rsidR="00B65246" w:rsidRPr="00B65246" w14:paraId="07D5419E" w14:textId="77777777" w:rsidTr="00E4733F">
        <w:trPr>
          <w:gridAfter w:val="1"/>
          <w:wAfter w:w="18" w:type="dxa"/>
        </w:trPr>
        <w:tc>
          <w:tcPr>
            <w:tcW w:w="10278" w:type="dxa"/>
            <w:gridSpan w:val="2"/>
          </w:tcPr>
          <w:p w14:paraId="5FE24DF3" w14:textId="77777777" w:rsidR="00B65246" w:rsidRPr="00B65246" w:rsidRDefault="00B65246" w:rsidP="00B65246">
            <w:p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B65246">
              <w:rPr>
                <w:rFonts w:ascii="Times New Roman" w:eastAsia="Times New Roman" w:hAnsi="Times New Roman" w:cs="Times New Roman"/>
                <w:sz w:val="26"/>
                <w:szCs w:val="26"/>
              </w:rPr>
              <w:tab/>
              <w:t>Andrew G. Place</w:t>
            </w:r>
          </w:p>
        </w:tc>
      </w:tr>
      <w:tr w:rsidR="00B65246" w:rsidRPr="00B65246" w14:paraId="724380DE" w14:textId="77777777" w:rsidTr="00E4733F">
        <w:trPr>
          <w:gridAfter w:val="1"/>
          <w:wAfter w:w="18" w:type="dxa"/>
        </w:trPr>
        <w:tc>
          <w:tcPr>
            <w:tcW w:w="10278" w:type="dxa"/>
            <w:gridSpan w:val="2"/>
          </w:tcPr>
          <w:p w14:paraId="1B42F1D0" w14:textId="77777777" w:rsidR="00B65246" w:rsidRPr="00B65246" w:rsidRDefault="00B65246" w:rsidP="00B65246">
            <w:p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B65246">
              <w:rPr>
                <w:rFonts w:ascii="Times New Roman" w:eastAsia="Times New Roman" w:hAnsi="Times New Roman" w:cs="Times New Roman"/>
                <w:sz w:val="26"/>
                <w:szCs w:val="26"/>
              </w:rPr>
              <w:tab/>
              <w:t>John F. Coleman, Jr.</w:t>
            </w:r>
          </w:p>
        </w:tc>
      </w:tr>
      <w:tr w:rsidR="00B65246" w:rsidRPr="00B65246" w14:paraId="5703402A" w14:textId="77777777" w:rsidTr="00E4733F">
        <w:trPr>
          <w:gridAfter w:val="1"/>
          <w:wAfter w:w="18" w:type="dxa"/>
        </w:trPr>
        <w:tc>
          <w:tcPr>
            <w:tcW w:w="5958" w:type="dxa"/>
          </w:tcPr>
          <w:p w14:paraId="22B3A95B" w14:textId="77777777" w:rsidR="00B65246" w:rsidRPr="00B65246" w:rsidRDefault="00B65246" w:rsidP="00B65246">
            <w:pPr>
              <w:overflowPunct w:val="0"/>
              <w:autoSpaceDE w:val="0"/>
              <w:autoSpaceDN w:val="0"/>
              <w:adjustRightInd w:val="0"/>
              <w:spacing w:after="0" w:line="240" w:lineRule="auto"/>
              <w:ind w:right="342"/>
              <w:textAlignment w:val="baseline"/>
              <w:rPr>
                <w:rFonts w:ascii="Times New Roman" w:eastAsia="Times New Roman" w:hAnsi="Times New Roman" w:cs="Times New Roman"/>
                <w:sz w:val="26"/>
                <w:szCs w:val="26"/>
              </w:rPr>
            </w:pPr>
          </w:p>
        </w:tc>
        <w:tc>
          <w:tcPr>
            <w:tcW w:w="4320" w:type="dxa"/>
          </w:tcPr>
          <w:p w14:paraId="6174C054" w14:textId="77777777" w:rsidR="00B65246" w:rsidRPr="00B65246" w:rsidRDefault="00B65246" w:rsidP="00B6524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p>
        </w:tc>
      </w:tr>
      <w:tr w:rsidR="00B65246" w:rsidRPr="00B65246" w14:paraId="5DEB6029" w14:textId="77777777" w:rsidTr="00E4733F">
        <w:trPr>
          <w:gridAfter w:val="1"/>
          <w:wAfter w:w="18" w:type="dxa"/>
        </w:trPr>
        <w:tc>
          <w:tcPr>
            <w:tcW w:w="5958" w:type="dxa"/>
          </w:tcPr>
          <w:p w14:paraId="32C16972" w14:textId="30181C17" w:rsidR="00B65246" w:rsidRPr="00B65246" w:rsidRDefault="00B65246" w:rsidP="00B65246">
            <w:pPr>
              <w:overflowPunct w:val="0"/>
              <w:autoSpaceDE w:val="0"/>
              <w:autoSpaceDN w:val="0"/>
              <w:adjustRightInd w:val="0"/>
              <w:spacing w:after="0" w:line="240" w:lineRule="auto"/>
              <w:ind w:right="342"/>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Petition for Waiver of ARD Operating, LLC, regarding the use of unconventional pipeline material in a Class II regulated area of Cogan House Township, Lycoming County, Pennsylvania</w:t>
            </w:r>
          </w:p>
        </w:tc>
        <w:tc>
          <w:tcPr>
            <w:tcW w:w="4320" w:type="dxa"/>
          </w:tcPr>
          <w:p w14:paraId="40F6FA41" w14:textId="3C8FE538" w:rsidR="00B65246" w:rsidRPr="00B65246" w:rsidRDefault="00B65246" w:rsidP="00B6524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P-2019-3010368</w:t>
            </w:r>
          </w:p>
        </w:tc>
      </w:tr>
    </w:tbl>
    <w:p w14:paraId="0422323B" w14:textId="77777777" w:rsidR="00B65246" w:rsidRDefault="00B65246" w:rsidP="00B6524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14:paraId="4FA7D205" w14:textId="24A37A34" w:rsidR="007F34D5" w:rsidRPr="00B16F42" w:rsidRDefault="00B16F42" w:rsidP="00B16F42">
      <w:pPr>
        <w:overflowPunct w:val="0"/>
        <w:autoSpaceDE w:val="0"/>
        <w:autoSpaceDN w:val="0"/>
        <w:adjustRightInd w:val="0"/>
        <w:spacing w:after="240" w:line="240" w:lineRule="auto"/>
        <w:jc w:val="center"/>
        <w:textAlignment w:val="baseline"/>
        <w:rPr>
          <w:rFonts w:ascii="Times New Roman" w:eastAsia="Times New Roman" w:hAnsi="Times New Roman" w:cs="Times New Roman"/>
          <w:sz w:val="26"/>
          <w:szCs w:val="26"/>
        </w:rPr>
      </w:pPr>
      <w:r w:rsidRPr="00B16F42">
        <w:rPr>
          <w:rFonts w:ascii="Times New Roman" w:eastAsia="Times New Roman" w:hAnsi="Times New Roman" w:cs="Times New Roman"/>
          <w:b/>
          <w:sz w:val="26"/>
          <w:szCs w:val="26"/>
        </w:rPr>
        <w:t>ORDER</w:t>
      </w:r>
    </w:p>
    <w:p w14:paraId="71004F3A" w14:textId="49782324" w:rsidR="007F34D5" w:rsidRPr="003301EA" w:rsidRDefault="003301EA" w:rsidP="00826BAD">
      <w:pPr>
        <w:spacing w:after="0" w:line="360" w:lineRule="auto"/>
        <w:rPr>
          <w:rFonts w:ascii="Times New Roman" w:hAnsi="Times New Roman" w:cs="Times New Roman"/>
          <w:b/>
          <w:bCs/>
          <w:sz w:val="26"/>
          <w:szCs w:val="26"/>
        </w:rPr>
      </w:pPr>
      <w:r w:rsidRPr="003301EA">
        <w:rPr>
          <w:rFonts w:ascii="Times New Roman" w:hAnsi="Times New Roman" w:cs="Times New Roman"/>
          <w:b/>
          <w:bCs/>
          <w:sz w:val="26"/>
          <w:szCs w:val="26"/>
        </w:rPr>
        <w:t xml:space="preserve">BY </w:t>
      </w:r>
      <w:r w:rsidR="007F34D5" w:rsidRPr="003301EA">
        <w:rPr>
          <w:rFonts w:ascii="Times New Roman" w:hAnsi="Times New Roman" w:cs="Times New Roman"/>
          <w:b/>
          <w:bCs/>
          <w:sz w:val="26"/>
          <w:szCs w:val="26"/>
        </w:rPr>
        <w:t>THE COMMISSION:</w:t>
      </w:r>
    </w:p>
    <w:p w14:paraId="764A09FB" w14:textId="17BC13EF" w:rsidR="00B16F42" w:rsidRDefault="002404D5" w:rsidP="00826BAD">
      <w:pPr>
        <w:spacing w:after="0" w:line="360" w:lineRule="auto"/>
        <w:ind w:firstLine="720"/>
        <w:rPr>
          <w:rFonts w:ascii="Times New Roman" w:hAnsi="Times New Roman" w:cs="Times New Roman"/>
          <w:sz w:val="26"/>
          <w:szCs w:val="26"/>
        </w:rPr>
      </w:pPr>
      <w:r w:rsidRPr="00F43068">
        <w:rPr>
          <w:rFonts w:ascii="Times New Roman" w:hAnsi="Times New Roman" w:cs="Times New Roman"/>
          <w:sz w:val="26"/>
          <w:szCs w:val="26"/>
        </w:rPr>
        <w:t xml:space="preserve">Before the </w:t>
      </w:r>
      <w:r w:rsidR="00660350">
        <w:rPr>
          <w:rFonts w:ascii="Times New Roman" w:hAnsi="Times New Roman" w:cs="Times New Roman"/>
          <w:sz w:val="26"/>
          <w:szCs w:val="26"/>
        </w:rPr>
        <w:t xml:space="preserve">Pennsylvania Public Utility </w:t>
      </w:r>
      <w:r w:rsidRPr="00F43068">
        <w:rPr>
          <w:rFonts w:ascii="Times New Roman" w:hAnsi="Times New Roman" w:cs="Times New Roman"/>
          <w:sz w:val="26"/>
          <w:szCs w:val="26"/>
        </w:rPr>
        <w:t xml:space="preserve">Commission </w:t>
      </w:r>
      <w:r w:rsidR="00660350">
        <w:rPr>
          <w:rFonts w:ascii="Times New Roman" w:hAnsi="Times New Roman" w:cs="Times New Roman"/>
          <w:sz w:val="26"/>
          <w:szCs w:val="26"/>
        </w:rPr>
        <w:t xml:space="preserve">(Commission) </w:t>
      </w:r>
      <w:r w:rsidRPr="00F43068">
        <w:rPr>
          <w:rFonts w:ascii="Times New Roman" w:hAnsi="Times New Roman" w:cs="Times New Roman"/>
          <w:sz w:val="26"/>
          <w:szCs w:val="26"/>
        </w:rPr>
        <w:t xml:space="preserve">for </w:t>
      </w:r>
      <w:r w:rsidR="00660350">
        <w:rPr>
          <w:rFonts w:ascii="Times New Roman" w:hAnsi="Times New Roman" w:cs="Times New Roman"/>
          <w:sz w:val="26"/>
          <w:szCs w:val="26"/>
        </w:rPr>
        <w:t xml:space="preserve">disposition </w:t>
      </w:r>
      <w:r w:rsidR="00077609">
        <w:rPr>
          <w:rFonts w:ascii="Times New Roman" w:hAnsi="Times New Roman" w:cs="Times New Roman"/>
          <w:sz w:val="26"/>
          <w:szCs w:val="26"/>
        </w:rPr>
        <w:t xml:space="preserve">is the </w:t>
      </w:r>
      <w:r w:rsidRPr="0062262A">
        <w:rPr>
          <w:rFonts w:ascii="Times New Roman" w:hAnsi="Times New Roman" w:cs="Times New Roman"/>
          <w:sz w:val="26"/>
          <w:szCs w:val="26"/>
        </w:rPr>
        <w:t xml:space="preserve">Petition </w:t>
      </w:r>
      <w:r w:rsidR="00660350">
        <w:rPr>
          <w:rFonts w:ascii="Times New Roman" w:hAnsi="Times New Roman" w:cs="Times New Roman"/>
          <w:sz w:val="26"/>
          <w:szCs w:val="26"/>
        </w:rPr>
        <w:t xml:space="preserve">of ARD Operating, LLC (ARD) for </w:t>
      </w:r>
      <w:r w:rsidR="00555D65">
        <w:rPr>
          <w:rFonts w:ascii="Times New Roman" w:hAnsi="Times New Roman" w:cs="Times New Roman"/>
          <w:sz w:val="26"/>
          <w:szCs w:val="26"/>
        </w:rPr>
        <w:t>Waiver</w:t>
      </w:r>
      <w:r w:rsidR="00F855DA">
        <w:rPr>
          <w:rFonts w:ascii="Times New Roman" w:hAnsi="Times New Roman" w:cs="Times New Roman"/>
          <w:sz w:val="26"/>
          <w:szCs w:val="26"/>
        </w:rPr>
        <w:t xml:space="preserve"> (Petition)</w:t>
      </w:r>
      <w:r w:rsidR="003C347C">
        <w:rPr>
          <w:rFonts w:ascii="Times New Roman" w:hAnsi="Times New Roman" w:cs="Times New Roman"/>
          <w:sz w:val="26"/>
          <w:szCs w:val="26"/>
        </w:rPr>
        <w:t>, waiving</w:t>
      </w:r>
      <w:r w:rsidR="00660350">
        <w:rPr>
          <w:rFonts w:ascii="Times New Roman" w:hAnsi="Times New Roman" w:cs="Times New Roman"/>
          <w:sz w:val="26"/>
          <w:szCs w:val="26"/>
        </w:rPr>
        <w:t xml:space="preserve"> </w:t>
      </w:r>
      <w:r w:rsidR="003C347C">
        <w:rPr>
          <w:rFonts w:ascii="Times New Roman" w:hAnsi="Times New Roman" w:cs="Times New Roman"/>
          <w:sz w:val="26"/>
          <w:szCs w:val="26"/>
        </w:rPr>
        <w:t>several</w:t>
      </w:r>
      <w:r w:rsidR="00C44007">
        <w:rPr>
          <w:rFonts w:ascii="Times New Roman" w:hAnsi="Times New Roman" w:cs="Times New Roman"/>
          <w:sz w:val="26"/>
          <w:szCs w:val="26"/>
        </w:rPr>
        <w:t xml:space="preserve"> </w:t>
      </w:r>
      <w:r w:rsidR="00B17C04">
        <w:rPr>
          <w:rFonts w:ascii="Times New Roman" w:hAnsi="Times New Roman" w:cs="Times New Roman"/>
          <w:sz w:val="26"/>
          <w:szCs w:val="26"/>
        </w:rPr>
        <w:t xml:space="preserve">federal </w:t>
      </w:r>
      <w:r w:rsidR="00C44007">
        <w:rPr>
          <w:rFonts w:ascii="Times New Roman" w:hAnsi="Times New Roman" w:cs="Times New Roman"/>
          <w:sz w:val="26"/>
          <w:szCs w:val="26"/>
        </w:rPr>
        <w:t>regulations in</w:t>
      </w:r>
      <w:r w:rsidR="00B17C04">
        <w:rPr>
          <w:rFonts w:ascii="Times New Roman" w:hAnsi="Times New Roman" w:cs="Times New Roman"/>
          <w:sz w:val="26"/>
          <w:szCs w:val="26"/>
        </w:rPr>
        <w:t>volving intrastate pipelines.</w:t>
      </w:r>
      <w:r w:rsidR="00C44007">
        <w:rPr>
          <w:rFonts w:ascii="Times New Roman" w:hAnsi="Times New Roman" w:cs="Times New Roman"/>
          <w:sz w:val="26"/>
          <w:szCs w:val="26"/>
        </w:rPr>
        <w:t xml:space="preserve"> </w:t>
      </w:r>
      <w:r w:rsidR="00B17C04">
        <w:rPr>
          <w:rFonts w:ascii="Times New Roman" w:hAnsi="Times New Roman" w:cs="Times New Roman"/>
          <w:sz w:val="26"/>
          <w:szCs w:val="26"/>
        </w:rPr>
        <w:t xml:space="preserve"> </w:t>
      </w:r>
      <w:r w:rsidR="003C347C">
        <w:rPr>
          <w:rFonts w:ascii="Times New Roman" w:hAnsi="Times New Roman" w:cs="Times New Roman"/>
          <w:sz w:val="26"/>
          <w:szCs w:val="26"/>
        </w:rPr>
        <w:t>By this Petition filed on February 19, 2019</w:t>
      </w:r>
      <w:r w:rsidR="00F855DA">
        <w:rPr>
          <w:rFonts w:ascii="Times New Roman" w:hAnsi="Times New Roman" w:cs="Times New Roman"/>
          <w:sz w:val="26"/>
          <w:szCs w:val="26"/>
        </w:rPr>
        <w:t xml:space="preserve">, </w:t>
      </w:r>
      <w:r w:rsidR="00C44007">
        <w:rPr>
          <w:rFonts w:ascii="Times New Roman" w:hAnsi="Times New Roman" w:cs="Times New Roman"/>
          <w:sz w:val="26"/>
          <w:szCs w:val="26"/>
        </w:rPr>
        <w:t xml:space="preserve">ARD </w:t>
      </w:r>
      <w:r w:rsidR="003C347C">
        <w:rPr>
          <w:rFonts w:ascii="Times New Roman" w:hAnsi="Times New Roman" w:cs="Times New Roman"/>
          <w:sz w:val="26"/>
          <w:szCs w:val="26"/>
        </w:rPr>
        <w:t xml:space="preserve">requests that the Commission issue a special permit </w:t>
      </w:r>
      <w:r w:rsidR="00F855DA">
        <w:rPr>
          <w:rFonts w:ascii="Times New Roman" w:hAnsi="Times New Roman" w:cs="Times New Roman"/>
          <w:sz w:val="26"/>
          <w:szCs w:val="26"/>
        </w:rPr>
        <w:t>allowing</w:t>
      </w:r>
      <w:r w:rsidR="003C347C">
        <w:rPr>
          <w:rFonts w:ascii="Times New Roman" w:hAnsi="Times New Roman" w:cs="Times New Roman"/>
          <w:sz w:val="26"/>
          <w:szCs w:val="26"/>
        </w:rPr>
        <w:t xml:space="preserve"> ARD</w:t>
      </w:r>
      <w:r w:rsidR="00F855DA">
        <w:rPr>
          <w:rFonts w:ascii="Times New Roman" w:hAnsi="Times New Roman" w:cs="Times New Roman"/>
          <w:sz w:val="26"/>
          <w:szCs w:val="26"/>
        </w:rPr>
        <w:t xml:space="preserve"> to</w:t>
      </w:r>
      <w:r w:rsidR="003C347C">
        <w:rPr>
          <w:rFonts w:ascii="Times New Roman" w:hAnsi="Times New Roman" w:cs="Times New Roman"/>
          <w:sz w:val="26"/>
          <w:szCs w:val="26"/>
        </w:rPr>
        <w:t xml:space="preserve"> </w:t>
      </w:r>
      <w:r w:rsidR="00C44007">
        <w:rPr>
          <w:rFonts w:ascii="Times New Roman" w:hAnsi="Times New Roman" w:cs="Times New Roman"/>
          <w:sz w:val="26"/>
          <w:szCs w:val="26"/>
        </w:rPr>
        <w:t>use an unconventional pipeline material, “</w:t>
      </w:r>
      <w:proofErr w:type="spellStart"/>
      <w:r w:rsidR="00F855DA">
        <w:rPr>
          <w:rFonts w:ascii="Times New Roman" w:hAnsi="Times New Roman" w:cs="Times New Roman"/>
          <w:sz w:val="26"/>
          <w:szCs w:val="26"/>
        </w:rPr>
        <w:t>FlexSteel</w:t>
      </w:r>
      <w:proofErr w:type="spellEnd"/>
      <w:r w:rsidR="00C44007">
        <w:rPr>
          <w:rFonts w:ascii="Times New Roman" w:hAnsi="Times New Roman" w:cs="Times New Roman"/>
          <w:sz w:val="26"/>
          <w:szCs w:val="26"/>
        </w:rPr>
        <w:t xml:space="preserve">”, </w:t>
      </w:r>
      <w:r w:rsidR="003C347C">
        <w:rPr>
          <w:rFonts w:ascii="Times New Roman" w:hAnsi="Times New Roman" w:cs="Times New Roman"/>
          <w:sz w:val="26"/>
          <w:szCs w:val="26"/>
        </w:rPr>
        <w:t>in place of conventional steel pipelines in a Class 2 regulated area</w:t>
      </w:r>
      <w:r w:rsidR="00C84A52">
        <w:rPr>
          <w:rStyle w:val="FootnoteReference"/>
          <w:rFonts w:ascii="Times New Roman" w:hAnsi="Times New Roman" w:cs="Times New Roman"/>
          <w:sz w:val="26"/>
          <w:szCs w:val="26"/>
        </w:rPr>
        <w:footnoteReference w:id="1"/>
      </w:r>
      <w:r w:rsidR="003C347C">
        <w:rPr>
          <w:rFonts w:ascii="Times New Roman" w:hAnsi="Times New Roman" w:cs="Times New Roman"/>
          <w:sz w:val="26"/>
          <w:szCs w:val="26"/>
        </w:rPr>
        <w:t xml:space="preserve">. </w:t>
      </w:r>
      <w:r w:rsidR="00B17C04">
        <w:rPr>
          <w:rFonts w:ascii="Times New Roman" w:hAnsi="Times New Roman" w:cs="Times New Roman"/>
          <w:sz w:val="26"/>
          <w:szCs w:val="26"/>
        </w:rPr>
        <w:t xml:space="preserve">The </w:t>
      </w:r>
      <w:r w:rsidR="00985639">
        <w:rPr>
          <w:rFonts w:ascii="Times New Roman" w:hAnsi="Times New Roman" w:cs="Times New Roman"/>
          <w:sz w:val="26"/>
          <w:szCs w:val="26"/>
        </w:rPr>
        <w:t xml:space="preserve">Class 2 regulated area where ARD seeks </w:t>
      </w:r>
      <w:proofErr w:type="gramStart"/>
      <w:r w:rsidR="00985639">
        <w:rPr>
          <w:rFonts w:ascii="Times New Roman" w:hAnsi="Times New Roman" w:cs="Times New Roman"/>
          <w:sz w:val="26"/>
          <w:szCs w:val="26"/>
        </w:rPr>
        <w:t xml:space="preserve">to  </w:t>
      </w:r>
      <w:r w:rsidR="00B17C04">
        <w:rPr>
          <w:rFonts w:ascii="Times New Roman" w:hAnsi="Times New Roman" w:cs="Times New Roman"/>
          <w:sz w:val="26"/>
          <w:szCs w:val="26"/>
        </w:rPr>
        <w:t>install</w:t>
      </w:r>
      <w:proofErr w:type="gramEnd"/>
      <w:r w:rsidR="00B17C04">
        <w:rPr>
          <w:rFonts w:ascii="Times New Roman" w:hAnsi="Times New Roman" w:cs="Times New Roman"/>
          <w:sz w:val="26"/>
          <w:szCs w:val="26"/>
        </w:rPr>
        <w:t xml:space="preserve"> and use </w:t>
      </w:r>
      <w:r w:rsidR="00985639">
        <w:rPr>
          <w:rFonts w:ascii="Times New Roman" w:hAnsi="Times New Roman" w:cs="Times New Roman"/>
          <w:sz w:val="26"/>
          <w:szCs w:val="26"/>
        </w:rPr>
        <w:t xml:space="preserve">the </w:t>
      </w:r>
      <w:proofErr w:type="spellStart"/>
      <w:r w:rsidR="00985639">
        <w:rPr>
          <w:rFonts w:ascii="Times New Roman" w:hAnsi="Times New Roman" w:cs="Times New Roman"/>
          <w:sz w:val="26"/>
          <w:szCs w:val="26"/>
        </w:rPr>
        <w:t>FlexSteel</w:t>
      </w:r>
      <w:proofErr w:type="spellEnd"/>
      <w:r w:rsidR="00555D65">
        <w:rPr>
          <w:rFonts w:ascii="Times New Roman" w:hAnsi="Times New Roman" w:cs="Times New Roman"/>
          <w:sz w:val="26"/>
          <w:szCs w:val="26"/>
        </w:rPr>
        <w:t xml:space="preserve"> </w:t>
      </w:r>
      <w:r w:rsidR="00C36B9C">
        <w:rPr>
          <w:rFonts w:ascii="Times New Roman" w:hAnsi="Times New Roman" w:cs="Times New Roman"/>
          <w:sz w:val="26"/>
          <w:szCs w:val="26"/>
        </w:rPr>
        <w:t>material is</w:t>
      </w:r>
      <w:r w:rsidR="00B17C04">
        <w:rPr>
          <w:rFonts w:ascii="Times New Roman" w:hAnsi="Times New Roman" w:cs="Times New Roman"/>
          <w:sz w:val="26"/>
          <w:szCs w:val="26"/>
        </w:rPr>
        <w:t xml:space="preserve"> </w:t>
      </w:r>
      <w:r w:rsidR="00B17C04" w:rsidRPr="00B17C04">
        <w:rPr>
          <w:rFonts w:ascii="Times New Roman" w:hAnsi="Times New Roman" w:cs="Times New Roman"/>
          <w:sz w:val="26"/>
          <w:szCs w:val="26"/>
        </w:rPr>
        <w:t>Cogan House Township, Lycoming County.</w:t>
      </w:r>
      <w:r w:rsidR="00C36B9C">
        <w:rPr>
          <w:rFonts w:ascii="Times New Roman" w:hAnsi="Times New Roman" w:cs="Times New Roman"/>
          <w:sz w:val="26"/>
          <w:szCs w:val="26"/>
        </w:rPr>
        <w:t xml:space="preserve"> </w:t>
      </w:r>
      <w:r w:rsidR="00B17C04" w:rsidRPr="00B17C04">
        <w:rPr>
          <w:rFonts w:ascii="Times New Roman" w:hAnsi="Times New Roman" w:cs="Times New Roman"/>
          <w:sz w:val="26"/>
          <w:szCs w:val="26"/>
        </w:rPr>
        <w:t xml:space="preserve"> The proposed installation would occur on 2.4 miles of right of way and consist of 4.8 miles of </w:t>
      </w:r>
      <w:proofErr w:type="spellStart"/>
      <w:r w:rsidR="00B17C04" w:rsidRPr="00B17C04">
        <w:rPr>
          <w:rFonts w:ascii="Times New Roman" w:hAnsi="Times New Roman" w:cs="Times New Roman"/>
          <w:sz w:val="26"/>
          <w:szCs w:val="26"/>
        </w:rPr>
        <w:t>FlexSteel</w:t>
      </w:r>
      <w:proofErr w:type="spellEnd"/>
      <w:r w:rsidR="00B17C04" w:rsidRPr="00B17C04">
        <w:rPr>
          <w:rFonts w:ascii="Times New Roman" w:hAnsi="Times New Roman" w:cs="Times New Roman"/>
          <w:sz w:val="26"/>
          <w:szCs w:val="26"/>
        </w:rPr>
        <w:t xml:space="preserve"> pipe, gathering natural gas from an existing stranded well pad.</w:t>
      </w:r>
      <w:r w:rsidR="00B17C04">
        <w:rPr>
          <w:rFonts w:ascii="Times New Roman" w:hAnsi="Times New Roman" w:cs="Times New Roman"/>
          <w:sz w:val="26"/>
          <w:szCs w:val="26"/>
        </w:rPr>
        <w:t xml:space="preserve">  A</w:t>
      </w:r>
      <w:r w:rsidR="00B17C04" w:rsidRPr="00B17C04">
        <w:rPr>
          <w:rFonts w:ascii="Times New Roman" w:hAnsi="Times New Roman" w:cs="Times New Roman"/>
          <w:sz w:val="26"/>
          <w:szCs w:val="26"/>
        </w:rPr>
        <w:t>ny waiver granted by the Commission will be conditional on the affirmance of the waiver by the Office of Pipeline Safety (OPS), U.S. Department of Transportation, Pipeline and Hazardous Materials Safety Administration (PHMSA).</w:t>
      </w:r>
    </w:p>
    <w:p w14:paraId="0BFF1652" w14:textId="65C9DA3A" w:rsidR="003C347C" w:rsidRDefault="00BF7EAC" w:rsidP="00826BAD">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lastRenderedPageBreak/>
        <w:t>On August 14, 2019</w:t>
      </w:r>
      <w:r w:rsidR="00111131">
        <w:rPr>
          <w:rFonts w:ascii="Times New Roman" w:hAnsi="Times New Roman" w:cs="Times New Roman"/>
          <w:sz w:val="26"/>
          <w:szCs w:val="26"/>
        </w:rPr>
        <w:t>,</w:t>
      </w:r>
      <w:r w:rsidR="001742DE">
        <w:rPr>
          <w:rFonts w:ascii="Times New Roman" w:hAnsi="Times New Roman" w:cs="Times New Roman"/>
          <w:sz w:val="26"/>
          <w:szCs w:val="26"/>
        </w:rPr>
        <w:t xml:space="preserve"> </w:t>
      </w:r>
      <w:r w:rsidR="001B75D5">
        <w:rPr>
          <w:rFonts w:ascii="Times New Roman" w:hAnsi="Times New Roman" w:cs="Times New Roman"/>
          <w:sz w:val="26"/>
          <w:szCs w:val="26"/>
        </w:rPr>
        <w:t xml:space="preserve">ARD served the Petition on </w:t>
      </w:r>
      <w:r>
        <w:rPr>
          <w:rFonts w:ascii="Times New Roman" w:hAnsi="Times New Roman" w:cs="Times New Roman"/>
          <w:sz w:val="26"/>
          <w:szCs w:val="26"/>
        </w:rPr>
        <w:t xml:space="preserve">the Office of Small Business Advocate, the Commission’s Bureau of Investigation and Enforcement, </w:t>
      </w:r>
      <w:r w:rsidR="00111131">
        <w:rPr>
          <w:rFonts w:ascii="Times New Roman" w:hAnsi="Times New Roman" w:cs="Times New Roman"/>
          <w:sz w:val="26"/>
          <w:szCs w:val="26"/>
        </w:rPr>
        <w:t xml:space="preserve">and </w:t>
      </w:r>
      <w:r>
        <w:rPr>
          <w:rFonts w:ascii="Times New Roman" w:hAnsi="Times New Roman" w:cs="Times New Roman"/>
          <w:sz w:val="26"/>
          <w:szCs w:val="26"/>
        </w:rPr>
        <w:t>the Office of Consumer Advocate</w:t>
      </w:r>
      <w:r w:rsidR="00111131">
        <w:rPr>
          <w:rFonts w:ascii="Times New Roman" w:hAnsi="Times New Roman" w:cs="Times New Roman"/>
          <w:sz w:val="26"/>
          <w:szCs w:val="26"/>
        </w:rPr>
        <w:t>.</w:t>
      </w:r>
      <w:r>
        <w:rPr>
          <w:rFonts w:ascii="Times New Roman" w:hAnsi="Times New Roman" w:cs="Times New Roman"/>
          <w:sz w:val="26"/>
          <w:szCs w:val="26"/>
        </w:rPr>
        <w:t xml:space="preserve">  </w:t>
      </w:r>
      <w:r w:rsidR="00B17C04">
        <w:rPr>
          <w:rFonts w:ascii="Times New Roman" w:hAnsi="Times New Roman" w:cs="Times New Roman"/>
          <w:sz w:val="26"/>
          <w:szCs w:val="26"/>
        </w:rPr>
        <w:t>No Answers to ARD’s Petition were filed.</w:t>
      </w:r>
      <w:r w:rsidR="001742DE">
        <w:rPr>
          <w:rFonts w:ascii="Times New Roman" w:hAnsi="Times New Roman" w:cs="Times New Roman"/>
          <w:sz w:val="26"/>
          <w:szCs w:val="26"/>
        </w:rPr>
        <w:t xml:space="preserve"> </w:t>
      </w:r>
      <w:r w:rsidR="00B17C04">
        <w:rPr>
          <w:rFonts w:ascii="Times New Roman" w:hAnsi="Times New Roman" w:cs="Times New Roman"/>
          <w:sz w:val="26"/>
          <w:szCs w:val="26"/>
        </w:rPr>
        <w:t xml:space="preserve"> </w:t>
      </w:r>
      <w:r w:rsidR="003C347C">
        <w:rPr>
          <w:rFonts w:ascii="Times New Roman" w:hAnsi="Times New Roman" w:cs="Times New Roman"/>
          <w:sz w:val="26"/>
          <w:szCs w:val="26"/>
        </w:rPr>
        <w:t xml:space="preserve">In light of the facts asserted in ARD’s request, we will grant the </w:t>
      </w:r>
      <w:r w:rsidR="00B17C04">
        <w:rPr>
          <w:rFonts w:ascii="Times New Roman" w:hAnsi="Times New Roman" w:cs="Times New Roman"/>
          <w:sz w:val="26"/>
          <w:szCs w:val="26"/>
        </w:rPr>
        <w:t>P</w:t>
      </w:r>
      <w:r w:rsidR="003C347C">
        <w:rPr>
          <w:rFonts w:ascii="Times New Roman" w:hAnsi="Times New Roman" w:cs="Times New Roman"/>
          <w:sz w:val="26"/>
          <w:szCs w:val="26"/>
        </w:rPr>
        <w:t xml:space="preserve">etition for </w:t>
      </w:r>
      <w:r w:rsidR="00555D65">
        <w:rPr>
          <w:rFonts w:ascii="Times New Roman" w:hAnsi="Times New Roman" w:cs="Times New Roman"/>
          <w:sz w:val="26"/>
          <w:szCs w:val="26"/>
        </w:rPr>
        <w:t xml:space="preserve">Waiver </w:t>
      </w:r>
      <w:r w:rsidR="003C347C">
        <w:rPr>
          <w:rFonts w:ascii="Times New Roman" w:hAnsi="Times New Roman" w:cs="Times New Roman"/>
          <w:sz w:val="26"/>
          <w:szCs w:val="26"/>
        </w:rPr>
        <w:t xml:space="preserve">under the terms and conditions of this Order. </w:t>
      </w:r>
    </w:p>
    <w:p w14:paraId="31E05C24" w14:textId="77777777" w:rsidR="001742DE" w:rsidRPr="00F43068" w:rsidRDefault="001742DE" w:rsidP="00826BAD">
      <w:pPr>
        <w:spacing w:after="0" w:line="360" w:lineRule="auto"/>
        <w:ind w:firstLine="720"/>
        <w:rPr>
          <w:rFonts w:ascii="Times New Roman" w:hAnsi="Times New Roman" w:cs="Times New Roman"/>
          <w:sz w:val="26"/>
          <w:szCs w:val="26"/>
        </w:rPr>
      </w:pPr>
    </w:p>
    <w:p w14:paraId="6CFBFD9D" w14:textId="7FCCB7FB" w:rsidR="00F43068" w:rsidRDefault="00660350" w:rsidP="00826BAD">
      <w:pPr>
        <w:tabs>
          <w:tab w:val="left" w:pos="1440"/>
        </w:tabs>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BACKGROUND</w:t>
      </w:r>
    </w:p>
    <w:p w14:paraId="197A78A5" w14:textId="16EAA6A0" w:rsidR="00384D5E" w:rsidRDefault="003C7A9F" w:rsidP="00826BAD">
      <w:pPr>
        <w:tabs>
          <w:tab w:val="left" w:pos="720"/>
        </w:tabs>
        <w:spacing w:after="0" w:line="360" w:lineRule="auto"/>
        <w:rPr>
          <w:rFonts w:ascii="Times New Roman" w:hAnsi="Times New Roman" w:cs="Times New Roman"/>
          <w:sz w:val="26"/>
          <w:szCs w:val="26"/>
        </w:rPr>
      </w:pPr>
      <w:r>
        <w:rPr>
          <w:rFonts w:ascii="Times New Roman" w:hAnsi="Times New Roman" w:cs="Times New Roman"/>
          <w:sz w:val="26"/>
          <w:szCs w:val="26"/>
        </w:rPr>
        <w:tab/>
      </w:r>
      <w:r w:rsidR="00660350">
        <w:rPr>
          <w:rFonts w:ascii="Times New Roman" w:hAnsi="Times New Roman" w:cs="Times New Roman"/>
          <w:sz w:val="26"/>
          <w:szCs w:val="26"/>
        </w:rPr>
        <w:t>ARD is a</w:t>
      </w:r>
      <w:r w:rsidR="00806808">
        <w:rPr>
          <w:rFonts w:ascii="Times New Roman" w:hAnsi="Times New Roman" w:cs="Times New Roman"/>
          <w:sz w:val="26"/>
          <w:szCs w:val="26"/>
        </w:rPr>
        <w:t>n independent</w:t>
      </w:r>
      <w:r w:rsidR="00660350">
        <w:rPr>
          <w:rFonts w:ascii="Times New Roman" w:hAnsi="Times New Roman" w:cs="Times New Roman"/>
          <w:sz w:val="26"/>
          <w:szCs w:val="26"/>
        </w:rPr>
        <w:t xml:space="preserve"> natural gas exploration and production company operat</w:t>
      </w:r>
      <w:r w:rsidR="00806808">
        <w:rPr>
          <w:rFonts w:ascii="Times New Roman" w:hAnsi="Times New Roman" w:cs="Times New Roman"/>
          <w:sz w:val="26"/>
          <w:szCs w:val="26"/>
        </w:rPr>
        <w:t>ing</w:t>
      </w:r>
      <w:r w:rsidR="00660350">
        <w:rPr>
          <w:rFonts w:ascii="Times New Roman" w:hAnsi="Times New Roman" w:cs="Times New Roman"/>
          <w:sz w:val="26"/>
          <w:szCs w:val="26"/>
        </w:rPr>
        <w:t xml:space="preserve"> in the Marcellus Shale of Northeastern Pennsylvania. </w:t>
      </w:r>
      <w:r w:rsidR="00FC67BA">
        <w:rPr>
          <w:rFonts w:ascii="Times New Roman" w:hAnsi="Times New Roman" w:cs="Times New Roman"/>
          <w:sz w:val="26"/>
          <w:szCs w:val="26"/>
        </w:rPr>
        <w:t xml:space="preserve"> </w:t>
      </w:r>
      <w:r w:rsidR="00660350">
        <w:rPr>
          <w:rFonts w:ascii="Times New Roman" w:hAnsi="Times New Roman" w:cs="Times New Roman"/>
          <w:sz w:val="26"/>
          <w:szCs w:val="26"/>
        </w:rPr>
        <w:t xml:space="preserve">ARD owns and operates more than 300 miles of natural gas midstream gathering pipelines </w:t>
      </w:r>
      <w:r w:rsidR="00384D5E">
        <w:rPr>
          <w:rFonts w:ascii="Times New Roman" w:hAnsi="Times New Roman" w:cs="Times New Roman"/>
          <w:sz w:val="26"/>
          <w:szCs w:val="26"/>
        </w:rPr>
        <w:t>in</w:t>
      </w:r>
      <w:r w:rsidR="00660350">
        <w:rPr>
          <w:rFonts w:ascii="Times New Roman" w:hAnsi="Times New Roman" w:cs="Times New Roman"/>
          <w:sz w:val="26"/>
          <w:szCs w:val="26"/>
        </w:rPr>
        <w:t xml:space="preserve"> Lycoming, Clinton, and Centre Counties. </w:t>
      </w:r>
    </w:p>
    <w:p w14:paraId="4306FA7A" w14:textId="77777777" w:rsidR="00826BAD" w:rsidRDefault="00826BAD" w:rsidP="00826BAD">
      <w:pPr>
        <w:tabs>
          <w:tab w:val="left" w:pos="720"/>
        </w:tabs>
        <w:spacing w:after="0" w:line="360" w:lineRule="auto"/>
        <w:rPr>
          <w:rFonts w:ascii="Times New Roman" w:hAnsi="Times New Roman" w:cs="Times New Roman"/>
          <w:sz w:val="26"/>
          <w:szCs w:val="26"/>
        </w:rPr>
      </w:pPr>
    </w:p>
    <w:p w14:paraId="7C961B56" w14:textId="12BDC4CA" w:rsidR="001C3EF5" w:rsidRDefault="001C3EF5" w:rsidP="00826BAD">
      <w:pPr>
        <w:tabs>
          <w:tab w:val="left" w:pos="720"/>
          <w:tab w:val="left" w:pos="1440"/>
        </w:tabs>
        <w:spacing w:after="0" w:line="360" w:lineRule="auto"/>
        <w:rPr>
          <w:rFonts w:ascii="Times New Roman" w:hAnsi="Times New Roman" w:cs="Times New Roman"/>
          <w:sz w:val="26"/>
          <w:szCs w:val="26"/>
        </w:rPr>
      </w:pPr>
      <w:r>
        <w:rPr>
          <w:rFonts w:ascii="Times New Roman" w:hAnsi="Times New Roman" w:cs="Times New Roman"/>
          <w:sz w:val="26"/>
          <w:szCs w:val="26"/>
        </w:rPr>
        <w:tab/>
        <w:t xml:space="preserve">In its </w:t>
      </w:r>
      <w:r w:rsidR="003D4E4B">
        <w:rPr>
          <w:rFonts w:ascii="Times New Roman" w:hAnsi="Times New Roman" w:cs="Times New Roman"/>
          <w:sz w:val="26"/>
          <w:szCs w:val="26"/>
        </w:rPr>
        <w:t xml:space="preserve">February 19, 2019 </w:t>
      </w:r>
      <w:r>
        <w:rPr>
          <w:rFonts w:ascii="Times New Roman" w:hAnsi="Times New Roman" w:cs="Times New Roman"/>
          <w:sz w:val="26"/>
          <w:szCs w:val="26"/>
        </w:rPr>
        <w:t xml:space="preserve">Petition, ARD proposes to install </w:t>
      </w:r>
      <w:proofErr w:type="spellStart"/>
      <w:r>
        <w:rPr>
          <w:rFonts w:ascii="Times New Roman" w:hAnsi="Times New Roman" w:cs="Times New Roman"/>
          <w:sz w:val="26"/>
          <w:szCs w:val="26"/>
        </w:rPr>
        <w:t>FlexSteel</w:t>
      </w:r>
      <w:proofErr w:type="spellEnd"/>
      <w:r>
        <w:rPr>
          <w:rFonts w:ascii="Times New Roman" w:hAnsi="Times New Roman" w:cs="Times New Roman"/>
          <w:sz w:val="26"/>
          <w:szCs w:val="26"/>
        </w:rPr>
        <w:t xml:space="preserve"> pipe and fittings over 2.4 miles of existing right of way. </w:t>
      </w:r>
      <w:r w:rsidR="00FC67BA">
        <w:rPr>
          <w:rFonts w:ascii="Times New Roman" w:hAnsi="Times New Roman" w:cs="Times New Roman"/>
          <w:sz w:val="26"/>
          <w:szCs w:val="26"/>
        </w:rPr>
        <w:t xml:space="preserve"> </w:t>
      </w:r>
      <w:r>
        <w:rPr>
          <w:rFonts w:ascii="Times New Roman" w:hAnsi="Times New Roman" w:cs="Times New Roman"/>
          <w:sz w:val="26"/>
          <w:szCs w:val="26"/>
        </w:rPr>
        <w:t xml:space="preserve">The pipe would gather natural gas from the </w:t>
      </w:r>
      <w:bookmarkStart w:id="0" w:name="_Hlk16171465"/>
      <w:r>
        <w:rPr>
          <w:rFonts w:ascii="Times New Roman" w:hAnsi="Times New Roman" w:cs="Times New Roman"/>
          <w:sz w:val="26"/>
          <w:szCs w:val="26"/>
        </w:rPr>
        <w:t xml:space="preserve">Michael J. Fulkerson Pad </w:t>
      </w:r>
      <w:bookmarkEnd w:id="0"/>
      <w:r>
        <w:rPr>
          <w:rFonts w:ascii="Times New Roman" w:hAnsi="Times New Roman" w:cs="Times New Roman"/>
          <w:sz w:val="26"/>
          <w:szCs w:val="26"/>
        </w:rPr>
        <w:t xml:space="preserve">(Pad), located at 494 Cogan House Rd. in Cogan House Township. </w:t>
      </w:r>
      <w:r w:rsidR="00A868B0">
        <w:rPr>
          <w:rFonts w:ascii="Times New Roman" w:hAnsi="Times New Roman" w:cs="Times New Roman"/>
          <w:sz w:val="26"/>
          <w:szCs w:val="26"/>
        </w:rPr>
        <w:t xml:space="preserve"> </w:t>
      </w:r>
      <w:r w:rsidR="003D4E4B">
        <w:rPr>
          <w:rFonts w:ascii="Times New Roman" w:hAnsi="Times New Roman" w:cs="Times New Roman"/>
          <w:sz w:val="26"/>
          <w:szCs w:val="26"/>
        </w:rPr>
        <w:t xml:space="preserve">ARD avers that the right of way is 60-ft. wide with road crossings on State Route 184, Cemetery Rd, and Taylor Road. </w:t>
      </w:r>
      <w:r w:rsidR="00A868B0">
        <w:rPr>
          <w:rFonts w:ascii="Times New Roman" w:hAnsi="Times New Roman" w:cs="Times New Roman"/>
          <w:sz w:val="26"/>
          <w:szCs w:val="26"/>
        </w:rPr>
        <w:t xml:space="preserve"> </w:t>
      </w:r>
      <w:r w:rsidR="00F45495">
        <w:rPr>
          <w:rFonts w:ascii="Times New Roman" w:hAnsi="Times New Roman" w:cs="Times New Roman"/>
          <w:sz w:val="26"/>
          <w:szCs w:val="26"/>
        </w:rPr>
        <w:t>ARD</w:t>
      </w:r>
      <w:r w:rsidR="003D4E4B">
        <w:rPr>
          <w:rFonts w:ascii="Times New Roman" w:hAnsi="Times New Roman" w:cs="Times New Roman"/>
          <w:sz w:val="26"/>
          <w:szCs w:val="26"/>
        </w:rPr>
        <w:t xml:space="preserve"> also asserts that the land located north of the proposed project is mountainous and forested, while the land to the south is largely farmed agricultural fields.</w:t>
      </w:r>
      <w:r w:rsidR="00A868B0">
        <w:rPr>
          <w:rFonts w:ascii="Times New Roman" w:hAnsi="Times New Roman" w:cs="Times New Roman"/>
          <w:sz w:val="26"/>
          <w:szCs w:val="26"/>
        </w:rPr>
        <w:t xml:space="preserve"> </w:t>
      </w:r>
      <w:r w:rsidR="003D4E4B">
        <w:rPr>
          <w:rFonts w:ascii="Times New Roman" w:hAnsi="Times New Roman" w:cs="Times New Roman"/>
          <w:sz w:val="26"/>
          <w:szCs w:val="26"/>
        </w:rPr>
        <w:t xml:space="preserve"> The wells on the Fulkerson property were drilled in 2012 by Anadarko Petroleum </w:t>
      </w:r>
      <w:r w:rsidR="002841C1">
        <w:rPr>
          <w:rFonts w:ascii="Times New Roman" w:hAnsi="Times New Roman" w:cs="Times New Roman"/>
          <w:sz w:val="26"/>
          <w:szCs w:val="26"/>
        </w:rPr>
        <w:t>Corporation but</w:t>
      </w:r>
      <w:r w:rsidR="003D4E4B">
        <w:rPr>
          <w:rFonts w:ascii="Times New Roman" w:hAnsi="Times New Roman" w:cs="Times New Roman"/>
          <w:sz w:val="26"/>
          <w:szCs w:val="26"/>
        </w:rPr>
        <w:t xml:space="preserve"> have </w:t>
      </w:r>
      <w:r w:rsidR="00F31864">
        <w:rPr>
          <w:rFonts w:ascii="Times New Roman" w:hAnsi="Times New Roman" w:cs="Times New Roman"/>
          <w:sz w:val="26"/>
          <w:szCs w:val="26"/>
        </w:rPr>
        <w:t xml:space="preserve">since </w:t>
      </w:r>
      <w:r w:rsidR="003D4E4B">
        <w:rPr>
          <w:rFonts w:ascii="Times New Roman" w:hAnsi="Times New Roman" w:cs="Times New Roman"/>
          <w:sz w:val="26"/>
          <w:szCs w:val="26"/>
        </w:rPr>
        <w:t>been abandoned. According to ARD, because of the pad’s remote location relative to the rest of its gathering</w:t>
      </w:r>
      <w:r w:rsidR="00F31864">
        <w:rPr>
          <w:rFonts w:ascii="Times New Roman" w:hAnsi="Times New Roman" w:cs="Times New Roman"/>
          <w:sz w:val="26"/>
          <w:szCs w:val="26"/>
        </w:rPr>
        <w:t xml:space="preserve"> lines</w:t>
      </w:r>
      <w:r w:rsidR="003D4E4B">
        <w:rPr>
          <w:rFonts w:ascii="Times New Roman" w:hAnsi="Times New Roman" w:cs="Times New Roman"/>
          <w:sz w:val="26"/>
          <w:szCs w:val="26"/>
        </w:rPr>
        <w:t xml:space="preserve">, traditional steel pipe is not “economically feasible in this application.” </w:t>
      </w:r>
      <w:r w:rsidR="00F31864">
        <w:rPr>
          <w:rFonts w:ascii="Times New Roman" w:hAnsi="Times New Roman" w:cs="Times New Roman"/>
          <w:sz w:val="26"/>
          <w:szCs w:val="26"/>
        </w:rPr>
        <w:t xml:space="preserve"> </w:t>
      </w:r>
      <w:r w:rsidR="003D4E4B">
        <w:rPr>
          <w:rFonts w:ascii="Times New Roman" w:hAnsi="Times New Roman" w:cs="Times New Roman"/>
          <w:i/>
          <w:iCs/>
          <w:sz w:val="26"/>
          <w:szCs w:val="26"/>
        </w:rPr>
        <w:t xml:space="preserve">Petition </w:t>
      </w:r>
      <w:r w:rsidR="003D4E4B">
        <w:rPr>
          <w:rFonts w:ascii="Times New Roman" w:hAnsi="Times New Roman" w:cs="Times New Roman"/>
          <w:sz w:val="26"/>
          <w:szCs w:val="26"/>
        </w:rPr>
        <w:t xml:space="preserve">at 2. </w:t>
      </w:r>
      <w:r w:rsidR="00F31864">
        <w:rPr>
          <w:rFonts w:ascii="Times New Roman" w:hAnsi="Times New Roman" w:cs="Times New Roman"/>
          <w:sz w:val="26"/>
          <w:szCs w:val="26"/>
        </w:rPr>
        <w:t xml:space="preserve"> </w:t>
      </w:r>
      <w:r w:rsidR="00701771">
        <w:rPr>
          <w:rFonts w:ascii="Times New Roman" w:hAnsi="Times New Roman" w:cs="Times New Roman"/>
          <w:sz w:val="26"/>
          <w:szCs w:val="26"/>
        </w:rPr>
        <w:t xml:space="preserve">ARD asserts that it has safely operated infrastructure consisting of </w:t>
      </w:r>
      <w:proofErr w:type="spellStart"/>
      <w:r w:rsidR="00701771">
        <w:rPr>
          <w:rFonts w:ascii="Times New Roman" w:hAnsi="Times New Roman" w:cs="Times New Roman"/>
          <w:sz w:val="26"/>
          <w:szCs w:val="26"/>
        </w:rPr>
        <w:t>spoolable</w:t>
      </w:r>
      <w:proofErr w:type="spellEnd"/>
      <w:r w:rsidR="00701771">
        <w:rPr>
          <w:rFonts w:ascii="Times New Roman" w:hAnsi="Times New Roman" w:cs="Times New Roman"/>
          <w:sz w:val="26"/>
          <w:szCs w:val="26"/>
        </w:rPr>
        <w:t xml:space="preserve"> </w:t>
      </w:r>
      <w:proofErr w:type="spellStart"/>
      <w:r w:rsidR="00701771">
        <w:rPr>
          <w:rFonts w:ascii="Times New Roman" w:hAnsi="Times New Roman" w:cs="Times New Roman"/>
          <w:sz w:val="26"/>
          <w:szCs w:val="26"/>
        </w:rPr>
        <w:t>FlexSteel</w:t>
      </w:r>
      <w:proofErr w:type="spellEnd"/>
      <w:r w:rsidR="00701771">
        <w:rPr>
          <w:rFonts w:ascii="Times New Roman" w:hAnsi="Times New Roman" w:cs="Times New Roman"/>
          <w:sz w:val="26"/>
          <w:szCs w:val="26"/>
        </w:rPr>
        <w:t xml:space="preserve"> and carbon steel pipe installed within the last ten years.  As such, it hopes to use the same technology to gather the natural gas from the </w:t>
      </w:r>
      <w:r w:rsidR="00666C10">
        <w:rPr>
          <w:rFonts w:ascii="Times New Roman" w:hAnsi="Times New Roman" w:cs="Times New Roman"/>
          <w:sz w:val="26"/>
          <w:szCs w:val="26"/>
        </w:rPr>
        <w:t>P</w:t>
      </w:r>
      <w:r w:rsidR="00701771">
        <w:rPr>
          <w:rFonts w:ascii="Times New Roman" w:hAnsi="Times New Roman" w:cs="Times New Roman"/>
          <w:sz w:val="26"/>
          <w:szCs w:val="26"/>
        </w:rPr>
        <w:t xml:space="preserve">ad in a safe, economically feasible manner. </w:t>
      </w:r>
    </w:p>
    <w:p w14:paraId="15333434" w14:textId="77777777" w:rsidR="00826BAD" w:rsidRPr="003D4E4B" w:rsidRDefault="00826BAD" w:rsidP="00826BAD">
      <w:pPr>
        <w:tabs>
          <w:tab w:val="left" w:pos="720"/>
          <w:tab w:val="left" w:pos="1440"/>
        </w:tabs>
        <w:spacing w:after="0" w:line="360" w:lineRule="auto"/>
        <w:rPr>
          <w:rFonts w:ascii="Times New Roman" w:hAnsi="Times New Roman" w:cs="Times New Roman"/>
          <w:sz w:val="26"/>
          <w:szCs w:val="26"/>
        </w:rPr>
      </w:pPr>
    </w:p>
    <w:p w14:paraId="7B16D2CF" w14:textId="2B784900" w:rsidR="00701771" w:rsidRDefault="00384D5E" w:rsidP="00826BAD">
      <w:pPr>
        <w:tabs>
          <w:tab w:val="left" w:pos="720"/>
          <w:tab w:val="left" w:pos="1440"/>
        </w:tabs>
        <w:spacing w:after="0" w:line="360" w:lineRule="auto"/>
        <w:rPr>
          <w:rFonts w:ascii="Times New Roman" w:hAnsi="Times New Roman" w:cs="Times New Roman"/>
          <w:sz w:val="26"/>
          <w:szCs w:val="26"/>
        </w:rPr>
      </w:pPr>
      <w:r>
        <w:rPr>
          <w:rFonts w:ascii="Times New Roman" w:hAnsi="Times New Roman" w:cs="Times New Roman"/>
          <w:sz w:val="26"/>
          <w:szCs w:val="26"/>
        </w:rPr>
        <w:tab/>
      </w:r>
      <w:r w:rsidR="00701771">
        <w:rPr>
          <w:rFonts w:ascii="Times New Roman" w:hAnsi="Times New Roman" w:cs="Times New Roman"/>
          <w:sz w:val="26"/>
          <w:szCs w:val="26"/>
        </w:rPr>
        <w:t>Through</w:t>
      </w:r>
      <w:r>
        <w:rPr>
          <w:rFonts w:ascii="Times New Roman" w:hAnsi="Times New Roman" w:cs="Times New Roman"/>
          <w:sz w:val="26"/>
          <w:szCs w:val="26"/>
        </w:rPr>
        <w:t xml:space="preserve"> its Petition</w:t>
      </w:r>
      <w:r w:rsidR="00701771">
        <w:rPr>
          <w:rFonts w:ascii="Times New Roman" w:hAnsi="Times New Roman" w:cs="Times New Roman"/>
          <w:sz w:val="26"/>
          <w:szCs w:val="26"/>
        </w:rPr>
        <w:t xml:space="preserve">, </w:t>
      </w:r>
      <w:r>
        <w:rPr>
          <w:rFonts w:ascii="Times New Roman" w:hAnsi="Times New Roman" w:cs="Times New Roman"/>
          <w:sz w:val="26"/>
          <w:szCs w:val="26"/>
        </w:rPr>
        <w:t xml:space="preserve">ARD seeks a waiver of several sections of the Federal Code of Regulations found in </w:t>
      </w:r>
      <w:bookmarkStart w:id="1" w:name="_Hlk16233951"/>
      <w:r>
        <w:rPr>
          <w:rFonts w:ascii="Times New Roman" w:hAnsi="Times New Roman" w:cs="Times New Roman"/>
          <w:sz w:val="26"/>
          <w:szCs w:val="26"/>
        </w:rPr>
        <w:t>49 C.F.R. § 192</w:t>
      </w:r>
      <w:bookmarkEnd w:id="1"/>
      <w:r>
        <w:rPr>
          <w:rFonts w:ascii="Times New Roman" w:hAnsi="Times New Roman" w:cs="Times New Roman"/>
          <w:sz w:val="26"/>
          <w:szCs w:val="26"/>
        </w:rPr>
        <w:t xml:space="preserve">. </w:t>
      </w:r>
      <w:r w:rsidR="001C3EF5">
        <w:rPr>
          <w:rFonts w:ascii="Times New Roman" w:hAnsi="Times New Roman" w:cs="Times New Roman"/>
          <w:sz w:val="26"/>
          <w:szCs w:val="26"/>
        </w:rPr>
        <w:t xml:space="preserve"> ARD asserts, </w:t>
      </w:r>
      <w:r w:rsidR="001C3EF5">
        <w:rPr>
          <w:rFonts w:ascii="Times New Roman" w:hAnsi="Times New Roman" w:cs="Times New Roman"/>
          <w:i/>
          <w:iCs/>
          <w:sz w:val="26"/>
          <w:szCs w:val="26"/>
        </w:rPr>
        <w:t>inter alia</w:t>
      </w:r>
      <w:r w:rsidR="001C3EF5">
        <w:rPr>
          <w:rFonts w:ascii="Times New Roman" w:hAnsi="Times New Roman" w:cs="Times New Roman"/>
          <w:sz w:val="26"/>
          <w:szCs w:val="26"/>
        </w:rPr>
        <w:t xml:space="preserve">, that the regulations in </w:t>
      </w:r>
      <w:r w:rsidR="001C3EF5" w:rsidRPr="001C3EF5">
        <w:rPr>
          <w:rFonts w:ascii="Times New Roman" w:hAnsi="Times New Roman" w:cs="Times New Roman"/>
          <w:sz w:val="26"/>
          <w:szCs w:val="26"/>
        </w:rPr>
        <w:lastRenderedPageBreak/>
        <w:t>§ 192</w:t>
      </w:r>
      <w:r w:rsidR="00701771">
        <w:rPr>
          <w:rFonts w:ascii="Times New Roman" w:hAnsi="Times New Roman" w:cs="Times New Roman"/>
          <w:sz w:val="26"/>
          <w:szCs w:val="26"/>
        </w:rPr>
        <w:t xml:space="preserve"> were not written to apply to </w:t>
      </w:r>
      <w:proofErr w:type="spellStart"/>
      <w:r w:rsidR="00701771">
        <w:rPr>
          <w:rFonts w:ascii="Times New Roman" w:hAnsi="Times New Roman" w:cs="Times New Roman"/>
          <w:sz w:val="26"/>
          <w:szCs w:val="26"/>
        </w:rPr>
        <w:t>FlexSteel</w:t>
      </w:r>
      <w:proofErr w:type="spellEnd"/>
      <w:r w:rsidR="00666C10">
        <w:rPr>
          <w:rFonts w:ascii="Times New Roman" w:hAnsi="Times New Roman" w:cs="Times New Roman"/>
          <w:sz w:val="26"/>
          <w:szCs w:val="26"/>
        </w:rPr>
        <w:t xml:space="preserve"> and</w:t>
      </w:r>
      <w:r w:rsidR="00701771">
        <w:rPr>
          <w:rFonts w:ascii="Times New Roman" w:hAnsi="Times New Roman" w:cs="Times New Roman"/>
          <w:sz w:val="26"/>
          <w:szCs w:val="26"/>
        </w:rPr>
        <w:t xml:space="preserve"> are</w:t>
      </w:r>
      <w:r w:rsidR="00E36815">
        <w:rPr>
          <w:rFonts w:ascii="Times New Roman" w:hAnsi="Times New Roman" w:cs="Times New Roman"/>
          <w:sz w:val="26"/>
          <w:szCs w:val="26"/>
        </w:rPr>
        <w:t xml:space="preserve"> thus</w:t>
      </w:r>
      <w:r w:rsidR="00701771">
        <w:rPr>
          <w:rFonts w:ascii="Times New Roman" w:hAnsi="Times New Roman" w:cs="Times New Roman"/>
          <w:sz w:val="26"/>
          <w:szCs w:val="26"/>
        </w:rPr>
        <w:t xml:space="preserve"> ill-suited to regulate </w:t>
      </w:r>
      <w:proofErr w:type="spellStart"/>
      <w:r w:rsidR="00701771">
        <w:rPr>
          <w:rFonts w:ascii="Times New Roman" w:hAnsi="Times New Roman" w:cs="Times New Roman"/>
          <w:sz w:val="26"/>
          <w:szCs w:val="26"/>
        </w:rPr>
        <w:t>FlexSteel</w:t>
      </w:r>
      <w:proofErr w:type="spellEnd"/>
      <w:r w:rsidR="00701771">
        <w:rPr>
          <w:rFonts w:ascii="Times New Roman" w:hAnsi="Times New Roman" w:cs="Times New Roman"/>
          <w:sz w:val="26"/>
          <w:szCs w:val="26"/>
        </w:rPr>
        <w:t xml:space="preserve"> pipelines. </w:t>
      </w:r>
    </w:p>
    <w:p w14:paraId="15C298B4" w14:textId="77777777" w:rsidR="007021D8" w:rsidRDefault="007021D8" w:rsidP="00826BAD">
      <w:pPr>
        <w:widowControl w:val="0"/>
        <w:autoSpaceDE w:val="0"/>
        <w:autoSpaceDN w:val="0"/>
        <w:adjustRightInd w:val="0"/>
        <w:spacing w:after="0" w:line="360" w:lineRule="auto"/>
        <w:ind w:firstLine="720"/>
        <w:rPr>
          <w:rFonts w:ascii="Times New Roman" w:eastAsia="Times New Roman" w:hAnsi="Times New Roman" w:cs="Times New Roman"/>
          <w:sz w:val="26"/>
          <w:szCs w:val="26"/>
        </w:rPr>
      </w:pPr>
    </w:p>
    <w:p w14:paraId="0C26BE5A" w14:textId="489BA2D5" w:rsidR="00701771" w:rsidRDefault="00701771" w:rsidP="00826BAD">
      <w:pPr>
        <w:widowControl w:val="0"/>
        <w:autoSpaceDE w:val="0"/>
        <w:autoSpaceDN w:val="0"/>
        <w:adjustRightInd w:val="0"/>
        <w:spacing w:after="0" w:line="360" w:lineRule="auto"/>
        <w:ind w:firstLine="720"/>
        <w:rPr>
          <w:rFonts w:ascii="Times New Roman" w:eastAsia="Times New Roman" w:hAnsi="Times New Roman" w:cs="Times New Roman"/>
          <w:sz w:val="26"/>
          <w:szCs w:val="26"/>
        </w:rPr>
      </w:pPr>
      <w:r w:rsidRPr="002F3A6E">
        <w:rPr>
          <w:rFonts w:ascii="Times New Roman" w:eastAsia="Times New Roman" w:hAnsi="Times New Roman" w:cs="Times New Roman"/>
          <w:sz w:val="26"/>
          <w:szCs w:val="26"/>
        </w:rPr>
        <w:t xml:space="preserve">The precise federal regulations that </w:t>
      </w:r>
      <w:r>
        <w:rPr>
          <w:rFonts w:ascii="Times New Roman" w:eastAsia="Times New Roman" w:hAnsi="Times New Roman" w:cs="Times New Roman"/>
          <w:sz w:val="26"/>
          <w:szCs w:val="26"/>
        </w:rPr>
        <w:t>ARD</w:t>
      </w:r>
      <w:r w:rsidRPr="002F3A6E">
        <w:rPr>
          <w:rFonts w:ascii="Times New Roman" w:eastAsia="Times New Roman" w:hAnsi="Times New Roman" w:cs="Times New Roman"/>
          <w:sz w:val="26"/>
          <w:szCs w:val="26"/>
        </w:rPr>
        <w:t xml:space="preserve"> </w:t>
      </w:r>
      <w:r w:rsidR="00E36815">
        <w:rPr>
          <w:rFonts w:ascii="Times New Roman" w:eastAsia="Times New Roman" w:hAnsi="Times New Roman" w:cs="Times New Roman"/>
          <w:sz w:val="26"/>
          <w:szCs w:val="26"/>
        </w:rPr>
        <w:t>seeks to waive</w:t>
      </w:r>
      <w:r w:rsidRPr="002F3A6E">
        <w:rPr>
          <w:rFonts w:ascii="Times New Roman" w:eastAsia="Times New Roman" w:hAnsi="Times New Roman" w:cs="Times New Roman"/>
          <w:sz w:val="26"/>
          <w:szCs w:val="26"/>
        </w:rPr>
        <w:t xml:space="preserve"> in its Petition provide detailed criteria regarding the design and usage of </w:t>
      </w:r>
      <w:r>
        <w:rPr>
          <w:rFonts w:ascii="Times New Roman" w:eastAsia="Times New Roman" w:hAnsi="Times New Roman" w:cs="Times New Roman"/>
          <w:sz w:val="26"/>
          <w:szCs w:val="26"/>
        </w:rPr>
        <w:t>flexible steel pipe</w:t>
      </w:r>
      <w:r w:rsidRPr="002F3A6E">
        <w:rPr>
          <w:rFonts w:ascii="Times New Roman" w:eastAsia="Times New Roman" w:hAnsi="Times New Roman" w:cs="Times New Roman"/>
          <w:sz w:val="26"/>
          <w:szCs w:val="26"/>
        </w:rPr>
        <w:t xml:space="preserve">.  </w:t>
      </w:r>
      <w:r w:rsidRPr="002F3A6E">
        <w:rPr>
          <w:rFonts w:ascii="Times New Roman" w:eastAsia="Times New Roman" w:hAnsi="Times New Roman" w:cs="Times New Roman"/>
          <w:i/>
          <w:sz w:val="26"/>
          <w:szCs w:val="26"/>
        </w:rPr>
        <w:t>See</w:t>
      </w:r>
      <w:r w:rsidRPr="002F3A6E">
        <w:rPr>
          <w:rFonts w:ascii="Times New Roman" w:eastAsia="Times New Roman" w:hAnsi="Times New Roman" w:cs="Times New Roman"/>
          <w:sz w:val="26"/>
          <w:szCs w:val="26"/>
        </w:rPr>
        <w:t> </w:t>
      </w:r>
      <w:r>
        <w:rPr>
          <w:rFonts w:ascii="Times New Roman" w:eastAsia="Times New Roman" w:hAnsi="Times New Roman" w:cs="Times New Roman"/>
          <w:i/>
          <w:iCs/>
          <w:sz w:val="26"/>
          <w:szCs w:val="26"/>
        </w:rPr>
        <w:t xml:space="preserve">generally </w:t>
      </w:r>
      <w:r w:rsidRPr="002F3A6E">
        <w:rPr>
          <w:rFonts w:ascii="Times New Roman" w:eastAsia="Times New Roman" w:hAnsi="Times New Roman" w:cs="Times New Roman"/>
          <w:sz w:val="26"/>
          <w:szCs w:val="26"/>
        </w:rPr>
        <w:t>49 C.F.R. § 192.</w:t>
      </w:r>
      <w:r>
        <w:rPr>
          <w:rFonts w:ascii="Times New Roman" w:eastAsia="Times New Roman" w:hAnsi="Times New Roman" w:cs="Times New Roman"/>
          <w:sz w:val="26"/>
          <w:szCs w:val="26"/>
        </w:rPr>
        <w:t xml:space="preserve">  Specifically, ARD seeks a special permit waiving the following sections of the Pipeline Safety Regulations: </w:t>
      </w:r>
    </w:p>
    <w:p w14:paraId="45613E6A" w14:textId="77777777" w:rsidR="00701771" w:rsidRDefault="00701771" w:rsidP="00826BAD">
      <w:pPr>
        <w:pStyle w:val="ListParagraph"/>
        <w:widowControl w:val="0"/>
        <w:numPr>
          <w:ilvl w:val="0"/>
          <w:numId w:val="4"/>
        </w:numPr>
        <w:adjustRightInd w:val="0"/>
        <w:spacing w:line="360" w:lineRule="auto"/>
        <w:rPr>
          <w:rFonts w:ascii="Times New Roman" w:hAnsi="Times New Roman" w:cs="Times New Roman"/>
          <w:sz w:val="26"/>
          <w:szCs w:val="26"/>
        </w:rPr>
      </w:pPr>
      <w:r>
        <w:rPr>
          <w:rFonts w:ascii="Times New Roman" w:hAnsi="Times New Roman" w:cs="Times New Roman"/>
          <w:sz w:val="26"/>
          <w:szCs w:val="26"/>
        </w:rPr>
        <w:t>Section 192.53;</w:t>
      </w:r>
    </w:p>
    <w:p w14:paraId="3EA4396E" w14:textId="77777777" w:rsidR="00701771" w:rsidRDefault="00701771" w:rsidP="00826BAD">
      <w:pPr>
        <w:pStyle w:val="ListParagraph"/>
        <w:widowControl w:val="0"/>
        <w:numPr>
          <w:ilvl w:val="0"/>
          <w:numId w:val="4"/>
        </w:numPr>
        <w:adjustRightInd w:val="0"/>
        <w:spacing w:line="360" w:lineRule="auto"/>
        <w:rPr>
          <w:rFonts w:ascii="Times New Roman" w:hAnsi="Times New Roman" w:cs="Times New Roman"/>
          <w:sz w:val="26"/>
          <w:szCs w:val="26"/>
        </w:rPr>
      </w:pPr>
      <w:r>
        <w:rPr>
          <w:rFonts w:ascii="Times New Roman" w:hAnsi="Times New Roman" w:cs="Times New Roman"/>
          <w:sz w:val="26"/>
          <w:szCs w:val="26"/>
        </w:rPr>
        <w:t>Section 192.55;</w:t>
      </w:r>
    </w:p>
    <w:p w14:paraId="3D3C1165" w14:textId="77777777" w:rsidR="00701771" w:rsidRDefault="00701771" w:rsidP="00826BAD">
      <w:pPr>
        <w:pStyle w:val="ListParagraph"/>
        <w:widowControl w:val="0"/>
        <w:numPr>
          <w:ilvl w:val="0"/>
          <w:numId w:val="4"/>
        </w:numPr>
        <w:adjustRightInd w:val="0"/>
        <w:spacing w:line="360" w:lineRule="auto"/>
        <w:rPr>
          <w:rFonts w:ascii="Times New Roman" w:hAnsi="Times New Roman" w:cs="Times New Roman"/>
          <w:sz w:val="26"/>
          <w:szCs w:val="26"/>
        </w:rPr>
      </w:pPr>
      <w:r>
        <w:rPr>
          <w:rFonts w:ascii="Times New Roman" w:hAnsi="Times New Roman" w:cs="Times New Roman"/>
          <w:sz w:val="26"/>
          <w:szCs w:val="26"/>
        </w:rPr>
        <w:t>Section 192.105;</w:t>
      </w:r>
    </w:p>
    <w:p w14:paraId="447420C4" w14:textId="77777777" w:rsidR="00701771" w:rsidRDefault="00701771" w:rsidP="00826BAD">
      <w:pPr>
        <w:pStyle w:val="ListParagraph"/>
        <w:widowControl w:val="0"/>
        <w:numPr>
          <w:ilvl w:val="0"/>
          <w:numId w:val="4"/>
        </w:numPr>
        <w:adjustRightInd w:val="0"/>
        <w:spacing w:line="360" w:lineRule="auto"/>
        <w:rPr>
          <w:rFonts w:ascii="Times New Roman" w:hAnsi="Times New Roman" w:cs="Times New Roman"/>
          <w:sz w:val="26"/>
          <w:szCs w:val="26"/>
        </w:rPr>
      </w:pPr>
      <w:r>
        <w:rPr>
          <w:rFonts w:ascii="Times New Roman" w:hAnsi="Times New Roman" w:cs="Times New Roman"/>
          <w:sz w:val="26"/>
          <w:szCs w:val="26"/>
        </w:rPr>
        <w:t>Section 192.107;</w:t>
      </w:r>
    </w:p>
    <w:p w14:paraId="3619C736" w14:textId="77777777" w:rsidR="00701771" w:rsidRDefault="00701771" w:rsidP="00826BAD">
      <w:pPr>
        <w:pStyle w:val="ListParagraph"/>
        <w:widowControl w:val="0"/>
        <w:numPr>
          <w:ilvl w:val="0"/>
          <w:numId w:val="4"/>
        </w:numPr>
        <w:adjustRightInd w:val="0"/>
        <w:spacing w:line="360" w:lineRule="auto"/>
        <w:rPr>
          <w:rFonts w:ascii="Times New Roman" w:hAnsi="Times New Roman" w:cs="Times New Roman"/>
          <w:sz w:val="26"/>
          <w:szCs w:val="26"/>
        </w:rPr>
      </w:pPr>
      <w:r>
        <w:rPr>
          <w:rFonts w:ascii="Times New Roman" w:hAnsi="Times New Roman" w:cs="Times New Roman"/>
          <w:sz w:val="26"/>
          <w:szCs w:val="26"/>
        </w:rPr>
        <w:t>Section 192.109;</w:t>
      </w:r>
    </w:p>
    <w:p w14:paraId="15FC2B73" w14:textId="77777777" w:rsidR="00701771" w:rsidRDefault="00701771" w:rsidP="00826BAD">
      <w:pPr>
        <w:pStyle w:val="ListParagraph"/>
        <w:widowControl w:val="0"/>
        <w:numPr>
          <w:ilvl w:val="0"/>
          <w:numId w:val="4"/>
        </w:numPr>
        <w:adjustRightInd w:val="0"/>
        <w:spacing w:line="360" w:lineRule="auto"/>
        <w:rPr>
          <w:rFonts w:ascii="Times New Roman" w:hAnsi="Times New Roman" w:cs="Times New Roman"/>
          <w:sz w:val="26"/>
          <w:szCs w:val="26"/>
        </w:rPr>
      </w:pPr>
      <w:r>
        <w:rPr>
          <w:rFonts w:ascii="Times New Roman" w:hAnsi="Times New Roman" w:cs="Times New Roman"/>
          <w:sz w:val="26"/>
          <w:szCs w:val="26"/>
        </w:rPr>
        <w:t>Section 192.111;</w:t>
      </w:r>
    </w:p>
    <w:p w14:paraId="061BA389" w14:textId="77777777" w:rsidR="00701771" w:rsidRDefault="00701771" w:rsidP="00826BAD">
      <w:pPr>
        <w:pStyle w:val="ListParagraph"/>
        <w:widowControl w:val="0"/>
        <w:numPr>
          <w:ilvl w:val="0"/>
          <w:numId w:val="4"/>
        </w:numPr>
        <w:adjustRightInd w:val="0"/>
        <w:spacing w:line="360" w:lineRule="auto"/>
        <w:rPr>
          <w:rFonts w:ascii="Times New Roman" w:hAnsi="Times New Roman" w:cs="Times New Roman"/>
          <w:sz w:val="26"/>
          <w:szCs w:val="26"/>
        </w:rPr>
      </w:pPr>
      <w:r>
        <w:rPr>
          <w:rFonts w:ascii="Times New Roman" w:hAnsi="Times New Roman" w:cs="Times New Roman"/>
          <w:sz w:val="26"/>
          <w:szCs w:val="26"/>
        </w:rPr>
        <w:t>Section 192.113;</w:t>
      </w:r>
    </w:p>
    <w:p w14:paraId="6D5D808E" w14:textId="77777777" w:rsidR="00701771" w:rsidRDefault="00701771" w:rsidP="00826BAD">
      <w:pPr>
        <w:pStyle w:val="ListParagraph"/>
        <w:widowControl w:val="0"/>
        <w:numPr>
          <w:ilvl w:val="0"/>
          <w:numId w:val="4"/>
        </w:numPr>
        <w:adjustRightInd w:val="0"/>
        <w:spacing w:line="360" w:lineRule="auto"/>
        <w:rPr>
          <w:rFonts w:ascii="Times New Roman" w:hAnsi="Times New Roman" w:cs="Times New Roman"/>
          <w:sz w:val="26"/>
          <w:szCs w:val="26"/>
        </w:rPr>
      </w:pPr>
      <w:r>
        <w:rPr>
          <w:rFonts w:ascii="Times New Roman" w:hAnsi="Times New Roman" w:cs="Times New Roman"/>
          <w:sz w:val="26"/>
          <w:szCs w:val="26"/>
        </w:rPr>
        <w:t>Section 192.144;</w:t>
      </w:r>
    </w:p>
    <w:p w14:paraId="3719B3DC" w14:textId="77777777" w:rsidR="00701771" w:rsidRDefault="00701771" w:rsidP="00826BAD">
      <w:pPr>
        <w:pStyle w:val="ListParagraph"/>
        <w:widowControl w:val="0"/>
        <w:numPr>
          <w:ilvl w:val="0"/>
          <w:numId w:val="4"/>
        </w:numPr>
        <w:adjustRightInd w:val="0"/>
        <w:spacing w:line="360" w:lineRule="auto"/>
        <w:rPr>
          <w:rFonts w:ascii="Times New Roman" w:hAnsi="Times New Roman" w:cs="Times New Roman"/>
          <w:sz w:val="26"/>
          <w:szCs w:val="26"/>
        </w:rPr>
      </w:pPr>
      <w:r>
        <w:rPr>
          <w:rFonts w:ascii="Times New Roman" w:hAnsi="Times New Roman" w:cs="Times New Roman"/>
          <w:sz w:val="26"/>
          <w:szCs w:val="26"/>
        </w:rPr>
        <w:t>Section 193.149;</w:t>
      </w:r>
    </w:p>
    <w:p w14:paraId="7015C487" w14:textId="77777777" w:rsidR="00701771" w:rsidRDefault="00701771" w:rsidP="00826BAD">
      <w:pPr>
        <w:pStyle w:val="ListParagraph"/>
        <w:widowControl w:val="0"/>
        <w:numPr>
          <w:ilvl w:val="0"/>
          <w:numId w:val="4"/>
        </w:numPr>
        <w:adjustRightInd w:val="0"/>
        <w:spacing w:line="360" w:lineRule="auto"/>
        <w:rPr>
          <w:rFonts w:ascii="Times New Roman" w:hAnsi="Times New Roman" w:cs="Times New Roman"/>
          <w:sz w:val="26"/>
          <w:szCs w:val="26"/>
        </w:rPr>
      </w:pPr>
      <w:r>
        <w:rPr>
          <w:rFonts w:ascii="Times New Roman" w:hAnsi="Times New Roman" w:cs="Times New Roman"/>
          <w:sz w:val="26"/>
          <w:szCs w:val="26"/>
        </w:rPr>
        <w:t>Section 192.150; and</w:t>
      </w:r>
    </w:p>
    <w:p w14:paraId="0E21656F" w14:textId="77777777" w:rsidR="00701771" w:rsidRDefault="00701771" w:rsidP="00826BAD">
      <w:pPr>
        <w:pStyle w:val="ListParagraph"/>
        <w:widowControl w:val="0"/>
        <w:numPr>
          <w:ilvl w:val="0"/>
          <w:numId w:val="4"/>
        </w:numPr>
        <w:adjustRightInd w:val="0"/>
        <w:spacing w:line="360" w:lineRule="auto"/>
        <w:rPr>
          <w:rFonts w:ascii="Times New Roman" w:hAnsi="Times New Roman" w:cs="Times New Roman"/>
          <w:sz w:val="26"/>
          <w:szCs w:val="26"/>
        </w:rPr>
      </w:pPr>
      <w:r>
        <w:rPr>
          <w:rFonts w:ascii="Times New Roman" w:hAnsi="Times New Roman" w:cs="Times New Roman"/>
          <w:sz w:val="26"/>
          <w:szCs w:val="26"/>
        </w:rPr>
        <w:t>Section 192.619.</w:t>
      </w:r>
    </w:p>
    <w:p w14:paraId="22426770" w14:textId="77777777" w:rsidR="00826BAD" w:rsidRDefault="00826BAD" w:rsidP="00826BAD">
      <w:pPr>
        <w:widowControl w:val="0"/>
        <w:adjustRightInd w:val="0"/>
        <w:spacing w:after="0" w:line="360" w:lineRule="auto"/>
        <w:ind w:firstLine="720"/>
        <w:rPr>
          <w:rFonts w:ascii="Times New Roman" w:hAnsi="Times New Roman" w:cs="Times New Roman"/>
          <w:sz w:val="26"/>
          <w:szCs w:val="26"/>
        </w:rPr>
      </w:pPr>
    </w:p>
    <w:p w14:paraId="3762BF4A" w14:textId="57603E49" w:rsidR="00701771" w:rsidRDefault="00701771" w:rsidP="00826BAD">
      <w:pPr>
        <w:widowControl w:val="0"/>
        <w:adjustRightInd w:val="0"/>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ARD avers, generally, that the existing regulations referenced above were not written with </w:t>
      </w:r>
      <w:proofErr w:type="spellStart"/>
      <w:r>
        <w:rPr>
          <w:rFonts w:ascii="Times New Roman" w:hAnsi="Times New Roman" w:cs="Times New Roman"/>
          <w:sz w:val="26"/>
          <w:szCs w:val="26"/>
        </w:rPr>
        <w:t>FlexSteel</w:t>
      </w:r>
      <w:proofErr w:type="spellEnd"/>
      <w:r>
        <w:rPr>
          <w:rFonts w:ascii="Times New Roman" w:hAnsi="Times New Roman" w:cs="Times New Roman"/>
          <w:sz w:val="26"/>
          <w:szCs w:val="26"/>
        </w:rPr>
        <w:t xml:space="preserve"> in mind; thus, are inapplicable to </w:t>
      </w:r>
      <w:proofErr w:type="spellStart"/>
      <w:r>
        <w:rPr>
          <w:rFonts w:ascii="Times New Roman" w:hAnsi="Times New Roman" w:cs="Times New Roman"/>
          <w:sz w:val="26"/>
          <w:szCs w:val="26"/>
        </w:rPr>
        <w:t>FlexSteel</w:t>
      </w:r>
      <w:proofErr w:type="spellEnd"/>
      <w:r>
        <w:rPr>
          <w:rFonts w:ascii="Times New Roman" w:hAnsi="Times New Roman" w:cs="Times New Roman"/>
          <w:sz w:val="26"/>
          <w:szCs w:val="26"/>
        </w:rPr>
        <w:t xml:space="preserve"> entirely. </w:t>
      </w:r>
    </w:p>
    <w:p w14:paraId="28038AF3" w14:textId="70C457A1" w:rsidR="0062262A" w:rsidRPr="00701771" w:rsidRDefault="00B16F42" w:rsidP="00826BAD">
      <w:pPr>
        <w:widowControl w:val="0"/>
        <w:adjustRightInd w:val="0"/>
        <w:spacing w:after="0" w:line="360" w:lineRule="auto"/>
        <w:rPr>
          <w:rFonts w:ascii="Times New Roman" w:hAnsi="Times New Roman" w:cs="Times New Roman"/>
          <w:sz w:val="26"/>
          <w:szCs w:val="26"/>
        </w:rPr>
      </w:pPr>
      <w:r w:rsidRPr="00B16F42">
        <w:rPr>
          <w:rFonts w:ascii="Times New Roman" w:eastAsia="Times New Roman" w:hAnsi="Times New Roman" w:cs="Times New Roman"/>
          <w:sz w:val="26"/>
          <w:szCs w:val="26"/>
        </w:rPr>
        <w:tab/>
      </w:r>
    </w:p>
    <w:p w14:paraId="794386FA" w14:textId="77777777" w:rsidR="002F3A6E" w:rsidRPr="002F3A6E" w:rsidRDefault="002F3A6E" w:rsidP="00826BAD">
      <w:pPr>
        <w:widowControl w:val="0"/>
        <w:autoSpaceDE w:val="0"/>
        <w:autoSpaceDN w:val="0"/>
        <w:adjustRightInd w:val="0"/>
        <w:spacing w:after="0" w:line="360" w:lineRule="auto"/>
        <w:jc w:val="center"/>
        <w:rPr>
          <w:rFonts w:ascii="Times New Roman" w:eastAsia="Times New Roman" w:hAnsi="Times New Roman" w:cs="Times New Roman"/>
          <w:b/>
          <w:sz w:val="26"/>
          <w:szCs w:val="26"/>
        </w:rPr>
      </w:pPr>
      <w:r w:rsidRPr="002F3A6E">
        <w:rPr>
          <w:rFonts w:ascii="Times New Roman" w:eastAsia="Times New Roman" w:hAnsi="Times New Roman" w:cs="Times New Roman"/>
          <w:b/>
          <w:sz w:val="26"/>
          <w:szCs w:val="26"/>
        </w:rPr>
        <w:t>DISCUSSION</w:t>
      </w:r>
    </w:p>
    <w:p w14:paraId="2E9E0CF9" w14:textId="77A6E64E" w:rsidR="002F3A6E" w:rsidRDefault="002F3A6E" w:rsidP="00826BAD">
      <w:pPr>
        <w:widowControl w:val="0"/>
        <w:autoSpaceDE w:val="0"/>
        <w:autoSpaceDN w:val="0"/>
        <w:adjustRightInd w:val="0"/>
        <w:spacing w:after="0" w:line="360" w:lineRule="auto"/>
        <w:rPr>
          <w:rFonts w:ascii="Times New Roman" w:eastAsia="Times New Roman" w:hAnsi="Times New Roman" w:cs="Times New Roman"/>
          <w:sz w:val="26"/>
          <w:szCs w:val="26"/>
        </w:rPr>
      </w:pPr>
      <w:r w:rsidRPr="002F3A6E">
        <w:rPr>
          <w:rFonts w:ascii="Times New Roman" w:eastAsia="Times New Roman" w:hAnsi="Times New Roman" w:cs="Times New Roman"/>
          <w:sz w:val="26"/>
          <w:szCs w:val="26"/>
        </w:rPr>
        <w:tab/>
        <w:t xml:space="preserve">Minimum pipeline standards are established by the federal government at 49 C.F.R. §§ 190-199 (Pipeline Safety Regulations).  On December 22, 2011, </w:t>
      </w:r>
      <w:r>
        <w:rPr>
          <w:rFonts w:ascii="Times New Roman" w:eastAsia="Times New Roman" w:hAnsi="Times New Roman" w:cs="Times New Roman"/>
          <w:sz w:val="26"/>
          <w:szCs w:val="26"/>
        </w:rPr>
        <w:t xml:space="preserve">Former </w:t>
      </w:r>
      <w:r w:rsidRPr="002F3A6E">
        <w:rPr>
          <w:rFonts w:ascii="Times New Roman" w:eastAsia="Times New Roman" w:hAnsi="Times New Roman" w:cs="Times New Roman"/>
          <w:sz w:val="26"/>
          <w:szCs w:val="26"/>
        </w:rPr>
        <w:t xml:space="preserve">Governor Corbett signed Act 127, which became effective on February 20, 2012.  Act </w:t>
      </w:r>
      <w:r w:rsidRPr="002F3A6E">
        <w:rPr>
          <w:rFonts w:ascii="Times New Roman" w:eastAsia="Times New Roman" w:hAnsi="Times New Roman" w:cs="Times New Roman"/>
          <w:sz w:val="26"/>
          <w:szCs w:val="26"/>
        </w:rPr>
        <w:lastRenderedPageBreak/>
        <w:t>127 mandates compliance with the “Federal pipeline safety laws,”</w:t>
      </w:r>
      <w:r w:rsidRPr="002F3A6E">
        <w:rPr>
          <w:rFonts w:ascii="Times New Roman" w:eastAsia="Times New Roman" w:hAnsi="Times New Roman" w:cs="Times New Roman"/>
          <w:sz w:val="26"/>
          <w:szCs w:val="26"/>
          <w:vertAlign w:val="superscript"/>
        </w:rPr>
        <w:footnoteReference w:id="2"/>
      </w:r>
      <w:r w:rsidRPr="002F3A6E">
        <w:rPr>
          <w:rFonts w:ascii="Times New Roman" w:eastAsia="Times New Roman" w:hAnsi="Times New Roman" w:cs="Times New Roman"/>
          <w:sz w:val="26"/>
          <w:szCs w:val="26"/>
        </w:rPr>
        <w:t xml:space="preserve"> and also extends jurisdiction to the Commission to implement and enforce certain federal standards set forth in Title 49 of the </w:t>
      </w:r>
      <w:r w:rsidR="00F23A71">
        <w:rPr>
          <w:rFonts w:ascii="Times New Roman" w:eastAsia="Times New Roman" w:hAnsi="Times New Roman" w:cs="Times New Roman"/>
          <w:sz w:val="26"/>
          <w:szCs w:val="26"/>
        </w:rPr>
        <w:t>Pipeline Safety Regulations</w:t>
      </w:r>
      <w:r w:rsidRPr="002F3A6E">
        <w:rPr>
          <w:rFonts w:ascii="Times New Roman" w:eastAsia="Times New Roman" w:hAnsi="Times New Roman" w:cs="Times New Roman"/>
          <w:sz w:val="26"/>
          <w:szCs w:val="26"/>
        </w:rPr>
        <w:t xml:space="preserve">.  58 P.S. §§ 801.302; 801.501.  </w:t>
      </w:r>
    </w:p>
    <w:p w14:paraId="7FEDD374" w14:textId="77777777" w:rsidR="00826BAD" w:rsidRDefault="00826BAD" w:rsidP="00826BAD">
      <w:pPr>
        <w:widowControl w:val="0"/>
        <w:autoSpaceDE w:val="0"/>
        <w:autoSpaceDN w:val="0"/>
        <w:adjustRightInd w:val="0"/>
        <w:spacing w:after="0" w:line="360" w:lineRule="auto"/>
        <w:ind w:firstLine="720"/>
        <w:rPr>
          <w:rFonts w:ascii="Times New Roman" w:eastAsia="Times New Roman" w:hAnsi="Times New Roman" w:cs="Times New Roman"/>
          <w:sz w:val="26"/>
          <w:szCs w:val="26"/>
        </w:rPr>
      </w:pPr>
    </w:p>
    <w:p w14:paraId="2CDC1350" w14:textId="37A11651" w:rsidR="008F57F6" w:rsidRDefault="00A40398" w:rsidP="00826BAD">
      <w:pPr>
        <w:widowControl w:val="0"/>
        <w:autoSpaceDE w:val="0"/>
        <w:autoSpaceDN w:val="0"/>
        <w:adjustRightInd w:val="0"/>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specific federal regulations that ARD seeks to have waived provide detailed criteria regarding the design and usage of steel pipe. </w:t>
      </w:r>
      <w:r w:rsidR="007E0407">
        <w:rPr>
          <w:rFonts w:ascii="Times New Roman" w:eastAsia="Times New Roman" w:hAnsi="Times New Roman" w:cs="Times New Roman"/>
          <w:sz w:val="26"/>
          <w:szCs w:val="26"/>
        </w:rPr>
        <w:t xml:space="preserve"> </w:t>
      </w:r>
      <w:r>
        <w:rPr>
          <w:rFonts w:ascii="Times New Roman" w:eastAsia="Times New Roman" w:hAnsi="Times New Roman" w:cs="Times New Roman"/>
          <w:i/>
          <w:iCs/>
          <w:sz w:val="26"/>
          <w:szCs w:val="26"/>
        </w:rPr>
        <w:t>See</w:t>
      </w:r>
      <w:r>
        <w:rPr>
          <w:rFonts w:ascii="Times New Roman" w:eastAsia="Times New Roman" w:hAnsi="Times New Roman" w:cs="Times New Roman"/>
          <w:sz w:val="26"/>
          <w:szCs w:val="26"/>
        </w:rPr>
        <w:t xml:space="preserve"> 49 </w:t>
      </w:r>
      <w:r w:rsidRPr="00A40398">
        <w:rPr>
          <w:rFonts w:ascii="Times New Roman" w:eastAsia="Times New Roman" w:hAnsi="Times New Roman" w:cs="Times New Roman"/>
          <w:sz w:val="26"/>
          <w:szCs w:val="26"/>
        </w:rPr>
        <w:t>C.F.R. § 192</w:t>
      </w:r>
      <w:r>
        <w:rPr>
          <w:rFonts w:ascii="Times New Roman" w:eastAsia="Times New Roman" w:hAnsi="Times New Roman" w:cs="Times New Roman"/>
          <w:sz w:val="26"/>
          <w:szCs w:val="26"/>
        </w:rPr>
        <w:t>.</w:t>
      </w:r>
      <w:r w:rsidR="00B0464F">
        <w:rPr>
          <w:rFonts w:ascii="Times New Roman" w:eastAsia="Times New Roman" w:hAnsi="Times New Roman" w:cs="Times New Roman"/>
          <w:sz w:val="26"/>
          <w:szCs w:val="26"/>
        </w:rPr>
        <w:t xml:space="preserve">  </w:t>
      </w:r>
      <w:r w:rsidR="008F57F6" w:rsidRPr="00D3389C">
        <w:rPr>
          <w:rFonts w:ascii="Times New Roman" w:eastAsia="Times New Roman" w:hAnsi="Times New Roman" w:cs="Times New Roman"/>
          <w:sz w:val="26"/>
          <w:szCs w:val="26"/>
        </w:rPr>
        <w:t>Waiver of the federal standards by a State agency are permitted under the following circumstances:  (1)</w:t>
      </w:r>
      <w:r w:rsidR="007021D8">
        <w:rPr>
          <w:rFonts w:ascii="Times New Roman" w:eastAsia="Times New Roman" w:hAnsi="Times New Roman" w:cs="Times New Roman"/>
          <w:sz w:val="26"/>
          <w:szCs w:val="26"/>
        </w:rPr>
        <w:t> </w:t>
      </w:r>
      <w:r w:rsidR="008F57F6" w:rsidRPr="00D3389C">
        <w:rPr>
          <w:rFonts w:ascii="Times New Roman" w:eastAsia="Times New Roman" w:hAnsi="Times New Roman" w:cs="Times New Roman"/>
          <w:sz w:val="26"/>
          <w:szCs w:val="26"/>
        </w:rPr>
        <w:t>when it is not practical for an operator to comply with a regulation of general applicability; and (2) when the State agency finds that the granting</w:t>
      </w:r>
      <w:r w:rsidR="008F57F6">
        <w:rPr>
          <w:rFonts w:ascii="Times New Roman" w:eastAsia="Times New Roman" w:hAnsi="Times New Roman" w:cs="Times New Roman"/>
          <w:sz w:val="26"/>
          <w:szCs w:val="26"/>
        </w:rPr>
        <w:t xml:space="preserve"> </w:t>
      </w:r>
      <w:r w:rsidR="008F57F6" w:rsidRPr="00D3389C">
        <w:rPr>
          <w:rFonts w:ascii="Times New Roman" w:eastAsia="Times New Roman" w:hAnsi="Times New Roman" w:cs="Times New Roman"/>
          <w:sz w:val="26"/>
          <w:szCs w:val="26"/>
        </w:rPr>
        <w:t>of such a waiver is not inconsistent with pipeline safety and is justified.</w:t>
      </w:r>
      <w:r w:rsidR="008F57F6">
        <w:rPr>
          <w:rStyle w:val="FootnoteReference"/>
          <w:rFonts w:ascii="Times New Roman" w:eastAsia="Times New Roman" w:hAnsi="Times New Roman" w:cs="Times New Roman"/>
          <w:sz w:val="26"/>
          <w:szCs w:val="26"/>
        </w:rPr>
        <w:footnoteReference w:id="3"/>
      </w:r>
      <w:r w:rsidR="003B65D3">
        <w:rPr>
          <w:rFonts w:ascii="Times New Roman" w:eastAsia="Times New Roman" w:hAnsi="Times New Roman" w:cs="Times New Roman"/>
          <w:sz w:val="26"/>
          <w:szCs w:val="26"/>
        </w:rPr>
        <w:t xml:space="preserve">  </w:t>
      </w:r>
      <w:r w:rsidR="00175E48" w:rsidRPr="00645499">
        <w:rPr>
          <w:rFonts w:ascii="Times New Roman" w:eastAsia="Times New Roman" w:hAnsi="Times New Roman" w:cs="Times New Roman"/>
          <w:sz w:val="26"/>
          <w:szCs w:val="26"/>
        </w:rPr>
        <w:t xml:space="preserve">The Commission previously granted </w:t>
      </w:r>
      <w:r w:rsidR="00343432" w:rsidRPr="00645499">
        <w:rPr>
          <w:rFonts w:ascii="Times New Roman" w:eastAsia="Times New Roman" w:hAnsi="Times New Roman" w:cs="Times New Roman"/>
          <w:sz w:val="26"/>
          <w:szCs w:val="26"/>
        </w:rPr>
        <w:t xml:space="preserve">a waiver of the federal requirements </w:t>
      </w:r>
      <w:r w:rsidR="002C31AF" w:rsidRPr="00645499">
        <w:rPr>
          <w:rFonts w:ascii="Times New Roman" w:eastAsia="Times New Roman" w:hAnsi="Times New Roman" w:cs="Times New Roman"/>
          <w:sz w:val="26"/>
          <w:szCs w:val="26"/>
        </w:rPr>
        <w:t xml:space="preserve">for </w:t>
      </w:r>
      <w:proofErr w:type="spellStart"/>
      <w:r w:rsidR="002C31AF" w:rsidRPr="00645499">
        <w:rPr>
          <w:rFonts w:ascii="Times New Roman" w:eastAsia="Times New Roman" w:hAnsi="Times New Roman" w:cs="Times New Roman"/>
          <w:sz w:val="26"/>
          <w:szCs w:val="26"/>
        </w:rPr>
        <w:t>Fiber</w:t>
      </w:r>
      <w:r w:rsidR="00534012" w:rsidRPr="00645499">
        <w:rPr>
          <w:rFonts w:ascii="Times New Roman" w:eastAsia="Times New Roman" w:hAnsi="Times New Roman" w:cs="Times New Roman"/>
          <w:sz w:val="26"/>
          <w:szCs w:val="26"/>
        </w:rPr>
        <w:t>spar</w:t>
      </w:r>
      <w:proofErr w:type="spellEnd"/>
      <w:r w:rsidR="00534012" w:rsidRPr="00645499">
        <w:rPr>
          <w:rFonts w:ascii="Times New Roman" w:eastAsia="Times New Roman" w:hAnsi="Times New Roman" w:cs="Times New Roman"/>
          <w:sz w:val="26"/>
          <w:szCs w:val="26"/>
        </w:rPr>
        <w:t xml:space="preserve"> composite pipe material, </w:t>
      </w:r>
      <w:r w:rsidR="00B8488E" w:rsidRPr="00645499">
        <w:rPr>
          <w:rFonts w:ascii="Times New Roman" w:eastAsia="Times New Roman" w:hAnsi="Times New Roman" w:cs="Times New Roman"/>
          <w:sz w:val="26"/>
          <w:szCs w:val="26"/>
        </w:rPr>
        <w:t xml:space="preserve">finding </w:t>
      </w:r>
      <w:r w:rsidR="008B3468" w:rsidRPr="00645499">
        <w:rPr>
          <w:rFonts w:ascii="Times New Roman" w:eastAsia="Times New Roman" w:hAnsi="Times New Roman" w:cs="Times New Roman"/>
          <w:sz w:val="26"/>
          <w:szCs w:val="26"/>
        </w:rPr>
        <w:t>use of such material to be</w:t>
      </w:r>
      <w:r w:rsidR="00882E12" w:rsidRPr="00645499">
        <w:rPr>
          <w:rFonts w:ascii="Times New Roman" w:eastAsia="Times New Roman" w:hAnsi="Times New Roman" w:cs="Times New Roman"/>
          <w:sz w:val="26"/>
          <w:szCs w:val="26"/>
        </w:rPr>
        <w:t xml:space="preserve"> a reliable alternative to steel pipe and</w:t>
      </w:r>
      <w:r w:rsidR="008B3468" w:rsidRPr="00645499">
        <w:rPr>
          <w:rFonts w:ascii="Times New Roman" w:eastAsia="Times New Roman" w:hAnsi="Times New Roman" w:cs="Times New Roman"/>
          <w:sz w:val="26"/>
          <w:szCs w:val="26"/>
        </w:rPr>
        <w:t xml:space="preserve"> in the public interest</w:t>
      </w:r>
      <w:r w:rsidR="00A52D15" w:rsidRPr="00645499">
        <w:rPr>
          <w:rFonts w:ascii="Times New Roman" w:eastAsia="Times New Roman" w:hAnsi="Times New Roman" w:cs="Times New Roman"/>
          <w:sz w:val="26"/>
          <w:szCs w:val="26"/>
        </w:rPr>
        <w:t>.</w:t>
      </w:r>
      <w:r w:rsidR="00882E12" w:rsidRPr="00645499">
        <w:rPr>
          <w:rStyle w:val="FootnoteReference"/>
          <w:rFonts w:ascii="Times New Roman" w:eastAsia="Times New Roman" w:hAnsi="Times New Roman" w:cs="Times New Roman"/>
          <w:sz w:val="26"/>
          <w:szCs w:val="26"/>
        </w:rPr>
        <w:footnoteReference w:id="4"/>
      </w:r>
      <w:r w:rsidR="00534012">
        <w:rPr>
          <w:rFonts w:ascii="Times New Roman" w:eastAsia="Times New Roman" w:hAnsi="Times New Roman" w:cs="Times New Roman"/>
          <w:sz w:val="26"/>
          <w:szCs w:val="26"/>
        </w:rPr>
        <w:t xml:space="preserve">  </w:t>
      </w:r>
      <w:r w:rsidR="00AD0BD1">
        <w:rPr>
          <w:rFonts w:ascii="Times New Roman" w:eastAsia="Times New Roman" w:hAnsi="Times New Roman" w:cs="Times New Roman"/>
          <w:sz w:val="26"/>
          <w:szCs w:val="26"/>
        </w:rPr>
        <w:t xml:space="preserve">Requests for waiver granted by the Commission are also subject to </w:t>
      </w:r>
      <w:r w:rsidR="00180B88">
        <w:rPr>
          <w:rFonts w:ascii="Times New Roman" w:eastAsia="Times New Roman" w:hAnsi="Times New Roman" w:cs="Times New Roman"/>
          <w:sz w:val="26"/>
          <w:szCs w:val="26"/>
        </w:rPr>
        <w:t>PHMSA affirmance as well as periodic testing and monitoring</w:t>
      </w:r>
      <w:r w:rsidR="000010B4">
        <w:rPr>
          <w:rFonts w:ascii="Times New Roman" w:eastAsia="Times New Roman" w:hAnsi="Times New Roman" w:cs="Times New Roman"/>
          <w:sz w:val="26"/>
          <w:szCs w:val="26"/>
        </w:rPr>
        <w:t>.</w:t>
      </w:r>
      <w:r w:rsidR="00180B88">
        <w:rPr>
          <w:rFonts w:ascii="Times New Roman" w:eastAsia="Times New Roman" w:hAnsi="Times New Roman" w:cs="Times New Roman"/>
          <w:sz w:val="26"/>
          <w:szCs w:val="26"/>
        </w:rPr>
        <w:t xml:space="preserve"> </w:t>
      </w:r>
      <w:r w:rsidR="008F57F6">
        <w:rPr>
          <w:rFonts w:ascii="Times New Roman" w:eastAsia="Times New Roman" w:hAnsi="Times New Roman" w:cs="Times New Roman"/>
          <w:sz w:val="26"/>
          <w:szCs w:val="26"/>
        </w:rPr>
        <w:t xml:space="preserve">  </w:t>
      </w:r>
    </w:p>
    <w:p w14:paraId="419B0F77" w14:textId="77777777" w:rsidR="00826BAD" w:rsidRDefault="00826BAD" w:rsidP="00826BAD">
      <w:pPr>
        <w:widowControl w:val="0"/>
        <w:autoSpaceDE w:val="0"/>
        <w:autoSpaceDN w:val="0"/>
        <w:adjustRightInd w:val="0"/>
        <w:spacing w:after="0" w:line="360" w:lineRule="auto"/>
        <w:ind w:firstLine="720"/>
        <w:rPr>
          <w:rFonts w:ascii="Times New Roman" w:eastAsia="Times New Roman" w:hAnsi="Times New Roman" w:cs="Times New Roman"/>
          <w:sz w:val="26"/>
          <w:szCs w:val="26"/>
        </w:rPr>
      </w:pPr>
    </w:p>
    <w:p w14:paraId="361D09AF" w14:textId="1B521875" w:rsidR="001C7474" w:rsidRDefault="001C7474" w:rsidP="00826BAD">
      <w:pPr>
        <w:widowControl w:val="0"/>
        <w:autoSpaceDE w:val="0"/>
        <w:autoSpaceDN w:val="0"/>
        <w:adjustRightInd w:val="0"/>
        <w:spacing w:after="0" w:line="360" w:lineRule="auto"/>
        <w:ind w:firstLine="720"/>
        <w:rPr>
          <w:rFonts w:ascii="Times New Roman" w:eastAsia="Times New Roman" w:hAnsi="Times New Roman" w:cs="Times New Roman"/>
          <w:sz w:val="26"/>
          <w:szCs w:val="26"/>
        </w:rPr>
      </w:pPr>
      <w:r w:rsidRPr="001C7474">
        <w:rPr>
          <w:rFonts w:ascii="Times New Roman" w:eastAsia="Times New Roman" w:hAnsi="Times New Roman" w:cs="Times New Roman"/>
          <w:sz w:val="26"/>
          <w:szCs w:val="26"/>
        </w:rPr>
        <w:t xml:space="preserve">State agencies are required to notify PHMSA in writing by registered or certified mail of each waiver the state grants and to provide the following information: (1) the name, address, and telephone number of the applicant (here, ARD Operating, LLC); (2) the safety regulation involved (here, 49 C.F.R. § 192); (3) a description of the pipeline facilities involved; (4) the justification for approving the waiver; and (5) a copy of the State agency’s order or letter to the applicant.  PHMSA may affirm the waiver explicitly </w:t>
      </w:r>
      <w:r w:rsidRPr="001C7474">
        <w:rPr>
          <w:rFonts w:ascii="Times New Roman" w:eastAsia="Times New Roman" w:hAnsi="Times New Roman" w:cs="Times New Roman"/>
          <w:sz w:val="26"/>
          <w:szCs w:val="26"/>
        </w:rPr>
        <w:lastRenderedPageBreak/>
        <w:t>but may also condition a waiver on additional testing or other requirements, or, PHMSA may affirm the waiver by taking no action within sixty days of the entry of an agency’s order or letter.</w:t>
      </w:r>
    </w:p>
    <w:p w14:paraId="34E27600" w14:textId="77777777" w:rsidR="007021D8" w:rsidRDefault="007021D8" w:rsidP="00826BAD">
      <w:pPr>
        <w:widowControl w:val="0"/>
        <w:autoSpaceDE w:val="0"/>
        <w:autoSpaceDN w:val="0"/>
        <w:adjustRightInd w:val="0"/>
        <w:spacing w:after="0" w:line="360" w:lineRule="auto"/>
        <w:ind w:firstLine="720"/>
        <w:rPr>
          <w:rFonts w:ascii="Times New Roman" w:hAnsi="Times New Roman" w:cs="Times New Roman"/>
          <w:sz w:val="26"/>
          <w:szCs w:val="26"/>
        </w:rPr>
      </w:pPr>
    </w:p>
    <w:p w14:paraId="1DF8A8AA" w14:textId="309DE838" w:rsidR="009A0F50" w:rsidRPr="009A0F50" w:rsidRDefault="009A0F50" w:rsidP="00826BAD">
      <w:pPr>
        <w:widowControl w:val="0"/>
        <w:autoSpaceDE w:val="0"/>
        <w:autoSpaceDN w:val="0"/>
        <w:adjustRightInd w:val="0"/>
        <w:spacing w:after="0" w:line="360" w:lineRule="auto"/>
        <w:ind w:firstLine="720"/>
        <w:rPr>
          <w:rFonts w:ascii="Times New Roman" w:eastAsia="Times New Roman" w:hAnsi="Times New Roman" w:cs="Times New Roman"/>
          <w:sz w:val="26"/>
          <w:szCs w:val="26"/>
        </w:rPr>
      </w:pPr>
      <w:r w:rsidRPr="009A0F50">
        <w:rPr>
          <w:rFonts w:ascii="Times New Roman" w:hAnsi="Times New Roman" w:cs="Times New Roman"/>
          <w:sz w:val="26"/>
          <w:szCs w:val="26"/>
        </w:rPr>
        <w:t xml:space="preserve">A Petition for Waiver of a Commission regulation must set forth clearly and concisely the petitioner’s interest, the relevant legal authority, the purpose of the petition, and the facts claimed to constitute the grounds requiring waiver of the regulation.  52 Pa. Code § 5.43(a).  The Commission may grant a petition for waiver that is in the public interest under the Commission’s statutory authority to rescind or modify regulations or orders.  </w:t>
      </w:r>
      <w:r w:rsidRPr="009A0F50">
        <w:rPr>
          <w:rFonts w:ascii="Times New Roman" w:hAnsi="Times New Roman" w:cs="Times New Roman"/>
          <w:i/>
          <w:sz w:val="26"/>
          <w:szCs w:val="26"/>
        </w:rPr>
        <w:t>See</w:t>
      </w:r>
      <w:r w:rsidRPr="009A0F50">
        <w:rPr>
          <w:rFonts w:ascii="Times New Roman" w:hAnsi="Times New Roman" w:cs="Times New Roman"/>
          <w:sz w:val="26"/>
          <w:szCs w:val="26"/>
        </w:rPr>
        <w:t xml:space="preserve"> 66 Pa. C.S. § 501(a).   </w:t>
      </w:r>
    </w:p>
    <w:p w14:paraId="01016615" w14:textId="77777777" w:rsidR="00826BAD" w:rsidRDefault="00826BAD" w:rsidP="00826BAD">
      <w:pPr>
        <w:widowControl w:val="0"/>
        <w:autoSpaceDE w:val="0"/>
        <w:autoSpaceDN w:val="0"/>
        <w:adjustRightInd w:val="0"/>
        <w:spacing w:after="0" w:line="360" w:lineRule="auto"/>
        <w:ind w:firstLine="720"/>
        <w:rPr>
          <w:rFonts w:ascii="Times New Roman" w:eastAsia="Times New Roman" w:hAnsi="Times New Roman" w:cs="Times New Roman"/>
          <w:sz w:val="26"/>
          <w:szCs w:val="26"/>
        </w:rPr>
      </w:pPr>
    </w:p>
    <w:p w14:paraId="2E4A8834" w14:textId="7844C333" w:rsidR="00966F8D" w:rsidRPr="00175105" w:rsidRDefault="00A40398" w:rsidP="00826BAD">
      <w:pPr>
        <w:widowControl w:val="0"/>
        <w:autoSpaceDE w:val="0"/>
        <w:autoSpaceDN w:val="0"/>
        <w:adjustRightInd w:val="0"/>
        <w:spacing w:after="0" w:line="360" w:lineRule="auto"/>
        <w:ind w:firstLine="720"/>
        <w:rPr>
          <w:rFonts w:ascii="Times New Roman" w:eastAsia="Times New Roman" w:hAnsi="Times New Roman" w:cs="Times New Roman"/>
          <w:sz w:val="26"/>
          <w:szCs w:val="26"/>
        </w:rPr>
      </w:pPr>
      <w:r w:rsidRPr="00175105">
        <w:rPr>
          <w:rFonts w:ascii="Times New Roman" w:eastAsia="Times New Roman" w:hAnsi="Times New Roman" w:cs="Times New Roman"/>
          <w:sz w:val="26"/>
          <w:szCs w:val="26"/>
        </w:rPr>
        <w:t xml:space="preserve">ARD contends that </w:t>
      </w:r>
      <w:proofErr w:type="spellStart"/>
      <w:r w:rsidRPr="00175105">
        <w:rPr>
          <w:rFonts w:ascii="Times New Roman" w:eastAsia="Times New Roman" w:hAnsi="Times New Roman" w:cs="Times New Roman"/>
          <w:sz w:val="26"/>
          <w:szCs w:val="26"/>
        </w:rPr>
        <w:t>FlexSteel</w:t>
      </w:r>
      <w:proofErr w:type="spellEnd"/>
      <w:r w:rsidRPr="00175105">
        <w:rPr>
          <w:rFonts w:ascii="Times New Roman" w:eastAsia="Times New Roman" w:hAnsi="Times New Roman" w:cs="Times New Roman"/>
          <w:sz w:val="26"/>
          <w:szCs w:val="26"/>
        </w:rPr>
        <w:t xml:space="preserve"> pipe represents both a technological and economic alternative to conventional</w:t>
      </w:r>
      <w:r w:rsidR="00D3389C" w:rsidRPr="00175105">
        <w:rPr>
          <w:rFonts w:ascii="Times New Roman" w:eastAsia="Times New Roman" w:hAnsi="Times New Roman" w:cs="Times New Roman"/>
          <w:sz w:val="26"/>
          <w:szCs w:val="26"/>
        </w:rPr>
        <w:t xml:space="preserve"> steel pipe. </w:t>
      </w:r>
      <w:r w:rsidR="007E0407" w:rsidRPr="00175105">
        <w:rPr>
          <w:rFonts w:ascii="Times New Roman" w:eastAsia="Times New Roman" w:hAnsi="Times New Roman" w:cs="Times New Roman"/>
          <w:sz w:val="26"/>
          <w:szCs w:val="26"/>
        </w:rPr>
        <w:t xml:space="preserve"> </w:t>
      </w:r>
      <w:r w:rsidR="00D3389C" w:rsidRPr="00175105">
        <w:rPr>
          <w:rFonts w:ascii="Times New Roman" w:eastAsia="Times New Roman" w:hAnsi="Times New Roman" w:cs="Times New Roman"/>
          <w:sz w:val="26"/>
          <w:szCs w:val="26"/>
        </w:rPr>
        <w:t xml:space="preserve">Moreover, according to the Petition, </w:t>
      </w:r>
      <w:proofErr w:type="spellStart"/>
      <w:r w:rsidR="00D3389C" w:rsidRPr="00175105">
        <w:rPr>
          <w:rFonts w:ascii="Times New Roman" w:eastAsia="Times New Roman" w:hAnsi="Times New Roman" w:cs="Times New Roman"/>
          <w:sz w:val="26"/>
          <w:szCs w:val="26"/>
        </w:rPr>
        <w:t>FlexSteel</w:t>
      </w:r>
      <w:proofErr w:type="spellEnd"/>
      <w:r w:rsidR="00D3389C" w:rsidRPr="00175105">
        <w:rPr>
          <w:rFonts w:ascii="Times New Roman" w:eastAsia="Times New Roman" w:hAnsi="Times New Roman" w:cs="Times New Roman"/>
          <w:sz w:val="26"/>
          <w:szCs w:val="26"/>
        </w:rPr>
        <w:t xml:space="preserve"> </w:t>
      </w:r>
      <w:r w:rsidR="00C24835" w:rsidRPr="00175105">
        <w:rPr>
          <w:rFonts w:ascii="Times New Roman" w:eastAsia="Times New Roman" w:hAnsi="Times New Roman" w:cs="Times New Roman"/>
          <w:sz w:val="26"/>
          <w:szCs w:val="26"/>
        </w:rPr>
        <w:t>has</w:t>
      </w:r>
      <w:r w:rsidR="00B0464F" w:rsidRPr="00175105">
        <w:rPr>
          <w:rFonts w:ascii="Times New Roman" w:eastAsia="Times New Roman" w:hAnsi="Times New Roman" w:cs="Times New Roman"/>
          <w:sz w:val="26"/>
          <w:szCs w:val="26"/>
        </w:rPr>
        <w:t xml:space="preserve"> proven reliable and operated since 2010 without leaks or safety issues. </w:t>
      </w:r>
      <w:r w:rsidR="00C24835" w:rsidRPr="00175105">
        <w:rPr>
          <w:rFonts w:ascii="Times New Roman" w:eastAsia="Times New Roman" w:hAnsi="Times New Roman" w:cs="Times New Roman"/>
          <w:sz w:val="26"/>
          <w:szCs w:val="26"/>
        </w:rPr>
        <w:t xml:space="preserve"> </w:t>
      </w:r>
    </w:p>
    <w:p w14:paraId="26700177" w14:textId="77777777" w:rsidR="00826BAD" w:rsidRDefault="00826BAD" w:rsidP="00826BAD">
      <w:pPr>
        <w:pStyle w:val="p3"/>
        <w:tabs>
          <w:tab w:val="clear" w:pos="204"/>
        </w:tabs>
        <w:spacing w:line="360" w:lineRule="auto"/>
        <w:ind w:firstLine="720"/>
        <w:rPr>
          <w:sz w:val="26"/>
          <w:szCs w:val="26"/>
        </w:rPr>
      </w:pPr>
    </w:p>
    <w:p w14:paraId="3EC6B791" w14:textId="6B065724" w:rsidR="00097C37" w:rsidRDefault="00783C93" w:rsidP="00826BAD">
      <w:pPr>
        <w:pStyle w:val="p3"/>
        <w:tabs>
          <w:tab w:val="clear" w:pos="204"/>
        </w:tabs>
        <w:spacing w:line="360" w:lineRule="auto"/>
        <w:ind w:firstLine="720"/>
        <w:rPr>
          <w:sz w:val="26"/>
          <w:szCs w:val="26"/>
        </w:rPr>
      </w:pPr>
      <w:r w:rsidRPr="00175105">
        <w:rPr>
          <w:sz w:val="26"/>
          <w:szCs w:val="26"/>
        </w:rPr>
        <w:t>To</w:t>
      </w:r>
      <w:r w:rsidR="00CE23C8" w:rsidRPr="00175105">
        <w:rPr>
          <w:sz w:val="26"/>
          <w:szCs w:val="26"/>
        </w:rPr>
        <w:t xml:space="preserve"> satisfy PHMSA requirements and the Commission’s regulations regarding waivers, ARD submits with its Petition the following items:  </w:t>
      </w:r>
    </w:p>
    <w:p w14:paraId="6D49E827" w14:textId="77777777" w:rsidR="00EF7379" w:rsidRPr="00175105" w:rsidRDefault="00EF7379" w:rsidP="00EF7379">
      <w:pPr>
        <w:pStyle w:val="p3"/>
        <w:tabs>
          <w:tab w:val="clear" w:pos="204"/>
        </w:tabs>
        <w:ind w:firstLine="720"/>
        <w:rPr>
          <w:sz w:val="26"/>
          <w:szCs w:val="26"/>
        </w:rPr>
      </w:pPr>
    </w:p>
    <w:p w14:paraId="1E61E84E" w14:textId="23F69A29" w:rsidR="00097C37" w:rsidRDefault="004E38AC" w:rsidP="00826BAD">
      <w:pPr>
        <w:pStyle w:val="p3"/>
        <w:tabs>
          <w:tab w:val="clear" w:pos="204"/>
        </w:tabs>
        <w:ind w:left="1440" w:hanging="720"/>
        <w:rPr>
          <w:sz w:val="26"/>
          <w:szCs w:val="26"/>
        </w:rPr>
      </w:pPr>
      <w:r w:rsidRPr="00175105">
        <w:rPr>
          <w:sz w:val="26"/>
          <w:szCs w:val="26"/>
        </w:rPr>
        <w:t>1.</w:t>
      </w:r>
      <w:r w:rsidRPr="00175105">
        <w:rPr>
          <w:sz w:val="26"/>
          <w:szCs w:val="26"/>
        </w:rPr>
        <w:tab/>
      </w:r>
      <w:proofErr w:type="spellStart"/>
      <w:r w:rsidR="0087538A" w:rsidRPr="00175105">
        <w:rPr>
          <w:sz w:val="26"/>
          <w:szCs w:val="26"/>
        </w:rPr>
        <w:t>FlexSteel</w:t>
      </w:r>
      <w:proofErr w:type="spellEnd"/>
      <w:r w:rsidR="0087538A" w:rsidRPr="00175105">
        <w:rPr>
          <w:sz w:val="26"/>
          <w:szCs w:val="26"/>
        </w:rPr>
        <w:t xml:space="preserve"> design codes, including a description of how </w:t>
      </w:r>
      <w:proofErr w:type="spellStart"/>
      <w:r w:rsidR="0087538A" w:rsidRPr="00175105">
        <w:rPr>
          <w:sz w:val="26"/>
          <w:szCs w:val="26"/>
        </w:rPr>
        <w:t>FlexSteel</w:t>
      </w:r>
      <w:proofErr w:type="spellEnd"/>
      <w:r w:rsidR="0087538A" w:rsidRPr="00175105">
        <w:rPr>
          <w:sz w:val="26"/>
          <w:szCs w:val="26"/>
        </w:rPr>
        <w:t xml:space="preserve"> is designed in accordance with various industry standards and specifications</w:t>
      </w:r>
      <w:r w:rsidR="002C110C" w:rsidRPr="00175105">
        <w:rPr>
          <w:sz w:val="26"/>
          <w:szCs w:val="26"/>
        </w:rPr>
        <w:t>,</w:t>
      </w:r>
      <w:r w:rsidR="0087538A" w:rsidRPr="00175105">
        <w:rPr>
          <w:sz w:val="26"/>
          <w:szCs w:val="26"/>
        </w:rPr>
        <w:t xml:space="preserve"> </w:t>
      </w:r>
      <w:r w:rsidR="00CE261A" w:rsidRPr="00175105">
        <w:rPr>
          <w:sz w:val="26"/>
          <w:szCs w:val="26"/>
        </w:rPr>
        <w:t xml:space="preserve">a </w:t>
      </w:r>
      <w:proofErr w:type="spellStart"/>
      <w:r w:rsidR="00CE261A" w:rsidRPr="00175105">
        <w:rPr>
          <w:sz w:val="26"/>
          <w:szCs w:val="26"/>
        </w:rPr>
        <w:t>FlexSteel</w:t>
      </w:r>
      <w:proofErr w:type="spellEnd"/>
      <w:r w:rsidR="00CE261A" w:rsidRPr="00175105">
        <w:rPr>
          <w:sz w:val="26"/>
          <w:szCs w:val="26"/>
        </w:rPr>
        <w:t xml:space="preserve"> pipe stress and strain analysis with the relevant maximum applied loads</w:t>
      </w:r>
      <w:r w:rsidR="00604B82" w:rsidRPr="00175105">
        <w:rPr>
          <w:sz w:val="26"/>
          <w:szCs w:val="26"/>
        </w:rPr>
        <w:t xml:space="preserve">, and </w:t>
      </w:r>
      <w:r w:rsidR="00CE261A" w:rsidRPr="00175105">
        <w:rPr>
          <w:sz w:val="26"/>
          <w:szCs w:val="26"/>
        </w:rPr>
        <w:t>a</w:t>
      </w:r>
      <w:r w:rsidR="00CE23C8" w:rsidRPr="00175105">
        <w:rPr>
          <w:sz w:val="26"/>
          <w:szCs w:val="26"/>
        </w:rPr>
        <w:t xml:space="preserve"> </w:t>
      </w:r>
      <w:r w:rsidR="0083025E" w:rsidRPr="00175105">
        <w:rPr>
          <w:sz w:val="26"/>
          <w:szCs w:val="26"/>
        </w:rPr>
        <w:t xml:space="preserve">cyclic fatigue analysis of </w:t>
      </w:r>
      <w:proofErr w:type="spellStart"/>
      <w:r w:rsidR="0083025E" w:rsidRPr="00175105">
        <w:rPr>
          <w:sz w:val="26"/>
          <w:szCs w:val="26"/>
        </w:rPr>
        <w:t>FlexSteel’s</w:t>
      </w:r>
      <w:proofErr w:type="spellEnd"/>
      <w:r w:rsidR="0083025E" w:rsidRPr="00175105">
        <w:rPr>
          <w:sz w:val="26"/>
          <w:szCs w:val="26"/>
        </w:rPr>
        <w:t xml:space="preserve"> polymer layers with design pressures between 730 psi and 550 psi</w:t>
      </w:r>
      <w:r w:rsidR="003C1942" w:rsidRPr="00175105">
        <w:rPr>
          <w:sz w:val="26"/>
          <w:szCs w:val="26"/>
        </w:rPr>
        <w:t>.</w:t>
      </w:r>
      <w:r w:rsidR="00604B82" w:rsidRPr="00175105">
        <w:rPr>
          <w:sz w:val="26"/>
          <w:szCs w:val="26"/>
        </w:rPr>
        <w:t xml:space="preserve"> </w:t>
      </w:r>
    </w:p>
    <w:p w14:paraId="4684DDC7" w14:textId="77777777" w:rsidR="00EF7379" w:rsidRPr="00175105" w:rsidRDefault="00EF7379" w:rsidP="00826BAD">
      <w:pPr>
        <w:pStyle w:val="p3"/>
        <w:tabs>
          <w:tab w:val="clear" w:pos="204"/>
        </w:tabs>
        <w:ind w:left="1440" w:hanging="720"/>
        <w:rPr>
          <w:sz w:val="26"/>
          <w:szCs w:val="26"/>
        </w:rPr>
      </w:pPr>
    </w:p>
    <w:p w14:paraId="10931F18" w14:textId="07082D7B" w:rsidR="004E38AC" w:rsidRDefault="004E38AC" w:rsidP="00826BAD">
      <w:pPr>
        <w:pStyle w:val="p3"/>
        <w:tabs>
          <w:tab w:val="clear" w:pos="204"/>
        </w:tabs>
        <w:ind w:left="1440" w:hanging="720"/>
        <w:rPr>
          <w:sz w:val="26"/>
          <w:szCs w:val="26"/>
        </w:rPr>
      </w:pPr>
      <w:r w:rsidRPr="00175105">
        <w:rPr>
          <w:sz w:val="26"/>
          <w:szCs w:val="26"/>
        </w:rPr>
        <w:t>2.</w:t>
      </w:r>
      <w:r w:rsidRPr="00175105">
        <w:rPr>
          <w:sz w:val="26"/>
          <w:szCs w:val="26"/>
        </w:rPr>
        <w:tab/>
      </w:r>
      <w:r w:rsidR="00604B82" w:rsidRPr="00175105">
        <w:rPr>
          <w:sz w:val="26"/>
          <w:szCs w:val="26"/>
        </w:rPr>
        <w:t>A comprehensive</w:t>
      </w:r>
      <w:r w:rsidR="002C110C" w:rsidRPr="00175105">
        <w:rPr>
          <w:sz w:val="26"/>
          <w:szCs w:val="26"/>
        </w:rPr>
        <w:t xml:space="preserve"> description of </w:t>
      </w:r>
      <w:proofErr w:type="spellStart"/>
      <w:r w:rsidR="002C110C" w:rsidRPr="00175105">
        <w:rPr>
          <w:sz w:val="26"/>
          <w:szCs w:val="26"/>
        </w:rPr>
        <w:t>FlexSteel</w:t>
      </w:r>
      <w:proofErr w:type="spellEnd"/>
      <w:r w:rsidR="002C110C" w:rsidRPr="00175105">
        <w:rPr>
          <w:sz w:val="26"/>
          <w:szCs w:val="26"/>
        </w:rPr>
        <w:t xml:space="preserve"> </w:t>
      </w:r>
      <w:r w:rsidR="00555D65" w:rsidRPr="00175105">
        <w:rPr>
          <w:sz w:val="26"/>
          <w:szCs w:val="26"/>
        </w:rPr>
        <w:t>p</w:t>
      </w:r>
      <w:r w:rsidR="002C110C" w:rsidRPr="00175105">
        <w:rPr>
          <w:sz w:val="26"/>
          <w:szCs w:val="26"/>
        </w:rPr>
        <w:t xml:space="preserve">ipe </w:t>
      </w:r>
      <w:r w:rsidR="00555D65" w:rsidRPr="00175105">
        <w:rPr>
          <w:sz w:val="26"/>
          <w:szCs w:val="26"/>
        </w:rPr>
        <w:t>d</w:t>
      </w:r>
      <w:r w:rsidR="002C110C" w:rsidRPr="00175105">
        <w:rPr>
          <w:sz w:val="26"/>
          <w:szCs w:val="26"/>
        </w:rPr>
        <w:t xml:space="preserve">esign </w:t>
      </w:r>
      <w:r w:rsidR="00555D65" w:rsidRPr="00175105">
        <w:rPr>
          <w:sz w:val="26"/>
          <w:szCs w:val="26"/>
        </w:rPr>
        <w:t>c</w:t>
      </w:r>
      <w:r w:rsidR="002C110C" w:rsidRPr="00175105">
        <w:rPr>
          <w:sz w:val="26"/>
          <w:szCs w:val="26"/>
        </w:rPr>
        <w:t>haracteristics, including its high</w:t>
      </w:r>
      <w:r w:rsidR="003C1942" w:rsidRPr="00175105">
        <w:rPr>
          <w:sz w:val="26"/>
          <w:szCs w:val="26"/>
        </w:rPr>
        <w:t>-</w:t>
      </w:r>
      <w:r w:rsidR="002C110C" w:rsidRPr="00175105">
        <w:rPr>
          <w:sz w:val="26"/>
          <w:szCs w:val="26"/>
        </w:rPr>
        <w:t>density liner, steel tensile armor, and extruded external polymer outer sheath</w:t>
      </w:r>
      <w:r w:rsidR="003C1942" w:rsidRPr="00175105">
        <w:rPr>
          <w:sz w:val="26"/>
          <w:szCs w:val="26"/>
        </w:rPr>
        <w:t>.</w:t>
      </w:r>
      <w:r w:rsidR="002C110C" w:rsidRPr="00175105">
        <w:rPr>
          <w:sz w:val="26"/>
          <w:szCs w:val="26"/>
        </w:rPr>
        <w:t xml:space="preserve"> </w:t>
      </w:r>
    </w:p>
    <w:p w14:paraId="5FC5740A" w14:textId="77777777" w:rsidR="00EF7379" w:rsidRPr="00175105" w:rsidRDefault="00EF7379" w:rsidP="00826BAD">
      <w:pPr>
        <w:pStyle w:val="p3"/>
        <w:tabs>
          <w:tab w:val="clear" w:pos="204"/>
        </w:tabs>
        <w:ind w:left="1440" w:hanging="720"/>
        <w:rPr>
          <w:sz w:val="26"/>
          <w:szCs w:val="26"/>
        </w:rPr>
      </w:pPr>
    </w:p>
    <w:p w14:paraId="1CB9EDD5" w14:textId="2B023CC4" w:rsidR="004E38AC" w:rsidRDefault="004E38AC" w:rsidP="00826BAD">
      <w:pPr>
        <w:pStyle w:val="p3"/>
        <w:tabs>
          <w:tab w:val="clear" w:pos="204"/>
        </w:tabs>
        <w:ind w:left="1440" w:hanging="720"/>
        <w:rPr>
          <w:sz w:val="26"/>
          <w:szCs w:val="26"/>
        </w:rPr>
      </w:pPr>
      <w:r w:rsidRPr="00175105">
        <w:rPr>
          <w:sz w:val="26"/>
          <w:szCs w:val="26"/>
        </w:rPr>
        <w:t>3.</w:t>
      </w:r>
      <w:r w:rsidRPr="00175105">
        <w:rPr>
          <w:sz w:val="26"/>
          <w:szCs w:val="26"/>
        </w:rPr>
        <w:tab/>
        <w:t>A</w:t>
      </w:r>
      <w:r w:rsidR="002C110C" w:rsidRPr="00175105">
        <w:rPr>
          <w:sz w:val="26"/>
          <w:szCs w:val="26"/>
        </w:rPr>
        <w:t xml:space="preserve"> report of </w:t>
      </w:r>
      <w:proofErr w:type="spellStart"/>
      <w:r w:rsidR="002C110C" w:rsidRPr="00175105">
        <w:rPr>
          <w:sz w:val="26"/>
          <w:szCs w:val="26"/>
        </w:rPr>
        <w:t>FlexSteel’s</w:t>
      </w:r>
      <w:proofErr w:type="spellEnd"/>
      <w:r w:rsidR="002C110C" w:rsidRPr="00175105">
        <w:rPr>
          <w:sz w:val="26"/>
          <w:szCs w:val="26"/>
        </w:rPr>
        <w:t xml:space="preserve"> fittings, including</w:t>
      </w:r>
      <w:r w:rsidR="001F16B0" w:rsidRPr="00175105">
        <w:rPr>
          <w:sz w:val="26"/>
          <w:szCs w:val="26"/>
        </w:rPr>
        <w:t xml:space="preserve"> an extensive accounting of design specifications and fitting materials used</w:t>
      </w:r>
      <w:r w:rsidR="00183408" w:rsidRPr="00175105">
        <w:rPr>
          <w:sz w:val="26"/>
          <w:szCs w:val="26"/>
        </w:rPr>
        <w:t>.</w:t>
      </w:r>
      <w:r w:rsidR="001F16B0" w:rsidRPr="00175105">
        <w:rPr>
          <w:sz w:val="26"/>
          <w:szCs w:val="26"/>
        </w:rPr>
        <w:t xml:space="preserve"> </w:t>
      </w:r>
    </w:p>
    <w:p w14:paraId="0FE1F77C" w14:textId="77777777" w:rsidR="00EF7379" w:rsidRPr="00175105" w:rsidRDefault="00EF7379" w:rsidP="00826BAD">
      <w:pPr>
        <w:pStyle w:val="p3"/>
        <w:tabs>
          <w:tab w:val="clear" w:pos="204"/>
        </w:tabs>
        <w:ind w:left="1440" w:hanging="720"/>
        <w:rPr>
          <w:sz w:val="26"/>
          <w:szCs w:val="26"/>
        </w:rPr>
      </w:pPr>
    </w:p>
    <w:p w14:paraId="3F7D5636" w14:textId="0CB4C71F" w:rsidR="004E38AC" w:rsidRDefault="004E38AC" w:rsidP="00826BAD">
      <w:pPr>
        <w:pStyle w:val="p3"/>
        <w:tabs>
          <w:tab w:val="clear" w:pos="204"/>
        </w:tabs>
        <w:ind w:left="1440" w:hanging="720"/>
        <w:rPr>
          <w:sz w:val="26"/>
          <w:szCs w:val="26"/>
        </w:rPr>
      </w:pPr>
      <w:r w:rsidRPr="00175105">
        <w:rPr>
          <w:sz w:val="26"/>
          <w:szCs w:val="26"/>
        </w:rPr>
        <w:t>4.</w:t>
      </w:r>
      <w:r w:rsidRPr="00175105">
        <w:rPr>
          <w:sz w:val="26"/>
          <w:szCs w:val="26"/>
        </w:rPr>
        <w:tab/>
      </w:r>
      <w:r w:rsidR="000943B5" w:rsidRPr="00175105">
        <w:rPr>
          <w:sz w:val="26"/>
          <w:szCs w:val="26"/>
        </w:rPr>
        <w:t xml:space="preserve">A </w:t>
      </w:r>
      <w:r w:rsidR="00751A28" w:rsidRPr="00175105">
        <w:rPr>
          <w:sz w:val="26"/>
          <w:szCs w:val="26"/>
        </w:rPr>
        <w:t xml:space="preserve">description of how </w:t>
      </w:r>
      <w:proofErr w:type="spellStart"/>
      <w:r w:rsidR="00751A28" w:rsidRPr="00175105">
        <w:rPr>
          <w:sz w:val="26"/>
          <w:szCs w:val="26"/>
        </w:rPr>
        <w:t>FlexSteel</w:t>
      </w:r>
      <w:proofErr w:type="spellEnd"/>
      <w:r w:rsidR="00751A28" w:rsidRPr="00175105">
        <w:rPr>
          <w:sz w:val="26"/>
          <w:szCs w:val="26"/>
        </w:rPr>
        <w:t xml:space="preserve"> is installed</w:t>
      </w:r>
      <w:r w:rsidR="00555D65" w:rsidRPr="00175105">
        <w:rPr>
          <w:sz w:val="26"/>
          <w:szCs w:val="26"/>
        </w:rPr>
        <w:t xml:space="preserve"> in</w:t>
      </w:r>
      <w:r w:rsidR="00751A28" w:rsidRPr="00175105">
        <w:rPr>
          <w:sz w:val="26"/>
          <w:szCs w:val="26"/>
        </w:rPr>
        <w:t xml:space="preserve"> compli</w:t>
      </w:r>
      <w:r w:rsidR="00555D65" w:rsidRPr="00175105">
        <w:rPr>
          <w:sz w:val="26"/>
          <w:szCs w:val="26"/>
        </w:rPr>
        <w:t>a</w:t>
      </w:r>
      <w:r w:rsidR="00751A28" w:rsidRPr="00175105">
        <w:rPr>
          <w:sz w:val="26"/>
          <w:szCs w:val="26"/>
        </w:rPr>
        <w:t>n</w:t>
      </w:r>
      <w:r w:rsidR="00555D65" w:rsidRPr="00175105">
        <w:rPr>
          <w:sz w:val="26"/>
          <w:szCs w:val="26"/>
        </w:rPr>
        <w:t xml:space="preserve">ce </w:t>
      </w:r>
      <w:r w:rsidR="00751A28" w:rsidRPr="00175105">
        <w:rPr>
          <w:sz w:val="26"/>
          <w:szCs w:val="26"/>
        </w:rPr>
        <w:t>with 49 CFR §</w:t>
      </w:r>
      <w:r w:rsidR="00826BAD">
        <w:rPr>
          <w:sz w:val="26"/>
          <w:szCs w:val="26"/>
        </w:rPr>
        <w:t> </w:t>
      </w:r>
      <w:r w:rsidR="00751A28" w:rsidRPr="00175105">
        <w:rPr>
          <w:sz w:val="26"/>
          <w:szCs w:val="26"/>
        </w:rPr>
        <w:t>192.327</w:t>
      </w:r>
      <w:r w:rsidR="001F16B0" w:rsidRPr="00175105">
        <w:rPr>
          <w:sz w:val="26"/>
          <w:szCs w:val="26"/>
        </w:rPr>
        <w:t xml:space="preserve"> </w:t>
      </w:r>
      <w:r w:rsidR="002810F7" w:rsidRPr="00175105">
        <w:rPr>
          <w:sz w:val="26"/>
          <w:szCs w:val="26"/>
        </w:rPr>
        <w:t>and 49 CFR § 192.505</w:t>
      </w:r>
      <w:r w:rsidR="00175105" w:rsidRPr="00175105">
        <w:rPr>
          <w:sz w:val="26"/>
          <w:szCs w:val="26"/>
        </w:rPr>
        <w:t>.</w:t>
      </w:r>
      <w:r w:rsidR="002810F7" w:rsidRPr="00175105">
        <w:rPr>
          <w:sz w:val="26"/>
          <w:szCs w:val="26"/>
        </w:rPr>
        <w:t xml:space="preserve"> </w:t>
      </w:r>
    </w:p>
    <w:p w14:paraId="0E47A324" w14:textId="77777777" w:rsidR="00EF7379" w:rsidRPr="00175105" w:rsidRDefault="00EF7379" w:rsidP="00826BAD">
      <w:pPr>
        <w:pStyle w:val="p3"/>
        <w:tabs>
          <w:tab w:val="clear" w:pos="204"/>
        </w:tabs>
        <w:ind w:left="1440" w:hanging="720"/>
        <w:rPr>
          <w:sz w:val="26"/>
          <w:szCs w:val="26"/>
        </w:rPr>
      </w:pPr>
    </w:p>
    <w:p w14:paraId="1B495774" w14:textId="4CE861B3" w:rsidR="004E38AC" w:rsidRDefault="000943B5" w:rsidP="00826BAD">
      <w:pPr>
        <w:pStyle w:val="p3"/>
        <w:tabs>
          <w:tab w:val="clear" w:pos="204"/>
        </w:tabs>
        <w:ind w:left="1440" w:hanging="720"/>
        <w:rPr>
          <w:sz w:val="26"/>
          <w:szCs w:val="26"/>
        </w:rPr>
      </w:pPr>
      <w:r w:rsidRPr="002160E5">
        <w:rPr>
          <w:sz w:val="26"/>
          <w:szCs w:val="26"/>
        </w:rPr>
        <w:lastRenderedPageBreak/>
        <w:t>5.</w:t>
      </w:r>
      <w:r w:rsidRPr="002160E5">
        <w:rPr>
          <w:sz w:val="26"/>
          <w:szCs w:val="26"/>
        </w:rPr>
        <w:tab/>
        <w:t>S</w:t>
      </w:r>
      <w:r w:rsidR="002E3DCB" w:rsidRPr="002160E5">
        <w:rPr>
          <w:sz w:val="26"/>
          <w:szCs w:val="26"/>
        </w:rPr>
        <w:t xml:space="preserve">pecifications for how the proposed </w:t>
      </w:r>
      <w:proofErr w:type="spellStart"/>
      <w:r w:rsidR="002E3DCB" w:rsidRPr="002160E5">
        <w:rPr>
          <w:sz w:val="26"/>
          <w:szCs w:val="26"/>
        </w:rPr>
        <w:t>FlexSteel</w:t>
      </w:r>
      <w:proofErr w:type="spellEnd"/>
      <w:r w:rsidR="002E3DCB" w:rsidRPr="002160E5">
        <w:rPr>
          <w:sz w:val="26"/>
          <w:szCs w:val="26"/>
        </w:rPr>
        <w:t xml:space="preserve"> pipeline will be operated and maintained, including a plan for establishing the maximum allowable operating pressure, a description of </w:t>
      </w:r>
      <w:proofErr w:type="spellStart"/>
      <w:r w:rsidR="002E3DCB" w:rsidRPr="002160E5">
        <w:rPr>
          <w:sz w:val="26"/>
          <w:szCs w:val="26"/>
        </w:rPr>
        <w:t>FlexSteel’s</w:t>
      </w:r>
      <w:proofErr w:type="spellEnd"/>
      <w:r w:rsidR="002E3DCB" w:rsidRPr="002160E5">
        <w:rPr>
          <w:sz w:val="26"/>
          <w:szCs w:val="26"/>
        </w:rPr>
        <w:t xml:space="preserve"> cathodic protection, a description of how A</w:t>
      </w:r>
      <w:r w:rsidR="001D18CC" w:rsidRPr="002160E5">
        <w:rPr>
          <w:sz w:val="26"/>
          <w:szCs w:val="26"/>
        </w:rPr>
        <w:t>RD</w:t>
      </w:r>
      <w:r w:rsidR="002E3DCB" w:rsidRPr="002160E5">
        <w:rPr>
          <w:sz w:val="26"/>
          <w:szCs w:val="26"/>
        </w:rPr>
        <w:t xml:space="preserve"> plans to monitor the </w:t>
      </w:r>
      <w:proofErr w:type="spellStart"/>
      <w:r w:rsidR="002E3DCB" w:rsidRPr="002160E5">
        <w:rPr>
          <w:sz w:val="26"/>
          <w:szCs w:val="26"/>
        </w:rPr>
        <w:t>FlexSteel</w:t>
      </w:r>
      <w:proofErr w:type="spellEnd"/>
      <w:r w:rsidR="002E3DCB" w:rsidRPr="002160E5">
        <w:rPr>
          <w:sz w:val="26"/>
          <w:szCs w:val="26"/>
        </w:rPr>
        <w:t xml:space="preserve"> pipeline, and a reporting system in </w:t>
      </w:r>
      <w:r w:rsidR="001D18CC" w:rsidRPr="002160E5">
        <w:rPr>
          <w:sz w:val="26"/>
          <w:szCs w:val="26"/>
        </w:rPr>
        <w:t>which ARD proposes to provide extensive data at prescribed interval</w:t>
      </w:r>
      <w:r w:rsidR="002160E5" w:rsidRPr="002160E5">
        <w:rPr>
          <w:sz w:val="26"/>
          <w:szCs w:val="26"/>
        </w:rPr>
        <w:t>s.</w:t>
      </w:r>
    </w:p>
    <w:p w14:paraId="09F8FA94" w14:textId="77777777" w:rsidR="007021D8" w:rsidRPr="00826BAD" w:rsidRDefault="007021D8" w:rsidP="00826BAD">
      <w:pPr>
        <w:pStyle w:val="p3"/>
        <w:tabs>
          <w:tab w:val="clear" w:pos="204"/>
        </w:tabs>
        <w:ind w:left="1440" w:hanging="720"/>
        <w:rPr>
          <w:sz w:val="26"/>
          <w:szCs w:val="26"/>
        </w:rPr>
      </w:pPr>
    </w:p>
    <w:p w14:paraId="45D63C4F" w14:textId="16F72BC5" w:rsidR="005A354E" w:rsidRDefault="000943B5" w:rsidP="00826BAD">
      <w:pPr>
        <w:pStyle w:val="p3"/>
        <w:keepNext/>
        <w:widowControl/>
        <w:tabs>
          <w:tab w:val="clear" w:pos="204"/>
        </w:tabs>
        <w:ind w:left="1440" w:hanging="720"/>
        <w:rPr>
          <w:sz w:val="26"/>
          <w:szCs w:val="26"/>
        </w:rPr>
      </w:pPr>
      <w:r w:rsidRPr="005A354E">
        <w:rPr>
          <w:sz w:val="26"/>
          <w:szCs w:val="26"/>
        </w:rPr>
        <w:t>6.</w:t>
      </w:r>
      <w:r w:rsidRPr="005A354E">
        <w:rPr>
          <w:sz w:val="26"/>
          <w:szCs w:val="26"/>
        </w:rPr>
        <w:tab/>
        <w:t>A</w:t>
      </w:r>
      <w:r w:rsidR="007C192D" w:rsidRPr="005A354E">
        <w:rPr>
          <w:sz w:val="26"/>
          <w:szCs w:val="26"/>
        </w:rPr>
        <w:t xml:space="preserve">n accounting of other </w:t>
      </w:r>
      <w:proofErr w:type="spellStart"/>
      <w:r w:rsidR="007C192D" w:rsidRPr="005A354E">
        <w:rPr>
          <w:sz w:val="26"/>
          <w:szCs w:val="26"/>
        </w:rPr>
        <w:t>FlexSteel</w:t>
      </w:r>
      <w:proofErr w:type="spellEnd"/>
      <w:r w:rsidR="007C192D" w:rsidRPr="005A354E">
        <w:rPr>
          <w:sz w:val="26"/>
          <w:szCs w:val="26"/>
        </w:rPr>
        <w:t xml:space="preserve"> projects that have been approved for special permits </w:t>
      </w:r>
      <w:r w:rsidR="001D6ED9" w:rsidRPr="005A354E">
        <w:rPr>
          <w:sz w:val="26"/>
          <w:szCs w:val="26"/>
        </w:rPr>
        <w:t>in Texas</w:t>
      </w:r>
      <w:r w:rsidR="00734F39" w:rsidRPr="005A354E">
        <w:rPr>
          <w:sz w:val="26"/>
          <w:szCs w:val="26"/>
        </w:rPr>
        <w:t>, California, and Alberta</w:t>
      </w:r>
      <w:r w:rsidR="001D6ED9" w:rsidRPr="005A354E">
        <w:rPr>
          <w:sz w:val="26"/>
          <w:szCs w:val="26"/>
        </w:rPr>
        <w:t>,</w:t>
      </w:r>
      <w:r w:rsidR="005A354E" w:rsidRPr="005A354E">
        <w:rPr>
          <w:sz w:val="26"/>
          <w:szCs w:val="26"/>
        </w:rPr>
        <w:t xml:space="preserve"> Canada,</w:t>
      </w:r>
      <w:r w:rsidR="001D6ED9" w:rsidRPr="005A354E">
        <w:rPr>
          <w:sz w:val="26"/>
          <w:szCs w:val="26"/>
        </w:rPr>
        <w:t xml:space="preserve"> including </w:t>
      </w:r>
      <w:r w:rsidR="00734F39" w:rsidRPr="005A354E">
        <w:rPr>
          <w:sz w:val="26"/>
          <w:szCs w:val="26"/>
        </w:rPr>
        <w:t xml:space="preserve">a brief description of the testing procedure and results for the </w:t>
      </w:r>
      <w:proofErr w:type="spellStart"/>
      <w:r w:rsidR="00734F39" w:rsidRPr="005A354E">
        <w:rPr>
          <w:sz w:val="26"/>
          <w:szCs w:val="26"/>
        </w:rPr>
        <w:t>FlexSteel</w:t>
      </w:r>
      <w:proofErr w:type="spellEnd"/>
      <w:r w:rsidR="00734F39" w:rsidRPr="005A354E">
        <w:rPr>
          <w:sz w:val="26"/>
          <w:szCs w:val="26"/>
        </w:rPr>
        <w:t xml:space="preserve"> project in Alberta</w:t>
      </w:r>
      <w:r w:rsidR="005A354E" w:rsidRPr="005A354E">
        <w:rPr>
          <w:sz w:val="26"/>
          <w:szCs w:val="26"/>
        </w:rPr>
        <w:t>.</w:t>
      </w:r>
    </w:p>
    <w:p w14:paraId="2356EF59" w14:textId="77777777" w:rsidR="00EF7379" w:rsidRPr="005A354E" w:rsidRDefault="00EF7379" w:rsidP="00826BAD">
      <w:pPr>
        <w:pStyle w:val="p3"/>
        <w:keepNext/>
        <w:widowControl/>
        <w:tabs>
          <w:tab w:val="clear" w:pos="204"/>
        </w:tabs>
        <w:ind w:left="1440" w:hanging="720"/>
        <w:rPr>
          <w:sz w:val="26"/>
          <w:szCs w:val="26"/>
        </w:rPr>
      </w:pPr>
    </w:p>
    <w:p w14:paraId="10B105BD" w14:textId="285E7C0D" w:rsidR="00FE30F2" w:rsidRDefault="001D6ED9" w:rsidP="00826BAD">
      <w:pPr>
        <w:pStyle w:val="p3"/>
        <w:tabs>
          <w:tab w:val="clear" w:pos="204"/>
        </w:tabs>
        <w:ind w:left="1440" w:hanging="720"/>
        <w:rPr>
          <w:sz w:val="26"/>
          <w:szCs w:val="26"/>
        </w:rPr>
      </w:pPr>
      <w:r w:rsidRPr="005A354E">
        <w:rPr>
          <w:sz w:val="26"/>
          <w:szCs w:val="26"/>
        </w:rPr>
        <w:t xml:space="preserve"> </w:t>
      </w:r>
      <w:r w:rsidR="005A354E" w:rsidRPr="005A354E">
        <w:rPr>
          <w:sz w:val="26"/>
          <w:szCs w:val="26"/>
        </w:rPr>
        <w:t>7.</w:t>
      </w:r>
      <w:r w:rsidR="005A354E" w:rsidRPr="005A354E">
        <w:rPr>
          <w:sz w:val="26"/>
          <w:szCs w:val="26"/>
        </w:rPr>
        <w:tab/>
        <w:t>A</w:t>
      </w:r>
      <w:r w:rsidRPr="005A354E">
        <w:rPr>
          <w:sz w:val="26"/>
          <w:szCs w:val="26"/>
        </w:rPr>
        <w:t xml:space="preserve"> map of the proposed </w:t>
      </w:r>
      <w:proofErr w:type="spellStart"/>
      <w:r w:rsidRPr="005A354E">
        <w:rPr>
          <w:sz w:val="26"/>
          <w:szCs w:val="26"/>
        </w:rPr>
        <w:t>FlexSteel</w:t>
      </w:r>
      <w:proofErr w:type="spellEnd"/>
      <w:r w:rsidRPr="005A354E">
        <w:rPr>
          <w:sz w:val="26"/>
          <w:szCs w:val="26"/>
        </w:rPr>
        <w:t xml:space="preserve"> pipeline route. </w:t>
      </w:r>
    </w:p>
    <w:p w14:paraId="4BC9C142" w14:textId="77777777" w:rsidR="00EF7379" w:rsidRPr="005A354E" w:rsidRDefault="00EF7379" w:rsidP="00EF7379">
      <w:pPr>
        <w:pStyle w:val="p3"/>
        <w:tabs>
          <w:tab w:val="clear" w:pos="204"/>
        </w:tabs>
        <w:spacing w:line="360" w:lineRule="auto"/>
        <w:ind w:left="1440" w:hanging="720"/>
        <w:rPr>
          <w:sz w:val="26"/>
          <w:szCs w:val="26"/>
        </w:rPr>
      </w:pPr>
    </w:p>
    <w:p w14:paraId="16865EFD" w14:textId="4CEB29A6" w:rsidR="00B559F5" w:rsidRPr="00AB22E3" w:rsidRDefault="00B559F5" w:rsidP="00EF7379">
      <w:pPr>
        <w:pStyle w:val="p3"/>
        <w:tabs>
          <w:tab w:val="clear" w:pos="204"/>
        </w:tabs>
        <w:spacing w:line="360" w:lineRule="auto"/>
        <w:ind w:firstLine="720"/>
        <w:rPr>
          <w:sz w:val="26"/>
          <w:szCs w:val="26"/>
        </w:rPr>
      </w:pPr>
      <w:r w:rsidRPr="00AB22E3">
        <w:rPr>
          <w:sz w:val="26"/>
          <w:szCs w:val="26"/>
        </w:rPr>
        <w:t xml:space="preserve">Additionally, ARD </w:t>
      </w:r>
      <w:r w:rsidR="002A70AD" w:rsidRPr="00AB22E3">
        <w:rPr>
          <w:sz w:val="26"/>
          <w:szCs w:val="26"/>
        </w:rPr>
        <w:t>contends</w:t>
      </w:r>
      <w:r w:rsidRPr="00AB22E3">
        <w:rPr>
          <w:sz w:val="26"/>
          <w:szCs w:val="26"/>
        </w:rPr>
        <w:t xml:space="preserve"> that </w:t>
      </w:r>
      <w:proofErr w:type="spellStart"/>
      <w:r w:rsidRPr="00AB22E3">
        <w:rPr>
          <w:sz w:val="26"/>
          <w:szCs w:val="26"/>
        </w:rPr>
        <w:t>FlexSteel</w:t>
      </w:r>
      <w:proofErr w:type="spellEnd"/>
      <w:r w:rsidRPr="00AB22E3">
        <w:rPr>
          <w:sz w:val="26"/>
          <w:szCs w:val="26"/>
        </w:rPr>
        <w:t xml:space="preserve"> is a proven, safe, reliable alternative to conventional steel pipe that has been installed and utilized in high-pressure natural gas pipeline systems since 2010 without incident. </w:t>
      </w:r>
      <w:r w:rsidR="00442EA8">
        <w:rPr>
          <w:sz w:val="26"/>
          <w:szCs w:val="26"/>
        </w:rPr>
        <w:t xml:space="preserve"> </w:t>
      </w:r>
      <w:r w:rsidRPr="00AB22E3">
        <w:rPr>
          <w:sz w:val="26"/>
          <w:szCs w:val="26"/>
        </w:rPr>
        <w:t>As such, ARD believes that is a safe and appropriate substitute for traditional steel pipelines in regulated Class 2 areas.</w:t>
      </w:r>
      <w:r w:rsidR="003A4107">
        <w:rPr>
          <w:sz w:val="26"/>
          <w:szCs w:val="26"/>
        </w:rPr>
        <w:t xml:space="preserve">  </w:t>
      </w:r>
      <w:r w:rsidR="00BE6845">
        <w:rPr>
          <w:sz w:val="26"/>
          <w:szCs w:val="26"/>
        </w:rPr>
        <w:t xml:space="preserve"> </w:t>
      </w:r>
      <w:r w:rsidRPr="00AB22E3">
        <w:rPr>
          <w:sz w:val="26"/>
          <w:szCs w:val="26"/>
        </w:rPr>
        <w:t xml:space="preserve"> </w:t>
      </w:r>
    </w:p>
    <w:p w14:paraId="41474F5D" w14:textId="77777777" w:rsidR="00EF7379" w:rsidRDefault="00EF7379" w:rsidP="00EF7379">
      <w:pPr>
        <w:pStyle w:val="p3"/>
        <w:tabs>
          <w:tab w:val="clear" w:pos="204"/>
        </w:tabs>
        <w:spacing w:line="360" w:lineRule="auto"/>
        <w:jc w:val="center"/>
        <w:rPr>
          <w:b/>
          <w:bCs/>
          <w:sz w:val="26"/>
          <w:szCs w:val="26"/>
        </w:rPr>
      </w:pPr>
    </w:p>
    <w:p w14:paraId="18E1C824" w14:textId="5C86FA90" w:rsidR="00555D65" w:rsidRPr="00C03717" w:rsidRDefault="00C03717" w:rsidP="00EF7379">
      <w:pPr>
        <w:pStyle w:val="p3"/>
        <w:tabs>
          <w:tab w:val="clear" w:pos="204"/>
        </w:tabs>
        <w:spacing w:line="360" w:lineRule="auto"/>
        <w:jc w:val="center"/>
        <w:rPr>
          <w:b/>
          <w:bCs/>
          <w:sz w:val="26"/>
          <w:szCs w:val="26"/>
        </w:rPr>
      </w:pPr>
      <w:r>
        <w:rPr>
          <w:b/>
          <w:bCs/>
          <w:sz w:val="26"/>
          <w:szCs w:val="26"/>
        </w:rPr>
        <w:t>CONCLUSION</w:t>
      </w:r>
    </w:p>
    <w:p w14:paraId="0F0B730D" w14:textId="3C373448" w:rsidR="00D35D54" w:rsidRDefault="003F71A3" w:rsidP="00EF7379">
      <w:pPr>
        <w:pStyle w:val="p3"/>
        <w:tabs>
          <w:tab w:val="clear" w:pos="204"/>
        </w:tabs>
        <w:spacing w:line="360" w:lineRule="auto"/>
        <w:rPr>
          <w:b/>
          <w:bCs/>
          <w:sz w:val="26"/>
          <w:szCs w:val="26"/>
        </w:rPr>
      </w:pPr>
      <w:r>
        <w:rPr>
          <w:b/>
          <w:bCs/>
          <w:sz w:val="26"/>
          <w:szCs w:val="26"/>
        </w:rPr>
        <w:tab/>
      </w:r>
      <w:r w:rsidR="00D35D54">
        <w:rPr>
          <w:sz w:val="26"/>
          <w:szCs w:val="26"/>
        </w:rPr>
        <w:t xml:space="preserve">We find that granting ARD’s Petition for Waiver under the terms and conditions of this Order </w:t>
      </w:r>
      <w:r w:rsidR="00AB22E3">
        <w:rPr>
          <w:sz w:val="26"/>
          <w:szCs w:val="26"/>
        </w:rPr>
        <w:t>are</w:t>
      </w:r>
      <w:r w:rsidR="00D35D54">
        <w:rPr>
          <w:sz w:val="26"/>
          <w:szCs w:val="26"/>
        </w:rPr>
        <w:t xml:space="preserve"> in the public interest. ARD’s </w:t>
      </w:r>
      <w:proofErr w:type="spellStart"/>
      <w:r w:rsidR="00D35D54">
        <w:rPr>
          <w:sz w:val="26"/>
          <w:szCs w:val="26"/>
        </w:rPr>
        <w:t>FlexSteel</w:t>
      </w:r>
      <w:proofErr w:type="spellEnd"/>
      <w:r w:rsidR="00D35D54">
        <w:rPr>
          <w:sz w:val="26"/>
          <w:szCs w:val="26"/>
        </w:rPr>
        <w:t xml:space="preserve"> pipelines have </w:t>
      </w:r>
      <w:r w:rsidR="00467E82">
        <w:rPr>
          <w:sz w:val="26"/>
          <w:szCs w:val="26"/>
        </w:rPr>
        <w:t xml:space="preserve">a </w:t>
      </w:r>
      <w:r w:rsidR="00D35D54">
        <w:rPr>
          <w:sz w:val="26"/>
          <w:szCs w:val="26"/>
        </w:rPr>
        <w:t>reliable</w:t>
      </w:r>
      <w:r w:rsidR="00442EA8">
        <w:rPr>
          <w:sz w:val="26"/>
          <w:szCs w:val="26"/>
        </w:rPr>
        <w:t xml:space="preserve"> history, </w:t>
      </w:r>
      <w:r w:rsidR="00D35D54">
        <w:rPr>
          <w:sz w:val="26"/>
          <w:szCs w:val="26"/>
        </w:rPr>
        <w:t>operat</w:t>
      </w:r>
      <w:r w:rsidR="00442EA8">
        <w:rPr>
          <w:sz w:val="26"/>
          <w:szCs w:val="26"/>
        </w:rPr>
        <w:t xml:space="preserve">ing without leaks or safety issues </w:t>
      </w:r>
      <w:r w:rsidR="00D35D54">
        <w:rPr>
          <w:sz w:val="26"/>
          <w:szCs w:val="26"/>
        </w:rPr>
        <w:t xml:space="preserve">since 2010. </w:t>
      </w:r>
      <w:r w:rsidR="00442EA8">
        <w:rPr>
          <w:sz w:val="26"/>
          <w:szCs w:val="26"/>
        </w:rPr>
        <w:t xml:space="preserve"> </w:t>
      </w:r>
      <w:r w:rsidR="00D35D54">
        <w:rPr>
          <w:sz w:val="26"/>
          <w:szCs w:val="26"/>
        </w:rPr>
        <w:t xml:space="preserve">ARD </w:t>
      </w:r>
      <w:r w:rsidR="00442EA8">
        <w:rPr>
          <w:sz w:val="26"/>
          <w:szCs w:val="26"/>
        </w:rPr>
        <w:t>contends</w:t>
      </w:r>
      <w:r w:rsidR="00D35D54">
        <w:rPr>
          <w:sz w:val="26"/>
          <w:szCs w:val="26"/>
        </w:rPr>
        <w:t xml:space="preserve"> that it would be economically impractical for ARD to comply with </w:t>
      </w:r>
      <w:r w:rsidR="00A96AB4">
        <w:rPr>
          <w:sz w:val="26"/>
          <w:szCs w:val="26"/>
        </w:rPr>
        <w:t>federal</w:t>
      </w:r>
      <w:r w:rsidR="00D35D54">
        <w:rPr>
          <w:sz w:val="26"/>
          <w:szCs w:val="26"/>
        </w:rPr>
        <w:t xml:space="preserve"> regulations and similar regulations have been granted because </w:t>
      </w:r>
      <w:proofErr w:type="spellStart"/>
      <w:r w:rsidR="00D35D54">
        <w:rPr>
          <w:sz w:val="26"/>
          <w:szCs w:val="26"/>
        </w:rPr>
        <w:t>FlexSteel</w:t>
      </w:r>
      <w:proofErr w:type="spellEnd"/>
      <w:r w:rsidR="00D35D54">
        <w:rPr>
          <w:sz w:val="26"/>
          <w:szCs w:val="26"/>
        </w:rPr>
        <w:t xml:space="preserve"> is a viable alternative to conventional steel pipe. </w:t>
      </w:r>
      <w:r w:rsidR="00442EA8">
        <w:rPr>
          <w:sz w:val="26"/>
          <w:szCs w:val="26"/>
        </w:rPr>
        <w:t xml:space="preserve"> </w:t>
      </w:r>
      <w:r w:rsidR="00D35D54">
        <w:rPr>
          <w:sz w:val="26"/>
          <w:szCs w:val="26"/>
        </w:rPr>
        <w:t xml:space="preserve">As evidenced by ARD’s Petition, the waiver has reasonable conditions and limitations and the use of </w:t>
      </w:r>
      <w:proofErr w:type="spellStart"/>
      <w:r w:rsidR="00D35D54">
        <w:rPr>
          <w:sz w:val="26"/>
          <w:szCs w:val="26"/>
        </w:rPr>
        <w:t>FlexSteel</w:t>
      </w:r>
      <w:proofErr w:type="spellEnd"/>
      <w:r w:rsidR="00D35D54">
        <w:rPr>
          <w:sz w:val="26"/>
          <w:szCs w:val="26"/>
        </w:rPr>
        <w:t xml:space="preserve"> piping will have equal or greater safety than steel piping; </w:t>
      </w:r>
      <w:r w:rsidR="00D35D54">
        <w:rPr>
          <w:b/>
          <w:bCs/>
          <w:sz w:val="26"/>
          <w:szCs w:val="26"/>
        </w:rPr>
        <w:t xml:space="preserve">THEREFORE, </w:t>
      </w:r>
    </w:p>
    <w:p w14:paraId="53ADCD9E" w14:textId="77777777" w:rsidR="003F01CE" w:rsidRDefault="003F01CE" w:rsidP="00EF7379">
      <w:pPr>
        <w:pStyle w:val="p3"/>
        <w:tabs>
          <w:tab w:val="clear" w:pos="204"/>
        </w:tabs>
        <w:spacing w:line="360" w:lineRule="auto"/>
        <w:rPr>
          <w:b/>
          <w:bCs/>
          <w:sz w:val="26"/>
          <w:szCs w:val="26"/>
        </w:rPr>
      </w:pPr>
    </w:p>
    <w:p w14:paraId="2FA0F02A" w14:textId="3FF8FD69" w:rsidR="00D35D54" w:rsidRDefault="00D35D54" w:rsidP="007021D8">
      <w:pPr>
        <w:pStyle w:val="p3"/>
        <w:keepNext/>
        <w:keepLines/>
        <w:widowControl/>
        <w:tabs>
          <w:tab w:val="clear" w:pos="204"/>
        </w:tabs>
        <w:spacing w:line="360" w:lineRule="auto"/>
        <w:rPr>
          <w:b/>
          <w:bCs/>
          <w:sz w:val="26"/>
          <w:szCs w:val="26"/>
        </w:rPr>
      </w:pPr>
      <w:r>
        <w:rPr>
          <w:b/>
          <w:bCs/>
          <w:sz w:val="26"/>
          <w:szCs w:val="26"/>
        </w:rPr>
        <w:lastRenderedPageBreak/>
        <w:tab/>
        <w:t>IT IS ORDERED:</w:t>
      </w:r>
    </w:p>
    <w:p w14:paraId="4D83847A" w14:textId="0D3108C6" w:rsidR="00D35D54" w:rsidRDefault="00D35D54" w:rsidP="007021D8">
      <w:pPr>
        <w:pStyle w:val="p3"/>
        <w:keepNext/>
        <w:keepLines/>
        <w:widowControl/>
        <w:numPr>
          <w:ilvl w:val="0"/>
          <w:numId w:val="5"/>
        </w:numPr>
        <w:tabs>
          <w:tab w:val="clear" w:pos="204"/>
        </w:tabs>
        <w:spacing w:line="360" w:lineRule="auto"/>
        <w:ind w:left="0" w:firstLine="720"/>
        <w:rPr>
          <w:sz w:val="26"/>
          <w:szCs w:val="26"/>
        </w:rPr>
      </w:pPr>
      <w:r>
        <w:rPr>
          <w:sz w:val="26"/>
          <w:szCs w:val="26"/>
        </w:rPr>
        <w:t xml:space="preserve">That the Petition of ARD Operating, LLC for Waiver of </w:t>
      </w:r>
      <w:r w:rsidR="0006382F">
        <w:rPr>
          <w:sz w:val="26"/>
          <w:szCs w:val="26"/>
        </w:rPr>
        <w:t xml:space="preserve">sections of </w:t>
      </w:r>
      <w:r>
        <w:rPr>
          <w:sz w:val="26"/>
          <w:szCs w:val="26"/>
        </w:rPr>
        <w:t xml:space="preserve">49 C.F.R. </w:t>
      </w:r>
      <w:r w:rsidRPr="00D35D54">
        <w:rPr>
          <w:sz w:val="26"/>
          <w:szCs w:val="26"/>
        </w:rPr>
        <w:t xml:space="preserve">§ 192, is granted under the terms of this Order, conditioned on affirmance by </w:t>
      </w:r>
      <w:r w:rsidR="004734DF">
        <w:rPr>
          <w:sz w:val="26"/>
          <w:szCs w:val="26"/>
        </w:rPr>
        <w:t xml:space="preserve">the </w:t>
      </w:r>
      <w:r w:rsidRPr="00D35D54">
        <w:rPr>
          <w:sz w:val="26"/>
          <w:szCs w:val="26"/>
        </w:rPr>
        <w:t xml:space="preserve">Office of Pipeline Safety, U.S. Department of Transportation, </w:t>
      </w:r>
      <w:r w:rsidR="004734DF">
        <w:rPr>
          <w:sz w:val="26"/>
          <w:szCs w:val="26"/>
        </w:rPr>
        <w:t xml:space="preserve">and the </w:t>
      </w:r>
      <w:r w:rsidRPr="00D35D54">
        <w:rPr>
          <w:sz w:val="26"/>
          <w:szCs w:val="26"/>
        </w:rPr>
        <w:t>Pipeline and Hazardous Materials Safety Administration.</w:t>
      </w:r>
    </w:p>
    <w:p w14:paraId="2D2A52B9" w14:textId="77777777" w:rsidR="00EF7379" w:rsidRDefault="00EF7379" w:rsidP="00EF7379">
      <w:pPr>
        <w:pStyle w:val="p3"/>
        <w:tabs>
          <w:tab w:val="clear" w:pos="204"/>
        </w:tabs>
        <w:spacing w:line="360" w:lineRule="auto"/>
        <w:ind w:left="720"/>
        <w:rPr>
          <w:sz w:val="26"/>
          <w:szCs w:val="26"/>
        </w:rPr>
      </w:pPr>
    </w:p>
    <w:p w14:paraId="6E78C14F" w14:textId="5C800838" w:rsidR="00EF7379" w:rsidRDefault="00D35D54" w:rsidP="00EF7379">
      <w:pPr>
        <w:pStyle w:val="p3"/>
        <w:keepNext/>
        <w:keepLines/>
        <w:numPr>
          <w:ilvl w:val="0"/>
          <w:numId w:val="5"/>
        </w:numPr>
        <w:tabs>
          <w:tab w:val="clear" w:pos="204"/>
        </w:tabs>
        <w:spacing w:line="360" w:lineRule="auto"/>
        <w:ind w:left="0" w:firstLine="720"/>
        <w:rPr>
          <w:sz w:val="26"/>
          <w:szCs w:val="26"/>
        </w:rPr>
      </w:pPr>
      <w:r w:rsidRPr="00D35D54">
        <w:rPr>
          <w:sz w:val="26"/>
          <w:szCs w:val="26"/>
        </w:rPr>
        <w:t>That this Order granting waiver be sent, by registered or certified mail, to the Pipeline and Hazardous Materials Safety Administration in ac</w:t>
      </w:r>
      <w:r w:rsidR="00EF7379">
        <w:rPr>
          <w:sz w:val="26"/>
          <w:szCs w:val="26"/>
        </w:rPr>
        <w:t>cordance with 49 U.S.C. § 60118.</w:t>
      </w:r>
    </w:p>
    <w:p w14:paraId="36C83F96" w14:textId="77777777" w:rsidR="00EF7379" w:rsidRPr="00EF7379" w:rsidRDefault="00EF7379" w:rsidP="00EF7379">
      <w:pPr>
        <w:pStyle w:val="p3"/>
        <w:tabs>
          <w:tab w:val="clear" w:pos="204"/>
        </w:tabs>
        <w:spacing w:line="360" w:lineRule="auto"/>
        <w:rPr>
          <w:sz w:val="26"/>
          <w:szCs w:val="26"/>
        </w:rPr>
      </w:pPr>
    </w:p>
    <w:p w14:paraId="365D71E0" w14:textId="7E9E2507" w:rsidR="00DC095E" w:rsidRDefault="00DC095E" w:rsidP="00EF7379">
      <w:pPr>
        <w:pStyle w:val="p3"/>
        <w:numPr>
          <w:ilvl w:val="0"/>
          <w:numId w:val="5"/>
        </w:numPr>
        <w:tabs>
          <w:tab w:val="clear" w:pos="204"/>
        </w:tabs>
        <w:spacing w:line="360" w:lineRule="auto"/>
        <w:ind w:left="0" w:firstLine="720"/>
        <w:rPr>
          <w:sz w:val="26"/>
          <w:szCs w:val="26"/>
        </w:rPr>
      </w:pPr>
      <w:r>
        <w:rPr>
          <w:sz w:val="26"/>
          <w:szCs w:val="26"/>
        </w:rPr>
        <w:t>That waiver is limited to the proposed pipeline in Cogan House Township, Pennsylvania</w:t>
      </w:r>
      <w:r w:rsidR="00E368D4">
        <w:rPr>
          <w:sz w:val="26"/>
          <w:szCs w:val="26"/>
        </w:rPr>
        <w:t>,</w:t>
      </w:r>
      <w:r>
        <w:rPr>
          <w:sz w:val="26"/>
          <w:szCs w:val="26"/>
        </w:rPr>
        <w:t xml:space="preserve"> </w:t>
      </w:r>
      <w:r w:rsidR="003F01CE">
        <w:rPr>
          <w:sz w:val="26"/>
          <w:szCs w:val="26"/>
        </w:rPr>
        <w:t xml:space="preserve">gathering natural gas from the </w:t>
      </w:r>
      <w:r w:rsidR="003F01CE" w:rsidRPr="003F01CE">
        <w:rPr>
          <w:sz w:val="26"/>
          <w:szCs w:val="26"/>
        </w:rPr>
        <w:t>Michael J. Fulkerson Pad</w:t>
      </w:r>
      <w:r w:rsidR="003F01CE">
        <w:rPr>
          <w:sz w:val="26"/>
          <w:szCs w:val="26"/>
        </w:rPr>
        <w:t xml:space="preserve"> on an existing 2.4 mile stretch of right of way. </w:t>
      </w:r>
    </w:p>
    <w:p w14:paraId="13FF76AB" w14:textId="77777777" w:rsidR="00EF7379" w:rsidRDefault="00EF7379" w:rsidP="00EF7379">
      <w:pPr>
        <w:pStyle w:val="p3"/>
        <w:tabs>
          <w:tab w:val="clear" w:pos="204"/>
        </w:tabs>
        <w:spacing w:line="360" w:lineRule="auto"/>
        <w:ind w:left="720"/>
        <w:rPr>
          <w:sz w:val="26"/>
          <w:szCs w:val="26"/>
        </w:rPr>
      </w:pPr>
    </w:p>
    <w:p w14:paraId="1CA9BF9D" w14:textId="2A8E4023" w:rsidR="00DC095E" w:rsidRDefault="00DC095E" w:rsidP="00EF7379">
      <w:pPr>
        <w:pStyle w:val="p3"/>
        <w:numPr>
          <w:ilvl w:val="0"/>
          <w:numId w:val="5"/>
        </w:numPr>
        <w:tabs>
          <w:tab w:val="clear" w:pos="204"/>
        </w:tabs>
        <w:spacing w:line="360" w:lineRule="auto"/>
        <w:ind w:left="0" w:firstLine="720"/>
        <w:rPr>
          <w:sz w:val="26"/>
          <w:szCs w:val="26"/>
        </w:rPr>
      </w:pPr>
      <w:r>
        <w:rPr>
          <w:sz w:val="26"/>
          <w:szCs w:val="26"/>
        </w:rPr>
        <w:t>That a copy of this Order be served on the Office of Consumer Advocate, the Office of Small Business Advocate, and the Commission’s Bureau of Investigation and Enforcement</w:t>
      </w:r>
      <w:r w:rsidR="0007199A">
        <w:rPr>
          <w:sz w:val="26"/>
          <w:szCs w:val="26"/>
        </w:rPr>
        <w:t xml:space="preserve"> and docketed at </w:t>
      </w:r>
      <w:r w:rsidR="00B36ACA" w:rsidRPr="00B16F42">
        <w:rPr>
          <w:sz w:val="26"/>
          <w:szCs w:val="26"/>
        </w:rPr>
        <w:t>P-</w:t>
      </w:r>
      <w:r w:rsidR="00B36ACA" w:rsidRPr="00CB34ED">
        <w:rPr>
          <w:sz w:val="26"/>
          <w:szCs w:val="26"/>
        </w:rPr>
        <w:t>2019-3010368</w:t>
      </w:r>
      <w:r w:rsidR="00816DE3">
        <w:rPr>
          <w:sz w:val="26"/>
          <w:szCs w:val="26"/>
        </w:rPr>
        <w:t>.</w:t>
      </w:r>
    </w:p>
    <w:p w14:paraId="4493D9CD" w14:textId="6A5D7D97" w:rsidR="0062262A" w:rsidRDefault="0062262A" w:rsidP="00DC095E">
      <w:pPr>
        <w:widowControl w:val="0"/>
        <w:tabs>
          <w:tab w:val="left" w:pos="5057"/>
        </w:tabs>
        <w:autoSpaceDE w:val="0"/>
        <w:autoSpaceDN w:val="0"/>
        <w:adjustRightInd w:val="0"/>
        <w:spacing w:after="0" w:line="240" w:lineRule="auto"/>
        <w:rPr>
          <w:rFonts w:ascii="Times New Roman" w:eastAsia="Times New Roman" w:hAnsi="Times New Roman" w:cs="Times New Roman"/>
          <w:b/>
          <w:bCs/>
          <w:sz w:val="26"/>
          <w:szCs w:val="26"/>
        </w:rPr>
      </w:pPr>
    </w:p>
    <w:p w14:paraId="1FA7FF0C" w14:textId="7CCF1E10" w:rsidR="007021D8" w:rsidRDefault="007021D8" w:rsidP="00DC095E">
      <w:pPr>
        <w:widowControl w:val="0"/>
        <w:tabs>
          <w:tab w:val="left" w:pos="5057"/>
        </w:tabs>
        <w:autoSpaceDE w:val="0"/>
        <w:autoSpaceDN w:val="0"/>
        <w:adjustRightInd w:val="0"/>
        <w:spacing w:after="0" w:line="240" w:lineRule="auto"/>
        <w:rPr>
          <w:rFonts w:ascii="Times New Roman" w:eastAsia="Times New Roman" w:hAnsi="Times New Roman" w:cs="Times New Roman"/>
          <w:b/>
          <w:bCs/>
          <w:sz w:val="26"/>
          <w:szCs w:val="26"/>
        </w:rPr>
      </w:pPr>
    </w:p>
    <w:p w14:paraId="0A399D79" w14:textId="6DBAC4E1" w:rsidR="00B16F42" w:rsidRPr="00B16F42" w:rsidRDefault="0078349C" w:rsidP="00B16F42">
      <w:pPr>
        <w:widowControl w:val="0"/>
        <w:tabs>
          <w:tab w:val="left" w:pos="5057"/>
        </w:tabs>
        <w:autoSpaceDE w:val="0"/>
        <w:autoSpaceDN w:val="0"/>
        <w:adjustRightInd w:val="0"/>
        <w:spacing w:after="0" w:line="240" w:lineRule="auto"/>
        <w:ind w:left="5057"/>
        <w:rPr>
          <w:rFonts w:ascii="Times New Roman" w:eastAsia="Times New Roman" w:hAnsi="Times New Roman" w:cs="Times New Roman"/>
          <w:b/>
          <w:bCs/>
          <w:sz w:val="26"/>
          <w:szCs w:val="26"/>
        </w:rPr>
      </w:pPr>
      <w:bookmarkStart w:id="2" w:name="_GoBack"/>
      <w:r w:rsidRPr="009F01BA">
        <w:rPr>
          <w:b/>
          <w:noProof/>
          <w:sz w:val="20"/>
          <w:szCs w:val="20"/>
        </w:rPr>
        <w:drawing>
          <wp:anchor distT="0" distB="0" distL="114300" distR="114300" simplePos="0" relativeHeight="251659264" behindDoc="1" locked="0" layoutInCell="1" allowOverlap="1" wp14:anchorId="681DB144" wp14:editId="25B2E967">
            <wp:simplePos x="0" y="0"/>
            <wp:positionH relativeFrom="column">
              <wp:posOffset>3114675</wp:posOffset>
            </wp:positionH>
            <wp:positionV relativeFrom="paragraph">
              <wp:posOffset>64770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B16F42" w:rsidRPr="00B16F42">
        <w:rPr>
          <w:rFonts w:ascii="Times New Roman" w:eastAsia="Times New Roman" w:hAnsi="Times New Roman" w:cs="Times New Roman"/>
          <w:b/>
          <w:bCs/>
          <w:sz w:val="26"/>
          <w:szCs w:val="26"/>
        </w:rPr>
        <w:t>BY THE COMMISSION</w:t>
      </w:r>
    </w:p>
    <w:p w14:paraId="5F5AF270" w14:textId="60DF29C2" w:rsidR="00B16F42" w:rsidRPr="00B16F42" w:rsidRDefault="00B16F42" w:rsidP="00B16F42">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Cs/>
          <w:sz w:val="26"/>
          <w:szCs w:val="26"/>
        </w:rPr>
      </w:pPr>
    </w:p>
    <w:p w14:paraId="3F139777" w14:textId="484DDA41" w:rsidR="00B16F42" w:rsidRPr="00B16F42" w:rsidRDefault="0078349C" w:rsidP="0078349C">
      <w:pPr>
        <w:tabs>
          <w:tab w:val="left" w:pos="6240"/>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p>
    <w:p w14:paraId="6DA695D5" w14:textId="77777777" w:rsidR="00B16F42" w:rsidRPr="00B16F42" w:rsidRDefault="00B16F42" w:rsidP="00B16F42">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p>
    <w:p w14:paraId="2ACEF1E9" w14:textId="77777777" w:rsidR="00B16F42" w:rsidRPr="00B16F42" w:rsidRDefault="00B16F42" w:rsidP="00B16F42">
      <w:pPr>
        <w:widowControl w:val="0"/>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B16F42">
        <w:rPr>
          <w:rFonts w:ascii="Times New Roman" w:eastAsia="Times New Roman" w:hAnsi="Times New Roman" w:cs="Times New Roman"/>
          <w:sz w:val="26"/>
          <w:szCs w:val="26"/>
        </w:rPr>
        <w:t>Rosemary Chiavetta</w:t>
      </w:r>
    </w:p>
    <w:p w14:paraId="60232FEA" w14:textId="77777777" w:rsidR="00B16F42" w:rsidRPr="00B16F42" w:rsidRDefault="00B16F42" w:rsidP="00B16F42">
      <w:pPr>
        <w:widowControl w:val="0"/>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B16F42">
        <w:rPr>
          <w:rFonts w:ascii="Times New Roman" w:eastAsia="Times New Roman" w:hAnsi="Times New Roman" w:cs="Times New Roman"/>
          <w:sz w:val="26"/>
          <w:szCs w:val="26"/>
        </w:rPr>
        <w:t>Secretary</w:t>
      </w:r>
    </w:p>
    <w:p w14:paraId="40F20DA8" w14:textId="77777777" w:rsidR="00B16F42" w:rsidRPr="00B16F42" w:rsidRDefault="00B16F42" w:rsidP="00B16F42">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14:paraId="2102C438" w14:textId="77777777" w:rsidR="00B16F42" w:rsidRPr="00B16F42" w:rsidRDefault="00B16F42" w:rsidP="00B16F42">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14:paraId="022E5830" w14:textId="77777777" w:rsidR="00B16F42" w:rsidRPr="00B16F42" w:rsidRDefault="00B16F42" w:rsidP="00B16F42">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B16F42">
        <w:rPr>
          <w:rFonts w:ascii="Times New Roman" w:eastAsia="Times New Roman" w:hAnsi="Times New Roman" w:cs="Times New Roman"/>
          <w:sz w:val="26"/>
          <w:szCs w:val="26"/>
        </w:rPr>
        <w:t>(SEAL)</w:t>
      </w:r>
    </w:p>
    <w:p w14:paraId="46F9D39F" w14:textId="77777777" w:rsidR="00B16F42" w:rsidRPr="00B16F42" w:rsidRDefault="00B16F42" w:rsidP="00B16F42">
      <w:pPr>
        <w:tabs>
          <w:tab w:val="left" w:pos="204"/>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14:paraId="79385EB7" w14:textId="556446A5" w:rsidR="00B16F42" w:rsidRPr="00B16F42" w:rsidRDefault="00B16F42" w:rsidP="00B16F42">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B16F42">
        <w:rPr>
          <w:rFonts w:ascii="Times New Roman" w:eastAsia="Times New Roman" w:hAnsi="Times New Roman" w:cs="Times New Roman"/>
          <w:sz w:val="26"/>
          <w:szCs w:val="26"/>
        </w:rPr>
        <w:t xml:space="preserve">ORDER ADOPTED:  </w:t>
      </w:r>
      <w:r w:rsidR="005D2240">
        <w:rPr>
          <w:rFonts w:ascii="Times New Roman" w:eastAsia="Times New Roman" w:hAnsi="Times New Roman" w:cs="Times New Roman"/>
          <w:sz w:val="26"/>
          <w:szCs w:val="26"/>
        </w:rPr>
        <w:t>October 3, 2019</w:t>
      </w:r>
    </w:p>
    <w:p w14:paraId="02968F2A" w14:textId="77777777" w:rsidR="00B16F42" w:rsidRPr="00B16F42" w:rsidRDefault="00B16F42" w:rsidP="00B16F42">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14:paraId="64FEFB53" w14:textId="65015D1C" w:rsidR="00B16F42" w:rsidRPr="00B16F42" w:rsidRDefault="00B16F42" w:rsidP="00B16F42">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B16F42">
        <w:rPr>
          <w:rFonts w:ascii="Times New Roman" w:eastAsia="Times New Roman" w:hAnsi="Times New Roman" w:cs="Times New Roman"/>
          <w:sz w:val="26"/>
          <w:szCs w:val="26"/>
        </w:rPr>
        <w:t xml:space="preserve">ORDER ENTERED:  </w:t>
      </w:r>
      <w:r w:rsidR="0078349C">
        <w:rPr>
          <w:rFonts w:ascii="Times New Roman" w:eastAsia="Times New Roman" w:hAnsi="Times New Roman" w:cs="Times New Roman"/>
          <w:sz w:val="26"/>
          <w:szCs w:val="26"/>
        </w:rPr>
        <w:t>October 3, 2019</w:t>
      </w:r>
    </w:p>
    <w:sectPr w:rsidR="00B16F42" w:rsidRPr="00B16F42" w:rsidSect="00826BA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39F75" w14:textId="77777777" w:rsidR="00FF72B1" w:rsidRDefault="00FF72B1" w:rsidP="003A2CC6">
      <w:pPr>
        <w:spacing w:after="0" w:line="240" w:lineRule="auto"/>
      </w:pPr>
      <w:r>
        <w:separator/>
      </w:r>
    </w:p>
  </w:endnote>
  <w:endnote w:type="continuationSeparator" w:id="0">
    <w:p w14:paraId="27656FBF" w14:textId="77777777" w:rsidR="00FF72B1" w:rsidRDefault="00FF72B1" w:rsidP="003A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733778666"/>
      <w:docPartObj>
        <w:docPartGallery w:val="Page Numbers (Bottom of Page)"/>
        <w:docPartUnique/>
      </w:docPartObj>
    </w:sdtPr>
    <w:sdtEndPr>
      <w:rPr>
        <w:noProof/>
      </w:rPr>
    </w:sdtEndPr>
    <w:sdtContent>
      <w:p w14:paraId="69FABE1D" w14:textId="2733E805" w:rsidR="00F43068" w:rsidRPr="00826BAD" w:rsidRDefault="00F43068">
        <w:pPr>
          <w:pStyle w:val="Footer"/>
          <w:jc w:val="center"/>
          <w:rPr>
            <w:rFonts w:ascii="Times New Roman" w:hAnsi="Times New Roman" w:cs="Times New Roman"/>
          </w:rPr>
        </w:pPr>
        <w:r w:rsidRPr="00826BAD">
          <w:rPr>
            <w:rFonts w:ascii="Times New Roman" w:hAnsi="Times New Roman" w:cs="Times New Roman"/>
          </w:rPr>
          <w:fldChar w:fldCharType="begin"/>
        </w:r>
        <w:r w:rsidRPr="00826BAD">
          <w:rPr>
            <w:rFonts w:ascii="Times New Roman" w:hAnsi="Times New Roman" w:cs="Times New Roman"/>
          </w:rPr>
          <w:instrText xml:space="preserve"> PAGE   \* MERGEFORMAT </w:instrText>
        </w:r>
        <w:r w:rsidRPr="00826BAD">
          <w:rPr>
            <w:rFonts w:ascii="Times New Roman" w:hAnsi="Times New Roman" w:cs="Times New Roman"/>
          </w:rPr>
          <w:fldChar w:fldCharType="separate"/>
        </w:r>
        <w:r w:rsidR="00111131">
          <w:rPr>
            <w:rFonts w:ascii="Times New Roman" w:hAnsi="Times New Roman" w:cs="Times New Roman"/>
            <w:noProof/>
          </w:rPr>
          <w:t>2</w:t>
        </w:r>
        <w:r w:rsidRPr="00826BAD">
          <w:rPr>
            <w:rFonts w:ascii="Times New Roman" w:hAnsi="Times New Roman" w:cs="Times New Roman"/>
            <w:noProof/>
          </w:rPr>
          <w:fldChar w:fldCharType="end"/>
        </w:r>
      </w:p>
    </w:sdtContent>
  </w:sdt>
  <w:p w14:paraId="4441F797" w14:textId="77777777" w:rsidR="00F43068" w:rsidRDefault="00F43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D4E43" w14:textId="77777777" w:rsidR="00FF72B1" w:rsidRDefault="00FF72B1" w:rsidP="003A2CC6">
      <w:pPr>
        <w:spacing w:after="0" w:line="240" w:lineRule="auto"/>
      </w:pPr>
      <w:r>
        <w:separator/>
      </w:r>
    </w:p>
  </w:footnote>
  <w:footnote w:type="continuationSeparator" w:id="0">
    <w:p w14:paraId="0339E664" w14:textId="77777777" w:rsidR="00FF72B1" w:rsidRDefault="00FF72B1" w:rsidP="003A2CC6">
      <w:pPr>
        <w:spacing w:after="0" w:line="240" w:lineRule="auto"/>
      </w:pPr>
      <w:r>
        <w:continuationSeparator/>
      </w:r>
    </w:p>
  </w:footnote>
  <w:footnote w:id="1">
    <w:p w14:paraId="429DAC84" w14:textId="2378CCAE" w:rsidR="00C84A52" w:rsidRPr="00826BAD" w:rsidRDefault="00C84A52">
      <w:pPr>
        <w:pStyle w:val="FootnoteText"/>
        <w:rPr>
          <w:rFonts w:ascii="Times New Roman" w:hAnsi="Times New Roman" w:cs="Times New Roman"/>
          <w:sz w:val="22"/>
          <w:szCs w:val="22"/>
        </w:rPr>
      </w:pPr>
      <w:r w:rsidRPr="00826BAD">
        <w:rPr>
          <w:rStyle w:val="FootnoteReference"/>
          <w:rFonts w:ascii="Times New Roman" w:hAnsi="Times New Roman" w:cs="Times New Roman"/>
          <w:sz w:val="22"/>
          <w:szCs w:val="22"/>
        </w:rPr>
        <w:footnoteRef/>
      </w:r>
      <w:r w:rsidRPr="00826BAD">
        <w:rPr>
          <w:rFonts w:ascii="Times New Roman" w:hAnsi="Times New Roman" w:cs="Times New Roman"/>
          <w:sz w:val="22"/>
          <w:szCs w:val="22"/>
        </w:rPr>
        <w:t xml:space="preserve"> Defined by the Pipeline &amp; Hazardous Material Safety Administration (PHMSA), a Class 2 regulated area is “any location with more than 10 but fewer than 46 buildings intended for human occupancy within 220 yards on either side of the centerline of any continuous </w:t>
      </w:r>
      <w:r w:rsidR="00241B05" w:rsidRPr="00826BAD">
        <w:rPr>
          <w:rFonts w:ascii="Times New Roman" w:hAnsi="Times New Roman" w:cs="Times New Roman"/>
          <w:sz w:val="22"/>
          <w:szCs w:val="22"/>
        </w:rPr>
        <w:t>one-mile</w:t>
      </w:r>
      <w:r w:rsidRPr="00826BAD">
        <w:rPr>
          <w:rFonts w:ascii="Times New Roman" w:hAnsi="Times New Roman" w:cs="Times New Roman"/>
          <w:sz w:val="22"/>
          <w:szCs w:val="22"/>
        </w:rPr>
        <w:t xml:space="preserve"> length of pipeline.” </w:t>
      </w:r>
    </w:p>
  </w:footnote>
  <w:footnote w:id="2">
    <w:p w14:paraId="51FEE769" w14:textId="228F2CB1" w:rsidR="002F3A6E" w:rsidRPr="00826BAD" w:rsidRDefault="002F3A6E" w:rsidP="002F3A6E">
      <w:pPr>
        <w:pStyle w:val="FootnoteText"/>
        <w:rPr>
          <w:rFonts w:ascii="Times New Roman" w:hAnsi="Times New Roman" w:cs="Times New Roman"/>
          <w:sz w:val="22"/>
          <w:szCs w:val="22"/>
        </w:rPr>
      </w:pPr>
      <w:r w:rsidRPr="00826BAD">
        <w:rPr>
          <w:rStyle w:val="FootnoteReference"/>
          <w:rFonts w:ascii="Times New Roman" w:hAnsi="Times New Roman" w:cs="Times New Roman"/>
          <w:sz w:val="22"/>
          <w:szCs w:val="22"/>
        </w:rPr>
        <w:footnoteRef/>
      </w:r>
      <w:r w:rsidRPr="00826BAD">
        <w:rPr>
          <w:rFonts w:ascii="Times New Roman" w:hAnsi="Times New Roman" w:cs="Times New Roman"/>
          <w:sz w:val="22"/>
          <w:szCs w:val="22"/>
        </w:rPr>
        <w:t xml:space="preserve"> The “Federal pipeline safety laws” are as follows: (1) those provisions of 49 U.S.C. Ch. 601 (relating to safety; (2) the Hazardous Liquid Pipeline Safety Act of 1979; (3) the Pipeline Safety Improvement Act of 2002; and (4) the regulations promulgated under the acts.  </w:t>
      </w:r>
      <w:r w:rsidRPr="00826BAD">
        <w:rPr>
          <w:rFonts w:ascii="Times New Roman" w:hAnsi="Times New Roman" w:cs="Times New Roman"/>
          <w:i/>
          <w:sz w:val="22"/>
          <w:szCs w:val="22"/>
        </w:rPr>
        <w:t xml:space="preserve">See </w:t>
      </w:r>
      <w:r w:rsidRPr="00826BAD">
        <w:rPr>
          <w:rFonts w:ascii="Times New Roman" w:hAnsi="Times New Roman" w:cs="Times New Roman"/>
          <w:sz w:val="22"/>
          <w:szCs w:val="22"/>
        </w:rPr>
        <w:t>58 P.S. § 801.102.</w:t>
      </w:r>
    </w:p>
  </w:footnote>
  <w:footnote w:id="3">
    <w:p w14:paraId="034992E7" w14:textId="23C6BD07" w:rsidR="008F57F6" w:rsidRPr="00826BAD" w:rsidRDefault="008F57F6" w:rsidP="008F57F6">
      <w:pPr>
        <w:pStyle w:val="FootnoteText"/>
        <w:rPr>
          <w:rFonts w:ascii="Times New Roman" w:eastAsia="Times New Roman" w:hAnsi="Times New Roman" w:cs="Times New Roman"/>
          <w:sz w:val="22"/>
          <w:szCs w:val="22"/>
        </w:rPr>
      </w:pPr>
      <w:r w:rsidRPr="00826BAD">
        <w:rPr>
          <w:rStyle w:val="FootnoteReference"/>
          <w:rFonts w:ascii="Times New Roman" w:hAnsi="Times New Roman" w:cs="Times New Roman"/>
          <w:sz w:val="22"/>
          <w:szCs w:val="22"/>
        </w:rPr>
        <w:footnoteRef/>
      </w:r>
      <w:r w:rsidRPr="00826BAD">
        <w:rPr>
          <w:rFonts w:ascii="Times New Roman" w:hAnsi="Times New Roman" w:cs="Times New Roman"/>
          <w:sz w:val="22"/>
          <w:szCs w:val="22"/>
        </w:rPr>
        <w:t xml:space="preserve"> </w:t>
      </w:r>
      <w:r w:rsidRPr="00826BAD">
        <w:rPr>
          <w:rFonts w:ascii="Times New Roman" w:eastAsia="Times New Roman" w:hAnsi="Times New Roman" w:cs="Times New Roman"/>
          <w:i/>
          <w:sz w:val="22"/>
          <w:szCs w:val="22"/>
        </w:rPr>
        <w:t xml:space="preserve">See In re:  Application of </w:t>
      </w:r>
      <w:proofErr w:type="spellStart"/>
      <w:r w:rsidRPr="00826BAD">
        <w:rPr>
          <w:rFonts w:ascii="Times New Roman" w:eastAsia="Times New Roman" w:hAnsi="Times New Roman" w:cs="Times New Roman"/>
          <w:i/>
          <w:sz w:val="22"/>
          <w:szCs w:val="22"/>
        </w:rPr>
        <w:t>Renewco</w:t>
      </w:r>
      <w:proofErr w:type="spellEnd"/>
      <w:r w:rsidRPr="00826BAD">
        <w:rPr>
          <w:rFonts w:ascii="Times New Roman" w:eastAsia="Times New Roman" w:hAnsi="Times New Roman" w:cs="Times New Roman"/>
          <w:i/>
          <w:sz w:val="22"/>
          <w:szCs w:val="22"/>
        </w:rPr>
        <w:t>-Meadow Branch, LLC For a Special Permit to Install Glass Reinforced Epoxy (GRE) Thermoset Pipe</w:t>
      </w:r>
      <w:r w:rsidRPr="00826BAD">
        <w:rPr>
          <w:rFonts w:ascii="Times New Roman" w:eastAsia="Times New Roman" w:hAnsi="Times New Roman" w:cs="Times New Roman"/>
          <w:sz w:val="22"/>
          <w:szCs w:val="22"/>
        </w:rPr>
        <w:t>, Tennessee Regulatory Utility Commission Docket No. 10</w:t>
      </w:r>
      <w:r w:rsidR="00826BAD">
        <w:rPr>
          <w:rFonts w:ascii="Times New Roman" w:eastAsia="Times New Roman" w:hAnsi="Times New Roman" w:cs="Times New Roman"/>
          <w:sz w:val="22"/>
          <w:szCs w:val="22"/>
        </w:rPr>
        <w:t>­</w:t>
      </w:r>
      <w:r w:rsidRPr="00826BAD">
        <w:rPr>
          <w:rFonts w:ascii="Times New Roman" w:eastAsia="Times New Roman" w:hAnsi="Times New Roman" w:cs="Times New Roman"/>
          <w:sz w:val="22"/>
          <w:szCs w:val="22"/>
        </w:rPr>
        <w:t>00195, Order Approving Request for Waiver dated January 13, 2011; 2011 Tenn. PUC LEXIS 5, citing, Pipeline Hazardous Materials Safety Administration, Guidelines for States Participating in the Pipeline Safety Program, Chapter 3, Revised December 2007.</w:t>
      </w:r>
    </w:p>
  </w:footnote>
  <w:footnote w:id="4">
    <w:p w14:paraId="628B0883" w14:textId="3E54BC5A" w:rsidR="00882E12" w:rsidRPr="00826BAD" w:rsidRDefault="00882E12">
      <w:pPr>
        <w:pStyle w:val="FootnoteText"/>
        <w:rPr>
          <w:rFonts w:ascii="Times New Roman" w:hAnsi="Times New Roman" w:cs="Times New Roman"/>
          <w:sz w:val="22"/>
          <w:szCs w:val="22"/>
        </w:rPr>
      </w:pPr>
      <w:r w:rsidRPr="00826BAD">
        <w:rPr>
          <w:rStyle w:val="FootnoteReference"/>
          <w:rFonts w:ascii="Times New Roman" w:hAnsi="Times New Roman" w:cs="Times New Roman"/>
          <w:sz w:val="22"/>
          <w:szCs w:val="22"/>
        </w:rPr>
        <w:footnoteRef/>
      </w:r>
      <w:r w:rsidRPr="00826BAD">
        <w:rPr>
          <w:rFonts w:ascii="Times New Roman" w:hAnsi="Times New Roman" w:cs="Times New Roman"/>
          <w:sz w:val="22"/>
          <w:szCs w:val="22"/>
        </w:rPr>
        <w:t xml:space="preserve"> </w:t>
      </w:r>
      <w:r w:rsidR="00404563" w:rsidRPr="00826BAD">
        <w:rPr>
          <w:rFonts w:ascii="Times New Roman" w:hAnsi="Times New Roman" w:cs="Times New Roman"/>
          <w:i/>
          <w:iCs/>
          <w:sz w:val="22"/>
          <w:szCs w:val="22"/>
        </w:rPr>
        <w:t>See</w:t>
      </w:r>
      <w:r w:rsidR="00404563" w:rsidRPr="00826BAD">
        <w:rPr>
          <w:rFonts w:ascii="Times New Roman" w:hAnsi="Times New Roman" w:cs="Times New Roman"/>
          <w:sz w:val="22"/>
          <w:szCs w:val="22"/>
        </w:rPr>
        <w:t xml:space="preserve"> </w:t>
      </w:r>
      <w:r w:rsidR="00404563" w:rsidRPr="00826BAD">
        <w:rPr>
          <w:rFonts w:ascii="Times New Roman" w:hAnsi="Times New Roman" w:cs="Times New Roman"/>
          <w:i/>
          <w:iCs/>
          <w:sz w:val="22"/>
          <w:szCs w:val="22"/>
        </w:rPr>
        <w:t>Petition of Johnstown Regional Energy</w:t>
      </w:r>
      <w:r w:rsidR="00215E6E" w:rsidRPr="00826BAD">
        <w:rPr>
          <w:rFonts w:ascii="Times New Roman" w:hAnsi="Times New Roman" w:cs="Times New Roman"/>
          <w:i/>
          <w:iCs/>
          <w:sz w:val="22"/>
          <w:szCs w:val="22"/>
        </w:rPr>
        <w:t>, LLC for Waiver of Federal Regulations involving Intrastate Pipelines</w:t>
      </w:r>
      <w:r w:rsidR="00D24430" w:rsidRPr="00826BAD">
        <w:rPr>
          <w:rFonts w:ascii="Times New Roman" w:hAnsi="Times New Roman" w:cs="Times New Roman"/>
          <w:i/>
          <w:iCs/>
          <w:sz w:val="22"/>
          <w:szCs w:val="22"/>
        </w:rPr>
        <w:t xml:space="preserve"> and Continued Operation of Segments of Natural Gas Pipelines in Cambria and Somerset Counties</w:t>
      </w:r>
      <w:r w:rsidR="00D24430" w:rsidRPr="00826BAD">
        <w:rPr>
          <w:rFonts w:ascii="Times New Roman" w:hAnsi="Times New Roman" w:cs="Times New Roman"/>
          <w:sz w:val="22"/>
          <w:szCs w:val="22"/>
        </w:rPr>
        <w:t xml:space="preserve">, </w:t>
      </w:r>
      <w:r w:rsidR="00E838BB" w:rsidRPr="00826BAD">
        <w:rPr>
          <w:rFonts w:ascii="Times New Roman" w:hAnsi="Times New Roman" w:cs="Times New Roman"/>
          <w:sz w:val="22"/>
          <w:szCs w:val="22"/>
        </w:rPr>
        <w:t>Pennsylvania Public Utility Commission, Docket No. P-2014-245</w:t>
      </w:r>
      <w:r w:rsidR="00E26BFE" w:rsidRPr="00826BAD">
        <w:rPr>
          <w:rFonts w:ascii="Times New Roman" w:hAnsi="Times New Roman" w:cs="Times New Roman"/>
          <w:sz w:val="22"/>
          <w:szCs w:val="22"/>
        </w:rPr>
        <w:t>7138, Order Approving Request for Waiver dated December 18,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2110A"/>
    <w:multiLevelType w:val="hybridMultilevel"/>
    <w:tmpl w:val="45B24BFE"/>
    <w:lvl w:ilvl="0" w:tplc="F2288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554CE8"/>
    <w:multiLevelType w:val="hybridMultilevel"/>
    <w:tmpl w:val="649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E0320"/>
    <w:multiLevelType w:val="hybridMultilevel"/>
    <w:tmpl w:val="FDAEC5D2"/>
    <w:lvl w:ilvl="0" w:tplc="95D4879A">
      <w:start w:val="1"/>
      <w:numFmt w:val="decimal"/>
      <w:lvlText w:val="%1."/>
      <w:lvlJc w:val="left"/>
      <w:pPr>
        <w:ind w:left="3600" w:hanging="21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89E1B4B"/>
    <w:multiLevelType w:val="hybridMultilevel"/>
    <w:tmpl w:val="55AAC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9D3088"/>
    <w:multiLevelType w:val="hybridMultilevel"/>
    <w:tmpl w:val="0F50C026"/>
    <w:lvl w:ilvl="0" w:tplc="8C808E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AD"/>
    <w:rsid w:val="000010B4"/>
    <w:rsid w:val="000136DF"/>
    <w:rsid w:val="00013D05"/>
    <w:rsid w:val="000476ED"/>
    <w:rsid w:val="0006365F"/>
    <w:rsid w:val="0006382F"/>
    <w:rsid w:val="00067A7F"/>
    <w:rsid w:val="0007199A"/>
    <w:rsid w:val="00077609"/>
    <w:rsid w:val="000943B5"/>
    <w:rsid w:val="00097C37"/>
    <w:rsid w:val="000A56B7"/>
    <w:rsid w:val="000C46BE"/>
    <w:rsid w:val="0010683C"/>
    <w:rsid w:val="00111131"/>
    <w:rsid w:val="001261DC"/>
    <w:rsid w:val="00166595"/>
    <w:rsid w:val="00167902"/>
    <w:rsid w:val="001742DE"/>
    <w:rsid w:val="00175105"/>
    <w:rsid w:val="00175E48"/>
    <w:rsid w:val="0018078E"/>
    <w:rsid w:val="00180B88"/>
    <w:rsid w:val="00180F35"/>
    <w:rsid w:val="00183408"/>
    <w:rsid w:val="00197A21"/>
    <w:rsid w:val="001A14A8"/>
    <w:rsid w:val="001B42DB"/>
    <w:rsid w:val="001B75D5"/>
    <w:rsid w:val="001C3EF5"/>
    <w:rsid w:val="001C7474"/>
    <w:rsid w:val="001D18CC"/>
    <w:rsid w:val="001D6ED9"/>
    <w:rsid w:val="001E47E4"/>
    <w:rsid w:val="001F16B0"/>
    <w:rsid w:val="00215E6E"/>
    <w:rsid w:val="002160E5"/>
    <w:rsid w:val="00225E6F"/>
    <w:rsid w:val="002404D5"/>
    <w:rsid w:val="00241B05"/>
    <w:rsid w:val="002810F7"/>
    <w:rsid w:val="002841C1"/>
    <w:rsid w:val="002A70AD"/>
    <w:rsid w:val="002C110C"/>
    <w:rsid w:val="002C31AF"/>
    <w:rsid w:val="002C544C"/>
    <w:rsid w:val="002D583E"/>
    <w:rsid w:val="002E2DDE"/>
    <w:rsid w:val="002E3DCB"/>
    <w:rsid w:val="002F3A6E"/>
    <w:rsid w:val="003119F3"/>
    <w:rsid w:val="003301EA"/>
    <w:rsid w:val="00337A64"/>
    <w:rsid w:val="00343432"/>
    <w:rsid w:val="003477DA"/>
    <w:rsid w:val="00384D5E"/>
    <w:rsid w:val="00397ADD"/>
    <w:rsid w:val="003A2CC6"/>
    <w:rsid w:val="003A4107"/>
    <w:rsid w:val="003A5BFB"/>
    <w:rsid w:val="003B65D3"/>
    <w:rsid w:val="003C1942"/>
    <w:rsid w:val="003C347C"/>
    <w:rsid w:val="003C7A9F"/>
    <w:rsid w:val="003D4E4B"/>
    <w:rsid w:val="003D5B0B"/>
    <w:rsid w:val="003F01CE"/>
    <w:rsid w:val="003F71A3"/>
    <w:rsid w:val="00404563"/>
    <w:rsid w:val="004067DD"/>
    <w:rsid w:val="00411690"/>
    <w:rsid w:val="00442EA8"/>
    <w:rsid w:val="004463C5"/>
    <w:rsid w:val="00450E48"/>
    <w:rsid w:val="00461D60"/>
    <w:rsid w:val="00467E82"/>
    <w:rsid w:val="004734DF"/>
    <w:rsid w:val="004E38AC"/>
    <w:rsid w:val="004F7BA7"/>
    <w:rsid w:val="0052225B"/>
    <w:rsid w:val="00534012"/>
    <w:rsid w:val="00555D65"/>
    <w:rsid w:val="00562452"/>
    <w:rsid w:val="00567DD5"/>
    <w:rsid w:val="00596243"/>
    <w:rsid w:val="005A354E"/>
    <w:rsid w:val="005B772F"/>
    <w:rsid w:val="005D2240"/>
    <w:rsid w:val="00600076"/>
    <w:rsid w:val="00604B82"/>
    <w:rsid w:val="00607939"/>
    <w:rsid w:val="00620A9B"/>
    <w:rsid w:val="00622627"/>
    <w:rsid w:val="0062262A"/>
    <w:rsid w:val="00645499"/>
    <w:rsid w:val="0065587D"/>
    <w:rsid w:val="00660350"/>
    <w:rsid w:val="00666C10"/>
    <w:rsid w:val="00693E4B"/>
    <w:rsid w:val="006A452A"/>
    <w:rsid w:val="006B282E"/>
    <w:rsid w:val="006D0ECA"/>
    <w:rsid w:val="006F3569"/>
    <w:rsid w:val="00701771"/>
    <w:rsid w:val="007021D8"/>
    <w:rsid w:val="007240BC"/>
    <w:rsid w:val="00734F39"/>
    <w:rsid w:val="00751A28"/>
    <w:rsid w:val="00771F1C"/>
    <w:rsid w:val="0078349C"/>
    <w:rsid w:val="00783C93"/>
    <w:rsid w:val="007908E5"/>
    <w:rsid w:val="007B3059"/>
    <w:rsid w:val="007C192D"/>
    <w:rsid w:val="007E0407"/>
    <w:rsid w:val="007E35AC"/>
    <w:rsid w:val="007F34D5"/>
    <w:rsid w:val="00806808"/>
    <w:rsid w:val="00816DE3"/>
    <w:rsid w:val="00826BAD"/>
    <w:rsid w:val="0083025E"/>
    <w:rsid w:val="00835F8D"/>
    <w:rsid w:val="008539FC"/>
    <w:rsid w:val="00857EF2"/>
    <w:rsid w:val="00862B03"/>
    <w:rsid w:val="0087538A"/>
    <w:rsid w:val="00882E12"/>
    <w:rsid w:val="00887C38"/>
    <w:rsid w:val="008919C8"/>
    <w:rsid w:val="008B3468"/>
    <w:rsid w:val="008C406B"/>
    <w:rsid w:val="008F4F80"/>
    <w:rsid w:val="008F57F6"/>
    <w:rsid w:val="00927DF8"/>
    <w:rsid w:val="009463A9"/>
    <w:rsid w:val="0095065A"/>
    <w:rsid w:val="009511D5"/>
    <w:rsid w:val="00966F8D"/>
    <w:rsid w:val="0096726C"/>
    <w:rsid w:val="00972CC7"/>
    <w:rsid w:val="00985639"/>
    <w:rsid w:val="009A0F50"/>
    <w:rsid w:val="009A3093"/>
    <w:rsid w:val="009F2BB3"/>
    <w:rsid w:val="00A00DB3"/>
    <w:rsid w:val="00A21CBB"/>
    <w:rsid w:val="00A367DC"/>
    <w:rsid w:val="00A40398"/>
    <w:rsid w:val="00A40652"/>
    <w:rsid w:val="00A42A0A"/>
    <w:rsid w:val="00A4512F"/>
    <w:rsid w:val="00A52D15"/>
    <w:rsid w:val="00A818E1"/>
    <w:rsid w:val="00A868B0"/>
    <w:rsid w:val="00A87CD7"/>
    <w:rsid w:val="00A96AB4"/>
    <w:rsid w:val="00A976D3"/>
    <w:rsid w:val="00AB22E3"/>
    <w:rsid w:val="00AD0BD1"/>
    <w:rsid w:val="00AD2162"/>
    <w:rsid w:val="00AD46DB"/>
    <w:rsid w:val="00B0464F"/>
    <w:rsid w:val="00B07025"/>
    <w:rsid w:val="00B110FA"/>
    <w:rsid w:val="00B13102"/>
    <w:rsid w:val="00B15045"/>
    <w:rsid w:val="00B16700"/>
    <w:rsid w:val="00B16F42"/>
    <w:rsid w:val="00B17C04"/>
    <w:rsid w:val="00B241D6"/>
    <w:rsid w:val="00B36ACA"/>
    <w:rsid w:val="00B377C5"/>
    <w:rsid w:val="00B53C9A"/>
    <w:rsid w:val="00B559F5"/>
    <w:rsid w:val="00B65246"/>
    <w:rsid w:val="00B71947"/>
    <w:rsid w:val="00B8488E"/>
    <w:rsid w:val="00B9204B"/>
    <w:rsid w:val="00BC3E95"/>
    <w:rsid w:val="00BE6845"/>
    <w:rsid w:val="00BF7EAC"/>
    <w:rsid w:val="00C03717"/>
    <w:rsid w:val="00C15687"/>
    <w:rsid w:val="00C24835"/>
    <w:rsid w:val="00C33259"/>
    <w:rsid w:val="00C36B9C"/>
    <w:rsid w:val="00C44007"/>
    <w:rsid w:val="00C73CCB"/>
    <w:rsid w:val="00C84A52"/>
    <w:rsid w:val="00C84FB1"/>
    <w:rsid w:val="00CB34ED"/>
    <w:rsid w:val="00CD111B"/>
    <w:rsid w:val="00CE23C8"/>
    <w:rsid w:val="00CE261A"/>
    <w:rsid w:val="00CF0546"/>
    <w:rsid w:val="00CF7889"/>
    <w:rsid w:val="00D24430"/>
    <w:rsid w:val="00D3389C"/>
    <w:rsid w:val="00D35D54"/>
    <w:rsid w:val="00D36CE1"/>
    <w:rsid w:val="00D374DB"/>
    <w:rsid w:val="00DA3EAC"/>
    <w:rsid w:val="00DA5B98"/>
    <w:rsid w:val="00DC095E"/>
    <w:rsid w:val="00DD51A7"/>
    <w:rsid w:val="00DE40F8"/>
    <w:rsid w:val="00E0069A"/>
    <w:rsid w:val="00E26BFE"/>
    <w:rsid w:val="00E30A56"/>
    <w:rsid w:val="00E36815"/>
    <w:rsid w:val="00E368D4"/>
    <w:rsid w:val="00E50915"/>
    <w:rsid w:val="00E66CA9"/>
    <w:rsid w:val="00E838BB"/>
    <w:rsid w:val="00E877E4"/>
    <w:rsid w:val="00EC44B3"/>
    <w:rsid w:val="00EF3E29"/>
    <w:rsid w:val="00EF3EAE"/>
    <w:rsid w:val="00EF7379"/>
    <w:rsid w:val="00F23A71"/>
    <w:rsid w:val="00F31864"/>
    <w:rsid w:val="00F356AD"/>
    <w:rsid w:val="00F43068"/>
    <w:rsid w:val="00F45495"/>
    <w:rsid w:val="00F51594"/>
    <w:rsid w:val="00F63E4D"/>
    <w:rsid w:val="00F855DA"/>
    <w:rsid w:val="00FB52E4"/>
    <w:rsid w:val="00FC67BA"/>
    <w:rsid w:val="00FE30F2"/>
    <w:rsid w:val="00FF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3EDE"/>
  <w15:chartTrackingRefBased/>
  <w15:docId w15:val="{CF4B8BA0-579C-40B6-B883-D57B19F4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2C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CC6"/>
    <w:rPr>
      <w:sz w:val="20"/>
      <w:szCs w:val="20"/>
    </w:rPr>
  </w:style>
  <w:style w:type="character" w:styleId="FootnoteReference">
    <w:name w:val="footnote reference"/>
    <w:basedOn w:val="DefaultParagraphFont"/>
    <w:semiHidden/>
    <w:unhideWhenUsed/>
    <w:rsid w:val="003A2CC6"/>
    <w:rPr>
      <w:vertAlign w:val="superscript"/>
    </w:rPr>
  </w:style>
  <w:style w:type="paragraph" w:styleId="Header">
    <w:name w:val="header"/>
    <w:basedOn w:val="Normal"/>
    <w:link w:val="HeaderChar"/>
    <w:uiPriority w:val="99"/>
    <w:unhideWhenUsed/>
    <w:rsid w:val="00F4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068"/>
  </w:style>
  <w:style w:type="paragraph" w:styleId="Footer">
    <w:name w:val="footer"/>
    <w:basedOn w:val="Normal"/>
    <w:link w:val="FooterChar"/>
    <w:uiPriority w:val="99"/>
    <w:unhideWhenUsed/>
    <w:rsid w:val="00F43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068"/>
  </w:style>
  <w:style w:type="paragraph" w:styleId="NormalWeb">
    <w:name w:val="Normal (Web)"/>
    <w:basedOn w:val="Normal"/>
    <w:uiPriority w:val="99"/>
    <w:unhideWhenUsed/>
    <w:rsid w:val="00F4306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3068"/>
    <w:pPr>
      <w:autoSpaceDE w:val="0"/>
      <w:autoSpaceDN w:val="0"/>
      <w:spacing w:after="0" w:line="240" w:lineRule="auto"/>
      <w:ind w:left="720"/>
      <w:contextualSpacing/>
    </w:pPr>
    <w:rPr>
      <w:rFonts w:ascii="CG Times" w:eastAsia="Times New Roman" w:hAnsi="CG Times" w:cs="CG Times"/>
      <w:sz w:val="24"/>
      <w:szCs w:val="24"/>
    </w:rPr>
  </w:style>
  <w:style w:type="paragraph" w:customStyle="1" w:styleId="p3">
    <w:name w:val="p3"/>
    <w:basedOn w:val="Normal"/>
    <w:rsid w:val="00CE23C8"/>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280863">
      <w:bodyDiv w:val="1"/>
      <w:marLeft w:val="0"/>
      <w:marRight w:val="0"/>
      <w:marTop w:val="0"/>
      <w:marBottom w:val="0"/>
      <w:divBdr>
        <w:top w:val="none" w:sz="0" w:space="0" w:color="auto"/>
        <w:left w:val="none" w:sz="0" w:space="0" w:color="auto"/>
        <w:bottom w:val="none" w:sz="0" w:space="0" w:color="auto"/>
        <w:right w:val="none" w:sz="0" w:space="0" w:color="auto"/>
      </w:divBdr>
    </w:div>
    <w:div w:id="108417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83C90-6116-4E93-A0EC-D92402D8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Stobbe, Nick</dc:creator>
  <cp:keywords/>
  <dc:description/>
  <cp:lastModifiedBy>Sheffer, Ryan</cp:lastModifiedBy>
  <cp:revision>96</cp:revision>
  <cp:lastPrinted>2019-06-19T17:13:00Z</cp:lastPrinted>
  <dcterms:created xsi:type="dcterms:W3CDTF">2019-08-09T16:33:00Z</dcterms:created>
  <dcterms:modified xsi:type="dcterms:W3CDTF">2019-10-03T11:44:00Z</dcterms:modified>
</cp:coreProperties>
</file>