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6F5300">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6F5300">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6F5300">
      <w:pPr>
        <w:spacing w:after="0" w:line="240" w:lineRule="auto"/>
        <w:jc w:val="center"/>
        <w:rPr>
          <w:rFonts w:ascii="Times New Roman" w:hAnsi="Times New Roman"/>
          <w:b/>
          <w:sz w:val="24"/>
          <w:szCs w:val="24"/>
        </w:rPr>
      </w:pPr>
    </w:p>
    <w:p w14:paraId="56F67680" w14:textId="77777777" w:rsidR="00CF37D5" w:rsidRPr="002A5BBA" w:rsidRDefault="00CF37D5" w:rsidP="006F5300">
      <w:pPr>
        <w:spacing w:after="0" w:line="240" w:lineRule="auto"/>
        <w:jc w:val="center"/>
        <w:rPr>
          <w:rFonts w:ascii="Times New Roman" w:hAnsi="Times New Roman"/>
          <w:b/>
          <w:sz w:val="24"/>
          <w:szCs w:val="24"/>
          <w:u w:val="single"/>
        </w:rPr>
      </w:pPr>
    </w:p>
    <w:p w14:paraId="482CFD7E" w14:textId="77777777" w:rsidR="00CF37D5" w:rsidRPr="002A5BBA" w:rsidRDefault="00CF37D5" w:rsidP="006F5300">
      <w:pPr>
        <w:spacing w:after="0" w:line="240" w:lineRule="auto"/>
        <w:jc w:val="center"/>
        <w:rPr>
          <w:rFonts w:ascii="Times New Roman" w:hAnsi="Times New Roman"/>
          <w:b/>
          <w:sz w:val="24"/>
          <w:szCs w:val="24"/>
          <w:u w:val="single"/>
        </w:rPr>
      </w:pPr>
    </w:p>
    <w:p w14:paraId="1A3DB464" w14:textId="77777777" w:rsidR="001E340A" w:rsidRPr="001E340A" w:rsidRDefault="001E340A" w:rsidP="006F5300">
      <w:pPr>
        <w:spacing w:after="0" w:line="240" w:lineRule="auto"/>
        <w:jc w:val="both"/>
        <w:rPr>
          <w:rFonts w:ascii="Times New Roman" w:eastAsia="SimSun" w:hAnsi="Times New Roman"/>
          <w:sz w:val="24"/>
          <w:szCs w:val="24"/>
        </w:rPr>
      </w:pPr>
      <w:r w:rsidRPr="001E340A">
        <w:rPr>
          <w:rFonts w:ascii="Times New Roman" w:eastAsia="SimSun" w:hAnsi="Times New Roman"/>
          <w:sz w:val="24"/>
          <w:szCs w:val="24"/>
        </w:rPr>
        <w:t>Liza Mousios</w:t>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t>:</w:t>
      </w:r>
      <w:r w:rsidRPr="001E340A">
        <w:rPr>
          <w:rFonts w:ascii="Times New Roman" w:eastAsia="SimSun" w:hAnsi="Times New Roman"/>
          <w:sz w:val="24"/>
          <w:szCs w:val="24"/>
        </w:rPr>
        <w:tab/>
      </w:r>
      <w:r w:rsidRPr="001E340A">
        <w:rPr>
          <w:rFonts w:ascii="Times New Roman" w:eastAsia="SimSun" w:hAnsi="Times New Roman"/>
          <w:sz w:val="24"/>
          <w:szCs w:val="24"/>
        </w:rPr>
        <w:tab/>
      </w:r>
    </w:p>
    <w:p w14:paraId="4C3E2B8E" w14:textId="77777777" w:rsidR="001E340A" w:rsidRPr="001E340A" w:rsidRDefault="001E340A" w:rsidP="006F5300">
      <w:pPr>
        <w:spacing w:after="0" w:line="240" w:lineRule="auto"/>
        <w:jc w:val="both"/>
        <w:rPr>
          <w:rFonts w:ascii="Times New Roman" w:eastAsia="SimSun" w:hAnsi="Times New Roman"/>
          <w:sz w:val="24"/>
          <w:szCs w:val="24"/>
        </w:rPr>
      </w:pP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t>:</w:t>
      </w:r>
    </w:p>
    <w:p w14:paraId="0819CE84" w14:textId="77777777" w:rsidR="001E340A" w:rsidRPr="001E340A" w:rsidRDefault="001E340A" w:rsidP="006F5300">
      <w:pPr>
        <w:spacing w:after="0" w:line="240" w:lineRule="auto"/>
        <w:jc w:val="both"/>
        <w:rPr>
          <w:rFonts w:ascii="Times New Roman" w:eastAsia="SimSun" w:hAnsi="Times New Roman"/>
          <w:sz w:val="24"/>
          <w:szCs w:val="24"/>
        </w:rPr>
      </w:pPr>
      <w:r w:rsidRPr="001E340A">
        <w:rPr>
          <w:rFonts w:ascii="Times New Roman" w:eastAsia="SimSun" w:hAnsi="Times New Roman"/>
          <w:sz w:val="24"/>
          <w:szCs w:val="24"/>
        </w:rPr>
        <w:tab/>
        <w:t>v.</w:t>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t>:</w:t>
      </w:r>
      <w:r w:rsidRPr="001E340A">
        <w:rPr>
          <w:rFonts w:ascii="Times New Roman" w:eastAsia="SimSun" w:hAnsi="Times New Roman"/>
          <w:sz w:val="24"/>
          <w:szCs w:val="24"/>
        </w:rPr>
        <w:tab/>
      </w:r>
      <w:r w:rsidRPr="001E340A">
        <w:rPr>
          <w:rFonts w:ascii="Times New Roman" w:eastAsia="SimSun" w:hAnsi="Times New Roman"/>
          <w:sz w:val="24"/>
          <w:szCs w:val="24"/>
        </w:rPr>
        <w:tab/>
        <w:t>C-2019-3007989</w:t>
      </w:r>
    </w:p>
    <w:p w14:paraId="61144EF4" w14:textId="77777777" w:rsidR="001E340A" w:rsidRPr="001E340A" w:rsidRDefault="001E340A" w:rsidP="006F5300">
      <w:pPr>
        <w:spacing w:after="0" w:line="240" w:lineRule="auto"/>
        <w:jc w:val="both"/>
        <w:rPr>
          <w:rFonts w:ascii="Times New Roman" w:eastAsia="SimSun" w:hAnsi="Times New Roman"/>
          <w:sz w:val="24"/>
          <w:szCs w:val="24"/>
        </w:rPr>
      </w:pP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t>:</w:t>
      </w:r>
    </w:p>
    <w:p w14:paraId="6325DEE6" w14:textId="77777777" w:rsidR="001E340A" w:rsidRPr="001E340A" w:rsidRDefault="001E340A" w:rsidP="006F5300">
      <w:pPr>
        <w:spacing w:after="0" w:line="240" w:lineRule="auto"/>
        <w:jc w:val="both"/>
        <w:rPr>
          <w:rFonts w:ascii="Times New Roman" w:eastAsia="SimSun" w:hAnsi="Times New Roman"/>
          <w:sz w:val="24"/>
          <w:szCs w:val="24"/>
        </w:rPr>
      </w:pPr>
      <w:r w:rsidRPr="001E340A">
        <w:rPr>
          <w:rFonts w:ascii="Times New Roman" w:eastAsia="SimSun" w:hAnsi="Times New Roman"/>
          <w:sz w:val="24"/>
          <w:szCs w:val="24"/>
        </w:rPr>
        <w:t>Metropolitan Edison Company</w:t>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t>:</w:t>
      </w:r>
    </w:p>
    <w:p w14:paraId="3EE50BD9" w14:textId="77777777" w:rsidR="001E340A" w:rsidRPr="001E340A" w:rsidRDefault="001E340A" w:rsidP="006F5300">
      <w:pPr>
        <w:tabs>
          <w:tab w:val="left" w:pos="-720"/>
        </w:tabs>
        <w:suppressAutoHyphens/>
        <w:autoSpaceDE w:val="0"/>
        <w:autoSpaceDN w:val="0"/>
        <w:spacing w:after="0" w:line="240" w:lineRule="auto"/>
        <w:rPr>
          <w:rFonts w:ascii="Times New Roman" w:eastAsia="Times New Roman" w:hAnsi="Times New Roman"/>
          <w:spacing w:val="-3"/>
          <w:sz w:val="24"/>
          <w:szCs w:val="24"/>
        </w:rPr>
      </w:pP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Times New Roman" w:hAnsi="Times New Roman"/>
          <w:spacing w:val="-3"/>
          <w:sz w:val="24"/>
          <w:szCs w:val="24"/>
        </w:rPr>
        <w:tab/>
      </w:r>
      <w:r w:rsidRPr="001E340A">
        <w:rPr>
          <w:rFonts w:ascii="Times New Roman" w:eastAsia="Times New Roman" w:hAnsi="Times New Roman"/>
          <w:spacing w:val="-3"/>
          <w:sz w:val="24"/>
          <w:szCs w:val="24"/>
        </w:rPr>
        <w:tab/>
      </w:r>
      <w:r w:rsidRPr="001E340A">
        <w:rPr>
          <w:rFonts w:ascii="Times New Roman" w:eastAsia="Times New Roman" w:hAnsi="Times New Roman"/>
          <w:spacing w:val="-3"/>
          <w:sz w:val="24"/>
          <w:szCs w:val="24"/>
        </w:rPr>
        <w:tab/>
      </w:r>
      <w:r w:rsidRPr="001E340A">
        <w:rPr>
          <w:rFonts w:ascii="Times New Roman" w:eastAsia="Times New Roman" w:hAnsi="Times New Roman"/>
          <w:spacing w:val="-3"/>
          <w:sz w:val="24"/>
          <w:szCs w:val="24"/>
        </w:rPr>
        <w:tab/>
      </w:r>
      <w:r w:rsidRPr="001E340A">
        <w:rPr>
          <w:rFonts w:ascii="Times New Roman" w:eastAsia="Times New Roman" w:hAnsi="Times New Roman"/>
          <w:spacing w:val="-3"/>
          <w:sz w:val="24"/>
          <w:szCs w:val="24"/>
        </w:rPr>
        <w:tab/>
      </w:r>
      <w:r w:rsidRPr="001E340A">
        <w:rPr>
          <w:rFonts w:ascii="Times New Roman" w:eastAsia="Times New Roman" w:hAnsi="Times New Roman"/>
          <w:spacing w:val="-3"/>
          <w:sz w:val="24"/>
          <w:szCs w:val="24"/>
        </w:rPr>
        <w:tab/>
      </w:r>
      <w:r w:rsidRPr="001E340A">
        <w:rPr>
          <w:rFonts w:ascii="Times New Roman" w:eastAsia="Times New Roman" w:hAnsi="Times New Roman"/>
          <w:spacing w:val="-3"/>
          <w:sz w:val="24"/>
          <w:szCs w:val="24"/>
        </w:rPr>
        <w:tab/>
      </w:r>
    </w:p>
    <w:p w14:paraId="74046C0E" w14:textId="77777777" w:rsidR="001E340A" w:rsidRPr="001E340A" w:rsidRDefault="001E340A" w:rsidP="006F5300">
      <w:pPr>
        <w:spacing w:after="0" w:line="240" w:lineRule="auto"/>
        <w:jc w:val="both"/>
        <w:rPr>
          <w:rFonts w:ascii="Times New Roman" w:eastAsia="SimSun" w:hAnsi="Times New Roman"/>
          <w:sz w:val="24"/>
          <w:szCs w:val="24"/>
        </w:rPr>
      </w:pPr>
    </w:p>
    <w:p w14:paraId="68B24853" w14:textId="77777777" w:rsidR="001E340A" w:rsidRPr="001E340A" w:rsidRDefault="001E340A" w:rsidP="006F5300">
      <w:pPr>
        <w:spacing w:after="0" w:line="240" w:lineRule="auto"/>
        <w:jc w:val="both"/>
        <w:rPr>
          <w:rFonts w:ascii="Times New Roman" w:eastAsia="SimSun" w:hAnsi="Times New Roman"/>
          <w:sz w:val="24"/>
          <w:szCs w:val="24"/>
        </w:rPr>
      </w:pPr>
      <w:r w:rsidRPr="001E340A">
        <w:rPr>
          <w:rFonts w:ascii="Times New Roman" w:eastAsia="SimSun" w:hAnsi="Times New Roman"/>
          <w:sz w:val="24"/>
          <w:szCs w:val="24"/>
        </w:rPr>
        <w:t>Roy Cumming</w:t>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t>:</w:t>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t>:</w:t>
      </w:r>
    </w:p>
    <w:p w14:paraId="1A8D8015" w14:textId="77777777" w:rsidR="001E340A" w:rsidRPr="001E340A" w:rsidRDefault="001E340A" w:rsidP="006F5300">
      <w:pPr>
        <w:spacing w:after="0" w:line="240" w:lineRule="auto"/>
        <w:jc w:val="both"/>
        <w:rPr>
          <w:rFonts w:ascii="Times New Roman" w:eastAsia="SimSun" w:hAnsi="Times New Roman"/>
          <w:sz w:val="24"/>
          <w:szCs w:val="24"/>
        </w:rPr>
      </w:pPr>
      <w:r w:rsidRPr="001E340A">
        <w:rPr>
          <w:rFonts w:ascii="Times New Roman" w:eastAsia="SimSun" w:hAnsi="Times New Roman"/>
          <w:sz w:val="24"/>
          <w:szCs w:val="24"/>
        </w:rPr>
        <w:tab/>
        <w:t>v.</w:t>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t>:</w:t>
      </w:r>
      <w:r w:rsidRPr="001E340A">
        <w:rPr>
          <w:rFonts w:ascii="Times New Roman" w:eastAsia="SimSun" w:hAnsi="Times New Roman"/>
          <w:sz w:val="24"/>
          <w:szCs w:val="24"/>
        </w:rPr>
        <w:tab/>
      </w:r>
      <w:r w:rsidRPr="001E340A">
        <w:rPr>
          <w:rFonts w:ascii="Times New Roman" w:eastAsia="SimSun" w:hAnsi="Times New Roman"/>
          <w:sz w:val="24"/>
          <w:szCs w:val="24"/>
        </w:rPr>
        <w:tab/>
        <w:t>C-2019-3007995</w:t>
      </w:r>
      <w:r w:rsidRPr="001E340A">
        <w:rPr>
          <w:rFonts w:ascii="Times New Roman" w:eastAsia="SimSun" w:hAnsi="Times New Roman"/>
          <w:sz w:val="24"/>
          <w:szCs w:val="24"/>
        </w:rPr>
        <w:tab/>
      </w:r>
      <w:r w:rsidRPr="001E340A">
        <w:rPr>
          <w:rFonts w:ascii="Times New Roman" w:eastAsia="SimSun" w:hAnsi="Times New Roman"/>
          <w:sz w:val="24"/>
          <w:szCs w:val="24"/>
        </w:rPr>
        <w:tab/>
      </w:r>
    </w:p>
    <w:p w14:paraId="417756A2" w14:textId="77777777" w:rsidR="001E340A" w:rsidRPr="001E340A" w:rsidRDefault="001E340A" w:rsidP="006F5300">
      <w:pPr>
        <w:spacing w:after="0" w:line="240" w:lineRule="auto"/>
        <w:jc w:val="both"/>
        <w:rPr>
          <w:rFonts w:ascii="Times New Roman" w:eastAsia="SimSun" w:hAnsi="Times New Roman"/>
          <w:sz w:val="24"/>
          <w:szCs w:val="24"/>
        </w:rPr>
      </w:pP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t>:</w:t>
      </w:r>
      <w:r w:rsidRPr="001E340A">
        <w:rPr>
          <w:rFonts w:ascii="Times New Roman" w:eastAsia="SimSun" w:hAnsi="Times New Roman"/>
          <w:sz w:val="24"/>
          <w:szCs w:val="24"/>
        </w:rPr>
        <w:tab/>
      </w:r>
      <w:r w:rsidRPr="001E340A">
        <w:rPr>
          <w:rFonts w:ascii="Times New Roman" w:eastAsia="SimSun" w:hAnsi="Times New Roman"/>
          <w:sz w:val="24"/>
          <w:szCs w:val="24"/>
        </w:rPr>
        <w:tab/>
      </w:r>
    </w:p>
    <w:p w14:paraId="1A4356C0" w14:textId="77777777" w:rsidR="001E340A" w:rsidRPr="001E340A" w:rsidRDefault="001E340A" w:rsidP="006F5300">
      <w:pPr>
        <w:spacing w:after="0" w:line="240" w:lineRule="auto"/>
        <w:jc w:val="both"/>
        <w:rPr>
          <w:rFonts w:ascii="Times New Roman" w:eastAsia="SimSun" w:hAnsi="Times New Roman"/>
          <w:sz w:val="24"/>
          <w:szCs w:val="24"/>
        </w:rPr>
      </w:pPr>
      <w:r w:rsidRPr="001E340A">
        <w:rPr>
          <w:rFonts w:ascii="Times New Roman" w:eastAsia="SimSun" w:hAnsi="Times New Roman"/>
          <w:sz w:val="24"/>
          <w:szCs w:val="24"/>
        </w:rPr>
        <w:t xml:space="preserve">Metropolitan Edison Company     </w:t>
      </w:r>
      <w:r w:rsidRPr="001E340A">
        <w:rPr>
          <w:rFonts w:ascii="Times New Roman" w:eastAsia="SimSun" w:hAnsi="Times New Roman"/>
          <w:sz w:val="24"/>
          <w:szCs w:val="24"/>
        </w:rPr>
        <w:tab/>
      </w:r>
      <w:r w:rsidRPr="001E340A">
        <w:rPr>
          <w:rFonts w:ascii="Times New Roman" w:eastAsia="SimSun" w:hAnsi="Times New Roman"/>
          <w:sz w:val="24"/>
          <w:szCs w:val="24"/>
        </w:rPr>
        <w:tab/>
      </w:r>
      <w:r w:rsidRPr="001E340A">
        <w:rPr>
          <w:rFonts w:ascii="Times New Roman" w:eastAsia="SimSun" w:hAnsi="Times New Roman"/>
          <w:sz w:val="24"/>
          <w:szCs w:val="24"/>
        </w:rPr>
        <w:tab/>
        <w:t>:</w:t>
      </w:r>
    </w:p>
    <w:p w14:paraId="2AB06FBE" w14:textId="62886EF2" w:rsidR="00CF37D5" w:rsidRDefault="00CF37D5" w:rsidP="006F5300">
      <w:pPr>
        <w:spacing w:after="0" w:line="240" w:lineRule="auto"/>
        <w:jc w:val="both"/>
        <w:rPr>
          <w:rFonts w:ascii="Times New Roman" w:hAnsi="Times New Roman"/>
          <w:sz w:val="24"/>
          <w:szCs w:val="24"/>
        </w:rPr>
      </w:pPr>
    </w:p>
    <w:p w14:paraId="4DBB93CE" w14:textId="77777777" w:rsidR="00CF37D5" w:rsidRPr="002A5BBA" w:rsidRDefault="00CF37D5" w:rsidP="006F5300">
      <w:pPr>
        <w:spacing w:after="0" w:line="240" w:lineRule="auto"/>
        <w:jc w:val="both"/>
        <w:rPr>
          <w:rFonts w:ascii="Times New Roman" w:hAnsi="Times New Roman"/>
          <w:sz w:val="24"/>
          <w:szCs w:val="24"/>
        </w:rPr>
      </w:pPr>
    </w:p>
    <w:p w14:paraId="30222020" w14:textId="26546E72" w:rsidR="00CF37D5" w:rsidRPr="002A5BBA" w:rsidRDefault="00CF37D5" w:rsidP="006F5300">
      <w:pPr>
        <w:spacing w:after="0" w:line="240" w:lineRule="auto"/>
        <w:jc w:val="both"/>
        <w:rPr>
          <w:rFonts w:ascii="Times New Roman" w:hAnsi="Times New Roman"/>
          <w:sz w:val="24"/>
          <w:szCs w:val="24"/>
        </w:rPr>
      </w:pPr>
    </w:p>
    <w:p w14:paraId="6ABBA00C" w14:textId="0A18A129" w:rsidR="00CF37D5" w:rsidRPr="002A5BBA" w:rsidRDefault="00CF37D5" w:rsidP="006F5300">
      <w:pPr>
        <w:pStyle w:val="Style"/>
        <w:jc w:val="center"/>
        <w:rPr>
          <w:b/>
          <w:bCs/>
          <w:color w:val="000000"/>
          <w:u w:val="single"/>
        </w:rPr>
      </w:pPr>
      <w:r w:rsidRPr="002A5BBA">
        <w:rPr>
          <w:b/>
          <w:bCs/>
          <w:color w:val="000000"/>
          <w:u w:val="single"/>
        </w:rPr>
        <w:t xml:space="preserve">PREHEARING </w:t>
      </w:r>
      <w:r w:rsidR="00EB0BCB">
        <w:rPr>
          <w:b/>
          <w:bCs/>
          <w:color w:val="000000"/>
          <w:u w:val="single"/>
        </w:rPr>
        <w:t>ORDER</w:t>
      </w:r>
      <w:r w:rsidRPr="002A5BBA">
        <w:rPr>
          <w:b/>
          <w:bCs/>
          <w:color w:val="000000"/>
          <w:u w:val="single"/>
        </w:rPr>
        <w:t xml:space="preserve"> </w:t>
      </w:r>
    </w:p>
    <w:p w14:paraId="52D3D226" w14:textId="77777777" w:rsidR="00CF37D5" w:rsidRDefault="00CF37D5" w:rsidP="006F5300">
      <w:pPr>
        <w:spacing w:after="0" w:line="360" w:lineRule="auto"/>
        <w:rPr>
          <w:rFonts w:ascii="Times New Roman" w:hAnsi="Times New Roman"/>
          <w:sz w:val="24"/>
          <w:szCs w:val="24"/>
        </w:rPr>
      </w:pPr>
    </w:p>
    <w:p w14:paraId="2331E59B" w14:textId="30B633E0" w:rsidR="00CF37D5" w:rsidRPr="00EB0BCB" w:rsidRDefault="00CF37D5" w:rsidP="006F5300">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 xml:space="preserve">The </w:t>
      </w:r>
      <w:r w:rsidR="007E17ED" w:rsidRPr="00EB0BCB">
        <w:rPr>
          <w:rFonts w:ascii="Times New Roman" w:hAnsi="Times New Roman"/>
          <w:sz w:val="24"/>
          <w:szCs w:val="24"/>
        </w:rPr>
        <w:t xml:space="preserve">parties are directed to read this Order in its entirety, as it contains important information regarding this case.  </w:t>
      </w:r>
      <w:r w:rsidR="00F275A4">
        <w:rPr>
          <w:rFonts w:ascii="Times New Roman" w:hAnsi="Times New Roman"/>
          <w:sz w:val="24"/>
          <w:szCs w:val="24"/>
        </w:rPr>
        <w:t xml:space="preserve">To the extent that this Order contains any terms that are inconsistent with or contradictory to terms contained in prior Orders, the terms contained in this Order are the ones the parties must follow.    </w:t>
      </w:r>
    </w:p>
    <w:p w14:paraId="4C423111" w14:textId="77777777" w:rsidR="00CF37D5" w:rsidRPr="00EB0BCB" w:rsidRDefault="00CF37D5" w:rsidP="006F5300">
      <w:pPr>
        <w:spacing w:after="0" w:line="360" w:lineRule="auto"/>
        <w:rPr>
          <w:rFonts w:ascii="Times New Roman" w:hAnsi="Times New Roman"/>
          <w:sz w:val="24"/>
          <w:szCs w:val="24"/>
        </w:rPr>
      </w:pPr>
    </w:p>
    <w:p w14:paraId="1CCE426F" w14:textId="599C5A53" w:rsidR="00EB0BCB" w:rsidRDefault="00EB0BCB" w:rsidP="006F5300">
      <w:pPr>
        <w:spacing w:after="0" w:line="360" w:lineRule="auto"/>
        <w:rPr>
          <w:rFonts w:ascii="Times New Roman" w:hAnsi="Times New Roman"/>
          <w:bCs/>
          <w:color w:val="000000"/>
          <w:sz w:val="24"/>
          <w:szCs w:val="24"/>
        </w:rPr>
      </w:pPr>
      <w:r w:rsidRPr="00EB0BCB">
        <w:rPr>
          <w:rFonts w:ascii="Times New Roman" w:hAnsi="Times New Roman"/>
          <w:b/>
          <w:color w:val="000000"/>
          <w:sz w:val="24"/>
          <w:szCs w:val="24"/>
        </w:rPr>
        <w:t>1.</w:t>
      </w:r>
      <w:r>
        <w:rPr>
          <w:rFonts w:ascii="Times New Roman" w:hAnsi="Times New Roman"/>
          <w:bCs/>
          <w:color w:val="000000"/>
          <w:sz w:val="24"/>
          <w:szCs w:val="24"/>
        </w:rPr>
        <w:t xml:space="preserve"> </w:t>
      </w:r>
      <w:r>
        <w:rPr>
          <w:rFonts w:ascii="Times New Roman" w:hAnsi="Times New Roman"/>
          <w:bCs/>
          <w:color w:val="000000"/>
          <w:sz w:val="24"/>
          <w:szCs w:val="24"/>
        </w:rPr>
        <w:tab/>
      </w:r>
      <w:r>
        <w:rPr>
          <w:rFonts w:ascii="Times New Roman" w:hAnsi="Times New Roman"/>
          <w:b/>
          <w:color w:val="000000"/>
          <w:sz w:val="24"/>
          <w:szCs w:val="24"/>
        </w:rPr>
        <w:t>DATE AND TIME OF HEARING.</w:t>
      </w:r>
      <w:r>
        <w:rPr>
          <w:rFonts w:ascii="Times New Roman" w:hAnsi="Times New Roman"/>
          <w:bCs/>
          <w:color w:val="000000"/>
          <w:sz w:val="24"/>
          <w:szCs w:val="24"/>
        </w:rPr>
        <w:t xml:space="preserve">  </w:t>
      </w:r>
    </w:p>
    <w:p w14:paraId="5E420A4D" w14:textId="77777777" w:rsidR="006F5300" w:rsidRDefault="006F5300" w:rsidP="006F5300">
      <w:pPr>
        <w:spacing w:after="0" w:line="360" w:lineRule="auto"/>
        <w:rPr>
          <w:rFonts w:ascii="Times New Roman" w:hAnsi="Times New Roman"/>
          <w:bCs/>
          <w:color w:val="000000"/>
          <w:sz w:val="24"/>
          <w:szCs w:val="24"/>
        </w:rPr>
      </w:pPr>
    </w:p>
    <w:p w14:paraId="0DDA8F2F" w14:textId="1BC8F74A" w:rsidR="00EB0BCB" w:rsidRDefault="00EB0BCB" w:rsidP="006F5300">
      <w:pPr>
        <w:spacing w:after="0" w:line="360" w:lineRule="auto"/>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rPr>
        <w:tab/>
      </w:r>
      <w:r w:rsidRPr="00EB0BCB">
        <w:rPr>
          <w:rFonts w:ascii="Times New Roman" w:hAnsi="Times New Roman"/>
          <w:bCs/>
          <w:color w:val="000000"/>
          <w:sz w:val="24"/>
          <w:szCs w:val="24"/>
        </w:rPr>
        <w:t xml:space="preserve">A call-in telephone evidentiary hearing is scheduled for </w:t>
      </w:r>
      <w:r w:rsidR="001E340A">
        <w:rPr>
          <w:rFonts w:ascii="Times New Roman" w:hAnsi="Times New Roman"/>
          <w:b/>
          <w:color w:val="000000"/>
          <w:sz w:val="24"/>
          <w:szCs w:val="24"/>
          <w:u w:val="single"/>
        </w:rPr>
        <w:t>October 28</w:t>
      </w:r>
      <w:r w:rsidRPr="00EB0BCB">
        <w:rPr>
          <w:rFonts w:ascii="Times New Roman" w:hAnsi="Times New Roman"/>
          <w:b/>
          <w:color w:val="000000"/>
          <w:sz w:val="24"/>
          <w:szCs w:val="24"/>
          <w:u w:val="single"/>
        </w:rPr>
        <w:t>, 2019</w:t>
      </w:r>
      <w:r w:rsidR="00466222">
        <w:rPr>
          <w:rFonts w:ascii="Times New Roman" w:hAnsi="Times New Roman"/>
          <w:b/>
          <w:color w:val="000000"/>
          <w:sz w:val="24"/>
          <w:szCs w:val="24"/>
          <w:u w:val="single"/>
        </w:rPr>
        <w:t>,</w:t>
      </w:r>
      <w:r w:rsidRPr="00EB0BCB">
        <w:rPr>
          <w:rFonts w:ascii="Times New Roman" w:hAnsi="Times New Roman"/>
          <w:b/>
          <w:color w:val="000000"/>
          <w:sz w:val="24"/>
          <w:szCs w:val="24"/>
          <w:u w:val="single"/>
        </w:rPr>
        <w:t xml:space="preserve"> at 10:00 a.m.</w:t>
      </w:r>
      <w:r w:rsidR="001E340A">
        <w:rPr>
          <w:rFonts w:ascii="Times New Roman" w:hAnsi="Times New Roman"/>
          <w:b/>
          <w:color w:val="000000"/>
          <w:sz w:val="24"/>
          <w:szCs w:val="24"/>
          <w:u w:val="single"/>
        </w:rPr>
        <w:t xml:space="preserve"> and October 29, 2019</w:t>
      </w:r>
      <w:r w:rsidR="00012315">
        <w:rPr>
          <w:rFonts w:ascii="Times New Roman" w:hAnsi="Times New Roman"/>
          <w:b/>
          <w:color w:val="000000"/>
          <w:sz w:val="24"/>
          <w:szCs w:val="24"/>
          <w:u w:val="single"/>
        </w:rPr>
        <w:t>,</w:t>
      </w:r>
      <w:r w:rsidR="001E340A">
        <w:rPr>
          <w:rFonts w:ascii="Times New Roman" w:hAnsi="Times New Roman"/>
          <w:b/>
          <w:color w:val="000000"/>
          <w:sz w:val="24"/>
          <w:szCs w:val="24"/>
          <w:u w:val="single"/>
        </w:rPr>
        <w:t xml:space="preserve"> at 10:00 a.m.</w:t>
      </w:r>
      <w:r w:rsidRPr="00EB0BCB">
        <w:rPr>
          <w:rFonts w:ascii="Times New Roman" w:hAnsi="Times New Roman"/>
          <w:b/>
          <w:color w:val="000000"/>
          <w:sz w:val="24"/>
          <w:szCs w:val="24"/>
        </w:rPr>
        <w:t xml:space="preserve"> </w:t>
      </w:r>
      <w:r w:rsidRPr="00EB0BCB">
        <w:rPr>
          <w:rFonts w:ascii="Times New Roman" w:hAnsi="Times New Roman"/>
          <w:bCs/>
          <w:color w:val="000000"/>
          <w:sz w:val="24"/>
          <w:szCs w:val="24"/>
        </w:rPr>
        <w:t xml:space="preserve"> </w:t>
      </w:r>
      <w:r w:rsidR="00CF37D5" w:rsidRPr="00EB0BCB">
        <w:rPr>
          <w:rFonts w:ascii="Times New Roman" w:hAnsi="Times New Roman"/>
          <w:sz w:val="24"/>
          <w:szCs w:val="24"/>
        </w:rPr>
        <w:t xml:space="preserve">The undersigned presiding officer will preside from an available Pittsburgh Hearing Room, Suite 220, Piatt Place, 301 Fifth Avenue, Pittsburgh, PA 15222, and the parties will participate by telephone. </w:t>
      </w:r>
      <w:r w:rsidR="00B95411" w:rsidRPr="00EB0BCB">
        <w:rPr>
          <w:rFonts w:ascii="Times New Roman" w:hAnsi="Times New Roman"/>
          <w:sz w:val="24"/>
          <w:szCs w:val="24"/>
        </w:rPr>
        <w:t xml:space="preserve"> </w:t>
      </w:r>
    </w:p>
    <w:p w14:paraId="152DBC83" w14:textId="77777777" w:rsidR="00EB0BCB" w:rsidRPr="00EB0BCB" w:rsidRDefault="00EB0BCB" w:rsidP="006F5300">
      <w:pPr>
        <w:spacing w:after="0" w:line="360" w:lineRule="auto"/>
        <w:rPr>
          <w:rFonts w:ascii="Times New Roman" w:hAnsi="Times New Roman"/>
          <w:sz w:val="24"/>
          <w:szCs w:val="24"/>
        </w:rPr>
      </w:pPr>
    </w:p>
    <w:p w14:paraId="7657CE64" w14:textId="4FFF39BE" w:rsidR="00EB0BCB" w:rsidRPr="00EB0BCB" w:rsidRDefault="00EB0BCB" w:rsidP="006F5300">
      <w:pPr>
        <w:spacing w:after="0" w:line="360" w:lineRule="auto"/>
        <w:rPr>
          <w:rFonts w:ascii="Times New Roman" w:hAnsi="Times New Roman"/>
          <w:sz w:val="24"/>
          <w:szCs w:val="24"/>
        </w:rPr>
      </w:pPr>
      <w:r w:rsidRPr="00EB0BCB">
        <w:rPr>
          <w:rFonts w:ascii="Times New Roman" w:hAnsi="Times New Roman"/>
          <w:sz w:val="24"/>
          <w:szCs w:val="24"/>
        </w:rPr>
        <w:tab/>
      </w:r>
      <w:r w:rsidRPr="00EB0BCB">
        <w:rPr>
          <w:rFonts w:ascii="Times New Roman" w:hAnsi="Times New Roman"/>
          <w:sz w:val="24"/>
          <w:szCs w:val="24"/>
        </w:rPr>
        <w:tab/>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t>
      </w:r>
      <w:r w:rsidRPr="00EB0BCB">
        <w:rPr>
          <w:rFonts w:ascii="Times New Roman" w:hAnsi="Times New Roman"/>
          <w:sz w:val="24"/>
          <w:szCs w:val="24"/>
        </w:rPr>
        <w:lastRenderedPageBreak/>
        <w:t xml:space="preserve">witnesses you want to have present during the hearing who are participating from a separate phone, you must provide them with the telephone number and PIN Number. </w:t>
      </w:r>
    </w:p>
    <w:p w14:paraId="2195C62B" w14:textId="77777777" w:rsidR="00EB0BCB" w:rsidRPr="00EB0BCB" w:rsidRDefault="00EB0BCB" w:rsidP="006F5300">
      <w:pPr>
        <w:spacing w:after="0" w:line="360" w:lineRule="auto"/>
        <w:rPr>
          <w:rFonts w:ascii="Times New Roman" w:hAnsi="Times New Roman"/>
          <w:sz w:val="24"/>
          <w:szCs w:val="24"/>
        </w:rPr>
      </w:pPr>
    </w:p>
    <w:p w14:paraId="09E03292" w14:textId="542743E8" w:rsidR="00EB0BCB" w:rsidRPr="00466222" w:rsidRDefault="00EB0BCB" w:rsidP="006F5300">
      <w:pPr>
        <w:spacing w:after="0" w:line="240" w:lineRule="auto"/>
        <w:rPr>
          <w:rFonts w:ascii="Times New Roman" w:hAnsi="Times New Roman"/>
          <w:sz w:val="24"/>
          <w:szCs w:val="24"/>
        </w:rPr>
      </w:pPr>
      <w:r w:rsidRPr="00EB0BCB">
        <w:rPr>
          <w:rFonts w:ascii="Times New Roman" w:hAnsi="Times New Roman"/>
          <w:sz w:val="24"/>
          <w:szCs w:val="24"/>
        </w:rPr>
        <w:tab/>
      </w:r>
      <w:r w:rsidRPr="00EB0BCB">
        <w:rPr>
          <w:rFonts w:ascii="Times New Roman" w:hAnsi="Times New Roman"/>
          <w:sz w:val="24"/>
          <w:szCs w:val="24"/>
        </w:rPr>
        <w:tab/>
      </w:r>
      <w:r w:rsidRPr="00466222">
        <w:rPr>
          <w:rFonts w:ascii="Times New Roman" w:hAnsi="Times New Roman"/>
          <w:sz w:val="24"/>
          <w:szCs w:val="24"/>
        </w:rPr>
        <w:t xml:space="preserve">Toll-free Bridge Number:  </w:t>
      </w:r>
      <w:r w:rsidR="00466222" w:rsidRPr="00466222">
        <w:rPr>
          <w:rFonts w:ascii="Times New Roman" w:hAnsi="Times New Roman"/>
          <w:sz w:val="24"/>
          <w:szCs w:val="24"/>
        </w:rPr>
        <w:t>877-653-9972</w:t>
      </w:r>
    </w:p>
    <w:p w14:paraId="2D09BA95" w14:textId="379FBCEA" w:rsidR="00EB0BCB" w:rsidRDefault="00EB0BCB" w:rsidP="006F5300">
      <w:pPr>
        <w:spacing w:after="0" w:line="240" w:lineRule="auto"/>
        <w:rPr>
          <w:rFonts w:ascii="Times New Roman" w:hAnsi="Times New Roman"/>
          <w:sz w:val="24"/>
          <w:szCs w:val="24"/>
        </w:rPr>
      </w:pPr>
      <w:r w:rsidRPr="00466222">
        <w:rPr>
          <w:rFonts w:ascii="Times New Roman" w:hAnsi="Times New Roman"/>
          <w:sz w:val="24"/>
          <w:szCs w:val="24"/>
        </w:rPr>
        <w:tab/>
      </w:r>
      <w:r w:rsidRPr="00466222">
        <w:rPr>
          <w:rFonts w:ascii="Times New Roman" w:hAnsi="Times New Roman"/>
          <w:sz w:val="24"/>
          <w:szCs w:val="24"/>
        </w:rPr>
        <w:tab/>
        <w:t>PIN Number:</w:t>
      </w:r>
      <w:r w:rsidRPr="00EB0BCB">
        <w:rPr>
          <w:rFonts w:ascii="Times New Roman" w:hAnsi="Times New Roman"/>
          <w:sz w:val="24"/>
          <w:szCs w:val="24"/>
        </w:rPr>
        <w:t xml:space="preserve">  </w:t>
      </w:r>
      <w:r w:rsidR="00466222">
        <w:rPr>
          <w:rFonts w:ascii="Times New Roman" w:hAnsi="Times New Roman"/>
          <w:sz w:val="24"/>
          <w:szCs w:val="24"/>
        </w:rPr>
        <w:t>29149724</w:t>
      </w:r>
    </w:p>
    <w:p w14:paraId="6922907B" w14:textId="77777777" w:rsidR="00ED5959" w:rsidRPr="00EB0BCB" w:rsidRDefault="00ED5959" w:rsidP="006F5300">
      <w:pPr>
        <w:spacing w:after="0" w:line="360" w:lineRule="auto"/>
        <w:rPr>
          <w:rFonts w:ascii="Times New Roman" w:hAnsi="Times New Roman"/>
          <w:sz w:val="24"/>
          <w:szCs w:val="24"/>
        </w:rPr>
      </w:pPr>
    </w:p>
    <w:p w14:paraId="6947B853" w14:textId="0108F7DD" w:rsidR="00EB0BCB" w:rsidRDefault="00EB0BCB" w:rsidP="006F5300">
      <w:pPr>
        <w:spacing w:after="0" w:line="360" w:lineRule="auto"/>
        <w:rPr>
          <w:rFonts w:ascii="Times New Roman" w:hAnsi="Times New Roman"/>
          <w:b/>
          <w:bCs/>
          <w:sz w:val="24"/>
          <w:szCs w:val="24"/>
          <w:u w:val="single"/>
        </w:rPr>
      </w:pPr>
      <w:r w:rsidRPr="00EB0BCB">
        <w:rPr>
          <w:rFonts w:ascii="Times New Roman" w:hAnsi="Times New Roman"/>
          <w:sz w:val="24"/>
          <w:szCs w:val="24"/>
        </w:rPr>
        <w:tab/>
      </w:r>
      <w:r w:rsidR="00105F49">
        <w:rPr>
          <w:rFonts w:ascii="Times New Roman" w:hAnsi="Times New Roman"/>
          <w:sz w:val="24"/>
          <w:szCs w:val="24"/>
        </w:rPr>
        <w:tab/>
      </w:r>
      <w:r w:rsidRPr="00EB0BCB">
        <w:rPr>
          <w:rFonts w:ascii="Times New Roman" w:hAnsi="Times New Roman"/>
          <w:b/>
          <w:bCs/>
          <w:sz w:val="24"/>
          <w:szCs w:val="24"/>
          <w:u w:val="single"/>
        </w:rPr>
        <w:t>You are responsible for calling into the hearing on the scheduled date</w:t>
      </w:r>
      <w:r w:rsidR="00903FB6">
        <w:rPr>
          <w:rFonts w:ascii="Times New Roman" w:hAnsi="Times New Roman"/>
          <w:b/>
          <w:bCs/>
          <w:sz w:val="24"/>
          <w:szCs w:val="24"/>
          <w:u w:val="single"/>
        </w:rPr>
        <w:t>s</w:t>
      </w:r>
      <w:r w:rsidRPr="00EB0BCB">
        <w:rPr>
          <w:rFonts w:ascii="Times New Roman" w:hAnsi="Times New Roman"/>
          <w:b/>
          <w:bCs/>
          <w:sz w:val="24"/>
          <w:szCs w:val="24"/>
          <w:u w:val="single"/>
        </w:rPr>
        <w:t xml:space="preserve"> and time</w:t>
      </w:r>
      <w:r w:rsidR="00903FB6">
        <w:rPr>
          <w:rFonts w:ascii="Times New Roman" w:hAnsi="Times New Roman"/>
          <w:b/>
          <w:bCs/>
          <w:sz w:val="24"/>
          <w:szCs w:val="24"/>
          <w:u w:val="single"/>
        </w:rPr>
        <w:t>s</w:t>
      </w:r>
      <w:r w:rsidRPr="00EB0BCB">
        <w:rPr>
          <w:rFonts w:ascii="Times New Roman" w:hAnsi="Times New Roman"/>
          <w:b/>
          <w:bCs/>
          <w:sz w:val="24"/>
          <w:szCs w:val="24"/>
          <w:u w:val="single"/>
        </w:rPr>
        <w:t xml:space="preserve">.  You will not be called by the Administrative Law Judge (ALJ).  </w:t>
      </w:r>
      <w:r w:rsidR="00ED5959">
        <w:rPr>
          <w:rFonts w:ascii="Times New Roman" w:hAnsi="Times New Roman"/>
          <w:b/>
          <w:bCs/>
          <w:sz w:val="24"/>
          <w:szCs w:val="24"/>
          <w:u w:val="single"/>
        </w:rPr>
        <w:t>Complainants’ failure to call into the conference bridge at the scheduled date</w:t>
      </w:r>
      <w:r w:rsidR="00903FB6">
        <w:rPr>
          <w:rFonts w:ascii="Times New Roman" w:hAnsi="Times New Roman"/>
          <w:b/>
          <w:bCs/>
          <w:sz w:val="24"/>
          <w:szCs w:val="24"/>
          <w:u w:val="single"/>
        </w:rPr>
        <w:t>s</w:t>
      </w:r>
      <w:r w:rsidR="00ED5959">
        <w:rPr>
          <w:rFonts w:ascii="Times New Roman" w:hAnsi="Times New Roman"/>
          <w:b/>
          <w:bCs/>
          <w:sz w:val="24"/>
          <w:szCs w:val="24"/>
          <w:u w:val="single"/>
        </w:rPr>
        <w:t xml:space="preserve"> and time</w:t>
      </w:r>
      <w:r w:rsidR="00903FB6">
        <w:rPr>
          <w:rFonts w:ascii="Times New Roman" w:hAnsi="Times New Roman"/>
          <w:b/>
          <w:bCs/>
          <w:sz w:val="24"/>
          <w:szCs w:val="24"/>
          <w:u w:val="single"/>
        </w:rPr>
        <w:t>s</w:t>
      </w:r>
      <w:r w:rsidR="00ED5959">
        <w:rPr>
          <w:rFonts w:ascii="Times New Roman" w:hAnsi="Times New Roman"/>
          <w:b/>
          <w:bCs/>
          <w:sz w:val="24"/>
          <w:szCs w:val="24"/>
          <w:u w:val="single"/>
        </w:rPr>
        <w:t xml:space="preserve"> will result in the Complaint being dismissed.  Respondent’s failure to call into the conference bridge at the scheduled date</w:t>
      </w:r>
      <w:r w:rsidR="00903FB6">
        <w:rPr>
          <w:rFonts w:ascii="Times New Roman" w:hAnsi="Times New Roman"/>
          <w:b/>
          <w:bCs/>
          <w:sz w:val="24"/>
          <w:szCs w:val="24"/>
          <w:u w:val="single"/>
        </w:rPr>
        <w:t>s</w:t>
      </w:r>
      <w:r w:rsidR="00ED5959">
        <w:rPr>
          <w:rFonts w:ascii="Times New Roman" w:hAnsi="Times New Roman"/>
          <w:b/>
          <w:bCs/>
          <w:sz w:val="24"/>
          <w:szCs w:val="24"/>
          <w:u w:val="single"/>
        </w:rPr>
        <w:t xml:space="preserve"> and time</w:t>
      </w:r>
      <w:r w:rsidR="00903FB6">
        <w:rPr>
          <w:rFonts w:ascii="Times New Roman" w:hAnsi="Times New Roman"/>
          <w:b/>
          <w:bCs/>
          <w:sz w:val="24"/>
          <w:szCs w:val="24"/>
          <w:u w:val="single"/>
        </w:rPr>
        <w:t>s</w:t>
      </w:r>
      <w:r w:rsidR="00ED5959">
        <w:rPr>
          <w:rFonts w:ascii="Times New Roman" w:hAnsi="Times New Roman"/>
          <w:b/>
          <w:bCs/>
          <w:sz w:val="24"/>
          <w:szCs w:val="24"/>
          <w:u w:val="single"/>
        </w:rPr>
        <w:t xml:space="preserve"> will result in Respondent being barred from presenting any evidence to support the averments made in their Answer.  </w:t>
      </w:r>
    </w:p>
    <w:p w14:paraId="1CAE8522" w14:textId="6E363374" w:rsidR="001E340A" w:rsidRDefault="001E340A" w:rsidP="006F5300">
      <w:pPr>
        <w:spacing w:after="0" w:line="360" w:lineRule="auto"/>
        <w:rPr>
          <w:rFonts w:ascii="Times New Roman" w:hAnsi="Times New Roman"/>
          <w:b/>
          <w:bCs/>
          <w:sz w:val="24"/>
          <w:szCs w:val="24"/>
          <w:u w:val="single"/>
        </w:rPr>
      </w:pPr>
    </w:p>
    <w:p w14:paraId="7D17BF15" w14:textId="78215F59" w:rsidR="00903FB6" w:rsidRDefault="001E340A" w:rsidP="006F5300">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03FB6">
        <w:rPr>
          <w:rFonts w:ascii="Times New Roman" w:hAnsi="Times New Roman"/>
          <w:sz w:val="24"/>
          <w:szCs w:val="24"/>
        </w:rPr>
        <w:t xml:space="preserve">The hearing will commence promptly at 10:00 a.m. on October 28, 2019.  Complainants will present their case on October 28, 2019.  To the extent Respondent intends to present any evidence, it may do so on October 28, 2019, after Complainants rest (assuming there is still time), or it may elect to present its case on October 29, 2019.  Parties must prepare to attend both days of the hearing.  </w:t>
      </w:r>
    </w:p>
    <w:p w14:paraId="14729919" w14:textId="77777777" w:rsidR="00903FB6" w:rsidRDefault="00903FB6" w:rsidP="006F5300">
      <w:pPr>
        <w:spacing w:after="0" w:line="360" w:lineRule="auto"/>
        <w:rPr>
          <w:rFonts w:ascii="Times New Roman" w:hAnsi="Times New Roman"/>
          <w:sz w:val="24"/>
          <w:szCs w:val="24"/>
        </w:rPr>
      </w:pPr>
    </w:p>
    <w:p w14:paraId="4C52AD02" w14:textId="20011696" w:rsidR="001411D1" w:rsidRDefault="00903FB6" w:rsidP="006F5300">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411D1">
        <w:rPr>
          <w:rFonts w:ascii="Times New Roman" w:hAnsi="Times New Roman"/>
          <w:sz w:val="24"/>
          <w:szCs w:val="24"/>
        </w:rPr>
        <w:t xml:space="preserve">Per the Interim Order issued July 24, 2019, the parties were instructed to submit a status report by </w:t>
      </w:r>
      <w:proofErr w:type="gramStart"/>
      <w:r w:rsidR="00D2095E">
        <w:rPr>
          <w:rFonts w:ascii="Times New Roman" w:hAnsi="Times New Roman"/>
          <w:sz w:val="24"/>
          <w:szCs w:val="24"/>
        </w:rPr>
        <w:t>September 20, 2019</w:t>
      </w:r>
      <w:r w:rsidR="00731CA7">
        <w:rPr>
          <w:rFonts w:ascii="Times New Roman" w:hAnsi="Times New Roman"/>
          <w:sz w:val="24"/>
          <w:szCs w:val="24"/>
        </w:rPr>
        <w:t>,</w:t>
      </w:r>
      <w:r w:rsidR="00D2095E">
        <w:rPr>
          <w:rFonts w:ascii="Times New Roman" w:hAnsi="Times New Roman"/>
          <w:sz w:val="24"/>
          <w:szCs w:val="24"/>
        </w:rPr>
        <w:t xml:space="preserve"> and</w:t>
      </w:r>
      <w:proofErr w:type="gramEnd"/>
      <w:r w:rsidR="001411D1">
        <w:rPr>
          <w:rFonts w:ascii="Times New Roman" w:hAnsi="Times New Roman"/>
          <w:sz w:val="24"/>
          <w:szCs w:val="24"/>
        </w:rPr>
        <w:t xml:space="preserve"> include their preference for either an in-person or telephone hearing and at least five </w:t>
      </w:r>
      <w:r w:rsidR="00D2095E">
        <w:rPr>
          <w:rFonts w:ascii="Times New Roman" w:hAnsi="Times New Roman"/>
          <w:sz w:val="24"/>
          <w:szCs w:val="24"/>
        </w:rPr>
        <w:t>mutually agreeable</w:t>
      </w:r>
      <w:r w:rsidR="001411D1">
        <w:rPr>
          <w:rFonts w:ascii="Times New Roman" w:hAnsi="Times New Roman"/>
          <w:sz w:val="24"/>
          <w:szCs w:val="24"/>
        </w:rPr>
        <w:t xml:space="preserve"> hearing dates.  In its status report dated September 20, 2019, Respondent advised, </w:t>
      </w:r>
      <w:r w:rsidR="001411D1">
        <w:rPr>
          <w:rFonts w:ascii="Times New Roman" w:hAnsi="Times New Roman"/>
          <w:i/>
          <w:iCs/>
          <w:sz w:val="24"/>
          <w:szCs w:val="24"/>
        </w:rPr>
        <w:t>inter alia</w:t>
      </w:r>
      <w:r w:rsidR="001411D1">
        <w:rPr>
          <w:rFonts w:ascii="Times New Roman" w:hAnsi="Times New Roman"/>
          <w:sz w:val="24"/>
          <w:szCs w:val="24"/>
        </w:rPr>
        <w:t>, it was unable to confer with either Ms.</w:t>
      </w:r>
      <w:r w:rsidR="00731CA7">
        <w:rPr>
          <w:rFonts w:ascii="Times New Roman" w:hAnsi="Times New Roman"/>
          <w:sz w:val="24"/>
          <w:szCs w:val="24"/>
        </w:rPr>
        <w:t> </w:t>
      </w:r>
      <w:proofErr w:type="spellStart"/>
      <w:r w:rsidR="001411D1">
        <w:rPr>
          <w:rFonts w:ascii="Times New Roman" w:hAnsi="Times New Roman"/>
          <w:sz w:val="24"/>
          <w:szCs w:val="24"/>
        </w:rPr>
        <w:t>Mousios</w:t>
      </w:r>
      <w:proofErr w:type="spellEnd"/>
      <w:r w:rsidR="001411D1">
        <w:rPr>
          <w:rFonts w:ascii="Times New Roman" w:hAnsi="Times New Roman"/>
          <w:sz w:val="24"/>
          <w:szCs w:val="24"/>
        </w:rPr>
        <w:t xml:space="preserve"> or Mr. Cumming, requested a telephone hearing, and proposed hearing dates in January 2010.  </w:t>
      </w:r>
    </w:p>
    <w:p w14:paraId="6BF3D210" w14:textId="77777777" w:rsidR="001411D1" w:rsidRDefault="001411D1" w:rsidP="006F5300">
      <w:pPr>
        <w:spacing w:after="0" w:line="360" w:lineRule="auto"/>
        <w:rPr>
          <w:rFonts w:ascii="Times New Roman" w:hAnsi="Times New Roman"/>
          <w:sz w:val="24"/>
          <w:szCs w:val="24"/>
        </w:rPr>
      </w:pPr>
    </w:p>
    <w:p w14:paraId="3060DBA2" w14:textId="0871D2C0" w:rsidR="001E340A" w:rsidRDefault="001411D1" w:rsidP="006F5300">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1E340A">
        <w:rPr>
          <w:rFonts w:ascii="Times New Roman" w:hAnsi="Times New Roman"/>
          <w:sz w:val="24"/>
          <w:szCs w:val="24"/>
        </w:rPr>
        <w:t>Complainants</w:t>
      </w:r>
      <w:r>
        <w:rPr>
          <w:rFonts w:ascii="Times New Roman" w:hAnsi="Times New Roman"/>
          <w:sz w:val="24"/>
          <w:szCs w:val="24"/>
        </w:rPr>
        <w:t xml:space="preserve"> submitted a status report </w:t>
      </w:r>
      <w:r w:rsidR="001E340A">
        <w:rPr>
          <w:rFonts w:ascii="Times New Roman" w:hAnsi="Times New Roman"/>
          <w:sz w:val="24"/>
          <w:szCs w:val="24"/>
        </w:rPr>
        <w:t xml:space="preserve">dated September 17, 2019, </w:t>
      </w:r>
      <w:r>
        <w:rPr>
          <w:rFonts w:ascii="Times New Roman" w:hAnsi="Times New Roman"/>
          <w:sz w:val="24"/>
          <w:szCs w:val="24"/>
        </w:rPr>
        <w:t xml:space="preserve">averring, </w:t>
      </w:r>
      <w:r>
        <w:rPr>
          <w:rFonts w:ascii="Times New Roman" w:hAnsi="Times New Roman"/>
          <w:i/>
          <w:iCs/>
          <w:sz w:val="24"/>
          <w:szCs w:val="24"/>
        </w:rPr>
        <w:t>inter</w:t>
      </w:r>
      <w:r w:rsidR="00731CA7">
        <w:rPr>
          <w:rFonts w:ascii="Times New Roman" w:hAnsi="Times New Roman"/>
          <w:i/>
          <w:iCs/>
          <w:sz w:val="24"/>
          <w:szCs w:val="24"/>
        </w:rPr>
        <w:noBreakHyphen/>
      </w:r>
      <w:r w:rsidRPr="001411D1">
        <w:rPr>
          <w:rFonts w:ascii="Times New Roman" w:hAnsi="Times New Roman"/>
          <w:i/>
          <w:iCs/>
          <w:sz w:val="24"/>
          <w:szCs w:val="24"/>
        </w:rPr>
        <w:t>alia</w:t>
      </w:r>
      <w:r>
        <w:rPr>
          <w:rFonts w:ascii="Times New Roman" w:hAnsi="Times New Roman"/>
          <w:sz w:val="24"/>
          <w:szCs w:val="24"/>
        </w:rPr>
        <w:t xml:space="preserve">, </w:t>
      </w:r>
      <w:r w:rsidR="00ED5959">
        <w:rPr>
          <w:rFonts w:ascii="Times New Roman" w:hAnsi="Times New Roman"/>
          <w:sz w:val="24"/>
          <w:szCs w:val="24"/>
        </w:rPr>
        <w:t xml:space="preserve">Ms. Mousios has been homeless as a result of the installation of a smart meter at her neighbor’s property and she is concerned about the risks of hypothermia and her exposure to the elements pending the outcome of </w:t>
      </w:r>
      <w:r w:rsidR="00903FB6">
        <w:rPr>
          <w:rFonts w:ascii="Times New Roman" w:hAnsi="Times New Roman"/>
          <w:sz w:val="24"/>
          <w:szCs w:val="24"/>
        </w:rPr>
        <w:t>these proceedings</w:t>
      </w:r>
      <w:r w:rsidR="00ED5959">
        <w:rPr>
          <w:rFonts w:ascii="Times New Roman" w:hAnsi="Times New Roman"/>
          <w:sz w:val="24"/>
          <w:szCs w:val="24"/>
        </w:rPr>
        <w:t xml:space="preserve">.  Complainants did not address their preference for an in-person hearing versus a telephone hearing, nor did they propose any hearing </w:t>
      </w:r>
      <w:r w:rsidR="00ED5959">
        <w:rPr>
          <w:rFonts w:ascii="Times New Roman" w:hAnsi="Times New Roman"/>
          <w:sz w:val="24"/>
          <w:szCs w:val="24"/>
        </w:rPr>
        <w:lastRenderedPageBreak/>
        <w:t xml:space="preserve">dates.  Therefore, </w:t>
      </w:r>
      <w:r w:rsidR="001E340A">
        <w:rPr>
          <w:rFonts w:ascii="Times New Roman" w:hAnsi="Times New Roman"/>
          <w:sz w:val="24"/>
          <w:szCs w:val="24"/>
        </w:rPr>
        <w:t>it is appropriate to schedule an evidentiary hearing as soon as possible</w:t>
      </w:r>
      <w:r w:rsidR="00ED5959">
        <w:rPr>
          <w:rFonts w:ascii="Times New Roman" w:hAnsi="Times New Roman"/>
          <w:sz w:val="24"/>
          <w:szCs w:val="24"/>
        </w:rPr>
        <w:t>, hence the October 2019 hearing dates scheduled by this Order</w:t>
      </w:r>
      <w:r w:rsidR="001E340A">
        <w:rPr>
          <w:rFonts w:ascii="Times New Roman" w:hAnsi="Times New Roman"/>
          <w:sz w:val="24"/>
          <w:szCs w:val="24"/>
        </w:rPr>
        <w:t xml:space="preserve">.  </w:t>
      </w:r>
    </w:p>
    <w:p w14:paraId="2A491297" w14:textId="505B0465" w:rsidR="00525B95" w:rsidRDefault="00525B95" w:rsidP="006F5300">
      <w:pPr>
        <w:spacing w:after="0" w:line="360" w:lineRule="auto"/>
        <w:rPr>
          <w:rFonts w:ascii="Times New Roman" w:hAnsi="Times New Roman"/>
          <w:sz w:val="24"/>
          <w:szCs w:val="24"/>
        </w:rPr>
      </w:pPr>
    </w:p>
    <w:p w14:paraId="4EC472DA" w14:textId="7A674403" w:rsidR="00525B95" w:rsidRPr="00903FB6" w:rsidRDefault="00525B95" w:rsidP="00731CA7">
      <w:pPr>
        <w:spacing w:after="0" w:line="360" w:lineRule="auto"/>
        <w:ind w:firstLine="1440"/>
        <w:rPr>
          <w:rFonts w:ascii="Times New Roman" w:hAnsi="Times New Roman"/>
          <w:b/>
          <w:bCs/>
          <w:sz w:val="24"/>
          <w:szCs w:val="24"/>
          <w:u w:val="single"/>
        </w:rPr>
      </w:pPr>
      <w:r w:rsidRPr="00903FB6">
        <w:rPr>
          <w:rFonts w:ascii="Times New Roman" w:hAnsi="Times New Roman"/>
          <w:b/>
          <w:bCs/>
          <w:sz w:val="24"/>
          <w:szCs w:val="24"/>
          <w:u w:val="single"/>
        </w:rPr>
        <w:t>Any request to convert the telephone hearing into an in-person hearing must be put into writing and submitted to me, with a copy to the other party, by October</w:t>
      </w:r>
      <w:r w:rsidR="00466222">
        <w:rPr>
          <w:rFonts w:ascii="Times New Roman" w:hAnsi="Times New Roman"/>
          <w:b/>
          <w:bCs/>
          <w:sz w:val="24"/>
          <w:szCs w:val="24"/>
          <w:u w:val="single"/>
        </w:rPr>
        <w:t> </w:t>
      </w:r>
      <w:r w:rsidRPr="00903FB6">
        <w:rPr>
          <w:rFonts w:ascii="Times New Roman" w:hAnsi="Times New Roman"/>
          <w:b/>
          <w:bCs/>
          <w:sz w:val="24"/>
          <w:szCs w:val="24"/>
          <w:u w:val="single"/>
        </w:rPr>
        <w:t>1</w:t>
      </w:r>
      <w:r w:rsidR="002F0292">
        <w:rPr>
          <w:rFonts w:ascii="Times New Roman" w:hAnsi="Times New Roman"/>
          <w:b/>
          <w:bCs/>
          <w:sz w:val="24"/>
          <w:szCs w:val="24"/>
          <w:u w:val="single"/>
        </w:rPr>
        <w:t>1</w:t>
      </w:r>
      <w:r w:rsidRPr="00903FB6">
        <w:rPr>
          <w:rFonts w:ascii="Times New Roman" w:hAnsi="Times New Roman"/>
          <w:b/>
          <w:bCs/>
          <w:sz w:val="24"/>
          <w:szCs w:val="24"/>
          <w:u w:val="single"/>
        </w:rPr>
        <w:t>,</w:t>
      </w:r>
      <w:r w:rsidR="00466222">
        <w:rPr>
          <w:rFonts w:ascii="Times New Roman" w:hAnsi="Times New Roman"/>
          <w:b/>
          <w:bCs/>
          <w:sz w:val="24"/>
          <w:szCs w:val="24"/>
          <w:u w:val="single"/>
        </w:rPr>
        <w:t> </w:t>
      </w:r>
      <w:r w:rsidRPr="00903FB6">
        <w:rPr>
          <w:rFonts w:ascii="Times New Roman" w:hAnsi="Times New Roman"/>
          <w:b/>
          <w:bCs/>
          <w:sz w:val="24"/>
          <w:szCs w:val="24"/>
          <w:u w:val="single"/>
        </w:rPr>
        <w:t>2019.  Any party who fails to submit a written request to me by October</w:t>
      </w:r>
      <w:r w:rsidR="00466222">
        <w:rPr>
          <w:rFonts w:ascii="Times New Roman" w:hAnsi="Times New Roman"/>
          <w:b/>
          <w:bCs/>
          <w:sz w:val="24"/>
          <w:szCs w:val="24"/>
          <w:u w:val="single"/>
        </w:rPr>
        <w:t> </w:t>
      </w:r>
      <w:r w:rsidRPr="00903FB6">
        <w:rPr>
          <w:rFonts w:ascii="Times New Roman" w:hAnsi="Times New Roman"/>
          <w:b/>
          <w:bCs/>
          <w:sz w:val="24"/>
          <w:szCs w:val="24"/>
          <w:u w:val="single"/>
        </w:rPr>
        <w:t>1</w:t>
      </w:r>
      <w:r w:rsidR="002F0292">
        <w:rPr>
          <w:rFonts w:ascii="Times New Roman" w:hAnsi="Times New Roman"/>
          <w:b/>
          <w:bCs/>
          <w:sz w:val="24"/>
          <w:szCs w:val="24"/>
          <w:u w:val="single"/>
        </w:rPr>
        <w:t>1</w:t>
      </w:r>
      <w:r w:rsidRPr="00903FB6">
        <w:rPr>
          <w:rFonts w:ascii="Times New Roman" w:hAnsi="Times New Roman"/>
          <w:b/>
          <w:bCs/>
          <w:sz w:val="24"/>
          <w:szCs w:val="24"/>
          <w:u w:val="single"/>
        </w:rPr>
        <w:t>,</w:t>
      </w:r>
      <w:r w:rsidR="00466222">
        <w:rPr>
          <w:rFonts w:ascii="Times New Roman" w:hAnsi="Times New Roman"/>
          <w:b/>
          <w:bCs/>
          <w:sz w:val="24"/>
          <w:szCs w:val="24"/>
          <w:u w:val="single"/>
        </w:rPr>
        <w:t> </w:t>
      </w:r>
      <w:r w:rsidRPr="00903FB6">
        <w:rPr>
          <w:rFonts w:ascii="Times New Roman" w:hAnsi="Times New Roman"/>
          <w:b/>
          <w:bCs/>
          <w:sz w:val="24"/>
          <w:szCs w:val="24"/>
          <w:u w:val="single"/>
        </w:rPr>
        <w:t xml:space="preserve">2019, will be deemed to have waived their right to request an in-person hearing.  </w:t>
      </w:r>
    </w:p>
    <w:p w14:paraId="700F2B6A" w14:textId="77777777" w:rsidR="00EB0BCB" w:rsidRDefault="00EB0BCB" w:rsidP="006F5300">
      <w:pPr>
        <w:pStyle w:val="BalloonText"/>
        <w:spacing w:line="360" w:lineRule="auto"/>
        <w:rPr>
          <w:rFonts w:ascii="Times New Roman" w:hAnsi="Times New Roman" w:cs="Times New Roman"/>
          <w:b/>
          <w:bCs/>
          <w:szCs w:val="24"/>
        </w:rPr>
      </w:pPr>
    </w:p>
    <w:p w14:paraId="7516028D" w14:textId="35EF6F3A" w:rsidR="00B95411" w:rsidRDefault="00EB0BCB" w:rsidP="006F5300">
      <w:pPr>
        <w:pStyle w:val="BalloonText"/>
        <w:spacing w:line="360" w:lineRule="auto"/>
        <w:rPr>
          <w:rFonts w:ascii="Times New Roman" w:hAnsi="Times New Roman" w:cs="Times New Roman"/>
          <w:b/>
          <w:bCs/>
          <w:szCs w:val="24"/>
        </w:rPr>
      </w:pPr>
      <w:r w:rsidRPr="00EB0BCB">
        <w:rPr>
          <w:rFonts w:ascii="Times New Roman" w:hAnsi="Times New Roman" w:cs="Times New Roman"/>
          <w:b/>
          <w:bCs/>
          <w:szCs w:val="24"/>
        </w:rPr>
        <w:t>2.</w:t>
      </w:r>
      <w:r>
        <w:rPr>
          <w:rFonts w:ascii="Times New Roman" w:hAnsi="Times New Roman" w:cs="Times New Roman"/>
          <w:szCs w:val="24"/>
        </w:rPr>
        <w:t xml:space="preserve">  </w:t>
      </w:r>
      <w:r>
        <w:rPr>
          <w:rFonts w:ascii="Times New Roman" w:hAnsi="Times New Roman" w:cs="Times New Roman"/>
          <w:szCs w:val="24"/>
        </w:rPr>
        <w:tab/>
      </w:r>
      <w:r w:rsidRPr="00E8382F">
        <w:rPr>
          <w:rFonts w:ascii="Times New Roman" w:hAnsi="Times New Roman" w:cs="Times New Roman"/>
          <w:b/>
          <w:bCs/>
          <w:szCs w:val="24"/>
        </w:rPr>
        <w:t xml:space="preserve">CONTINUANCES.  </w:t>
      </w:r>
    </w:p>
    <w:p w14:paraId="3D8AD84A" w14:textId="77777777" w:rsidR="006F5300" w:rsidRPr="00E8382F" w:rsidRDefault="006F5300" w:rsidP="006F5300">
      <w:pPr>
        <w:pStyle w:val="BalloonText"/>
        <w:spacing w:line="360" w:lineRule="auto"/>
        <w:rPr>
          <w:rFonts w:ascii="Times New Roman" w:hAnsi="Times New Roman" w:cs="Times New Roman"/>
          <w:b/>
          <w:bCs/>
          <w:szCs w:val="24"/>
        </w:rPr>
      </w:pPr>
    </w:p>
    <w:p w14:paraId="2071EB1A" w14:textId="717EF905" w:rsidR="00822FA4" w:rsidRDefault="00EB0BCB" w:rsidP="006F5300">
      <w:pPr>
        <w:spacing w:after="0" w:line="360" w:lineRule="auto"/>
        <w:ind w:firstLine="720"/>
        <w:rPr>
          <w:rFonts w:ascii="Times New Roman" w:hAnsi="Times New Roman"/>
          <w:sz w:val="24"/>
          <w:szCs w:val="24"/>
        </w:rPr>
      </w:pPr>
      <w:r w:rsidRPr="00E8382F">
        <w:rPr>
          <w:rFonts w:ascii="Times New Roman" w:hAnsi="Times New Roman"/>
          <w:sz w:val="24"/>
          <w:szCs w:val="24"/>
        </w:rPr>
        <w:tab/>
        <w:t>If you need to request a continuance, you must put your request in writing, explaining why you need the continuance, and make sure your request is received by the ALJ at least five (5) days before the hearing.  It is up to the ALJ to decide whether to grant the continuance.  In deciding whether to grant the continuance, the ALJ will consider the reason for your request, as well as any prejudice a continuance may cause to the other part</w:t>
      </w:r>
      <w:r w:rsidR="00ED5959">
        <w:rPr>
          <w:rFonts w:ascii="Times New Roman" w:hAnsi="Times New Roman"/>
          <w:sz w:val="24"/>
          <w:szCs w:val="24"/>
        </w:rPr>
        <w:t>y</w:t>
      </w:r>
      <w:r w:rsidRPr="00E8382F">
        <w:rPr>
          <w:rFonts w:ascii="Times New Roman" w:hAnsi="Times New Roman"/>
          <w:sz w:val="24"/>
          <w:szCs w:val="24"/>
        </w:rPr>
        <w:t xml:space="preserve">.  </w:t>
      </w:r>
    </w:p>
    <w:p w14:paraId="2F242D4D" w14:textId="77777777" w:rsidR="00731CA7" w:rsidRPr="00E8382F" w:rsidRDefault="00731CA7" w:rsidP="006F5300">
      <w:pPr>
        <w:spacing w:after="0" w:line="360" w:lineRule="auto"/>
        <w:ind w:firstLine="720"/>
        <w:rPr>
          <w:rFonts w:ascii="Times New Roman" w:hAnsi="Times New Roman"/>
          <w:sz w:val="24"/>
          <w:szCs w:val="24"/>
        </w:rPr>
      </w:pPr>
    </w:p>
    <w:p w14:paraId="3DF6A931" w14:textId="6F5E93CA" w:rsidR="00EB0BCB" w:rsidRDefault="00822FA4" w:rsidP="006F5300">
      <w:pPr>
        <w:spacing w:after="0" w:line="360" w:lineRule="auto"/>
        <w:ind w:firstLine="720"/>
        <w:rPr>
          <w:rFonts w:ascii="Times New Roman" w:hAnsi="Times New Roman"/>
          <w:sz w:val="24"/>
          <w:szCs w:val="24"/>
        </w:rPr>
      </w:pPr>
      <w:r w:rsidRPr="00E8382F">
        <w:rPr>
          <w:rFonts w:ascii="Times New Roman" w:hAnsi="Times New Roman"/>
          <w:sz w:val="24"/>
          <w:szCs w:val="24"/>
        </w:rPr>
        <w:tab/>
      </w:r>
      <w:r w:rsidR="00EB0BCB" w:rsidRPr="00E8382F">
        <w:rPr>
          <w:rFonts w:ascii="Times New Roman" w:hAnsi="Times New Roman"/>
          <w:sz w:val="24"/>
          <w:szCs w:val="24"/>
        </w:rPr>
        <w:t>Your written request should include:</w:t>
      </w:r>
    </w:p>
    <w:p w14:paraId="1A58A073" w14:textId="77777777" w:rsidR="00466222" w:rsidRPr="00E8382F" w:rsidRDefault="00466222" w:rsidP="006F5300">
      <w:pPr>
        <w:spacing w:after="0" w:line="360" w:lineRule="auto"/>
        <w:ind w:firstLine="720"/>
        <w:rPr>
          <w:rFonts w:ascii="Times New Roman" w:hAnsi="Times New Roman"/>
          <w:sz w:val="24"/>
          <w:szCs w:val="24"/>
        </w:rPr>
      </w:pPr>
    </w:p>
    <w:p w14:paraId="3AC5A199" w14:textId="77777777" w:rsidR="00EB0BCB" w:rsidRPr="00E8382F" w:rsidRDefault="00EB0BCB" w:rsidP="00466222">
      <w:pPr>
        <w:pStyle w:val="BodyTextIndent"/>
        <w:numPr>
          <w:ilvl w:val="0"/>
          <w:numId w:val="3"/>
        </w:numPr>
        <w:ind w:left="1440" w:firstLine="720"/>
      </w:pPr>
      <w:r w:rsidRPr="00E8382F">
        <w:t xml:space="preserve">The case name, case number, and hearing date; </w:t>
      </w:r>
    </w:p>
    <w:p w14:paraId="4AD54851" w14:textId="77777777" w:rsidR="00EB0BCB" w:rsidRPr="00E8382F" w:rsidRDefault="00EB0BCB" w:rsidP="00466222">
      <w:pPr>
        <w:pStyle w:val="ListParagraph"/>
        <w:numPr>
          <w:ilvl w:val="0"/>
          <w:numId w:val="3"/>
        </w:numPr>
        <w:autoSpaceDE w:val="0"/>
        <w:autoSpaceDN w:val="0"/>
        <w:spacing w:line="240" w:lineRule="auto"/>
        <w:ind w:left="1440" w:firstLine="720"/>
        <w:rPr>
          <w:szCs w:val="24"/>
        </w:rPr>
      </w:pPr>
      <w:r w:rsidRPr="00E8382F">
        <w:rPr>
          <w:szCs w:val="24"/>
        </w:rPr>
        <w:t>State the reason you are requesting a continuance; and</w:t>
      </w:r>
    </w:p>
    <w:p w14:paraId="73442E2E" w14:textId="3BE1C33E" w:rsidR="00EB0BCB" w:rsidRPr="00E8382F" w:rsidRDefault="00EB0BCB" w:rsidP="00466222">
      <w:pPr>
        <w:pStyle w:val="ListParagraph"/>
        <w:numPr>
          <w:ilvl w:val="0"/>
          <w:numId w:val="3"/>
        </w:numPr>
        <w:autoSpaceDE w:val="0"/>
        <w:autoSpaceDN w:val="0"/>
        <w:spacing w:line="240" w:lineRule="auto"/>
        <w:ind w:left="2880" w:hanging="720"/>
        <w:rPr>
          <w:szCs w:val="24"/>
        </w:rPr>
      </w:pPr>
      <w:r w:rsidRPr="00E8382F">
        <w:rPr>
          <w:szCs w:val="24"/>
        </w:rPr>
        <w:t>State whether the other party agree</w:t>
      </w:r>
      <w:r w:rsidR="00ED5959">
        <w:rPr>
          <w:szCs w:val="24"/>
        </w:rPr>
        <w:t>s</w:t>
      </w:r>
      <w:r w:rsidRPr="00E8382F">
        <w:rPr>
          <w:szCs w:val="24"/>
        </w:rPr>
        <w:t xml:space="preserve"> to the request (or if you do not know). </w:t>
      </w:r>
    </w:p>
    <w:p w14:paraId="40E94385" w14:textId="77777777" w:rsidR="00822FA4" w:rsidRPr="00E8382F" w:rsidRDefault="00822FA4" w:rsidP="006F5300">
      <w:pPr>
        <w:spacing w:after="0" w:line="360" w:lineRule="auto"/>
        <w:ind w:left="1440" w:firstLine="720"/>
        <w:contextualSpacing/>
        <w:rPr>
          <w:rFonts w:ascii="Times New Roman" w:hAnsi="Times New Roman"/>
          <w:sz w:val="24"/>
          <w:szCs w:val="24"/>
        </w:rPr>
      </w:pPr>
    </w:p>
    <w:p w14:paraId="43273DEE" w14:textId="73B6A51D" w:rsidR="00EB0BCB" w:rsidRPr="00E8382F" w:rsidRDefault="00EB0BCB" w:rsidP="006F5300">
      <w:pPr>
        <w:spacing w:after="0" w:line="360" w:lineRule="auto"/>
        <w:ind w:left="1440"/>
        <w:contextualSpacing/>
        <w:rPr>
          <w:rFonts w:ascii="Times New Roman" w:hAnsi="Times New Roman"/>
          <w:sz w:val="24"/>
          <w:szCs w:val="24"/>
        </w:rPr>
      </w:pPr>
      <w:r w:rsidRPr="00E8382F">
        <w:rPr>
          <w:rFonts w:ascii="Times New Roman" w:hAnsi="Times New Roman"/>
          <w:sz w:val="24"/>
          <w:szCs w:val="24"/>
        </w:rPr>
        <w:t>You must submit your request to me at:</w:t>
      </w:r>
    </w:p>
    <w:p w14:paraId="23FE16F7" w14:textId="77777777" w:rsidR="00466222" w:rsidRPr="00EB6EAB" w:rsidRDefault="00466222" w:rsidP="00466222">
      <w:pPr>
        <w:spacing w:after="0" w:line="240" w:lineRule="auto"/>
        <w:ind w:left="1440" w:firstLine="720"/>
        <w:contextualSpacing/>
        <w:rPr>
          <w:rFonts w:ascii="Times New Roman" w:hAnsi="Times New Roman"/>
          <w:sz w:val="24"/>
          <w:szCs w:val="24"/>
        </w:rPr>
      </w:pPr>
      <w:r w:rsidRPr="00EB6EAB">
        <w:rPr>
          <w:rFonts w:ascii="Times New Roman" w:hAnsi="Times New Roman"/>
          <w:sz w:val="24"/>
          <w:szCs w:val="24"/>
        </w:rPr>
        <w:t>Judge Emily DeVoe</w:t>
      </w:r>
    </w:p>
    <w:p w14:paraId="65C3B667" w14:textId="77777777" w:rsidR="00466222" w:rsidRPr="00EB6EAB" w:rsidRDefault="00466222" w:rsidP="00466222">
      <w:pPr>
        <w:spacing w:after="0" w:line="240" w:lineRule="auto"/>
        <w:ind w:left="1440" w:firstLine="720"/>
        <w:contextualSpacing/>
        <w:rPr>
          <w:rFonts w:ascii="Times New Roman" w:hAnsi="Times New Roman"/>
          <w:sz w:val="24"/>
          <w:szCs w:val="24"/>
        </w:rPr>
      </w:pPr>
      <w:r w:rsidRPr="00EB6EAB">
        <w:rPr>
          <w:rFonts w:ascii="Times New Roman" w:hAnsi="Times New Roman"/>
          <w:sz w:val="24"/>
          <w:szCs w:val="24"/>
        </w:rPr>
        <w:t>301 Fifth Avenue</w:t>
      </w:r>
    </w:p>
    <w:p w14:paraId="203981DC" w14:textId="77777777" w:rsidR="00466222" w:rsidRPr="00EB6EAB" w:rsidRDefault="00466222" w:rsidP="00466222">
      <w:pPr>
        <w:spacing w:after="0" w:line="240" w:lineRule="auto"/>
        <w:ind w:left="1440" w:firstLine="720"/>
        <w:contextualSpacing/>
        <w:rPr>
          <w:rFonts w:ascii="Times New Roman" w:hAnsi="Times New Roman"/>
          <w:sz w:val="24"/>
          <w:szCs w:val="24"/>
        </w:rPr>
      </w:pPr>
      <w:r w:rsidRPr="00EB6EAB">
        <w:rPr>
          <w:rFonts w:ascii="Times New Roman" w:hAnsi="Times New Roman"/>
          <w:sz w:val="24"/>
          <w:szCs w:val="24"/>
        </w:rPr>
        <w:t>Suite 220, Piatt Place</w:t>
      </w:r>
    </w:p>
    <w:p w14:paraId="593792BD" w14:textId="77777777" w:rsidR="00466222" w:rsidRPr="00EB6EAB" w:rsidRDefault="00466222" w:rsidP="00466222">
      <w:pPr>
        <w:spacing w:after="0" w:line="240" w:lineRule="auto"/>
        <w:ind w:left="1440" w:firstLine="720"/>
        <w:contextualSpacing/>
        <w:rPr>
          <w:rFonts w:ascii="Times New Roman" w:hAnsi="Times New Roman"/>
          <w:sz w:val="24"/>
          <w:szCs w:val="24"/>
        </w:rPr>
      </w:pPr>
      <w:r w:rsidRPr="00EB6EAB">
        <w:rPr>
          <w:rFonts w:ascii="Times New Roman" w:hAnsi="Times New Roman"/>
          <w:sz w:val="24"/>
          <w:szCs w:val="24"/>
        </w:rPr>
        <w:t>Pittsburgh, PA 15222</w:t>
      </w:r>
    </w:p>
    <w:p w14:paraId="440530E1" w14:textId="77777777" w:rsidR="00466222" w:rsidRPr="00EB6EAB" w:rsidRDefault="00466222" w:rsidP="00466222">
      <w:pPr>
        <w:spacing w:after="0" w:line="240" w:lineRule="auto"/>
        <w:ind w:left="1440" w:firstLine="720"/>
        <w:contextualSpacing/>
        <w:rPr>
          <w:rFonts w:ascii="Times New Roman" w:hAnsi="Times New Roman"/>
          <w:sz w:val="24"/>
          <w:szCs w:val="24"/>
        </w:rPr>
      </w:pPr>
      <w:r w:rsidRPr="00EB6EAB">
        <w:rPr>
          <w:rFonts w:ascii="Times New Roman" w:hAnsi="Times New Roman"/>
          <w:sz w:val="24"/>
          <w:szCs w:val="24"/>
        </w:rPr>
        <w:t>Fax: 412-565-5692</w:t>
      </w:r>
    </w:p>
    <w:p w14:paraId="3408B152" w14:textId="77777777" w:rsidR="00822FA4" w:rsidRPr="00E8382F" w:rsidRDefault="00EB0BCB" w:rsidP="006F5300">
      <w:pPr>
        <w:spacing w:after="0" w:line="360" w:lineRule="auto"/>
        <w:ind w:firstLine="720"/>
        <w:contextualSpacing/>
        <w:rPr>
          <w:rFonts w:ascii="Times New Roman" w:hAnsi="Times New Roman"/>
          <w:sz w:val="24"/>
          <w:szCs w:val="24"/>
        </w:rPr>
      </w:pPr>
      <w:r w:rsidRPr="00E8382F">
        <w:rPr>
          <w:rFonts w:ascii="Times New Roman" w:hAnsi="Times New Roman"/>
          <w:sz w:val="24"/>
          <w:szCs w:val="24"/>
        </w:rPr>
        <w:tab/>
      </w:r>
    </w:p>
    <w:p w14:paraId="60916541" w14:textId="3B685D3B" w:rsidR="00EB0BCB" w:rsidRPr="00E8382F" w:rsidRDefault="00822FA4" w:rsidP="006F5300">
      <w:pPr>
        <w:spacing w:after="0" w:line="360" w:lineRule="auto"/>
        <w:ind w:firstLine="720"/>
        <w:contextualSpacing/>
        <w:rPr>
          <w:rFonts w:ascii="Times New Roman" w:hAnsi="Times New Roman"/>
          <w:sz w:val="24"/>
          <w:szCs w:val="24"/>
        </w:rPr>
      </w:pPr>
      <w:r w:rsidRPr="00E8382F">
        <w:rPr>
          <w:rFonts w:ascii="Times New Roman" w:hAnsi="Times New Roman"/>
          <w:sz w:val="24"/>
          <w:szCs w:val="24"/>
        </w:rPr>
        <w:tab/>
      </w:r>
      <w:r w:rsidR="00EB0BCB" w:rsidRPr="00E8382F">
        <w:rPr>
          <w:rFonts w:ascii="Times New Roman" w:hAnsi="Times New Roman"/>
          <w:sz w:val="24"/>
          <w:szCs w:val="24"/>
        </w:rPr>
        <w:t>You must also submit a copy of your written request to the other part</w:t>
      </w:r>
      <w:r w:rsidR="00ED5959">
        <w:rPr>
          <w:rFonts w:ascii="Times New Roman" w:hAnsi="Times New Roman"/>
          <w:sz w:val="24"/>
          <w:szCs w:val="24"/>
        </w:rPr>
        <w:t>y</w:t>
      </w:r>
      <w:r w:rsidR="00EB0BCB" w:rsidRPr="00E8382F">
        <w:rPr>
          <w:rFonts w:ascii="Times New Roman" w:hAnsi="Times New Roman"/>
          <w:sz w:val="24"/>
          <w:szCs w:val="24"/>
        </w:rPr>
        <w:t>.</w:t>
      </w:r>
    </w:p>
    <w:p w14:paraId="4CDFF805" w14:textId="77777777" w:rsidR="00822FA4" w:rsidRPr="00E8382F" w:rsidRDefault="00EB0BCB" w:rsidP="006F5300">
      <w:pPr>
        <w:spacing w:after="0" w:line="360" w:lineRule="auto"/>
        <w:ind w:firstLine="720"/>
        <w:contextualSpacing/>
        <w:rPr>
          <w:rFonts w:ascii="Times New Roman" w:hAnsi="Times New Roman"/>
          <w:b/>
          <w:bCs/>
          <w:sz w:val="24"/>
          <w:szCs w:val="24"/>
        </w:rPr>
      </w:pPr>
      <w:r w:rsidRPr="00E8382F">
        <w:rPr>
          <w:rFonts w:ascii="Times New Roman" w:hAnsi="Times New Roman"/>
          <w:b/>
          <w:bCs/>
          <w:sz w:val="24"/>
          <w:szCs w:val="24"/>
        </w:rPr>
        <w:tab/>
      </w:r>
    </w:p>
    <w:p w14:paraId="44E65B69" w14:textId="19EABFD0" w:rsidR="00EB0BCB" w:rsidRDefault="00822FA4" w:rsidP="006F5300">
      <w:pPr>
        <w:spacing w:after="0" w:line="360" w:lineRule="auto"/>
        <w:ind w:firstLine="720"/>
        <w:contextualSpacing/>
        <w:rPr>
          <w:rFonts w:ascii="Times New Roman" w:hAnsi="Times New Roman"/>
          <w:b/>
          <w:bCs/>
          <w:sz w:val="24"/>
          <w:szCs w:val="24"/>
          <w:u w:val="single"/>
        </w:rPr>
      </w:pPr>
      <w:r w:rsidRPr="00E8382F">
        <w:rPr>
          <w:rFonts w:ascii="Times New Roman" w:hAnsi="Times New Roman"/>
          <w:b/>
          <w:bCs/>
          <w:sz w:val="24"/>
          <w:szCs w:val="24"/>
        </w:rPr>
        <w:lastRenderedPageBreak/>
        <w:tab/>
      </w:r>
      <w:r w:rsidR="00EB0BCB" w:rsidRPr="00E8382F">
        <w:rPr>
          <w:rFonts w:ascii="Times New Roman" w:hAnsi="Times New Roman"/>
          <w:b/>
          <w:bCs/>
          <w:sz w:val="24"/>
          <w:szCs w:val="24"/>
          <w:u w:val="single"/>
        </w:rPr>
        <w:t xml:space="preserve">Unless you hear from my office that your request to continue the hearing has been granted, you must appear at and participate in the hearing as scheduled.  </w:t>
      </w:r>
    </w:p>
    <w:p w14:paraId="5DCD440F" w14:textId="77777777" w:rsidR="00731CA7" w:rsidRPr="00E8382F" w:rsidRDefault="00731CA7" w:rsidP="006F5300">
      <w:pPr>
        <w:spacing w:after="0" w:line="360" w:lineRule="auto"/>
        <w:ind w:firstLine="720"/>
        <w:contextualSpacing/>
        <w:rPr>
          <w:rFonts w:ascii="Times New Roman" w:hAnsi="Times New Roman"/>
          <w:b/>
          <w:bCs/>
          <w:sz w:val="24"/>
          <w:szCs w:val="24"/>
          <w:u w:val="single"/>
        </w:rPr>
      </w:pPr>
    </w:p>
    <w:p w14:paraId="766B3229" w14:textId="739B1E26" w:rsidR="00903FB6" w:rsidRDefault="00EB0BCB" w:rsidP="00FF7246">
      <w:pPr>
        <w:spacing w:after="0" w:line="360" w:lineRule="auto"/>
        <w:ind w:firstLine="1440"/>
        <w:contextualSpacing/>
        <w:rPr>
          <w:rFonts w:ascii="Times New Roman" w:hAnsi="Times New Roman"/>
          <w:sz w:val="24"/>
          <w:szCs w:val="24"/>
        </w:rPr>
      </w:pPr>
      <w:r w:rsidRPr="00E8382F">
        <w:rPr>
          <w:rFonts w:ascii="Times New Roman" w:hAnsi="Times New Roman"/>
          <w:spacing w:val="-3"/>
          <w:sz w:val="24"/>
          <w:szCs w:val="24"/>
        </w:rPr>
        <w:t xml:space="preserve">Please note, you </w:t>
      </w:r>
      <w:r w:rsidRPr="00E8382F">
        <w:rPr>
          <w:rFonts w:ascii="Times New Roman" w:hAnsi="Times New Roman"/>
          <w:sz w:val="24"/>
          <w:szCs w:val="24"/>
        </w:rPr>
        <w:t>may be asked to submit appropriate documentation to support your request.  Failure to submit requested documentation may result in your request being denied.</w:t>
      </w:r>
    </w:p>
    <w:p w14:paraId="544D9B18" w14:textId="1EEFF3DD" w:rsidR="00903FB6" w:rsidRPr="00E8382F" w:rsidRDefault="00903FB6" w:rsidP="006F5300">
      <w:pPr>
        <w:spacing w:after="0" w:line="360" w:lineRule="auto"/>
        <w:ind w:firstLine="720"/>
        <w:contextualSpacing/>
        <w:rPr>
          <w:rFonts w:ascii="Times New Roman" w:hAnsi="Times New Roman"/>
          <w:b/>
          <w:sz w:val="24"/>
          <w:szCs w:val="24"/>
        </w:rPr>
      </w:pPr>
      <w:r w:rsidRPr="00E8382F">
        <w:rPr>
          <w:rFonts w:ascii="Times New Roman" w:hAnsi="Times New Roman"/>
          <w:b/>
          <w:sz w:val="24"/>
          <w:szCs w:val="24"/>
        </w:rPr>
        <w:t xml:space="preserve"> </w:t>
      </w:r>
    </w:p>
    <w:p w14:paraId="1F12EAA7" w14:textId="64012F36" w:rsidR="00822FA4" w:rsidRDefault="00822FA4" w:rsidP="006F5300">
      <w:pPr>
        <w:spacing w:after="0" w:line="360" w:lineRule="auto"/>
        <w:rPr>
          <w:rFonts w:ascii="Times New Roman" w:hAnsi="Times New Roman"/>
          <w:sz w:val="24"/>
          <w:szCs w:val="24"/>
        </w:rPr>
      </w:pPr>
      <w:r w:rsidRPr="00E8382F">
        <w:rPr>
          <w:rFonts w:ascii="Times New Roman" w:hAnsi="Times New Roman"/>
          <w:b/>
          <w:sz w:val="24"/>
          <w:szCs w:val="24"/>
        </w:rPr>
        <w:t>3.</w:t>
      </w:r>
      <w:r w:rsidRPr="00E8382F">
        <w:rPr>
          <w:rFonts w:ascii="Times New Roman" w:hAnsi="Times New Roman"/>
          <w:b/>
          <w:sz w:val="24"/>
          <w:szCs w:val="24"/>
        </w:rPr>
        <w:tab/>
        <w:t>FAILURE TO APPEAR</w:t>
      </w:r>
      <w:r w:rsidRPr="00E8382F">
        <w:rPr>
          <w:rFonts w:ascii="Times New Roman" w:hAnsi="Times New Roman"/>
          <w:sz w:val="24"/>
          <w:szCs w:val="24"/>
        </w:rPr>
        <w:t xml:space="preserve">.    </w:t>
      </w:r>
    </w:p>
    <w:p w14:paraId="7CE7C803" w14:textId="77777777" w:rsidR="006F5300" w:rsidRPr="00E8382F" w:rsidRDefault="006F5300" w:rsidP="006F5300">
      <w:pPr>
        <w:spacing w:after="0" w:line="360" w:lineRule="auto"/>
        <w:rPr>
          <w:rFonts w:ascii="Times New Roman" w:hAnsi="Times New Roman"/>
          <w:sz w:val="24"/>
          <w:szCs w:val="24"/>
        </w:rPr>
      </w:pPr>
    </w:p>
    <w:p w14:paraId="0089E82D" w14:textId="1E3F4CF4" w:rsidR="00525B95" w:rsidRDefault="00822FA4" w:rsidP="006F5300">
      <w:pPr>
        <w:spacing w:after="0" w:line="360" w:lineRule="auto"/>
        <w:rPr>
          <w:rFonts w:ascii="Times New Roman" w:hAnsi="Times New Roman"/>
          <w:sz w:val="24"/>
          <w:szCs w:val="24"/>
        </w:rPr>
      </w:pPr>
      <w:r w:rsidRPr="00E8382F">
        <w:rPr>
          <w:rFonts w:ascii="Times New Roman" w:hAnsi="Times New Roman"/>
          <w:sz w:val="24"/>
          <w:szCs w:val="24"/>
        </w:rPr>
        <w:tab/>
      </w:r>
      <w:r w:rsidRPr="00E8382F">
        <w:rPr>
          <w:rFonts w:ascii="Times New Roman" w:hAnsi="Times New Roman"/>
          <w:sz w:val="24"/>
          <w:szCs w:val="24"/>
        </w:rPr>
        <w:tab/>
      </w:r>
      <w:r w:rsidR="00525B95" w:rsidRPr="00525B95">
        <w:rPr>
          <w:rFonts w:ascii="Times New Roman" w:hAnsi="Times New Roman"/>
          <w:sz w:val="24"/>
          <w:szCs w:val="24"/>
        </w:rPr>
        <w:t>Complainants’ failure to call into the conference bridge at the scheduled date and time will result in the Complaint being dismissed</w:t>
      </w:r>
      <w:r w:rsidR="00525B95">
        <w:rPr>
          <w:rFonts w:ascii="Times New Roman" w:hAnsi="Times New Roman"/>
          <w:sz w:val="24"/>
          <w:szCs w:val="24"/>
        </w:rPr>
        <w:t xml:space="preserve"> “with prejudice,” meaning you will not be able to file another complaint raising the same claim(s) or issue(s) you raised in the dismissed complaint</w:t>
      </w:r>
      <w:r w:rsidR="00525B95" w:rsidRPr="00525B95">
        <w:rPr>
          <w:rFonts w:ascii="Times New Roman" w:hAnsi="Times New Roman"/>
          <w:sz w:val="24"/>
          <w:szCs w:val="24"/>
        </w:rPr>
        <w:t xml:space="preserve">.  </w:t>
      </w:r>
    </w:p>
    <w:p w14:paraId="25A6549B" w14:textId="77777777" w:rsidR="00525B95" w:rsidRDefault="00525B95" w:rsidP="006F5300">
      <w:pPr>
        <w:spacing w:after="0" w:line="360" w:lineRule="auto"/>
        <w:rPr>
          <w:rFonts w:ascii="Times New Roman" w:hAnsi="Times New Roman"/>
          <w:sz w:val="24"/>
          <w:szCs w:val="24"/>
        </w:rPr>
      </w:pPr>
    </w:p>
    <w:p w14:paraId="38C5316D" w14:textId="5796F46F" w:rsidR="00525B95" w:rsidRPr="00525B95" w:rsidRDefault="00525B95" w:rsidP="006F5300">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525B95">
        <w:rPr>
          <w:rFonts w:ascii="Times New Roman" w:hAnsi="Times New Roman"/>
          <w:sz w:val="24"/>
          <w:szCs w:val="24"/>
        </w:rPr>
        <w:t xml:space="preserve">Respondent’s failure to call into the conference bridge at the scheduled date and time will result in Respondent being barred from presenting any evidence to support the averments made in their Answer.  </w:t>
      </w:r>
    </w:p>
    <w:p w14:paraId="638AB675" w14:textId="77777777" w:rsidR="00822FA4" w:rsidRPr="00E8382F" w:rsidRDefault="00822FA4" w:rsidP="006F5300">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spacing w:line="360" w:lineRule="auto"/>
        <w:contextualSpacing/>
        <w:rPr>
          <w:rFonts w:ascii="Times New Roman" w:eastAsia="Times New Roman" w:hAnsi="Times New Roman" w:cs="Times New Roman"/>
          <w:sz w:val="24"/>
          <w:szCs w:val="24"/>
        </w:rPr>
      </w:pPr>
    </w:p>
    <w:p w14:paraId="015C4CB3" w14:textId="2CA1F253" w:rsidR="00822FA4" w:rsidRDefault="00822FA4" w:rsidP="006F5300">
      <w:pPr>
        <w:pStyle w:val="ListParagraph"/>
        <w:ind w:left="0"/>
        <w:rPr>
          <w:b/>
          <w:szCs w:val="24"/>
        </w:rPr>
      </w:pPr>
      <w:r w:rsidRPr="00E8382F">
        <w:rPr>
          <w:b/>
          <w:szCs w:val="24"/>
        </w:rPr>
        <w:t xml:space="preserve"> 4. </w:t>
      </w:r>
      <w:r w:rsidRPr="00E8382F">
        <w:rPr>
          <w:b/>
          <w:szCs w:val="24"/>
        </w:rPr>
        <w:tab/>
        <w:t xml:space="preserve">REPRESENTATION.    </w:t>
      </w:r>
    </w:p>
    <w:p w14:paraId="5BDA206F" w14:textId="77777777" w:rsidR="00466222" w:rsidRPr="00E8382F" w:rsidRDefault="00466222" w:rsidP="006F5300">
      <w:pPr>
        <w:pStyle w:val="ListParagraph"/>
        <w:ind w:left="0"/>
        <w:rPr>
          <w:b/>
          <w:szCs w:val="24"/>
        </w:rPr>
      </w:pPr>
    </w:p>
    <w:p w14:paraId="5B86A1D6" w14:textId="4071FAD9" w:rsidR="00822FA4" w:rsidRPr="00E8382F" w:rsidRDefault="00822FA4" w:rsidP="006F5300">
      <w:pPr>
        <w:pStyle w:val="ListParagraph"/>
        <w:ind w:left="0"/>
        <w:rPr>
          <w:spacing w:val="-3"/>
          <w:szCs w:val="24"/>
        </w:rPr>
      </w:pPr>
      <w:r w:rsidRPr="00E8382F">
        <w:rPr>
          <w:b/>
          <w:szCs w:val="24"/>
        </w:rPr>
        <w:tab/>
      </w:r>
      <w:r w:rsidRPr="00E8382F">
        <w:rPr>
          <w:b/>
          <w:szCs w:val="24"/>
        </w:rPr>
        <w:tab/>
      </w:r>
      <w:r w:rsidRPr="00E8382F">
        <w:rPr>
          <w:spacing w:val="-3"/>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the Commonwealth of Pennsylvania, or admitted </w:t>
      </w:r>
      <w:r w:rsidRPr="00E8382F">
        <w:rPr>
          <w:i/>
          <w:iCs/>
          <w:spacing w:val="-3"/>
          <w:szCs w:val="24"/>
        </w:rPr>
        <w:t>Pro Hac Vice</w:t>
      </w:r>
      <w:r w:rsidRPr="00E8382F">
        <w:rPr>
          <w:spacing w:val="-3"/>
          <w:szCs w:val="24"/>
        </w:rPr>
        <w:t>.</w:t>
      </w:r>
      <w:r w:rsidRPr="00E8382F">
        <w:rPr>
          <w:rStyle w:val="FootnoteReference"/>
          <w:spacing w:val="-3"/>
          <w:szCs w:val="24"/>
        </w:rPr>
        <w:footnoteReference w:id="1"/>
      </w:r>
      <w:r w:rsidRPr="00E8382F">
        <w:rPr>
          <w:spacing w:val="-3"/>
          <w:szCs w:val="24"/>
        </w:rPr>
        <w:t xml:space="preserve">  Unless you are an attorney, you may not represent someone else.</w:t>
      </w:r>
    </w:p>
    <w:p w14:paraId="56FB67D5" w14:textId="4611CB45" w:rsidR="00822FA4" w:rsidRPr="00E8382F" w:rsidRDefault="00731CA7" w:rsidP="006F5300">
      <w:pPr>
        <w:tabs>
          <w:tab w:val="left" w:pos="720"/>
        </w:tabs>
        <w:spacing w:after="0" w:line="360" w:lineRule="auto"/>
        <w:contextualSpacing/>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14:paraId="791E4540" w14:textId="5A1B2AB3" w:rsidR="00822FA4" w:rsidRDefault="00822FA4" w:rsidP="006F5300">
      <w:pPr>
        <w:pStyle w:val="ListParagraph"/>
        <w:ind w:left="0"/>
        <w:rPr>
          <w:b/>
          <w:szCs w:val="24"/>
        </w:rPr>
      </w:pPr>
      <w:r w:rsidRPr="00E8382F">
        <w:rPr>
          <w:b/>
          <w:szCs w:val="24"/>
        </w:rPr>
        <w:lastRenderedPageBreak/>
        <w:t xml:space="preserve"> 5.</w:t>
      </w:r>
      <w:r w:rsidRPr="00E8382F">
        <w:rPr>
          <w:b/>
          <w:szCs w:val="24"/>
        </w:rPr>
        <w:tab/>
        <w:t xml:space="preserve">PRESENTING EXHIBITS.   </w:t>
      </w:r>
    </w:p>
    <w:p w14:paraId="5F41EFD7" w14:textId="77777777" w:rsidR="00466222" w:rsidRPr="00E8382F" w:rsidRDefault="00466222" w:rsidP="006F5300">
      <w:pPr>
        <w:pStyle w:val="ListParagraph"/>
        <w:ind w:left="0"/>
        <w:rPr>
          <w:b/>
          <w:szCs w:val="24"/>
        </w:rPr>
      </w:pPr>
    </w:p>
    <w:p w14:paraId="05CB2F19" w14:textId="52F059A5" w:rsidR="00822FA4" w:rsidRDefault="00822FA4" w:rsidP="006F5300">
      <w:pPr>
        <w:pStyle w:val="ListParagraph"/>
        <w:ind w:left="0"/>
        <w:rPr>
          <w:szCs w:val="24"/>
        </w:rPr>
      </w:pPr>
      <w:r w:rsidRPr="00E8382F">
        <w:rPr>
          <w:b/>
          <w:szCs w:val="24"/>
        </w:rPr>
        <w:tab/>
      </w:r>
      <w:r w:rsidRPr="00E8382F">
        <w:rPr>
          <w:b/>
          <w:szCs w:val="24"/>
        </w:rPr>
        <w:tab/>
      </w:r>
      <w:r w:rsidRPr="00E8382F">
        <w:rPr>
          <w:szCs w:val="24"/>
        </w:rPr>
        <w:t>If you intend to offer any documents or exhibits as evidence as the hearing, you must send</w:t>
      </w:r>
      <w:r w:rsidR="00A646B7">
        <w:rPr>
          <w:szCs w:val="24"/>
        </w:rPr>
        <w:t>, via first-class mail,</w:t>
      </w:r>
      <w:r w:rsidRPr="00E8382F">
        <w:rPr>
          <w:szCs w:val="24"/>
        </w:rPr>
        <w:t xml:space="preserve"> one (1) copy to the other party and three (3) copies to me so they are received </w:t>
      </w:r>
      <w:r w:rsidRPr="009D5003">
        <w:rPr>
          <w:b/>
          <w:bCs/>
          <w:szCs w:val="24"/>
        </w:rPr>
        <w:t>at least five (5) business days before the hearing</w:t>
      </w:r>
      <w:r w:rsidRPr="00E8382F">
        <w:rPr>
          <w:szCs w:val="24"/>
        </w:rPr>
        <w:t xml:space="preserve">.  Failure to submit your exhibits timely to the other party may result in your exhibits being excluded from evidence.  </w:t>
      </w:r>
    </w:p>
    <w:p w14:paraId="69ABE016" w14:textId="77777777" w:rsidR="001509F6" w:rsidRPr="00E8382F" w:rsidRDefault="001509F6" w:rsidP="006F5300">
      <w:pPr>
        <w:pStyle w:val="ListParagraph"/>
        <w:ind w:left="0"/>
        <w:rPr>
          <w:szCs w:val="24"/>
        </w:rPr>
      </w:pPr>
    </w:p>
    <w:p w14:paraId="6DC88782" w14:textId="01C0A156" w:rsidR="00822FA4" w:rsidRDefault="00822FA4" w:rsidP="006F5300">
      <w:pPr>
        <w:pStyle w:val="ListParagraph"/>
        <w:ind w:left="0"/>
        <w:rPr>
          <w:szCs w:val="24"/>
        </w:rPr>
      </w:pPr>
      <w:r w:rsidRPr="00E8382F">
        <w:rPr>
          <w:szCs w:val="24"/>
        </w:rPr>
        <w:tab/>
      </w:r>
      <w:r w:rsidRPr="00E8382F">
        <w:rPr>
          <w:szCs w:val="24"/>
        </w:rPr>
        <w:tab/>
        <w:t xml:space="preserve">Proposed exhibits should be properly pre-marked (i.e. “Exhibit A,” “Exhibit B,” etc.) for identification purposes.  </w:t>
      </w:r>
    </w:p>
    <w:p w14:paraId="55F9FE96" w14:textId="77777777" w:rsidR="001509F6" w:rsidRPr="00E8382F" w:rsidRDefault="001509F6" w:rsidP="006F5300">
      <w:pPr>
        <w:pStyle w:val="ListParagraph"/>
        <w:ind w:left="0"/>
        <w:rPr>
          <w:szCs w:val="24"/>
        </w:rPr>
      </w:pPr>
    </w:p>
    <w:p w14:paraId="52F23EC4" w14:textId="2586BF4C" w:rsidR="00822FA4" w:rsidRPr="00E8382F" w:rsidRDefault="00822FA4" w:rsidP="006F5300">
      <w:pPr>
        <w:spacing w:after="0" w:line="360" w:lineRule="auto"/>
        <w:contextualSpacing/>
        <w:rPr>
          <w:rFonts w:ascii="Times New Roman" w:hAnsi="Times New Roman"/>
          <w:sz w:val="24"/>
          <w:szCs w:val="24"/>
        </w:rPr>
      </w:pPr>
      <w:r w:rsidRPr="00E8382F">
        <w:rPr>
          <w:rFonts w:ascii="Times New Roman" w:hAnsi="Times New Roman"/>
          <w:sz w:val="24"/>
          <w:szCs w:val="24"/>
        </w:rPr>
        <w:tab/>
      </w:r>
      <w:r w:rsidRPr="00E8382F">
        <w:rPr>
          <w:rFonts w:ascii="Times New Roman" w:hAnsi="Times New Roman"/>
          <w:sz w:val="24"/>
          <w:szCs w:val="24"/>
        </w:rPr>
        <w:tab/>
        <w:t xml:space="preserve">Only documents you present at the hearing are eligible to be admitted into evidence.  Any documents you have previously provided to me, the Commission, Respondent, or any other organization or individual are not in evidence.  If you want a document entered as evidence, you must offer the document as an exhibit at the time you present your case at the hearing. </w:t>
      </w:r>
    </w:p>
    <w:p w14:paraId="325ED0E0" w14:textId="77777777" w:rsidR="00822FA4" w:rsidRPr="00E8382F" w:rsidRDefault="00822FA4" w:rsidP="006F5300">
      <w:pPr>
        <w:spacing w:after="0" w:line="360" w:lineRule="auto"/>
        <w:contextualSpacing/>
        <w:rPr>
          <w:rFonts w:ascii="Times New Roman" w:hAnsi="Times New Roman"/>
          <w:sz w:val="24"/>
          <w:szCs w:val="24"/>
        </w:rPr>
      </w:pPr>
    </w:p>
    <w:p w14:paraId="5D8039A7" w14:textId="2481D76E" w:rsidR="00822FA4" w:rsidRDefault="00822FA4" w:rsidP="006F5300">
      <w:pPr>
        <w:pStyle w:val="ListParagraph"/>
        <w:ind w:left="0"/>
        <w:rPr>
          <w:szCs w:val="24"/>
        </w:rPr>
      </w:pPr>
      <w:r w:rsidRPr="00E8382F">
        <w:rPr>
          <w:szCs w:val="24"/>
        </w:rPr>
        <w:tab/>
      </w:r>
      <w:r w:rsidRPr="00E8382F">
        <w:rPr>
          <w:szCs w:val="24"/>
        </w:rPr>
        <w:tab/>
        <w:t xml:space="preserve">Just because you offer a document into evidence at the hearing does not automatically mean that it will be entered into the record as evidence.  Any documents you offer as exhibits are subject to the Commission’s Rules of Evidence, and the </w:t>
      </w:r>
      <w:r w:rsidR="00E8382F">
        <w:rPr>
          <w:szCs w:val="24"/>
        </w:rPr>
        <w:t>other party</w:t>
      </w:r>
      <w:r w:rsidRPr="00E8382F">
        <w:rPr>
          <w:szCs w:val="24"/>
        </w:rPr>
        <w:t xml:space="preserve"> has a right to object to any of the documents you offer as exhibits.  If </w:t>
      </w:r>
      <w:r w:rsidR="00E8382F">
        <w:rPr>
          <w:szCs w:val="24"/>
        </w:rPr>
        <w:t>the other party</w:t>
      </w:r>
      <w:r w:rsidRPr="00E8382F">
        <w:rPr>
          <w:szCs w:val="24"/>
        </w:rPr>
        <w:t xml:space="preserve"> does object, each party will have an opportunity to state their position on whether the exhibit should be admitted into evidence, and I will decide whether to admit it into evidence.  You must be prepared to discuss your exhibits at the hearing and explain why they should be admitted as evidence.   </w:t>
      </w:r>
    </w:p>
    <w:p w14:paraId="24325D52" w14:textId="3B32DBC5" w:rsidR="00F275A4" w:rsidRDefault="00F275A4" w:rsidP="006F5300">
      <w:pPr>
        <w:pStyle w:val="ListParagraph"/>
        <w:ind w:left="0"/>
        <w:rPr>
          <w:szCs w:val="24"/>
        </w:rPr>
      </w:pPr>
    </w:p>
    <w:p w14:paraId="01FA7F85" w14:textId="4C74522E" w:rsidR="00EB0BCB" w:rsidRPr="00F275A4" w:rsidRDefault="00F275A4" w:rsidP="006F5300">
      <w:pPr>
        <w:pStyle w:val="ListParagraph"/>
        <w:ind w:left="0" w:firstLine="1440"/>
        <w:contextualSpacing w:val="0"/>
        <w:rPr>
          <w:rFonts w:eastAsia="Calibri"/>
          <w:szCs w:val="24"/>
        </w:rPr>
      </w:pPr>
      <w:r>
        <w:rPr>
          <w:rFonts w:eastAsia="Calibri"/>
          <w:szCs w:val="24"/>
        </w:rPr>
        <w:t xml:space="preserve">Any </w:t>
      </w:r>
      <w:r w:rsidR="00525B95">
        <w:rPr>
          <w:rFonts w:eastAsia="Calibri"/>
          <w:szCs w:val="24"/>
        </w:rPr>
        <w:t>p</w:t>
      </w:r>
      <w:r w:rsidRPr="008423F5">
        <w:rPr>
          <w:rFonts w:eastAsia="Calibri"/>
          <w:szCs w:val="24"/>
        </w:rPr>
        <w:t xml:space="preserve">arty sponsoring or proposing to use </w:t>
      </w:r>
      <w:r>
        <w:rPr>
          <w:rFonts w:eastAsia="Calibri"/>
          <w:szCs w:val="24"/>
        </w:rPr>
        <w:t xml:space="preserve">a </w:t>
      </w:r>
      <w:r w:rsidRPr="008423F5">
        <w:rPr>
          <w:rFonts w:eastAsia="Calibri"/>
          <w:szCs w:val="24"/>
        </w:rPr>
        <w:t>CD, DVD, video or audio tape</w:t>
      </w:r>
      <w:r>
        <w:rPr>
          <w:rFonts w:eastAsia="Calibri"/>
          <w:szCs w:val="24"/>
        </w:rPr>
        <w:t>,</w:t>
      </w:r>
      <w:r w:rsidRPr="008423F5">
        <w:rPr>
          <w:rFonts w:eastAsia="Calibri"/>
          <w:szCs w:val="24"/>
        </w:rPr>
        <w:t xml:space="preserve"> or </w:t>
      </w:r>
      <w:r>
        <w:rPr>
          <w:rFonts w:eastAsia="Calibri"/>
          <w:szCs w:val="24"/>
        </w:rPr>
        <w:t xml:space="preserve">other </w:t>
      </w:r>
      <w:r w:rsidRPr="008423F5">
        <w:rPr>
          <w:rFonts w:eastAsia="Calibri"/>
          <w:szCs w:val="24"/>
        </w:rPr>
        <w:t xml:space="preserve">similar material must make satisfactory arrangements with the opposing </w:t>
      </w:r>
      <w:r>
        <w:rPr>
          <w:rFonts w:eastAsia="Calibri"/>
          <w:szCs w:val="24"/>
        </w:rPr>
        <w:t>p</w:t>
      </w:r>
      <w:r w:rsidRPr="008423F5">
        <w:rPr>
          <w:rFonts w:eastAsia="Calibri"/>
          <w:szCs w:val="24"/>
        </w:rPr>
        <w:t xml:space="preserve">arty and the office of the undersigned Presiding Officer as to how a video or audio tape or other such material will be presented into evidence at the hearing, prior to the day of the hearing.  </w:t>
      </w:r>
      <w:r>
        <w:rPr>
          <w:rFonts w:eastAsia="Calibri"/>
          <w:szCs w:val="24"/>
        </w:rPr>
        <w:br/>
      </w:r>
      <w:r w:rsidR="001509F6">
        <w:rPr>
          <w:rFonts w:eastAsia="Calibri"/>
          <w:szCs w:val="24"/>
        </w:rPr>
        <w:br/>
      </w:r>
      <w:r w:rsidR="001509F6">
        <w:rPr>
          <w:rFonts w:eastAsia="Calibri"/>
          <w:szCs w:val="24"/>
        </w:rPr>
        <w:br/>
      </w:r>
    </w:p>
    <w:p w14:paraId="57CAC728" w14:textId="50B9C024" w:rsidR="00822FA4" w:rsidRDefault="00822FA4" w:rsidP="006F5300">
      <w:pPr>
        <w:pStyle w:val="ListParagraph"/>
        <w:ind w:left="0"/>
        <w:rPr>
          <w:spacing w:val="-3"/>
          <w:szCs w:val="24"/>
        </w:rPr>
      </w:pPr>
      <w:r w:rsidRPr="00E8382F">
        <w:rPr>
          <w:b/>
          <w:szCs w:val="24"/>
        </w:rPr>
        <w:lastRenderedPageBreak/>
        <w:t>6.</w:t>
      </w:r>
      <w:r w:rsidRPr="00E8382F">
        <w:rPr>
          <w:b/>
          <w:szCs w:val="24"/>
        </w:rPr>
        <w:tab/>
        <w:t xml:space="preserve">BURDEN OF PROOF. </w:t>
      </w:r>
      <w:r w:rsidRPr="00E8382F">
        <w:rPr>
          <w:spacing w:val="-3"/>
          <w:szCs w:val="24"/>
        </w:rPr>
        <w:t xml:space="preserve">   </w:t>
      </w:r>
    </w:p>
    <w:p w14:paraId="010D0152" w14:textId="77777777" w:rsidR="006F5300" w:rsidRPr="00E8382F" w:rsidRDefault="006F5300" w:rsidP="006F5300">
      <w:pPr>
        <w:pStyle w:val="ListParagraph"/>
        <w:ind w:left="0"/>
        <w:rPr>
          <w:spacing w:val="-3"/>
          <w:szCs w:val="24"/>
        </w:rPr>
      </w:pPr>
    </w:p>
    <w:p w14:paraId="222ED34F" w14:textId="30EE2DFE" w:rsidR="00822FA4" w:rsidRPr="00E8382F" w:rsidRDefault="00822FA4" w:rsidP="006F5300">
      <w:pPr>
        <w:pStyle w:val="ListParagraph"/>
        <w:ind w:left="0"/>
        <w:rPr>
          <w:szCs w:val="24"/>
        </w:rPr>
      </w:pPr>
      <w:r w:rsidRPr="00E8382F">
        <w:rPr>
          <w:spacing w:val="-3"/>
          <w:szCs w:val="24"/>
        </w:rPr>
        <w:tab/>
      </w:r>
      <w:r w:rsidRPr="00E8382F">
        <w:rPr>
          <w:spacing w:val="-3"/>
          <w:szCs w:val="24"/>
        </w:rPr>
        <w:tab/>
        <w:t>Complainant</w:t>
      </w:r>
      <w:r w:rsidR="00525B95">
        <w:rPr>
          <w:spacing w:val="-3"/>
          <w:szCs w:val="24"/>
        </w:rPr>
        <w:t>s</w:t>
      </w:r>
      <w:r w:rsidRPr="00E8382F">
        <w:rPr>
          <w:spacing w:val="-3"/>
          <w:szCs w:val="24"/>
        </w:rPr>
        <w:t xml:space="preserve"> bear the burden of proof and must present evidence sufficient to demonstrate that the utility has violated the Public Utility Code or a regulation or order of the PUC.  66 Pa.C.S. § 332(a).</w:t>
      </w:r>
    </w:p>
    <w:p w14:paraId="796D300C" w14:textId="77777777" w:rsidR="00822FA4" w:rsidRPr="00E8382F" w:rsidRDefault="00822FA4" w:rsidP="006F5300">
      <w:pPr>
        <w:pStyle w:val="ListParagraph"/>
        <w:tabs>
          <w:tab w:val="left" w:pos="720"/>
        </w:tabs>
        <w:rPr>
          <w:spacing w:val="-3"/>
          <w:szCs w:val="24"/>
        </w:rPr>
      </w:pPr>
      <w:r w:rsidRPr="00E8382F">
        <w:rPr>
          <w:b/>
          <w:szCs w:val="24"/>
        </w:rPr>
        <w:t xml:space="preserve"> </w:t>
      </w:r>
    </w:p>
    <w:p w14:paraId="72625B88" w14:textId="4BD6A4C3" w:rsidR="00822FA4" w:rsidRDefault="00822FA4" w:rsidP="006F5300">
      <w:pPr>
        <w:pStyle w:val="ListParagraph"/>
        <w:ind w:left="0"/>
        <w:rPr>
          <w:szCs w:val="24"/>
        </w:rPr>
      </w:pPr>
      <w:r w:rsidRPr="00E8382F">
        <w:rPr>
          <w:b/>
          <w:szCs w:val="24"/>
        </w:rPr>
        <w:t>7.</w:t>
      </w:r>
      <w:r w:rsidRPr="00E8382F">
        <w:rPr>
          <w:b/>
          <w:szCs w:val="24"/>
        </w:rPr>
        <w:tab/>
        <w:t xml:space="preserve">ACCOMMODATION. </w:t>
      </w:r>
      <w:r w:rsidRPr="00E8382F">
        <w:rPr>
          <w:szCs w:val="24"/>
        </w:rPr>
        <w:t xml:space="preserve">   </w:t>
      </w:r>
    </w:p>
    <w:p w14:paraId="047BB06C" w14:textId="77777777" w:rsidR="001509F6" w:rsidRPr="00E8382F" w:rsidRDefault="001509F6" w:rsidP="006F5300">
      <w:pPr>
        <w:pStyle w:val="ListParagraph"/>
        <w:ind w:left="0"/>
        <w:rPr>
          <w:szCs w:val="24"/>
        </w:rPr>
      </w:pPr>
    </w:p>
    <w:p w14:paraId="32B5978E" w14:textId="25817D76" w:rsidR="00822FA4" w:rsidRDefault="00822FA4" w:rsidP="006F5300">
      <w:pPr>
        <w:pStyle w:val="ListParagraph"/>
        <w:ind w:left="0"/>
        <w:rPr>
          <w:szCs w:val="24"/>
        </w:rPr>
      </w:pPr>
      <w:r w:rsidRPr="00E8382F">
        <w:rPr>
          <w:szCs w:val="24"/>
        </w:rPr>
        <w:tab/>
      </w:r>
      <w:r w:rsidRPr="00E8382F">
        <w:rPr>
          <w:szCs w:val="24"/>
        </w:rPr>
        <w:tab/>
        <w:t>Any party who needs an accommodation for a disability in order to participate in this hearing process may request one.  Please call the PUC scheduling office at least five (5) business days prior to your hearing to submit your request.</w:t>
      </w:r>
    </w:p>
    <w:p w14:paraId="73B6EE08" w14:textId="77777777" w:rsidR="001509F6" w:rsidRPr="00E8382F" w:rsidRDefault="001509F6" w:rsidP="006F5300">
      <w:pPr>
        <w:pStyle w:val="ListParagraph"/>
        <w:ind w:left="0"/>
        <w:rPr>
          <w:b/>
          <w:szCs w:val="24"/>
        </w:rPr>
      </w:pPr>
    </w:p>
    <w:p w14:paraId="092995D3" w14:textId="20A864EE" w:rsidR="00822FA4" w:rsidRDefault="00822FA4" w:rsidP="00FF7246">
      <w:pPr>
        <w:pStyle w:val="BalloonText"/>
        <w:tabs>
          <w:tab w:val="left" w:pos="-720"/>
        </w:tabs>
        <w:suppressAutoHyphens/>
        <w:spacing w:line="360" w:lineRule="auto"/>
        <w:ind w:firstLine="1440"/>
        <w:rPr>
          <w:rFonts w:ascii="Times New Roman" w:hAnsi="Times New Roman"/>
          <w:szCs w:val="24"/>
        </w:rPr>
      </w:pPr>
      <w:r w:rsidRPr="00E8382F">
        <w:rPr>
          <w:rFonts w:ascii="Times New Roman" w:hAnsi="Times New Roman"/>
          <w:szCs w:val="24"/>
        </w:rPr>
        <w:t>If you require an interpreter to participate in the hearing, we will have an interpreter present.  Please call the scheduling office at the PUC at least ten (10) business days prior to your hearing to submit your request.</w:t>
      </w:r>
    </w:p>
    <w:p w14:paraId="105AD713" w14:textId="77777777" w:rsidR="006F5300" w:rsidRPr="00E8382F" w:rsidRDefault="006F5300" w:rsidP="006F5300">
      <w:pPr>
        <w:tabs>
          <w:tab w:val="left" w:pos="-720"/>
        </w:tabs>
        <w:suppressAutoHyphens/>
        <w:spacing w:after="0" w:line="360" w:lineRule="auto"/>
        <w:rPr>
          <w:rFonts w:ascii="Times New Roman" w:hAnsi="Times New Roman"/>
          <w:sz w:val="24"/>
          <w:szCs w:val="24"/>
        </w:rPr>
      </w:pPr>
    </w:p>
    <w:p w14:paraId="206E4E99" w14:textId="0315643A" w:rsidR="00822FA4" w:rsidRPr="00E8382F" w:rsidRDefault="00822FA4" w:rsidP="006F5300">
      <w:pPr>
        <w:tabs>
          <w:tab w:val="left" w:pos="-720"/>
        </w:tabs>
        <w:suppressAutoHyphens/>
        <w:spacing w:after="0" w:line="240" w:lineRule="auto"/>
        <w:rPr>
          <w:rFonts w:ascii="Times New Roman" w:hAnsi="Times New Roman"/>
          <w:sz w:val="24"/>
          <w:szCs w:val="24"/>
        </w:rPr>
      </w:pPr>
      <w:r w:rsidRPr="00E8382F">
        <w:rPr>
          <w:rFonts w:ascii="Times New Roman" w:hAnsi="Times New Roman"/>
          <w:sz w:val="24"/>
          <w:szCs w:val="24"/>
        </w:rPr>
        <w:tab/>
      </w:r>
      <w:r w:rsidR="00231254">
        <w:rPr>
          <w:rFonts w:ascii="Times New Roman" w:hAnsi="Times New Roman"/>
          <w:sz w:val="24"/>
          <w:szCs w:val="24"/>
        </w:rPr>
        <w:tab/>
      </w:r>
      <w:r w:rsidRPr="00E8382F">
        <w:rPr>
          <w:rFonts w:ascii="Times New Roman" w:hAnsi="Times New Roman"/>
          <w:sz w:val="24"/>
          <w:szCs w:val="24"/>
        </w:rPr>
        <w:t>Scheduling Office: (717) 787-1399</w:t>
      </w:r>
    </w:p>
    <w:p w14:paraId="5CFD3F3E" w14:textId="24BA45EC" w:rsidR="00822FA4" w:rsidRPr="00E8382F" w:rsidRDefault="00231254" w:rsidP="006F5300">
      <w:pPr>
        <w:spacing w:after="0" w:line="240" w:lineRule="auto"/>
        <w:ind w:left="720"/>
        <w:rPr>
          <w:rFonts w:ascii="Times New Roman" w:hAnsi="Times New Roman"/>
          <w:sz w:val="24"/>
          <w:szCs w:val="24"/>
        </w:rPr>
      </w:pPr>
      <w:r>
        <w:rPr>
          <w:rFonts w:ascii="Times New Roman" w:hAnsi="Times New Roman"/>
          <w:sz w:val="24"/>
          <w:szCs w:val="24"/>
        </w:rPr>
        <w:tab/>
      </w:r>
      <w:r w:rsidR="00822FA4" w:rsidRPr="00E8382F">
        <w:rPr>
          <w:rFonts w:ascii="Times New Roman" w:hAnsi="Times New Roman"/>
          <w:sz w:val="24"/>
          <w:szCs w:val="24"/>
        </w:rPr>
        <w:t xml:space="preserve">The AT&amp;T Relay Service number for persons who are deaf or hearing-impaired </w:t>
      </w:r>
      <w:r>
        <w:rPr>
          <w:rFonts w:ascii="Times New Roman" w:hAnsi="Times New Roman"/>
          <w:sz w:val="24"/>
          <w:szCs w:val="24"/>
        </w:rPr>
        <w:tab/>
      </w:r>
      <w:r w:rsidR="00822FA4" w:rsidRPr="00E8382F">
        <w:rPr>
          <w:rFonts w:ascii="Times New Roman" w:hAnsi="Times New Roman"/>
          <w:sz w:val="24"/>
          <w:szCs w:val="24"/>
        </w:rPr>
        <w:t>is:</w:t>
      </w:r>
      <w:r>
        <w:rPr>
          <w:rFonts w:ascii="Times New Roman" w:hAnsi="Times New Roman"/>
          <w:sz w:val="24"/>
          <w:szCs w:val="24"/>
        </w:rPr>
        <w:t xml:space="preserve">  </w:t>
      </w:r>
      <w:r w:rsidR="00822FA4" w:rsidRPr="00E8382F">
        <w:rPr>
          <w:rFonts w:ascii="Times New Roman" w:hAnsi="Times New Roman"/>
          <w:sz w:val="24"/>
          <w:szCs w:val="24"/>
        </w:rPr>
        <w:t>1-800-654-5988.</w:t>
      </w:r>
    </w:p>
    <w:p w14:paraId="7642CAC5" w14:textId="77777777" w:rsidR="00525B95" w:rsidRDefault="00525B95" w:rsidP="006F5300">
      <w:pPr>
        <w:spacing w:after="0" w:line="360" w:lineRule="auto"/>
        <w:rPr>
          <w:rFonts w:ascii="Times New Roman" w:hAnsi="Times New Roman"/>
          <w:sz w:val="24"/>
          <w:szCs w:val="24"/>
        </w:rPr>
      </w:pPr>
    </w:p>
    <w:p w14:paraId="0C6D5B4E" w14:textId="43384082" w:rsidR="00822FA4" w:rsidRDefault="00822FA4" w:rsidP="006F5300">
      <w:pPr>
        <w:spacing w:after="0" w:line="360" w:lineRule="auto"/>
        <w:rPr>
          <w:rFonts w:ascii="Times New Roman" w:hAnsi="Times New Roman"/>
          <w:sz w:val="24"/>
          <w:szCs w:val="24"/>
        </w:rPr>
      </w:pPr>
      <w:r w:rsidRPr="00E8382F">
        <w:rPr>
          <w:rFonts w:ascii="Times New Roman" w:hAnsi="Times New Roman"/>
          <w:b/>
          <w:sz w:val="24"/>
          <w:szCs w:val="24"/>
        </w:rPr>
        <w:t>8.</w:t>
      </w:r>
      <w:r w:rsidRPr="00E8382F">
        <w:rPr>
          <w:rFonts w:ascii="Times New Roman" w:hAnsi="Times New Roman"/>
          <w:b/>
          <w:sz w:val="24"/>
          <w:szCs w:val="24"/>
        </w:rPr>
        <w:tab/>
        <w:t>HEARING PROCEDURES.</w:t>
      </w:r>
      <w:r w:rsidRPr="00E8382F">
        <w:rPr>
          <w:rFonts w:ascii="Times New Roman" w:hAnsi="Times New Roman"/>
          <w:sz w:val="24"/>
          <w:szCs w:val="24"/>
        </w:rPr>
        <w:t xml:space="preserve">    </w:t>
      </w:r>
    </w:p>
    <w:p w14:paraId="600F9451" w14:textId="77777777" w:rsidR="006F5300" w:rsidRPr="00E8382F" w:rsidRDefault="006F5300" w:rsidP="006F5300">
      <w:pPr>
        <w:spacing w:after="0" w:line="360" w:lineRule="auto"/>
        <w:rPr>
          <w:rFonts w:ascii="Times New Roman" w:hAnsi="Times New Roman"/>
          <w:sz w:val="24"/>
          <w:szCs w:val="24"/>
        </w:rPr>
      </w:pPr>
    </w:p>
    <w:p w14:paraId="774A0A95" w14:textId="7C427339" w:rsidR="00822FA4" w:rsidRDefault="00822FA4" w:rsidP="006F5300">
      <w:pPr>
        <w:tabs>
          <w:tab w:val="left" w:pos="720"/>
        </w:tabs>
        <w:spacing w:after="0" w:line="360" w:lineRule="auto"/>
        <w:rPr>
          <w:rFonts w:ascii="Times New Roman" w:hAnsi="Times New Roman"/>
          <w:sz w:val="24"/>
          <w:szCs w:val="24"/>
        </w:rPr>
      </w:pPr>
      <w:r w:rsidRPr="00E8382F">
        <w:rPr>
          <w:rFonts w:ascii="Times New Roman" w:hAnsi="Times New Roman"/>
          <w:sz w:val="24"/>
          <w:szCs w:val="24"/>
        </w:rPr>
        <w:tab/>
      </w:r>
      <w:r w:rsidRPr="00E8382F">
        <w:rPr>
          <w:rFonts w:ascii="Times New Roman" w:hAnsi="Times New Roman"/>
          <w:sz w:val="24"/>
          <w:szCs w:val="24"/>
        </w:rPr>
        <w:tab/>
        <w:t xml:space="preserve">The hearing will be conducted in accordance with the PUC’s Administrative Rules of Practice and Procedure at 52 Pa. Code Chapters 1, 3, and 5.  A copy of these materials is available at: </w:t>
      </w:r>
    </w:p>
    <w:p w14:paraId="1C4B4267" w14:textId="77777777" w:rsidR="006F5300" w:rsidRPr="00E8382F" w:rsidRDefault="006F5300" w:rsidP="006F5300">
      <w:pPr>
        <w:tabs>
          <w:tab w:val="left" w:pos="720"/>
        </w:tabs>
        <w:spacing w:after="0" w:line="360" w:lineRule="auto"/>
        <w:rPr>
          <w:rFonts w:ascii="Times New Roman" w:hAnsi="Times New Roman"/>
          <w:b/>
          <w:sz w:val="24"/>
          <w:szCs w:val="24"/>
        </w:rPr>
      </w:pPr>
    </w:p>
    <w:p w14:paraId="7F551C54" w14:textId="06544D1A" w:rsidR="00822FA4" w:rsidRDefault="00466222" w:rsidP="00466222">
      <w:pPr>
        <w:spacing w:after="0" w:line="240" w:lineRule="auto"/>
        <w:ind w:left="720" w:firstLine="720"/>
        <w:rPr>
          <w:rFonts w:ascii="Times New Roman" w:hAnsi="Times New Roman"/>
          <w:sz w:val="24"/>
          <w:szCs w:val="24"/>
        </w:rPr>
      </w:pPr>
      <w:hyperlink r:id="rId7" w:history="1">
        <w:r w:rsidRPr="00EE5D33">
          <w:rPr>
            <w:rStyle w:val="Hyperlink"/>
            <w:rFonts w:ascii="Times New Roman" w:hAnsi="Times New Roman"/>
            <w:sz w:val="24"/>
            <w:szCs w:val="24"/>
          </w:rPr>
          <w:t>https://www.pacode.com/secure/data/052/subpartIAtoc.html</w:t>
        </w:r>
      </w:hyperlink>
      <w:r w:rsidR="00822FA4" w:rsidRPr="00E8382F">
        <w:rPr>
          <w:rFonts w:ascii="Times New Roman" w:hAnsi="Times New Roman"/>
          <w:sz w:val="24"/>
          <w:szCs w:val="24"/>
        </w:rPr>
        <w:t>.</w:t>
      </w:r>
    </w:p>
    <w:p w14:paraId="6B1E9909" w14:textId="77777777" w:rsidR="00FF7246" w:rsidRPr="00E8382F" w:rsidRDefault="00FF7246" w:rsidP="00FF7246">
      <w:pPr>
        <w:spacing w:after="0" w:line="360" w:lineRule="auto"/>
        <w:ind w:left="720" w:firstLine="720"/>
        <w:rPr>
          <w:rFonts w:ascii="Times New Roman" w:hAnsi="Times New Roman"/>
          <w:sz w:val="24"/>
          <w:szCs w:val="24"/>
        </w:rPr>
      </w:pPr>
    </w:p>
    <w:p w14:paraId="712036A4" w14:textId="6AF84AE7" w:rsidR="00822FA4" w:rsidRDefault="00822FA4" w:rsidP="006F5300">
      <w:pPr>
        <w:spacing w:after="0" w:line="240" w:lineRule="auto"/>
        <w:rPr>
          <w:rFonts w:ascii="Times New Roman" w:hAnsi="Times New Roman"/>
          <w:sz w:val="24"/>
          <w:szCs w:val="24"/>
        </w:rPr>
      </w:pPr>
      <w:r w:rsidRPr="00E8382F">
        <w:rPr>
          <w:rFonts w:ascii="Times New Roman" w:hAnsi="Times New Roman"/>
          <w:sz w:val="24"/>
          <w:szCs w:val="24"/>
        </w:rPr>
        <w:tab/>
      </w:r>
      <w:r w:rsidRPr="00E8382F">
        <w:rPr>
          <w:rFonts w:ascii="Times New Roman" w:hAnsi="Times New Roman"/>
          <w:sz w:val="24"/>
          <w:szCs w:val="24"/>
        </w:rPr>
        <w:tab/>
        <w:t xml:space="preserve">They may also be available at your local library or law library.  </w:t>
      </w:r>
    </w:p>
    <w:p w14:paraId="525E6EE3" w14:textId="77777777" w:rsidR="006F5300" w:rsidRPr="00E8382F" w:rsidRDefault="006F5300" w:rsidP="006F5300">
      <w:pPr>
        <w:spacing w:after="0" w:line="360" w:lineRule="auto"/>
        <w:rPr>
          <w:rFonts w:ascii="Times New Roman" w:hAnsi="Times New Roman"/>
          <w:sz w:val="24"/>
          <w:szCs w:val="24"/>
        </w:rPr>
      </w:pPr>
    </w:p>
    <w:p w14:paraId="70ABCD50" w14:textId="6BA8A9B4" w:rsidR="00822FA4" w:rsidRDefault="00822FA4" w:rsidP="006F5300">
      <w:pPr>
        <w:spacing w:after="0" w:line="360" w:lineRule="auto"/>
        <w:ind w:firstLine="720"/>
        <w:rPr>
          <w:rFonts w:ascii="Times New Roman" w:hAnsi="Times New Roman"/>
          <w:spacing w:val="-3"/>
          <w:sz w:val="24"/>
          <w:szCs w:val="24"/>
        </w:rPr>
      </w:pPr>
      <w:r w:rsidRPr="00E8382F">
        <w:rPr>
          <w:rFonts w:ascii="Times New Roman" w:hAnsi="Times New Roman"/>
          <w:spacing w:val="-3"/>
          <w:sz w:val="24"/>
          <w:szCs w:val="24"/>
        </w:rPr>
        <w:tab/>
        <w:t xml:space="preserve">Although the hearing is being conducted telephonically for the convenience of the parties, it is still a formal hearing and will be conducted in accordance with the PUC’s Rules of </w:t>
      </w:r>
      <w:r w:rsidRPr="00E8382F">
        <w:rPr>
          <w:rFonts w:ascii="Times New Roman" w:hAnsi="Times New Roman"/>
          <w:spacing w:val="-3"/>
          <w:sz w:val="24"/>
          <w:szCs w:val="24"/>
        </w:rPr>
        <w:lastRenderedPageBreak/>
        <w:t xml:space="preserve">Practice and Procedure.  Please be sure to participate from a location, and using a phone, where background noise will be minimized, and the reception is clear.  </w:t>
      </w:r>
    </w:p>
    <w:p w14:paraId="4083427F" w14:textId="77777777" w:rsidR="00E94A19" w:rsidRPr="00E8382F" w:rsidRDefault="00E94A19" w:rsidP="006F5300">
      <w:pPr>
        <w:spacing w:after="0" w:line="360" w:lineRule="auto"/>
        <w:ind w:firstLine="720"/>
        <w:rPr>
          <w:rFonts w:ascii="Times New Roman" w:hAnsi="Times New Roman"/>
          <w:spacing w:val="-3"/>
          <w:sz w:val="24"/>
          <w:szCs w:val="24"/>
        </w:rPr>
      </w:pPr>
    </w:p>
    <w:p w14:paraId="586C8CFC" w14:textId="5BDD96E0" w:rsidR="00525B95" w:rsidRDefault="00822FA4" w:rsidP="006F5300">
      <w:pPr>
        <w:spacing w:after="0" w:line="360" w:lineRule="auto"/>
        <w:ind w:firstLine="720"/>
        <w:rPr>
          <w:rFonts w:ascii="Times New Roman" w:hAnsi="Times New Roman"/>
          <w:spacing w:val="-3"/>
          <w:sz w:val="24"/>
          <w:szCs w:val="24"/>
        </w:rPr>
      </w:pPr>
      <w:r w:rsidRPr="00E8382F">
        <w:rPr>
          <w:rFonts w:ascii="Times New Roman" w:hAnsi="Times New Roman"/>
          <w:spacing w:val="-3"/>
          <w:sz w:val="24"/>
          <w:szCs w:val="24"/>
        </w:rPr>
        <w:tab/>
        <w:t xml:space="preserve">Furthermore, a court reporter will be present during the hearing to create a word-for-word transcript of the hearing.  The court reporter’s transcript is the official recording of the hearing.  As such, no other individual, including parties and witnesses, may record the hearing.  </w:t>
      </w:r>
    </w:p>
    <w:p w14:paraId="5EF1FF04" w14:textId="77777777" w:rsidR="00903FB6" w:rsidRDefault="00903FB6" w:rsidP="006F5300">
      <w:pPr>
        <w:spacing w:after="0" w:line="360" w:lineRule="auto"/>
        <w:ind w:firstLine="720"/>
        <w:rPr>
          <w:rFonts w:ascii="Times New Roman" w:hAnsi="Times New Roman"/>
          <w:spacing w:val="-3"/>
          <w:sz w:val="24"/>
          <w:szCs w:val="24"/>
        </w:rPr>
      </w:pPr>
    </w:p>
    <w:p w14:paraId="09DC342B" w14:textId="0D70B747" w:rsidR="00525B95" w:rsidRDefault="00525B95" w:rsidP="006F5300">
      <w:pPr>
        <w:spacing w:after="0" w:line="360" w:lineRule="auto"/>
        <w:rPr>
          <w:rFonts w:ascii="Times New Roman" w:hAnsi="Times New Roman"/>
          <w:b/>
          <w:bCs/>
          <w:spacing w:val="-3"/>
          <w:sz w:val="24"/>
          <w:szCs w:val="24"/>
        </w:rPr>
      </w:pPr>
      <w:r w:rsidRPr="00525B95">
        <w:rPr>
          <w:rFonts w:ascii="Times New Roman" w:hAnsi="Times New Roman"/>
          <w:b/>
          <w:bCs/>
          <w:spacing w:val="-3"/>
          <w:sz w:val="24"/>
          <w:szCs w:val="24"/>
        </w:rPr>
        <w:t xml:space="preserve">9.  </w:t>
      </w:r>
      <w:r w:rsidRPr="00525B95">
        <w:rPr>
          <w:rFonts w:ascii="Times New Roman" w:hAnsi="Times New Roman"/>
          <w:b/>
          <w:bCs/>
          <w:spacing w:val="-3"/>
          <w:sz w:val="24"/>
          <w:szCs w:val="24"/>
        </w:rPr>
        <w:tab/>
        <w:t>WRITTEN TESTIMONY.</w:t>
      </w:r>
    </w:p>
    <w:p w14:paraId="3833DA83" w14:textId="77777777" w:rsidR="006F5300" w:rsidRPr="00525B95" w:rsidRDefault="006F5300" w:rsidP="006F5300">
      <w:pPr>
        <w:spacing w:after="0" w:line="360" w:lineRule="auto"/>
        <w:rPr>
          <w:rFonts w:ascii="Times New Roman" w:hAnsi="Times New Roman"/>
          <w:b/>
          <w:bCs/>
          <w:spacing w:val="-3"/>
          <w:sz w:val="24"/>
          <w:szCs w:val="24"/>
        </w:rPr>
      </w:pPr>
    </w:p>
    <w:p w14:paraId="07FA7342" w14:textId="0DE5B158" w:rsidR="00525B95" w:rsidRDefault="00525B95" w:rsidP="006F5300">
      <w:pPr>
        <w:spacing w:after="0" w:line="360" w:lineRule="auto"/>
        <w:rPr>
          <w:rFonts w:ascii="Times New Roman" w:hAnsi="Times New Roman"/>
          <w:spacing w:val="-3"/>
          <w:sz w:val="24"/>
          <w:szCs w:val="24"/>
        </w:rPr>
      </w:pPr>
      <w:r>
        <w:rPr>
          <w:rFonts w:ascii="Times New Roman" w:hAnsi="Times New Roman"/>
          <w:spacing w:val="-3"/>
          <w:sz w:val="24"/>
          <w:szCs w:val="24"/>
        </w:rPr>
        <w:tab/>
      </w:r>
      <w:r>
        <w:rPr>
          <w:rFonts w:ascii="Times New Roman" w:hAnsi="Times New Roman"/>
          <w:spacing w:val="-3"/>
          <w:sz w:val="24"/>
          <w:szCs w:val="24"/>
        </w:rPr>
        <w:tab/>
        <w:t xml:space="preserve">In its status report dated September 20, 2019, Respondent requested </w:t>
      </w:r>
      <w:r w:rsidR="00903FB6">
        <w:rPr>
          <w:rFonts w:ascii="Times New Roman" w:hAnsi="Times New Roman"/>
          <w:spacing w:val="-3"/>
          <w:sz w:val="24"/>
          <w:szCs w:val="24"/>
        </w:rPr>
        <w:t xml:space="preserve">the parties submit written testimony and proposed dates for its submission.  Complainants did not address their preference for written testimony in their status report dated September 17, 2019.  Considering Complainants are </w:t>
      </w:r>
      <w:r w:rsidR="00903FB6">
        <w:rPr>
          <w:rFonts w:ascii="Times New Roman" w:hAnsi="Times New Roman"/>
          <w:i/>
          <w:iCs/>
          <w:spacing w:val="-3"/>
          <w:sz w:val="24"/>
          <w:szCs w:val="24"/>
        </w:rPr>
        <w:t xml:space="preserve">pro se </w:t>
      </w:r>
      <w:r w:rsidR="00903FB6">
        <w:rPr>
          <w:rFonts w:ascii="Times New Roman" w:hAnsi="Times New Roman"/>
          <w:spacing w:val="-3"/>
          <w:sz w:val="24"/>
          <w:szCs w:val="24"/>
        </w:rPr>
        <w:t xml:space="preserve">and may best articulate their case orally, written testimony shall not be submitted.  </w:t>
      </w:r>
      <w:r>
        <w:rPr>
          <w:rFonts w:ascii="Times New Roman" w:hAnsi="Times New Roman"/>
          <w:spacing w:val="-3"/>
          <w:sz w:val="24"/>
          <w:szCs w:val="24"/>
        </w:rPr>
        <w:tab/>
        <w:t xml:space="preserve"> </w:t>
      </w:r>
    </w:p>
    <w:p w14:paraId="3FD14726" w14:textId="77777777" w:rsidR="00E81A8F" w:rsidRDefault="00E81A8F" w:rsidP="006F5300">
      <w:pPr>
        <w:spacing w:after="0" w:line="360" w:lineRule="auto"/>
        <w:rPr>
          <w:rFonts w:ascii="Times New Roman" w:hAnsi="Times New Roman"/>
          <w:spacing w:val="-3"/>
          <w:sz w:val="24"/>
          <w:szCs w:val="24"/>
        </w:rPr>
      </w:pPr>
      <w:bookmarkStart w:id="0" w:name="_GoBack"/>
      <w:bookmarkEnd w:id="0"/>
    </w:p>
    <w:p w14:paraId="05036552" w14:textId="4B424B2C" w:rsidR="00CF37D5" w:rsidRPr="002F0292" w:rsidRDefault="002F0292" w:rsidP="006F5300">
      <w:pPr>
        <w:spacing w:after="0" w:line="360" w:lineRule="auto"/>
        <w:rPr>
          <w:rFonts w:ascii="Times New Roman" w:hAnsi="Times New Roman"/>
          <w:b/>
          <w:bCs/>
          <w:sz w:val="24"/>
          <w:szCs w:val="24"/>
        </w:rPr>
      </w:pPr>
      <w:r w:rsidRPr="002F0292">
        <w:rPr>
          <w:rFonts w:ascii="Times New Roman" w:hAnsi="Times New Roman"/>
          <w:b/>
          <w:bCs/>
          <w:sz w:val="24"/>
          <w:szCs w:val="24"/>
        </w:rPr>
        <w:t>10.</w:t>
      </w:r>
      <w:r w:rsidRPr="002F0292">
        <w:rPr>
          <w:rFonts w:ascii="Times New Roman" w:hAnsi="Times New Roman"/>
          <w:b/>
          <w:bCs/>
          <w:sz w:val="24"/>
          <w:szCs w:val="24"/>
        </w:rPr>
        <w:tab/>
        <w:t xml:space="preserve">OUTSTANDING DISCOVERY DISPUTES. </w:t>
      </w:r>
    </w:p>
    <w:p w14:paraId="494AB70B" w14:textId="525CF597" w:rsidR="002F0292" w:rsidRDefault="002F0292" w:rsidP="006F5300">
      <w:pPr>
        <w:spacing w:after="0" w:line="360" w:lineRule="auto"/>
        <w:rPr>
          <w:rFonts w:ascii="Times New Roman" w:hAnsi="Times New Roman"/>
          <w:sz w:val="24"/>
          <w:szCs w:val="24"/>
        </w:rPr>
      </w:pPr>
    </w:p>
    <w:p w14:paraId="53467E77" w14:textId="3BFAE825" w:rsidR="002F0292" w:rsidRPr="002A5BBA" w:rsidRDefault="002F0292" w:rsidP="006F5300">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To the extent the parties have any outstanding discovery disputes, motions to compel, motions for sanctions, motions in limine, or any other requests for relief must be filed by </w:t>
      </w:r>
    </w:p>
    <w:p w14:paraId="28535AC5" w14:textId="00913486" w:rsidR="002F0292" w:rsidRPr="00903FB6" w:rsidRDefault="002F0292" w:rsidP="006F5300">
      <w:pPr>
        <w:spacing w:after="0" w:line="360" w:lineRule="auto"/>
        <w:rPr>
          <w:rFonts w:ascii="Times New Roman" w:hAnsi="Times New Roman"/>
          <w:b/>
          <w:bCs/>
          <w:sz w:val="24"/>
          <w:szCs w:val="24"/>
          <w:u w:val="single"/>
        </w:rPr>
      </w:pPr>
      <w:r w:rsidRPr="009D5003">
        <w:rPr>
          <w:rFonts w:ascii="Times New Roman" w:hAnsi="Times New Roman"/>
          <w:b/>
          <w:bCs/>
          <w:sz w:val="24"/>
          <w:szCs w:val="24"/>
        </w:rPr>
        <w:t>October 11, 2019</w:t>
      </w:r>
      <w:r>
        <w:rPr>
          <w:rFonts w:ascii="Times New Roman" w:hAnsi="Times New Roman"/>
          <w:sz w:val="24"/>
          <w:szCs w:val="24"/>
        </w:rPr>
        <w:t xml:space="preserve">.  </w:t>
      </w:r>
      <w:r w:rsidRPr="002F0292">
        <w:rPr>
          <w:rFonts w:ascii="Times New Roman" w:hAnsi="Times New Roman"/>
          <w:sz w:val="24"/>
          <w:szCs w:val="24"/>
        </w:rPr>
        <w:t>Any party who fails to file a request for relief on a discovery matter by October 11, 2019, will be deemed to have waived their right to seek relief on the discovery matter.</w:t>
      </w:r>
      <w:r w:rsidRPr="00903FB6">
        <w:rPr>
          <w:rFonts w:ascii="Times New Roman" w:hAnsi="Times New Roman"/>
          <w:b/>
          <w:bCs/>
          <w:sz w:val="24"/>
          <w:szCs w:val="24"/>
          <w:u w:val="single"/>
        </w:rPr>
        <w:t xml:space="preserve">  </w:t>
      </w:r>
    </w:p>
    <w:p w14:paraId="6E52BED2" w14:textId="5D989873" w:rsidR="00CF37D5" w:rsidRDefault="00CF37D5" w:rsidP="006F5300">
      <w:pPr>
        <w:spacing w:after="0" w:line="360" w:lineRule="auto"/>
        <w:jc w:val="both"/>
        <w:rPr>
          <w:rFonts w:ascii="Times New Roman" w:hAnsi="Times New Roman"/>
          <w:sz w:val="24"/>
          <w:szCs w:val="24"/>
        </w:rPr>
      </w:pPr>
    </w:p>
    <w:p w14:paraId="421D4E38" w14:textId="611FB540" w:rsidR="002F0292" w:rsidRDefault="002F0292" w:rsidP="006F5300">
      <w:pPr>
        <w:spacing w:after="0" w:line="360" w:lineRule="auto"/>
        <w:jc w:val="both"/>
        <w:rPr>
          <w:rFonts w:ascii="Times New Roman" w:hAnsi="Times New Roman"/>
          <w:b/>
          <w:bCs/>
          <w:sz w:val="24"/>
          <w:szCs w:val="24"/>
        </w:rPr>
      </w:pPr>
      <w:r w:rsidRPr="002F0292">
        <w:rPr>
          <w:rFonts w:ascii="Times New Roman" w:hAnsi="Times New Roman"/>
          <w:b/>
          <w:bCs/>
          <w:sz w:val="24"/>
          <w:szCs w:val="24"/>
        </w:rPr>
        <w:t xml:space="preserve">11. </w:t>
      </w:r>
      <w:r w:rsidRPr="002F0292">
        <w:rPr>
          <w:rFonts w:ascii="Times New Roman" w:hAnsi="Times New Roman"/>
          <w:b/>
          <w:bCs/>
          <w:sz w:val="24"/>
          <w:szCs w:val="24"/>
        </w:rPr>
        <w:tab/>
        <w:t xml:space="preserve">DISPOSITIVE MOTIONS. </w:t>
      </w:r>
    </w:p>
    <w:p w14:paraId="1879469F" w14:textId="77777777" w:rsidR="006F5300" w:rsidRPr="002F0292" w:rsidRDefault="006F5300" w:rsidP="006F5300">
      <w:pPr>
        <w:spacing w:after="0" w:line="360" w:lineRule="auto"/>
        <w:jc w:val="both"/>
        <w:rPr>
          <w:rFonts w:ascii="Times New Roman" w:hAnsi="Times New Roman"/>
          <w:b/>
          <w:bCs/>
          <w:sz w:val="24"/>
          <w:szCs w:val="24"/>
        </w:rPr>
      </w:pPr>
    </w:p>
    <w:p w14:paraId="09303FD7" w14:textId="53E46B2A" w:rsidR="002F0292" w:rsidRPr="002A5BBA" w:rsidRDefault="002F0292" w:rsidP="006F5300">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Dispositive motions, if any, must be filed by </w:t>
      </w:r>
      <w:r w:rsidRPr="009D5003">
        <w:rPr>
          <w:rFonts w:ascii="Times New Roman" w:hAnsi="Times New Roman"/>
          <w:b/>
          <w:bCs/>
          <w:sz w:val="24"/>
          <w:szCs w:val="24"/>
        </w:rPr>
        <w:t>October 18, 2019</w:t>
      </w:r>
      <w:r>
        <w:rPr>
          <w:rFonts w:ascii="Times New Roman" w:hAnsi="Times New Roman"/>
          <w:sz w:val="24"/>
          <w:szCs w:val="24"/>
        </w:rPr>
        <w:t xml:space="preserve">.  </w:t>
      </w:r>
    </w:p>
    <w:p w14:paraId="776F7BCA" w14:textId="77777777" w:rsidR="00CF37D5" w:rsidRPr="002A5BBA" w:rsidRDefault="00CF37D5" w:rsidP="006F5300">
      <w:pPr>
        <w:spacing w:after="0" w:line="360" w:lineRule="auto"/>
        <w:jc w:val="both"/>
        <w:rPr>
          <w:rFonts w:ascii="Times New Roman" w:hAnsi="Times New Roman"/>
          <w:sz w:val="24"/>
          <w:szCs w:val="24"/>
        </w:rPr>
      </w:pPr>
    </w:p>
    <w:p w14:paraId="0AECFE2E" w14:textId="77777777" w:rsidR="00CF37D5" w:rsidRPr="002A5BBA" w:rsidRDefault="00CF37D5" w:rsidP="006F5300">
      <w:pPr>
        <w:spacing w:after="0" w:line="360" w:lineRule="auto"/>
        <w:jc w:val="both"/>
        <w:rPr>
          <w:rFonts w:ascii="Times New Roman" w:hAnsi="Times New Roman"/>
          <w:sz w:val="24"/>
          <w:szCs w:val="24"/>
        </w:rPr>
      </w:pPr>
    </w:p>
    <w:p w14:paraId="14B82888" w14:textId="2B350841" w:rsidR="00E066DB" w:rsidRPr="00E066DB" w:rsidRDefault="00E066DB" w:rsidP="00E066DB">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bookmarkStart w:id="1" w:name="_Hlk10719696"/>
      <w:r w:rsidRPr="00E066DB">
        <w:rPr>
          <w:rFonts w:ascii="Times New Roman" w:eastAsia="Times New Roman" w:hAnsi="Times New Roman"/>
          <w:sz w:val="24"/>
          <w:szCs w:val="24"/>
        </w:rPr>
        <w:t xml:space="preserve">Date:  </w:t>
      </w:r>
      <w:r>
        <w:rPr>
          <w:rFonts w:ascii="Times New Roman" w:eastAsia="Times New Roman" w:hAnsi="Times New Roman"/>
          <w:sz w:val="24"/>
          <w:szCs w:val="24"/>
          <w:u w:val="single"/>
        </w:rPr>
        <w:t>October 4</w:t>
      </w:r>
      <w:r w:rsidRPr="00E066DB">
        <w:rPr>
          <w:rFonts w:ascii="Times New Roman" w:eastAsia="Times New Roman" w:hAnsi="Times New Roman"/>
          <w:sz w:val="24"/>
          <w:szCs w:val="24"/>
          <w:u w:val="single"/>
        </w:rPr>
        <w:t>, 2019</w:t>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u w:val="single"/>
        </w:rPr>
        <w:tab/>
      </w:r>
      <w:r w:rsidRPr="00E066DB">
        <w:rPr>
          <w:rFonts w:ascii="Times New Roman" w:eastAsia="Times New Roman" w:hAnsi="Times New Roman"/>
          <w:sz w:val="24"/>
          <w:szCs w:val="24"/>
          <w:u w:val="single"/>
        </w:rPr>
        <w:tab/>
        <w:t>/s/</w:t>
      </w:r>
      <w:r w:rsidRPr="00E066DB">
        <w:rPr>
          <w:rFonts w:ascii="Times New Roman" w:eastAsia="Times New Roman" w:hAnsi="Times New Roman"/>
          <w:sz w:val="24"/>
          <w:szCs w:val="24"/>
          <w:u w:val="single"/>
        </w:rPr>
        <w:tab/>
      </w:r>
      <w:r w:rsidRPr="00E066DB">
        <w:rPr>
          <w:rFonts w:ascii="Times New Roman" w:eastAsia="Times New Roman" w:hAnsi="Times New Roman"/>
          <w:sz w:val="24"/>
          <w:szCs w:val="24"/>
          <w:u w:val="single"/>
        </w:rPr>
        <w:tab/>
      </w:r>
      <w:r w:rsidRPr="00E066DB">
        <w:rPr>
          <w:rFonts w:ascii="Times New Roman" w:eastAsia="Times New Roman" w:hAnsi="Times New Roman"/>
          <w:sz w:val="24"/>
          <w:szCs w:val="24"/>
          <w:u w:val="single"/>
        </w:rPr>
        <w:tab/>
      </w:r>
    </w:p>
    <w:p w14:paraId="77F7B00F" w14:textId="77777777" w:rsidR="00E066DB" w:rsidRPr="00E066DB" w:rsidRDefault="00E066DB" w:rsidP="00E066DB">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t>Emily I. DeVoe</w:t>
      </w:r>
    </w:p>
    <w:p w14:paraId="742A3AAA" w14:textId="77777777" w:rsidR="00E066DB" w:rsidRPr="00E066DB" w:rsidRDefault="00E066DB" w:rsidP="00E066DB">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r>
      <w:r w:rsidRPr="00E066DB">
        <w:rPr>
          <w:rFonts w:ascii="Times New Roman" w:eastAsia="Times New Roman" w:hAnsi="Times New Roman"/>
          <w:sz w:val="24"/>
          <w:szCs w:val="24"/>
        </w:rPr>
        <w:tab/>
        <w:t>Administrative Law Judge</w:t>
      </w:r>
    </w:p>
    <w:bookmarkEnd w:id="1"/>
    <w:p w14:paraId="7BAB6151" w14:textId="77777777" w:rsidR="002F089D" w:rsidRDefault="002F089D">
      <w:pPr>
        <w:sectPr w:rsidR="002F089D" w:rsidSect="00143B2B">
          <w:footerReference w:type="default" r:id="rId8"/>
          <w:pgSz w:w="12240" w:h="15840"/>
          <w:pgMar w:top="1440" w:right="1440" w:bottom="1440" w:left="1440" w:header="720" w:footer="720" w:gutter="0"/>
          <w:cols w:space="720"/>
          <w:titlePg/>
          <w:docGrid w:linePitch="360"/>
        </w:sectPr>
      </w:pPr>
    </w:p>
    <w:p w14:paraId="5499E4F0" w14:textId="77777777" w:rsidR="002F089D" w:rsidRPr="002F089D" w:rsidRDefault="002F089D" w:rsidP="002F089D">
      <w:pPr>
        <w:spacing w:after="0" w:line="240" w:lineRule="auto"/>
        <w:rPr>
          <w:rFonts w:ascii="Microsoft Sans Serif" w:eastAsia="Microsoft Sans Serif" w:hAnsi="Microsoft Sans Serif" w:cs="Microsoft Sans Serif"/>
          <w:b/>
          <w:sz w:val="24"/>
          <w:szCs w:val="20"/>
          <w:u w:val="single"/>
        </w:rPr>
      </w:pPr>
      <w:r w:rsidRPr="002F089D">
        <w:rPr>
          <w:rFonts w:ascii="Microsoft Sans Serif" w:eastAsia="Microsoft Sans Serif" w:hAnsi="Microsoft Sans Serif" w:cs="Microsoft Sans Serif"/>
          <w:b/>
          <w:sz w:val="24"/>
          <w:szCs w:val="20"/>
          <w:u w:val="single"/>
        </w:rPr>
        <w:lastRenderedPageBreak/>
        <w:t xml:space="preserve">C-2019-3007989 – LIZA </w:t>
      </w:r>
      <w:proofErr w:type="spellStart"/>
      <w:r w:rsidRPr="002F089D">
        <w:rPr>
          <w:rFonts w:ascii="Microsoft Sans Serif" w:eastAsia="Microsoft Sans Serif" w:hAnsi="Microsoft Sans Serif" w:cs="Microsoft Sans Serif"/>
          <w:b/>
          <w:sz w:val="24"/>
          <w:szCs w:val="20"/>
          <w:u w:val="single"/>
        </w:rPr>
        <w:t>MOUSIOS</w:t>
      </w:r>
      <w:proofErr w:type="spellEnd"/>
      <w:r w:rsidRPr="002F089D">
        <w:rPr>
          <w:rFonts w:ascii="Microsoft Sans Serif" w:eastAsia="Microsoft Sans Serif" w:hAnsi="Microsoft Sans Serif" w:cs="Microsoft Sans Serif"/>
          <w:b/>
          <w:sz w:val="24"/>
          <w:szCs w:val="20"/>
          <w:u w:val="single"/>
        </w:rPr>
        <w:t xml:space="preserve"> v. METROPOLITAN EDISON COMPANY</w:t>
      </w:r>
    </w:p>
    <w:p w14:paraId="2EF0B1B1" w14:textId="77777777" w:rsidR="002F089D" w:rsidRPr="002F089D" w:rsidRDefault="002F089D" w:rsidP="002F089D">
      <w:pPr>
        <w:spacing w:after="0" w:line="240" w:lineRule="auto"/>
        <w:rPr>
          <w:rFonts w:ascii="Microsoft Sans Serif" w:eastAsia="Microsoft Sans Serif" w:hAnsi="Microsoft Sans Serif" w:cs="Microsoft Sans Serif"/>
          <w:b/>
          <w:sz w:val="24"/>
          <w:szCs w:val="20"/>
          <w:u w:val="single"/>
        </w:rPr>
      </w:pPr>
    </w:p>
    <w:p w14:paraId="62DD995B" w14:textId="77777777" w:rsidR="002F089D" w:rsidRPr="002F089D" w:rsidRDefault="002F089D" w:rsidP="002F089D">
      <w:pPr>
        <w:spacing w:after="0" w:line="240" w:lineRule="auto"/>
        <w:rPr>
          <w:rFonts w:ascii="Microsoft Sans Serif" w:eastAsia="Microsoft Sans Serif" w:hAnsi="Microsoft Sans Serif" w:cs="Microsoft Sans Serif"/>
          <w:b/>
          <w:sz w:val="24"/>
          <w:szCs w:val="20"/>
          <w:u w:val="single"/>
        </w:rPr>
      </w:pPr>
      <w:r w:rsidRPr="002F089D">
        <w:rPr>
          <w:rFonts w:ascii="Microsoft Sans Serif" w:eastAsia="Microsoft Sans Serif" w:hAnsi="Microsoft Sans Serif" w:cs="Microsoft Sans Serif"/>
          <w:b/>
          <w:sz w:val="24"/>
          <w:szCs w:val="20"/>
          <w:u w:val="single"/>
        </w:rPr>
        <w:t>C-2019-3007995 – ROY CUMMING v. METROPOLITAN EDISON COMPANY</w:t>
      </w:r>
    </w:p>
    <w:p w14:paraId="6A5131E4" w14:textId="77777777" w:rsidR="002F089D" w:rsidRPr="002F089D" w:rsidRDefault="002F089D" w:rsidP="002F089D">
      <w:pPr>
        <w:spacing w:after="0" w:line="240" w:lineRule="auto"/>
        <w:rPr>
          <w:rFonts w:ascii="Microsoft Sans Serif" w:eastAsia="Microsoft Sans Serif" w:hAnsi="Microsoft Sans Serif" w:cs="Microsoft Sans Serif"/>
          <w:b/>
          <w:sz w:val="24"/>
          <w:szCs w:val="20"/>
          <w:u w:val="single"/>
        </w:rPr>
      </w:pPr>
    </w:p>
    <w:p w14:paraId="47F3DF01" w14:textId="77777777" w:rsidR="002F089D" w:rsidRPr="002F089D" w:rsidRDefault="002F089D" w:rsidP="002F089D">
      <w:pPr>
        <w:spacing w:after="0" w:line="240" w:lineRule="auto"/>
        <w:rPr>
          <w:rFonts w:ascii="Microsoft Sans Serif" w:eastAsia="Microsoft Sans Serif" w:hAnsi="Microsoft Sans Serif" w:cs="Microsoft Sans Serif"/>
          <w:i/>
          <w:sz w:val="24"/>
          <w:szCs w:val="20"/>
        </w:rPr>
      </w:pPr>
      <w:r w:rsidRPr="002F089D">
        <w:rPr>
          <w:rFonts w:ascii="Microsoft Sans Serif" w:eastAsia="Microsoft Sans Serif" w:hAnsi="Microsoft Sans Serif" w:cs="Microsoft Sans Serif"/>
          <w:i/>
          <w:sz w:val="24"/>
          <w:szCs w:val="20"/>
        </w:rPr>
        <w:t>Revised 5/14/19</w:t>
      </w:r>
    </w:p>
    <w:p w14:paraId="71BF07C5" w14:textId="77777777" w:rsidR="002F089D" w:rsidRPr="002F089D" w:rsidRDefault="002F089D" w:rsidP="002F089D">
      <w:pPr>
        <w:spacing w:after="0" w:line="240" w:lineRule="auto"/>
        <w:rPr>
          <w:rFonts w:ascii="Microsoft Sans Serif" w:eastAsia="Microsoft Sans Serif" w:hAnsi="Microsoft Sans Serif" w:cs="Microsoft Sans Serif"/>
          <w:b/>
          <w:sz w:val="24"/>
          <w:szCs w:val="20"/>
          <w:u w:val="single"/>
        </w:rPr>
      </w:pPr>
    </w:p>
    <w:p w14:paraId="489A0BAC" w14:textId="77777777" w:rsidR="002F089D" w:rsidRPr="002F089D" w:rsidRDefault="002F089D" w:rsidP="002F089D">
      <w:pPr>
        <w:spacing w:after="0" w:line="240" w:lineRule="auto"/>
        <w:rPr>
          <w:rFonts w:ascii="Microsoft Sans Serif" w:eastAsia="Microsoft Sans Serif" w:hAnsi="Microsoft Sans Serif" w:cs="Microsoft Sans Serif"/>
          <w:sz w:val="24"/>
          <w:szCs w:val="20"/>
        </w:rPr>
      </w:pPr>
      <w:r w:rsidRPr="002F089D">
        <w:rPr>
          <w:rFonts w:ascii="Microsoft Sans Serif" w:eastAsia="Microsoft Sans Serif" w:hAnsi="Microsoft Sans Serif" w:cs="Microsoft Sans Serif"/>
          <w:sz w:val="24"/>
          <w:szCs w:val="20"/>
        </w:rPr>
        <w:t xml:space="preserve">LIZA </w:t>
      </w:r>
      <w:proofErr w:type="spellStart"/>
      <w:r w:rsidRPr="002F089D">
        <w:rPr>
          <w:rFonts w:ascii="Microsoft Sans Serif" w:eastAsia="Microsoft Sans Serif" w:hAnsi="Microsoft Sans Serif" w:cs="Microsoft Sans Serif"/>
          <w:sz w:val="24"/>
          <w:szCs w:val="20"/>
        </w:rPr>
        <w:t>MOUSIOS</w:t>
      </w:r>
      <w:proofErr w:type="spellEnd"/>
      <w:r w:rsidRPr="002F089D">
        <w:rPr>
          <w:rFonts w:ascii="Microsoft Sans Serif" w:eastAsia="Microsoft Sans Serif" w:hAnsi="Microsoft Sans Serif" w:cs="Microsoft Sans Serif"/>
          <w:sz w:val="24"/>
          <w:szCs w:val="20"/>
        </w:rPr>
        <w:br/>
        <w:t>PO BOX 116</w:t>
      </w:r>
    </w:p>
    <w:p w14:paraId="58BEB01B" w14:textId="77777777" w:rsidR="002F089D" w:rsidRPr="002F089D" w:rsidRDefault="002F089D" w:rsidP="002F089D">
      <w:pPr>
        <w:spacing w:after="0" w:line="240" w:lineRule="auto"/>
        <w:rPr>
          <w:rFonts w:ascii="Microsoft Sans Serif" w:eastAsia="Microsoft Sans Serif" w:hAnsi="Microsoft Sans Serif" w:cs="Microsoft Sans Serif"/>
          <w:sz w:val="24"/>
          <w:szCs w:val="20"/>
        </w:rPr>
      </w:pPr>
      <w:r w:rsidRPr="002F089D">
        <w:rPr>
          <w:rFonts w:ascii="Microsoft Sans Serif" w:eastAsia="Microsoft Sans Serif" w:hAnsi="Microsoft Sans Serif" w:cs="Microsoft Sans Serif"/>
          <w:sz w:val="24"/>
          <w:szCs w:val="20"/>
        </w:rPr>
        <w:t xml:space="preserve">68 </w:t>
      </w:r>
      <w:proofErr w:type="spellStart"/>
      <w:r w:rsidRPr="002F089D">
        <w:rPr>
          <w:rFonts w:ascii="Microsoft Sans Serif" w:eastAsia="Microsoft Sans Serif" w:hAnsi="Microsoft Sans Serif" w:cs="Microsoft Sans Serif"/>
          <w:sz w:val="24"/>
          <w:szCs w:val="20"/>
        </w:rPr>
        <w:t>MARIENSTEIN</w:t>
      </w:r>
      <w:proofErr w:type="spellEnd"/>
      <w:r w:rsidRPr="002F089D">
        <w:rPr>
          <w:rFonts w:ascii="Microsoft Sans Serif" w:eastAsia="Microsoft Sans Serif" w:hAnsi="Microsoft Sans Serif" w:cs="Microsoft Sans Serif"/>
          <w:sz w:val="24"/>
          <w:szCs w:val="20"/>
        </w:rPr>
        <w:t xml:space="preserve"> RD</w:t>
      </w:r>
      <w:r w:rsidRPr="002F089D">
        <w:rPr>
          <w:rFonts w:ascii="Microsoft Sans Serif" w:eastAsia="Microsoft Sans Serif" w:hAnsi="Microsoft Sans Serif" w:cs="Microsoft Sans Serif"/>
          <w:sz w:val="24"/>
          <w:szCs w:val="20"/>
        </w:rPr>
        <w:br/>
        <w:t>REVERE PA 18953</w:t>
      </w:r>
      <w:r w:rsidRPr="002F089D">
        <w:rPr>
          <w:rFonts w:ascii="Microsoft Sans Serif" w:eastAsia="Microsoft Sans Serif" w:hAnsi="Microsoft Sans Serif" w:cs="Microsoft Sans Serif"/>
          <w:sz w:val="24"/>
          <w:szCs w:val="20"/>
        </w:rPr>
        <w:br/>
      </w:r>
      <w:r w:rsidRPr="002F089D">
        <w:rPr>
          <w:rFonts w:ascii="Microsoft Sans Serif" w:eastAsia="Microsoft Sans Serif" w:hAnsi="Microsoft Sans Serif" w:cs="Microsoft Sans Serif"/>
          <w:b/>
          <w:sz w:val="24"/>
          <w:szCs w:val="20"/>
        </w:rPr>
        <w:t>610.847.2744</w:t>
      </w:r>
    </w:p>
    <w:p w14:paraId="2676E7DB" w14:textId="77777777" w:rsidR="002F089D" w:rsidRPr="002F089D" w:rsidRDefault="002F089D" w:rsidP="002F089D">
      <w:pPr>
        <w:spacing w:after="0" w:line="240" w:lineRule="auto"/>
        <w:rPr>
          <w:rFonts w:ascii="Microsoft Sans Serif" w:eastAsia="Microsoft Sans Serif" w:hAnsi="Microsoft Sans Serif" w:cs="Microsoft Sans Serif"/>
          <w:sz w:val="24"/>
          <w:szCs w:val="20"/>
        </w:rPr>
      </w:pPr>
    </w:p>
    <w:p w14:paraId="3AA9938D" w14:textId="77777777" w:rsidR="002F089D" w:rsidRPr="002F089D" w:rsidRDefault="002F089D" w:rsidP="002F089D">
      <w:pPr>
        <w:spacing w:after="0" w:line="240" w:lineRule="auto"/>
        <w:rPr>
          <w:rFonts w:ascii="Microsoft Sans Serif" w:eastAsia="Microsoft Sans Serif" w:hAnsi="Microsoft Sans Serif" w:cs="Microsoft Sans Serif"/>
          <w:sz w:val="24"/>
          <w:szCs w:val="20"/>
        </w:rPr>
      </w:pPr>
      <w:r w:rsidRPr="002F089D">
        <w:rPr>
          <w:rFonts w:ascii="Microsoft Sans Serif" w:eastAsia="Microsoft Sans Serif" w:hAnsi="Microsoft Sans Serif" w:cs="Microsoft Sans Serif"/>
          <w:sz w:val="24"/>
          <w:szCs w:val="20"/>
        </w:rPr>
        <w:t>ROY CUMMING</w:t>
      </w:r>
      <w:r w:rsidRPr="002F089D">
        <w:rPr>
          <w:rFonts w:ascii="Microsoft Sans Serif" w:eastAsia="Microsoft Sans Serif" w:hAnsi="Microsoft Sans Serif" w:cs="Microsoft Sans Serif"/>
          <w:sz w:val="24"/>
          <w:szCs w:val="20"/>
        </w:rPr>
        <w:br/>
        <w:t>PO BOX 396</w:t>
      </w:r>
    </w:p>
    <w:p w14:paraId="168E5DA5" w14:textId="77777777" w:rsidR="002F089D" w:rsidRPr="002F089D" w:rsidRDefault="002F089D" w:rsidP="002F089D">
      <w:pPr>
        <w:spacing w:after="0" w:line="240" w:lineRule="auto"/>
        <w:rPr>
          <w:rFonts w:ascii="Microsoft Sans Serif" w:eastAsia="Microsoft Sans Serif" w:hAnsi="Microsoft Sans Serif" w:cs="Microsoft Sans Serif"/>
          <w:sz w:val="24"/>
          <w:szCs w:val="20"/>
        </w:rPr>
      </w:pPr>
      <w:r w:rsidRPr="002F089D">
        <w:rPr>
          <w:rFonts w:ascii="Microsoft Sans Serif" w:eastAsia="Microsoft Sans Serif" w:hAnsi="Microsoft Sans Serif" w:cs="Microsoft Sans Serif"/>
          <w:sz w:val="24"/>
          <w:szCs w:val="20"/>
        </w:rPr>
        <w:t xml:space="preserve">68 </w:t>
      </w:r>
      <w:proofErr w:type="spellStart"/>
      <w:r w:rsidRPr="002F089D">
        <w:rPr>
          <w:rFonts w:ascii="Microsoft Sans Serif" w:eastAsia="Microsoft Sans Serif" w:hAnsi="Microsoft Sans Serif" w:cs="Microsoft Sans Serif"/>
          <w:sz w:val="24"/>
          <w:szCs w:val="20"/>
        </w:rPr>
        <w:t>MARIENSTEIN</w:t>
      </w:r>
      <w:proofErr w:type="spellEnd"/>
      <w:r w:rsidRPr="002F089D">
        <w:rPr>
          <w:rFonts w:ascii="Microsoft Sans Serif" w:eastAsia="Microsoft Sans Serif" w:hAnsi="Microsoft Sans Serif" w:cs="Microsoft Sans Serif"/>
          <w:sz w:val="24"/>
          <w:szCs w:val="20"/>
        </w:rPr>
        <w:t xml:space="preserve"> RD</w:t>
      </w:r>
      <w:r w:rsidRPr="002F089D">
        <w:rPr>
          <w:rFonts w:ascii="Microsoft Sans Serif" w:eastAsia="Microsoft Sans Serif" w:hAnsi="Microsoft Sans Serif" w:cs="Microsoft Sans Serif"/>
          <w:sz w:val="24"/>
          <w:szCs w:val="20"/>
        </w:rPr>
        <w:br/>
        <w:t>REVERE PA 18953</w:t>
      </w:r>
      <w:r w:rsidRPr="002F089D">
        <w:rPr>
          <w:rFonts w:ascii="Microsoft Sans Serif" w:eastAsia="Microsoft Sans Serif" w:hAnsi="Microsoft Sans Serif" w:cs="Microsoft Sans Serif"/>
          <w:sz w:val="24"/>
          <w:szCs w:val="20"/>
        </w:rPr>
        <w:br/>
      </w:r>
      <w:r w:rsidRPr="002F089D">
        <w:rPr>
          <w:rFonts w:ascii="Microsoft Sans Serif" w:eastAsia="Microsoft Sans Serif" w:hAnsi="Microsoft Sans Serif" w:cs="Microsoft Sans Serif"/>
          <w:b/>
          <w:sz w:val="24"/>
          <w:szCs w:val="20"/>
        </w:rPr>
        <w:t>610.847.2744</w:t>
      </w:r>
    </w:p>
    <w:p w14:paraId="6EAB391D" w14:textId="77777777" w:rsidR="002F089D" w:rsidRPr="002F089D" w:rsidRDefault="002F089D" w:rsidP="002F089D">
      <w:pPr>
        <w:spacing w:after="0" w:line="240" w:lineRule="auto"/>
        <w:rPr>
          <w:rFonts w:ascii="Microsoft Sans Serif" w:eastAsia="Microsoft Sans Serif" w:hAnsi="Microsoft Sans Serif" w:cs="Microsoft Sans Serif"/>
          <w:sz w:val="24"/>
          <w:szCs w:val="20"/>
        </w:rPr>
      </w:pPr>
    </w:p>
    <w:p w14:paraId="39BAF3E3" w14:textId="77777777" w:rsidR="002F089D" w:rsidRPr="002F089D" w:rsidRDefault="002F089D" w:rsidP="002F089D">
      <w:pPr>
        <w:spacing w:after="0" w:line="240" w:lineRule="auto"/>
        <w:rPr>
          <w:rFonts w:ascii="Microsoft Sans Serif" w:eastAsia="Times New Roman"/>
          <w:sz w:val="24"/>
          <w:szCs w:val="20"/>
        </w:rPr>
      </w:pPr>
      <w:r w:rsidRPr="002F089D">
        <w:rPr>
          <w:rFonts w:ascii="Microsoft Sans Serif" w:eastAsia="Times New Roman" w:hAnsi="Times New Roman"/>
          <w:sz w:val="24"/>
          <w:szCs w:val="20"/>
        </w:rPr>
        <w:t xml:space="preserve">LAUREN MARISSA </w:t>
      </w:r>
      <w:proofErr w:type="spellStart"/>
      <w:r w:rsidRPr="002F089D">
        <w:rPr>
          <w:rFonts w:ascii="Microsoft Sans Serif" w:eastAsia="Times New Roman" w:hAnsi="Times New Roman"/>
          <w:sz w:val="24"/>
          <w:szCs w:val="20"/>
        </w:rPr>
        <w:t>LEPKOSKI</w:t>
      </w:r>
      <w:proofErr w:type="spellEnd"/>
      <w:r w:rsidRPr="002F089D">
        <w:rPr>
          <w:rFonts w:ascii="Microsoft Sans Serif" w:eastAsia="Times New Roman" w:hAnsi="Times New Roman"/>
          <w:sz w:val="24"/>
          <w:szCs w:val="20"/>
        </w:rPr>
        <w:t xml:space="preserve"> ESQUIRE</w:t>
      </w:r>
    </w:p>
    <w:p w14:paraId="542B2A19" w14:textId="77777777" w:rsidR="002F089D" w:rsidRPr="002F089D" w:rsidRDefault="002F089D" w:rsidP="002F089D">
      <w:pPr>
        <w:spacing w:after="0" w:line="240" w:lineRule="auto"/>
        <w:rPr>
          <w:rFonts w:ascii="Microsoft Sans Serif" w:eastAsia="Times New Roman"/>
          <w:sz w:val="24"/>
          <w:szCs w:val="20"/>
        </w:rPr>
      </w:pPr>
      <w:r w:rsidRPr="002F089D">
        <w:rPr>
          <w:rFonts w:ascii="Microsoft Sans Serif" w:eastAsia="Times New Roman" w:hAnsi="Times New Roman"/>
          <w:sz w:val="24"/>
          <w:szCs w:val="20"/>
        </w:rPr>
        <w:t xml:space="preserve">TORI L </w:t>
      </w:r>
      <w:proofErr w:type="spellStart"/>
      <w:r w:rsidRPr="002F089D">
        <w:rPr>
          <w:rFonts w:ascii="Microsoft Sans Serif" w:eastAsia="Times New Roman" w:hAnsi="Times New Roman"/>
          <w:sz w:val="24"/>
          <w:szCs w:val="20"/>
        </w:rPr>
        <w:t>GIESLER</w:t>
      </w:r>
      <w:proofErr w:type="spellEnd"/>
      <w:r w:rsidRPr="002F089D">
        <w:rPr>
          <w:rFonts w:ascii="Microsoft Sans Serif" w:eastAsia="Times New Roman" w:hAnsi="Times New Roman"/>
          <w:sz w:val="24"/>
          <w:szCs w:val="20"/>
        </w:rPr>
        <w:t xml:space="preserve"> ESQUIRE</w:t>
      </w:r>
    </w:p>
    <w:p w14:paraId="16FAEABC" w14:textId="77777777" w:rsidR="002F089D" w:rsidRPr="002F089D" w:rsidRDefault="002F089D" w:rsidP="002F089D">
      <w:pPr>
        <w:spacing w:after="0" w:line="240" w:lineRule="auto"/>
        <w:rPr>
          <w:rFonts w:ascii="Microsoft Sans Serif" w:eastAsia="Times New Roman" w:hAnsi="Times New Roman"/>
          <w:sz w:val="24"/>
          <w:szCs w:val="20"/>
        </w:rPr>
      </w:pPr>
      <w:r w:rsidRPr="002F089D">
        <w:rPr>
          <w:rFonts w:ascii="Microsoft Sans Serif" w:eastAsia="Times New Roman" w:hAnsi="Times New Roman"/>
          <w:sz w:val="24"/>
          <w:szCs w:val="20"/>
        </w:rPr>
        <w:t>FIRSTENERGY SERVICES CO</w:t>
      </w:r>
    </w:p>
    <w:p w14:paraId="330BE61F" w14:textId="77777777" w:rsidR="002F089D" w:rsidRPr="002F089D" w:rsidRDefault="002F089D" w:rsidP="002F089D">
      <w:pPr>
        <w:spacing w:after="0" w:line="240" w:lineRule="auto"/>
        <w:rPr>
          <w:rFonts w:ascii="Microsoft Sans Serif" w:eastAsia="Times New Roman" w:hAnsi="Times New Roman"/>
          <w:sz w:val="24"/>
          <w:szCs w:val="20"/>
        </w:rPr>
      </w:pPr>
      <w:r w:rsidRPr="002F089D">
        <w:rPr>
          <w:rFonts w:ascii="Microsoft Sans Serif" w:eastAsia="Times New Roman" w:hAnsi="Times New Roman"/>
          <w:sz w:val="24"/>
          <w:szCs w:val="20"/>
        </w:rPr>
        <w:t>2800 POTTSVILLE PIKE</w:t>
      </w:r>
    </w:p>
    <w:p w14:paraId="6A87F319" w14:textId="77777777" w:rsidR="002F089D" w:rsidRPr="002F089D" w:rsidRDefault="002F089D" w:rsidP="002F089D">
      <w:pPr>
        <w:spacing w:after="0" w:line="240" w:lineRule="auto"/>
        <w:rPr>
          <w:rFonts w:ascii="Microsoft Sans Serif" w:eastAsia="Times New Roman" w:hAnsi="Times New Roman"/>
          <w:sz w:val="24"/>
          <w:szCs w:val="20"/>
        </w:rPr>
      </w:pPr>
      <w:r w:rsidRPr="002F089D">
        <w:rPr>
          <w:rFonts w:ascii="Microsoft Sans Serif" w:eastAsia="Times New Roman" w:hAnsi="Times New Roman"/>
          <w:sz w:val="24"/>
          <w:szCs w:val="20"/>
        </w:rPr>
        <w:t>PO BOX 16001</w:t>
      </w:r>
    </w:p>
    <w:p w14:paraId="7C85FCFD" w14:textId="77777777" w:rsidR="002F089D" w:rsidRPr="002F089D" w:rsidRDefault="002F089D" w:rsidP="002F089D">
      <w:pPr>
        <w:spacing w:after="0" w:line="240" w:lineRule="auto"/>
        <w:rPr>
          <w:rFonts w:ascii="Microsoft Sans Serif" w:eastAsia="Times New Roman" w:hAnsi="Times New Roman"/>
          <w:sz w:val="24"/>
          <w:szCs w:val="20"/>
        </w:rPr>
      </w:pPr>
      <w:r w:rsidRPr="002F089D">
        <w:rPr>
          <w:rFonts w:ascii="Microsoft Sans Serif" w:eastAsia="Times New Roman" w:hAnsi="Times New Roman"/>
          <w:sz w:val="24"/>
          <w:szCs w:val="20"/>
        </w:rPr>
        <w:t>READING PA  19612</w:t>
      </w:r>
    </w:p>
    <w:p w14:paraId="3B47803A" w14:textId="77777777" w:rsidR="002F089D" w:rsidRPr="002F089D" w:rsidRDefault="002F089D" w:rsidP="002F089D">
      <w:pPr>
        <w:spacing w:after="0" w:line="240" w:lineRule="auto"/>
        <w:rPr>
          <w:rFonts w:ascii="Microsoft Sans Serif" w:eastAsia="Times New Roman" w:hAnsi="Times New Roman"/>
          <w:sz w:val="24"/>
          <w:szCs w:val="20"/>
        </w:rPr>
      </w:pPr>
      <w:r w:rsidRPr="002F089D">
        <w:rPr>
          <w:rFonts w:ascii="Microsoft Sans Serif" w:eastAsia="Times New Roman" w:hAnsi="Times New Roman"/>
          <w:b/>
          <w:sz w:val="24"/>
          <w:szCs w:val="20"/>
        </w:rPr>
        <w:t>610.921.6203</w:t>
      </w:r>
    </w:p>
    <w:p w14:paraId="410F16E6" w14:textId="77777777" w:rsidR="002F089D" w:rsidRPr="002F089D" w:rsidRDefault="002F089D" w:rsidP="002F089D">
      <w:pPr>
        <w:spacing w:after="0" w:line="240" w:lineRule="auto"/>
        <w:rPr>
          <w:rFonts w:ascii="Microsoft Sans Serif" w:eastAsia="Times New Roman" w:hAnsi="Times New Roman"/>
          <w:sz w:val="24"/>
          <w:szCs w:val="20"/>
        </w:rPr>
      </w:pPr>
      <w:r w:rsidRPr="002F089D">
        <w:rPr>
          <w:rFonts w:ascii="Microsoft Sans Serif" w:eastAsia="Times New Roman" w:hAnsi="Times New Roman"/>
          <w:b/>
          <w:sz w:val="24"/>
          <w:szCs w:val="20"/>
        </w:rPr>
        <w:t>610.921.6658</w:t>
      </w:r>
    </w:p>
    <w:p w14:paraId="7AEE499F" w14:textId="77777777" w:rsidR="002F089D" w:rsidRPr="002F089D" w:rsidRDefault="002F089D" w:rsidP="002F089D">
      <w:pPr>
        <w:spacing w:after="0" w:line="240" w:lineRule="auto"/>
        <w:rPr>
          <w:rFonts w:eastAsia="Times New Roman" w:hAnsi="Times New Roman"/>
          <w:b/>
          <w:i/>
          <w:szCs w:val="20"/>
          <w:u w:val="single"/>
        </w:rPr>
      </w:pPr>
      <w:r w:rsidRPr="002F089D">
        <w:rPr>
          <w:rFonts w:ascii="Microsoft Sans Serif" w:eastAsia="Times New Roman" w:hAnsi="Times New Roman"/>
          <w:b/>
          <w:i/>
          <w:sz w:val="24"/>
          <w:szCs w:val="20"/>
          <w:u w:val="single"/>
        </w:rPr>
        <w:t>ACCEPTS E-SERVICE</w:t>
      </w:r>
    </w:p>
    <w:p w14:paraId="4C432AE1" w14:textId="0EA56F4C" w:rsidR="00DC28A6" w:rsidRDefault="001E0F66"/>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7FCBF" w14:textId="77777777" w:rsidR="001E0F66" w:rsidRDefault="001E0F66" w:rsidP="00143B2B">
      <w:pPr>
        <w:spacing w:after="0" w:line="240" w:lineRule="auto"/>
      </w:pPr>
      <w:r>
        <w:separator/>
      </w:r>
    </w:p>
  </w:endnote>
  <w:endnote w:type="continuationSeparator" w:id="0">
    <w:p w14:paraId="55920C12" w14:textId="77777777" w:rsidR="001E0F66" w:rsidRDefault="001E0F66"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4"/>
        <w:szCs w:val="24"/>
      </w:rPr>
    </w:sdtEndPr>
    <w:sdtContent>
      <w:p w14:paraId="146043C4" w14:textId="77777777" w:rsidR="00143B2B" w:rsidRPr="00143B2B" w:rsidRDefault="00143B2B">
        <w:pPr>
          <w:pStyle w:val="Footer"/>
          <w:jc w:val="center"/>
          <w:rPr>
            <w:rFonts w:ascii="Times New Roman" w:hAnsi="Times New Roman"/>
            <w:sz w:val="24"/>
            <w:szCs w:val="24"/>
          </w:rPr>
        </w:pPr>
        <w:r w:rsidRPr="002F089D">
          <w:rPr>
            <w:rFonts w:ascii="Times New Roman" w:hAnsi="Times New Roman"/>
            <w:sz w:val="20"/>
            <w:szCs w:val="20"/>
          </w:rPr>
          <w:fldChar w:fldCharType="begin"/>
        </w:r>
        <w:r w:rsidRPr="002F089D">
          <w:rPr>
            <w:rFonts w:ascii="Times New Roman" w:hAnsi="Times New Roman"/>
            <w:sz w:val="20"/>
            <w:szCs w:val="20"/>
          </w:rPr>
          <w:instrText xml:space="preserve"> PAGE   \* MERGEFORMAT </w:instrText>
        </w:r>
        <w:r w:rsidRPr="002F089D">
          <w:rPr>
            <w:rFonts w:ascii="Times New Roman" w:hAnsi="Times New Roman"/>
            <w:sz w:val="20"/>
            <w:szCs w:val="20"/>
          </w:rPr>
          <w:fldChar w:fldCharType="separate"/>
        </w:r>
        <w:r w:rsidRPr="002F089D">
          <w:rPr>
            <w:rFonts w:ascii="Times New Roman" w:hAnsi="Times New Roman"/>
            <w:noProof/>
            <w:sz w:val="20"/>
            <w:szCs w:val="20"/>
          </w:rPr>
          <w:t>2</w:t>
        </w:r>
        <w:r w:rsidRPr="002F089D">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A0074" w14:textId="77777777" w:rsidR="001E0F66" w:rsidRDefault="001E0F66" w:rsidP="00143B2B">
      <w:pPr>
        <w:spacing w:after="0" w:line="240" w:lineRule="auto"/>
      </w:pPr>
      <w:r>
        <w:separator/>
      </w:r>
    </w:p>
  </w:footnote>
  <w:footnote w:type="continuationSeparator" w:id="0">
    <w:p w14:paraId="4993B08A" w14:textId="77777777" w:rsidR="001E0F66" w:rsidRDefault="001E0F66" w:rsidP="00143B2B">
      <w:pPr>
        <w:spacing w:after="0" w:line="240" w:lineRule="auto"/>
      </w:pPr>
      <w:r>
        <w:continuationSeparator/>
      </w:r>
    </w:p>
  </w:footnote>
  <w:footnote w:id="1">
    <w:p w14:paraId="1B3095E3" w14:textId="77777777" w:rsidR="00822FA4" w:rsidRDefault="00822FA4" w:rsidP="00822FA4">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31F2D8B8" w14:textId="77777777" w:rsidR="00822FA4" w:rsidRPr="00FF2464" w:rsidRDefault="00822FA4" w:rsidP="00822FA4">
      <w:pPr>
        <w:pStyle w:val="FootnoteText"/>
        <w:rPr>
          <w:rFonts w:ascii="Times New Roman" w:hAnsi="Times New Roman" w:cs="Times New Roman"/>
          <w:spacing w:val="-3"/>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54A57E07"/>
    <w:multiLevelType w:val="hybridMultilevel"/>
    <w:tmpl w:val="C4C0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12315"/>
    <w:rsid w:val="0004709D"/>
    <w:rsid w:val="000704FD"/>
    <w:rsid w:val="00105F49"/>
    <w:rsid w:val="00122351"/>
    <w:rsid w:val="001411D1"/>
    <w:rsid w:val="00143B2B"/>
    <w:rsid w:val="001509F6"/>
    <w:rsid w:val="0019617F"/>
    <w:rsid w:val="001E0F66"/>
    <w:rsid w:val="001E340A"/>
    <w:rsid w:val="00231254"/>
    <w:rsid w:val="00232657"/>
    <w:rsid w:val="0029306A"/>
    <w:rsid w:val="002C194F"/>
    <w:rsid w:val="002C2417"/>
    <w:rsid w:val="002F0292"/>
    <w:rsid w:val="002F089D"/>
    <w:rsid w:val="00305F6D"/>
    <w:rsid w:val="00382F48"/>
    <w:rsid w:val="003A4918"/>
    <w:rsid w:val="003F1819"/>
    <w:rsid w:val="003F4A90"/>
    <w:rsid w:val="00466222"/>
    <w:rsid w:val="004A6A93"/>
    <w:rsid w:val="004B57A2"/>
    <w:rsid w:val="00512646"/>
    <w:rsid w:val="00525B95"/>
    <w:rsid w:val="0059502D"/>
    <w:rsid w:val="0062044F"/>
    <w:rsid w:val="00620CB7"/>
    <w:rsid w:val="0067016F"/>
    <w:rsid w:val="00683216"/>
    <w:rsid w:val="00684C37"/>
    <w:rsid w:val="00696801"/>
    <w:rsid w:val="006D2DB2"/>
    <w:rsid w:val="006F5300"/>
    <w:rsid w:val="00731CA7"/>
    <w:rsid w:val="00752ECE"/>
    <w:rsid w:val="007A3B97"/>
    <w:rsid w:val="007A5A1C"/>
    <w:rsid w:val="007B5C79"/>
    <w:rsid w:val="007E17ED"/>
    <w:rsid w:val="00822FA4"/>
    <w:rsid w:val="0082321A"/>
    <w:rsid w:val="00867120"/>
    <w:rsid w:val="008B5CFC"/>
    <w:rsid w:val="00903FB6"/>
    <w:rsid w:val="00932058"/>
    <w:rsid w:val="0094123A"/>
    <w:rsid w:val="00941476"/>
    <w:rsid w:val="009600FD"/>
    <w:rsid w:val="009B01C3"/>
    <w:rsid w:val="009B7EF7"/>
    <w:rsid w:val="009D5003"/>
    <w:rsid w:val="009E59D8"/>
    <w:rsid w:val="009F266A"/>
    <w:rsid w:val="00A4696D"/>
    <w:rsid w:val="00A646B7"/>
    <w:rsid w:val="00AF7CB2"/>
    <w:rsid w:val="00B520FB"/>
    <w:rsid w:val="00B95411"/>
    <w:rsid w:val="00BC4670"/>
    <w:rsid w:val="00BC4FBE"/>
    <w:rsid w:val="00BF0C6C"/>
    <w:rsid w:val="00C06DCB"/>
    <w:rsid w:val="00C3355D"/>
    <w:rsid w:val="00CA4E11"/>
    <w:rsid w:val="00CF37D5"/>
    <w:rsid w:val="00D2095E"/>
    <w:rsid w:val="00D434C0"/>
    <w:rsid w:val="00D7595F"/>
    <w:rsid w:val="00D76462"/>
    <w:rsid w:val="00DC3EFA"/>
    <w:rsid w:val="00E066DB"/>
    <w:rsid w:val="00E81A8F"/>
    <w:rsid w:val="00E8382F"/>
    <w:rsid w:val="00E94A19"/>
    <w:rsid w:val="00EB0BCB"/>
    <w:rsid w:val="00ED5959"/>
    <w:rsid w:val="00EE4662"/>
    <w:rsid w:val="00F275A4"/>
    <w:rsid w:val="00F40A32"/>
    <w:rsid w:val="00FC1521"/>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BalloonText">
    <w:name w:val="Balloon Text"/>
    <w:basedOn w:val="Normal"/>
    <w:link w:val="BalloonTextChar"/>
    <w:uiPriority w:val="99"/>
    <w:unhideWhenUsed/>
    <w:rsid w:val="00EB0BCB"/>
    <w:pPr>
      <w:autoSpaceDE w:val="0"/>
      <w:autoSpaceDN w:val="0"/>
      <w:spacing w:after="0" w:line="240" w:lineRule="auto"/>
    </w:pPr>
    <w:rPr>
      <w:rFonts w:ascii="Segoe UI" w:eastAsia="Times New Roman" w:hAnsi="Segoe UI" w:cs="Segoe UI"/>
      <w:sz w:val="24"/>
      <w:szCs w:val="18"/>
    </w:rPr>
  </w:style>
  <w:style w:type="character" w:customStyle="1" w:styleId="BalloonTextChar">
    <w:name w:val="Balloon Text Char"/>
    <w:basedOn w:val="DefaultParagraphFont"/>
    <w:link w:val="BalloonText"/>
    <w:uiPriority w:val="99"/>
    <w:rsid w:val="00EB0BCB"/>
    <w:rPr>
      <w:rFonts w:ascii="Segoe UI" w:eastAsia="Times New Roman" w:hAnsi="Segoe UI" w:cs="Segoe UI"/>
      <w:sz w:val="24"/>
      <w:szCs w:val="18"/>
    </w:rPr>
  </w:style>
  <w:style w:type="paragraph" w:styleId="BodyTextIndent">
    <w:name w:val="Body Text Indent"/>
    <w:basedOn w:val="Normal"/>
    <w:link w:val="BodyTextIndentChar"/>
    <w:uiPriority w:val="99"/>
    <w:unhideWhenUsed/>
    <w:rsid w:val="00EB0BCB"/>
    <w:pPr>
      <w:autoSpaceDE w:val="0"/>
      <w:autoSpaceDN w:val="0"/>
      <w:spacing w:after="0" w:line="240" w:lineRule="auto"/>
      <w:ind w:left="144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EB0B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22FA4"/>
    <w:pPr>
      <w:autoSpaceDE w:val="0"/>
      <w:autoSpaceDN w:val="0"/>
      <w:spacing w:after="0" w:line="240" w:lineRule="auto"/>
    </w:pPr>
    <w:rPr>
      <w:rFonts w:ascii="CG Times" w:eastAsia="Times New Roman" w:hAnsi="CG Times" w:cs="CG Times"/>
      <w:sz w:val="24"/>
      <w:szCs w:val="20"/>
    </w:rPr>
  </w:style>
  <w:style w:type="character" w:customStyle="1" w:styleId="FootnoteTextChar">
    <w:name w:val="Footnote Text Char"/>
    <w:basedOn w:val="DefaultParagraphFont"/>
    <w:link w:val="FootnoteText"/>
    <w:uiPriority w:val="99"/>
    <w:semiHidden/>
    <w:rsid w:val="00822FA4"/>
    <w:rPr>
      <w:rFonts w:ascii="CG Times" w:eastAsia="Times New Roman" w:hAnsi="CG Times" w:cs="CG Times"/>
      <w:sz w:val="24"/>
      <w:szCs w:val="20"/>
    </w:rPr>
  </w:style>
  <w:style w:type="paragraph" w:styleId="MacroText">
    <w:name w:val="macro"/>
    <w:link w:val="MacroTextChar"/>
    <w:uiPriority w:val="99"/>
    <w:unhideWhenUsed/>
    <w:rsid w:val="00822F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rsid w:val="00822FA4"/>
    <w:rPr>
      <w:rFonts w:ascii="Consolas" w:hAnsi="Consolas"/>
      <w:szCs w:val="20"/>
    </w:rPr>
  </w:style>
  <w:style w:type="character" w:styleId="FootnoteReference">
    <w:name w:val="footnote reference"/>
    <w:basedOn w:val="DefaultParagraphFont"/>
    <w:uiPriority w:val="99"/>
    <w:semiHidden/>
    <w:unhideWhenUsed/>
    <w:rsid w:val="00822FA4"/>
    <w:rPr>
      <w:vertAlign w:val="superscript"/>
    </w:rPr>
  </w:style>
  <w:style w:type="character" w:styleId="Hyperlink">
    <w:name w:val="Hyperlink"/>
    <w:basedOn w:val="DefaultParagraphFont"/>
    <w:uiPriority w:val="99"/>
    <w:unhideWhenUsed/>
    <w:rsid w:val="00822FA4"/>
    <w:rPr>
      <w:color w:val="244061" w:themeColor="accent1" w:themeShade="80"/>
      <w:u w:val="single"/>
    </w:rPr>
  </w:style>
  <w:style w:type="character" w:styleId="UnresolvedMention">
    <w:name w:val="Unresolved Mention"/>
    <w:basedOn w:val="DefaultParagraphFont"/>
    <w:uiPriority w:val="99"/>
    <w:semiHidden/>
    <w:unhideWhenUsed/>
    <w:rsid w:val="0046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3032">
      <w:bodyDiv w:val="1"/>
      <w:marLeft w:val="0"/>
      <w:marRight w:val="0"/>
      <w:marTop w:val="0"/>
      <w:marBottom w:val="0"/>
      <w:divBdr>
        <w:top w:val="none" w:sz="0" w:space="0" w:color="auto"/>
        <w:left w:val="none" w:sz="0" w:space="0" w:color="auto"/>
        <w:bottom w:val="none" w:sz="0" w:space="0" w:color="auto"/>
        <w:right w:val="none" w:sz="0" w:space="0" w:color="auto"/>
      </w:divBdr>
    </w:div>
    <w:div w:id="645355151">
      <w:bodyDiv w:val="1"/>
      <w:marLeft w:val="0"/>
      <w:marRight w:val="0"/>
      <w:marTop w:val="0"/>
      <w:marBottom w:val="0"/>
      <w:divBdr>
        <w:top w:val="none" w:sz="0" w:space="0" w:color="auto"/>
        <w:left w:val="none" w:sz="0" w:space="0" w:color="auto"/>
        <w:bottom w:val="none" w:sz="0" w:space="0" w:color="auto"/>
        <w:right w:val="none" w:sz="0" w:space="0" w:color="auto"/>
      </w:divBdr>
    </w:div>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442601426">
      <w:bodyDiv w:val="1"/>
      <w:marLeft w:val="0"/>
      <w:marRight w:val="0"/>
      <w:marTop w:val="0"/>
      <w:marBottom w:val="0"/>
      <w:divBdr>
        <w:top w:val="none" w:sz="0" w:space="0" w:color="auto"/>
        <w:left w:val="none" w:sz="0" w:space="0" w:color="auto"/>
        <w:bottom w:val="none" w:sz="0" w:space="0" w:color="auto"/>
        <w:right w:val="none" w:sz="0" w:space="0" w:color="auto"/>
      </w:divBdr>
    </w:div>
    <w:div w:id="214449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acode.com/secure/data/052/subpartIAto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11</cp:revision>
  <cp:lastPrinted>2019-04-12T16:04:00Z</cp:lastPrinted>
  <dcterms:created xsi:type="dcterms:W3CDTF">2019-10-04T18:22:00Z</dcterms:created>
  <dcterms:modified xsi:type="dcterms:W3CDTF">2019-10-04T18:32:00Z</dcterms:modified>
</cp:coreProperties>
</file>