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07CBA02A" w:rsidR="004C39A4" w:rsidRDefault="005C54CF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October 8,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4BBD4810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bookmarkStart w:id="0" w:name="_GoBack"/>
      <w:r w:rsidR="005C54CF">
        <w:rPr>
          <w:rFonts w:ascii="Microsoft Sans Serif" w:hAnsi="Microsoft Sans Serif" w:cs="Microsoft Sans Serif"/>
          <w:b/>
          <w:bCs/>
          <w:szCs w:val="24"/>
        </w:rPr>
        <w:t>C-2019-3012627</w:t>
      </w:r>
    </w:p>
    <w:bookmarkEnd w:id="0"/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FB3E888" w14:textId="77777777" w:rsidR="005C54CF" w:rsidRDefault="005C54CF" w:rsidP="005C54CF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spellStart"/>
      <w:r>
        <w:rPr>
          <w:rFonts w:ascii="Microsoft Sans Serif" w:hAnsi="Microsoft Sans Serif" w:cs="Microsoft Sans Serif"/>
          <w:b/>
          <w:szCs w:val="24"/>
        </w:rPr>
        <w:t>Facenda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Fairley v. PPL Electric Utilities Corporation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342AF383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5C54CF">
        <w:rPr>
          <w:rFonts w:ascii="Microsoft Sans Serif" w:hAnsi="Microsoft Sans Serif" w:cs="Microsoft Sans Serif"/>
          <w:b/>
          <w:szCs w:val="24"/>
        </w:rPr>
        <w:t>Initial Call-In Telephonic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371275F3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C54CF">
        <w:rPr>
          <w:rFonts w:ascii="Microsoft Sans Serif" w:hAnsi="Microsoft Sans Serif" w:cs="Microsoft Sans Serif"/>
          <w:b/>
          <w:szCs w:val="24"/>
        </w:rPr>
        <w:t>Tuesday, November 5,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2FF9229C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C54CF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090B8AFB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5C54CF">
        <w:rPr>
          <w:rFonts w:ascii="Microsoft Sans Serif" w:hAnsi="Microsoft Sans Serif" w:cs="Microsoft Sans Serif"/>
          <w:b/>
          <w:spacing w:val="-3"/>
          <w:szCs w:val="24"/>
        </w:rPr>
        <w:t>Special Agent Kailey B. Maguire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69A2F8B0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C54CF">
        <w:rPr>
          <w:rFonts w:ascii="Microsoft Sans Serif" w:hAnsi="Microsoft Sans Serif" w:cs="Microsoft Sans Serif"/>
          <w:sz w:val="22"/>
          <w:szCs w:val="22"/>
        </w:rPr>
        <w:t>SA Maguire</w:t>
      </w:r>
    </w:p>
    <w:p w14:paraId="6F4E889A" w14:textId="2C2B6DCD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5C54CF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1920209A" w:rsidR="004C39A4" w:rsidRDefault="004C39A4"/>
    <w:p w14:paraId="008F603B" w14:textId="176B7853" w:rsidR="005C54CF" w:rsidRDefault="005C54CF"/>
    <w:p w14:paraId="10F3C72C" w14:textId="732C98BE" w:rsidR="005C54CF" w:rsidRDefault="005C54CF"/>
    <w:p w14:paraId="1F019294" w14:textId="77777777" w:rsidR="005C54CF" w:rsidRDefault="005C54CF" w:rsidP="005C54CF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C-2019-3012627 - FACENDA FAIRLEY v. PPL ELECTRIC UTILITIES CORPORATION</w:t>
      </w:r>
    </w:p>
    <w:p w14:paraId="1A60FFA0" w14:textId="77777777" w:rsidR="005C54CF" w:rsidRDefault="005C54CF" w:rsidP="005C54CF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163B5806" w14:textId="77777777" w:rsidR="005C54CF" w:rsidRDefault="005C54CF" w:rsidP="005C54C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FACENDA FAIRLEY</w:t>
      </w:r>
    </w:p>
    <w:p w14:paraId="7DAC88CF" w14:textId="77777777" w:rsidR="005C54CF" w:rsidRDefault="005C54CF" w:rsidP="005C54C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11 MADISON LANE</w:t>
      </w:r>
    </w:p>
    <w:p w14:paraId="5F097AF6" w14:textId="77777777" w:rsidR="005C54CF" w:rsidRDefault="005C54CF" w:rsidP="005C54C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WHITEHALL PA  18052</w:t>
      </w:r>
    </w:p>
    <w:p w14:paraId="09BF22AF" w14:textId="77777777" w:rsidR="005C54CF" w:rsidRDefault="005C54CF" w:rsidP="005C54C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484.560.6000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</w:p>
    <w:p w14:paraId="04A25BF5" w14:textId="77777777" w:rsidR="005C54CF" w:rsidRDefault="005C54CF" w:rsidP="005C54CF">
      <w:pPr>
        <w:rPr>
          <w:rFonts w:ascii="Microsoft Sans Serif" w:eastAsia="Microsoft Sans Serif" w:hAnsi="Microsoft Sans Serif" w:cs="Microsoft Sans Serif"/>
        </w:rPr>
      </w:pPr>
    </w:p>
    <w:p w14:paraId="63AE8B50" w14:textId="77777777" w:rsidR="005C54CF" w:rsidRDefault="005C54CF" w:rsidP="005C54CF">
      <w:pPr>
        <w:rPr>
          <w:rFonts w:ascii="Microsoft Sans Serif" w:eastAsia="Microsoft Sans Serif" w:hAnsi="Microsoft Sans Serif" w:cs="Microsoft Sans Serif"/>
        </w:rPr>
      </w:pPr>
      <w:bookmarkStart w:id="1" w:name="_Hlk20475421"/>
      <w:r>
        <w:rPr>
          <w:rFonts w:ascii="Microsoft Sans Serif" w:eastAsia="Microsoft Sans Serif" w:hAnsi="Microsoft Sans Serif" w:cs="Microsoft Sans Serif"/>
        </w:rPr>
        <w:t>GRAIG SCHULTZ ESQUIRE</w:t>
      </w:r>
    </w:p>
    <w:p w14:paraId="3A235694" w14:textId="77777777" w:rsidR="005C54CF" w:rsidRDefault="005C54CF" w:rsidP="005C54C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GROSS MCGINLEY LLP</w:t>
      </w:r>
    </w:p>
    <w:p w14:paraId="78BD2F6C" w14:textId="77777777" w:rsidR="005C54CF" w:rsidRDefault="005C54CF" w:rsidP="005C54C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33 SOUTH SEVENTH STREET</w:t>
      </w:r>
    </w:p>
    <w:p w14:paraId="0CD14344" w14:textId="77777777" w:rsidR="005C54CF" w:rsidRDefault="005C54CF" w:rsidP="005C54C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 O BOX 4060</w:t>
      </w:r>
    </w:p>
    <w:p w14:paraId="530E3316" w14:textId="77777777" w:rsidR="005C54CF" w:rsidRDefault="005C54CF" w:rsidP="005C54C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ALLENTOWN PA  18105-4060</w:t>
      </w:r>
      <w:bookmarkEnd w:id="1"/>
    </w:p>
    <w:p w14:paraId="62CAB359" w14:textId="77777777" w:rsidR="005C54CF" w:rsidRDefault="005C54CF" w:rsidP="005C54C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610.820.5450</w:t>
      </w:r>
    </w:p>
    <w:p w14:paraId="154F4DCD" w14:textId="77777777" w:rsidR="005C54CF" w:rsidRDefault="005C54CF" w:rsidP="005C54CF">
      <w:pPr>
        <w:rPr>
          <w:rFonts w:ascii="Times New Roman" w:hAnsi="Times New Roman"/>
          <w:sz w:val="20"/>
        </w:rPr>
      </w:pPr>
    </w:p>
    <w:p w14:paraId="10ECAA99" w14:textId="77777777" w:rsidR="005C54CF" w:rsidRDefault="005C54CF"/>
    <w:sectPr w:rsidR="005C5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3620E"/>
    <w:rsid w:val="005C54CF"/>
    <w:rsid w:val="006F42A7"/>
    <w:rsid w:val="007E6BD5"/>
    <w:rsid w:val="0087022E"/>
    <w:rsid w:val="00E2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3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2019-10-08T16:55:00Z</dcterms:created>
  <dcterms:modified xsi:type="dcterms:W3CDTF">2019-10-08T16:55:00Z</dcterms:modified>
</cp:coreProperties>
</file>