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A207C" w14:textId="77777777" w:rsidR="00F878E0" w:rsidRPr="00A50BA7" w:rsidRDefault="00F878E0" w:rsidP="00F878E0">
      <w:pPr>
        <w:tabs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caps/>
          <w:sz w:val="24"/>
          <w:szCs w:val="24"/>
        </w:rPr>
        <w:t>Before the</w:t>
      </w:r>
    </w:p>
    <w:p w14:paraId="1B3D06CC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BA7">
        <w:rPr>
          <w:rFonts w:ascii="Times New Roman" w:eastAsia="Calibri" w:hAnsi="Times New Roman" w:cs="Times New Roman"/>
          <w:b/>
          <w:sz w:val="24"/>
          <w:szCs w:val="24"/>
        </w:rPr>
        <w:t>PENNSYLVANIA PUBLIC UTILITY COMMISSION</w:t>
      </w:r>
    </w:p>
    <w:p w14:paraId="0F3A7A1B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516B27E9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E70823" w14:textId="77777777" w:rsidR="00F878E0" w:rsidRPr="00A50BA7" w:rsidRDefault="00F878E0" w:rsidP="00F87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82FEF2C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John Hribal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F73743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240FDBBC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C-201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A50BA7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3008050</w:t>
      </w:r>
    </w:p>
    <w:p w14:paraId="0F6D7F56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6BAB704" w14:textId="77777777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West Penn Power Company</w:t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</w:r>
      <w:r w:rsidRPr="00A50BA7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740C1E2B" w14:textId="5CD69759" w:rsidR="00F878E0" w:rsidRPr="00A50BA7" w:rsidRDefault="00F878E0" w:rsidP="00F878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EE526F" w14:textId="77777777" w:rsidR="00F878E0" w:rsidRPr="00A50BA7" w:rsidRDefault="00F878E0" w:rsidP="00F87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D14B6" w14:textId="77777777" w:rsidR="00F878E0" w:rsidRPr="00A50BA7" w:rsidRDefault="00F878E0" w:rsidP="00F878E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706048" w14:textId="77777777" w:rsidR="00F878E0" w:rsidRDefault="00F878E0" w:rsidP="00F878E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4A4B">
        <w:rPr>
          <w:rFonts w:ascii="Times New Roman" w:eastAsia="Times New Roman" w:hAnsi="Times New Roman" w:cs="Times New Roman"/>
          <w:b/>
          <w:sz w:val="24"/>
          <w:szCs w:val="24"/>
        </w:rPr>
        <w:t xml:space="preserve">INTERIM ORDER </w:t>
      </w:r>
    </w:p>
    <w:p w14:paraId="222AA604" w14:textId="77777777" w:rsidR="00F878E0" w:rsidRPr="00295B64" w:rsidRDefault="00F878E0" w:rsidP="00F878E0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REQUIRING FILING OF STATUS REPORTS</w:t>
      </w:r>
    </w:p>
    <w:p w14:paraId="592FA4AB" w14:textId="77777777" w:rsidR="00F878E0" w:rsidRDefault="00F878E0" w:rsidP="00AE756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13CD1D53" w14:textId="5AB0C3BC" w:rsidR="00F878E0" w:rsidRDefault="00F878E0" w:rsidP="00AE756B">
      <w:pPr>
        <w:tabs>
          <w:tab w:val="right" w:pos="864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 w:rsidRPr="005C1B0F">
        <w:rPr>
          <w:rFonts w:ascii="Times New Roman" w:eastAsia="Calibri" w:hAnsi="Times New Roman" w:cs="Times New Roman"/>
          <w:sz w:val="24"/>
          <w:szCs w:val="24"/>
        </w:rPr>
        <w:t xml:space="preserve">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September 4, 2019, an </w:t>
      </w:r>
      <w:r w:rsidR="00AE756B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nterim </w:t>
      </w:r>
      <w:r w:rsidR="00AE756B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rder was entered setting a litigation schedule in this proceeding.  As part of the litigation schedule, the Parties were directed to file a </w:t>
      </w:r>
      <w:r w:rsidR="00AE756B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tatus </w:t>
      </w:r>
      <w:r w:rsidR="00AE756B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 xml:space="preserve">eport on or before December 31, 2019.  Under the </w:t>
      </w:r>
      <w:r w:rsidR="00AE756B">
        <w:rPr>
          <w:rFonts w:ascii="Times New Roman" w:eastAsia="Calibri" w:hAnsi="Times New Roman" w:cs="Times New Roman"/>
          <w:sz w:val="24"/>
          <w:szCs w:val="24"/>
        </w:rPr>
        <w:t xml:space="preserve">circumstances, </w:t>
      </w:r>
      <w:r w:rsidR="00AE756B">
        <w:rPr>
          <w:rFonts w:ascii="Times New Roman" w:eastAsia="Times New Roman" w:hAnsi="Times New Roman"/>
          <w:sz w:val="24"/>
          <w:szCs w:val="20"/>
        </w:rPr>
        <w:t>the</w:t>
      </w:r>
      <w:r>
        <w:rPr>
          <w:rFonts w:ascii="Times New Roman" w:eastAsia="Times New Roman" w:hAnsi="Times New Roman"/>
          <w:sz w:val="24"/>
          <w:szCs w:val="20"/>
        </w:rPr>
        <w:t xml:space="preserve"> following order will be entered.</w:t>
      </w:r>
    </w:p>
    <w:p w14:paraId="3EEAAD87" w14:textId="77777777" w:rsidR="00F878E0" w:rsidRDefault="00F878E0" w:rsidP="00AE756B">
      <w:pPr>
        <w:spacing w:after="0" w:line="360" w:lineRule="auto"/>
        <w:ind w:firstLine="1440"/>
        <w:rPr>
          <w:rFonts w:ascii="Times New Roman" w:eastAsia="Calibri" w:hAnsi="Times New Roman" w:cs="Times New Roman"/>
          <w:sz w:val="24"/>
          <w:szCs w:val="24"/>
        </w:rPr>
      </w:pPr>
    </w:p>
    <w:p w14:paraId="4C0FEC9C" w14:textId="77777777" w:rsidR="00F878E0" w:rsidRPr="008C4C28" w:rsidRDefault="00F878E0" w:rsidP="00AE756B">
      <w:pPr>
        <w:tabs>
          <w:tab w:val="left" w:pos="720"/>
          <w:tab w:val="left" w:pos="1440"/>
          <w:tab w:val="center" w:pos="4320"/>
          <w:tab w:val="right" w:pos="8640"/>
        </w:tabs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 w:rsidRPr="008C4C28">
        <w:rPr>
          <w:rFonts w:ascii="Times New Roman" w:eastAsia="Times New Roman" w:hAnsi="Times New Roman"/>
          <w:sz w:val="24"/>
          <w:szCs w:val="20"/>
        </w:rPr>
        <w:t>THEREFORE,</w:t>
      </w:r>
    </w:p>
    <w:p w14:paraId="19F4EAF9" w14:textId="77777777" w:rsidR="00F878E0" w:rsidRPr="008C4C28" w:rsidRDefault="00F878E0" w:rsidP="00AE756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</w:p>
    <w:p w14:paraId="63E7252D" w14:textId="77777777" w:rsidR="00F878E0" w:rsidRPr="008C4C28" w:rsidRDefault="00F878E0" w:rsidP="00AE756B">
      <w:pPr>
        <w:tabs>
          <w:tab w:val="left" w:pos="2160"/>
        </w:tabs>
        <w:spacing w:after="0" w:line="360" w:lineRule="auto"/>
        <w:ind w:firstLine="1440"/>
        <w:rPr>
          <w:rFonts w:ascii="Times New Roman" w:eastAsia="Times New Roman" w:hAnsi="Times New Roman"/>
          <w:sz w:val="24"/>
          <w:szCs w:val="20"/>
        </w:rPr>
      </w:pPr>
      <w:r w:rsidRPr="008C4C28">
        <w:rPr>
          <w:rFonts w:ascii="Times New Roman" w:eastAsia="Times New Roman" w:hAnsi="Times New Roman"/>
          <w:sz w:val="24"/>
          <w:szCs w:val="20"/>
        </w:rPr>
        <w:t>IT IS ORDERED:</w:t>
      </w:r>
    </w:p>
    <w:p w14:paraId="0E9D24F0" w14:textId="77777777" w:rsidR="00F878E0" w:rsidRPr="00821AC7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3D9EB5D2" w14:textId="42A2ED9E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arties are encouraged to attempt to discuss and attempt to resolve any issues regarding the preparation or presentation of evidence prior to the rescheduled hearing in this proceeding.</w:t>
      </w:r>
    </w:p>
    <w:p w14:paraId="0CB220B2" w14:textId="77777777" w:rsidR="00F878E0" w:rsidRPr="00F301A3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289CF341" w14:textId="358198EF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A hearing shall be rescheduled for </w:t>
      </w:r>
      <w:r w:rsidR="00AE756B">
        <w:rPr>
          <w:rFonts w:ascii="Times New Roman" w:eastAsia="Times New Roman" w:hAnsi="Times New Roman"/>
          <w:sz w:val="24"/>
          <w:szCs w:val="20"/>
        </w:rPr>
        <w:t>two</w:t>
      </w:r>
      <w:r>
        <w:rPr>
          <w:rFonts w:ascii="Times New Roman" w:eastAsia="Times New Roman" w:hAnsi="Times New Roman"/>
          <w:sz w:val="24"/>
          <w:szCs w:val="20"/>
        </w:rPr>
        <w:t xml:space="preserve"> consecutive days in February of 2020, beginning each day at 10:00 a.m.</w:t>
      </w:r>
    </w:p>
    <w:p w14:paraId="282CCCFF" w14:textId="77777777" w:rsidR="00F878E0" w:rsidRPr="00F301A3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59C117F2" w14:textId="38304F20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promptly contact all their respective witnesses and identify all dates in which the witnesses will be able to provide testimony in this proceeding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</w:rPr>
        <w:t xml:space="preserve">in February 2020. 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arties shall promptly confer after contacting their witnesses and attempt to agree on the dates for the rescheduled hearing in February of 2020.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 If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can agree on </w:t>
      </w:r>
      <w:r>
        <w:rPr>
          <w:rFonts w:ascii="Times New Roman" w:eastAsia="Times New Roman" w:hAnsi="Times New Roman"/>
          <w:sz w:val="24"/>
          <w:szCs w:val="20"/>
        </w:rPr>
        <w:lastRenderedPageBreak/>
        <w:t xml:space="preserve">the hearing dates, the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 xml:space="preserve">arties shall identify the agreed upon dates for the rescheduled hearing in their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>
        <w:rPr>
          <w:rFonts w:ascii="Times New Roman" w:eastAsia="Times New Roman" w:hAnsi="Times New Roman"/>
          <w:sz w:val="24"/>
          <w:szCs w:val="20"/>
        </w:rPr>
        <w:t>eport.</w:t>
      </w:r>
    </w:p>
    <w:p w14:paraId="5FC0796D" w14:textId="77777777" w:rsidR="00F878E0" w:rsidRPr="00F878E0" w:rsidRDefault="00F878E0" w:rsidP="00AE756B">
      <w:pPr>
        <w:pStyle w:val="ListParagraph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75FF349E" w14:textId="66C3BB24" w:rsidR="00F878E0" w:rsidRPr="001E3BBB" w:rsidRDefault="00F878E0" w:rsidP="00AE756B">
      <w:pPr>
        <w:pStyle w:val="ListParagraph"/>
        <w:numPr>
          <w:ilvl w:val="0"/>
          <w:numId w:val="1"/>
        </w:numPr>
        <w:autoSpaceDE w:val="0"/>
        <w:autoSpaceDN w:val="0"/>
        <w:spacing w:after="0" w:line="36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event the </w:t>
      </w:r>
      <w:r w:rsidR="00AE75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arties cannot agree on a hearing date, the </w:t>
      </w:r>
      <w:r w:rsidR="00AE756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arties shall specify, in their </w:t>
      </w:r>
      <w:r w:rsidR="00AE75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tatus </w:t>
      </w:r>
      <w:r w:rsidR="00AE756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eport, at least three periods of consecutive days from the dates provided above in which the parties and their witnesses will be available to testify.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4083158" w14:textId="6096A766" w:rsidR="00F878E0" w:rsidRDefault="00F878E0" w:rsidP="00AE756B">
      <w:pPr>
        <w:pStyle w:val="ListParagraph"/>
        <w:numPr>
          <w:ilvl w:val="0"/>
          <w:numId w:val="1"/>
        </w:numPr>
        <w:tabs>
          <w:tab w:val="right" w:pos="0"/>
          <w:tab w:val="left" w:pos="720"/>
          <w:tab w:val="left" w:pos="1440"/>
        </w:tabs>
        <w:spacing w:after="0" w:line="360" w:lineRule="auto"/>
        <w:ind w:left="0" w:firstLine="1440"/>
        <w:rPr>
          <w:rFonts w:ascii="Times New Roman" w:eastAsia="Times New Roman" w:hAnsi="Times New Roman"/>
          <w:sz w:val="24"/>
          <w:szCs w:val="20"/>
        </w:rPr>
      </w:pPr>
      <w:r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N</w:t>
      </w:r>
      <w:r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OR</w:t>
      </w:r>
      <w:r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</w:t>
      </w:r>
      <w:r w:rsid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>BEFORE DECEMBER</w:t>
      </w:r>
      <w:r w:rsidRPr="00D12CBF">
        <w:rPr>
          <w:rFonts w:ascii="Times New Roman" w:eastAsia="Times New Roman" w:hAnsi="Times New Roman"/>
          <w:b/>
          <w:bCs/>
          <w:sz w:val="24"/>
          <w:szCs w:val="20"/>
          <w:u w:val="single"/>
        </w:rPr>
        <w:t xml:space="preserve"> 1, 2019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, the Parties shall file a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 w:rsidRPr="00F301A3">
        <w:rPr>
          <w:rFonts w:ascii="Times New Roman" w:eastAsia="Times New Roman" w:hAnsi="Times New Roman"/>
          <w:sz w:val="24"/>
          <w:szCs w:val="20"/>
        </w:rPr>
        <w:t xml:space="preserve">eport and serve the opposing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 w:rsidRPr="00F301A3">
        <w:rPr>
          <w:rFonts w:ascii="Times New Roman" w:eastAsia="Times New Roman" w:hAnsi="Times New Roman"/>
          <w:sz w:val="24"/>
          <w:szCs w:val="20"/>
        </w:rPr>
        <w:t>arty and the undersigned presiding officer</w:t>
      </w:r>
      <w:r>
        <w:rPr>
          <w:rFonts w:ascii="Times New Roman" w:eastAsia="Times New Roman" w:hAnsi="Times New Roman"/>
          <w:sz w:val="24"/>
          <w:szCs w:val="20"/>
        </w:rPr>
        <w:t xml:space="preserve">.  The </w:t>
      </w:r>
      <w:r w:rsidR="00AE756B">
        <w:rPr>
          <w:rFonts w:ascii="Times New Roman" w:eastAsia="Times New Roman" w:hAnsi="Times New Roman"/>
          <w:sz w:val="24"/>
          <w:szCs w:val="20"/>
        </w:rPr>
        <w:t>S</w:t>
      </w:r>
      <w:r>
        <w:rPr>
          <w:rFonts w:ascii="Times New Roman" w:eastAsia="Times New Roman" w:hAnsi="Times New Roman"/>
          <w:sz w:val="24"/>
          <w:szCs w:val="20"/>
        </w:rPr>
        <w:t xml:space="preserve">tatus </w:t>
      </w:r>
      <w:r w:rsidR="00AE756B">
        <w:rPr>
          <w:rFonts w:ascii="Times New Roman" w:eastAsia="Times New Roman" w:hAnsi="Times New Roman"/>
          <w:sz w:val="24"/>
          <w:szCs w:val="20"/>
        </w:rPr>
        <w:t>R</w:t>
      </w:r>
      <w:r>
        <w:rPr>
          <w:rFonts w:ascii="Times New Roman" w:eastAsia="Times New Roman" w:hAnsi="Times New Roman"/>
          <w:sz w:val="24"/>
          <w:szCs w:val="20"/>
        </w:rPr>
        <w:t xml:space="preserve">eport shall indicate whether each </w:t>
      </w:r>
      <w:r w:rsidR="00AE756B">
        <w:rPr>
          <w:rFonts w:ascii="Times New Roman" w:eastAsia="Times New Roman" w:hAnsi="Times New Roman"/>
          <w:sz w:val="24"/>
          <w:szCs w:val="20"/>
        </w:rPr>
        <w:t>P</w:t>
      </w:r>
      <w:r>
        <w:rPr>
          <w:rFonts w:ascii="Times New Roman" w:eastAsia="Times New Roman" w:hAnsi="Times New Roman"/>
          <w:sz w:val="24"/>
          <w:szCs w:val="20"/>
        </w:rPr>
        <w:t>arty is requesting an in-person hearing or a telephone hearing.</w:t>
      </w:r>
      <w:r>
        <w:rPr>
          <w:rFonts w:ascii="Times New Roman" w:eastAsia="Times New Roman" w:hAnsi="Times New Roman"/>
          <w:sz w:val="24"/>
          <w:szCs w:val="20"/>
        </w:rPr>
        <w:br/>
      </w:r>
    </w:p>
    <w:p w14:paraId="0959DD55" w14:textId="77777777" w:rsidR="00F878E0" w:rsidRPr="00F878E0" w:rsidRDefault="00F878E0" w:rsidP="00AE756B">
      <w:pPr>
        <w:tabs>
          <w:tab w:val="left" w:pos="720"/>
          <w:tab w:val="left" w:pos="1440"/>
          <w:tab w:val="center" w:pos="4320"/>
          <w:tab w:val="right" w:pos="8640"/>
        </w:tabs>
        <w:autoSpaceDE w:val="0"/>
        <w:autoSpaceDN w:val="0"/>
        <w:spacing w:after="0" w:line="360" w:lineRule="auto"/>
        <w:rPr>
          <w:rFonts w:ascii="Times New Roman" w:eastAsia="Times New Roman" w:hAnsi="Times New Roman"/>
          <w:sz w:val="24"/>
          <w:szCs w:val="20"/>
        </w:rPr>
      </w:pPr>
    </w:p>
    <w:p w14:paraId="4A5404E3" w14:textId="77777777" w:rsidR="00F878E0" w:rsidRPr="002C4677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AE756B">
        <w:rPr>
          <w:rFonts w:ascii="Times New Roman" w:eastAsia="Times New Roman" w:hAnsi="Times New Roman" w:cs="Times New Roman"/>
          <w:sz w:val="24"/>
          <w:szCs w:val="24"/>
          <w:u w:val="single"/>
        </w:rPr>
        <w:t>October 8, 2019</w:t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44C6749" w14:textId="77777777" w:rsidR="00F878E0" w:rsidRPr="002C4677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522327CC" w14:textId="77777777" w:rsidR="00F878E0" w:rsidRDefault="00F878E0" w:rsidP="00F878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Microsoft Sans Serif" w:eastAsia="Calibri" w:hAnsi="Calibri" w:cs="Times New Roman"/>
          <w:b/>
          <w:sz w:val="24"/>
          <w:u w:val="single"/>
        </w:rPr>
      </w:pP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</w:r>
      <w:r w:rsidRPr="002C4677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29BA9381" w14:textId="77777777" w:rsidR="00F878E0" w:rsidRDefault="00F878E0" w:rsidP="00F878E0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75B97FE5" w14:textId="77777777" w:rsidR="00F878E0" w:rsidRDefault="00F878E0" w:rsidP="00F878E0">
      <w:pPr>
        <w:spacing w:after="0" w:line="240" w:lineRule="auto"/>
        <w:contextualSpacing/>
        <w:rPr>
          <w:rFonts w:ascii="Microsoft Sans Serif" w:eastAsia="Calibri" w:hAnsi="Calibri" w:cs="Times New Roman"/>
          <w:b/>
          <w:sz w:val="24"/>
          <w:u w:val="single"/>
        </w:rPr>
      </w:pPr>
    </w:p>
    <w:p w14:paraId="4D252423" w14:textId="77777777" w:rsidR="00AE756B" w:rsidRDefault="00AE756B" w:rsidP="00AE7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E756B" w:rsidSect="00AE756B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50D70D2" w14:textId="77777777" w:rsidR="00153AC0" w:rsidRPr="00153AC0" w:rsidRDefault="00153AC0" w:rsidP="00153AC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</w:rPr>
      </w:pPr>
      <w:r w:rsidRPr="00153AC0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C-2019-3008050 - JON HRIBAL v. WEST PENN POWER COMPANY</w:t>
      </w:r>
      <w:r w:rsidRPr="00153AC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53AC0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53AC0">
        <w:rPr>
          <w:rFonts w:ascii="Microsoft Sans Serif" w:eastAsia="Microsoft Sans Serif" w:hAnsi="Microsoft Sans Serif" w:cs="Microsoft Sans Serif"/>
          <w:sz w:val="24"/>
        </w:rPr>
        <w:t>JON HRIBAL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>114 LAKE FOREST BOULEVARD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>SCOTTDALE PA  15683-7722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</w:r>
      <w:r w:rsidRPr="00153AC0">
        <w:rPr>
          <w:rFonts w:ascii="Microsoft Sans Serif" w:eastAsia="Microsoft Sans Serif" w:hAnsi="Microsoft Sans Serif" w:cs="Microsoft Sans Serif"/>
          <w:b/>
          <w:sz w:val="24"/>
        </w:rPr>
        <w:t>724.887.6616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 xml:space="preserve"> 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 xml:space="preserve">LAUREN M LEPKOSKI ESQUIRE 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>TORI L GIESLER ESQUIRE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 xml:space="preserve">2800 POTTSVILLE PIKE 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</w:r>
      <w:r w:rsidRPr="00153AC0">
        <w:rPr>
          <w:rFonts w:ascii="Microsoft Sans Serif" w:eastAsia="Microsoft Sans Serif" w:hAnsi="Microsoft Sans Serif" w:cs="Microsoft Sans Serif"/>
          <w:b/>
          <w:sz w:val="24"/>
        </w:rPr>
        <w:t>610.921.6203</w:t>
      </w:r>
    </w:p>
    <w:p w14:paraId="3FADED4C" w14:textId="77777777" w:rsidR="00153AC0" w:rsidRPr="00153AC0" w:rsidRDefault="00153AC0" w:rsidP="00153AC0">
      <w:pPr>
        <w:spacing w:after="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153AC0">
        <w:rPr>
          <w:rFonts w:ascii="Microsoft Sans Serif" w:eastAsia="Microsoft Sans Serif" w:hAnsi="Microsoft Sans Serif" w:cs="Microsoft Sans Serif"/>
          <w:b/>
          <w:sz w:val="24"/>
        </w:rPr>
        <w:t>610.921.6658</w:t>
      </w:r>
      <w:r w:rsidRPr="00153AC0">
        <w:rPr>
          <w:rFonts w:ascii="Microsoft Sans Serif" w:eastAsia="Microsoft Sans Serif" w:hAnsi="Microsoft Sans Serif" w:cs="Microsoft Sans Serif"/>
          <w:sz w:val="24"/>
        </w:rPr>
        <w:cr/>
      </w:r>
      <w:r w:rsidRPr="00153AC0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33617CFC" w14:textId="47D4E36A" w:rsidR="00F878E0" w:rsidRDefault="00F878E0" w:rsidP="00AE756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878E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D87CA" w14:textId="77777777" w:rsidR="00DF592E" w:rsidRDefault="00DF592E">
      <w:pPr>
        <w:spacing w:after="0" w:line="240" w:lineRule="auto"/>
      </w:pPr>
      <w:r>
        <w:separator/>
      </w:r>
    </w:p>
  </w:endnote>
  <w:endnote w:type="continuationSeparator" w:id="0">
    <w:p w14:paraId="733FCBE6" w14:textId="77777777" w:rsidR="00DF592E" w:rsidRDefault="00DF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819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4A7375" w14:textId="77777777" w:rsidR="00577BCB" w:rsidRDefault="00F878E0">
        <w:pPr>
          <w:pStyle w:val="Footer"/>
          <w:jc w:val="center"/>
        </w:pPr>
        <w:r w:rsidRPr="00577BC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77BC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77BC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577BC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77BC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EF3C1" w14:textId="36E38779" w:rsidR="00AE756B" w:rsidRDefault="00AE75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049F6C" w14:textId="77777777" w:rsidR="00DF592E" w:rsidRDefault="00DF592E">
      <w:pPr>
        <w:spacing w:after="0" w:line="240" w:lineRule="auto"/>
      </w:pPr>
      <w:r>
        <w:separator/>
      </w:r>
    </w:p>
  </w:footnote>
  <w:footnote w:type="continuationSeparator" w:id="0">
    <w:p w14:paraId="3AF6749D" w14:textId="77777777" w:rsidR="00DF592E" w:rsidRDefault="00DF5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C4EF6"/>
    <w:multiLevelType w:val="hybridMultilevel"/>
    <w:tmpl w:val="2C16B286"/>
    <w:lvl w:ilvl="0" w:tplc="320EAF42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E0"/>
    <w:rsid w:val="00153AC0"/>
    <w:rsid w:val="002A60F7"/>
    <w:rsid w:val="007B5C79"/>
    <w:rsid w:val="009B01C3"/>
    <w:rsid w:val="00AE756B"/>
    <w:rsid w:val="00BC4FBE"/>
    <w:rsid w:val="00D12CBF"/>
    <w:rsid w:val="00DF592E"/>
    <w:rsid w:val="00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4BDE"/>
  <w15:chartTrackingRefBased/>
  <w15:docId w15:val="{56C65E1C-BC95-4CDA-9A17-B6DC22E0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87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8E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87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8E0"/>
  </w:style>
  <w:style w:type="paragraph" w:styleId="Header">
    <w:name w:val="header"/>
    <w:basedOn w:val="Normal"/>
    <w:link w:val="HeaderChar"/>
    <w:uiPriority w:val="99"/>
    <w:unhideWhenUsed/>
    <w:rsid w:val="00AE7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4</cp:revision>
  <dcterms:created xsi:type="dcterms:W3CDTF">2019-10-08T19:26:00Z</dcterms:created>
  <dcterms:modified xsi:type="dcterms:W3CDTF">2019-10-08T19:32:00Z</dcterms:modified>
</cp:coreProperties>
</file>