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ACD50" w14:textId="77777777" w:rsidR="00525A24" w:rsidRPr="00B00B86" w:rsidRDefault="00525A24" w:rsidP="00525A24">
      <w:pPr>
        <w:jc w:val="center"/>
        <w:rPr>
          <w:rFonts w:ascii="Arial" w:hAnsi="Arial" w:cs="Arial"/>
          <w:b/>
          <w:sz w:val="24"/>
          <w:szCs w:val="24"/>
        </w:rPr>
      </w:pPr>
      <w:r w:rsidRPr="00B00B86">
        <w:rPr>
          <w:rFonts w:ascii="Arial" w:hAnsi="Arial" w:cs="Arial"/>
          <w:b/>
          <w:sz w:val="24"/>
          <w:szCs w:val="24"/>
        </w:rPr>
        <w:t>COMMONWEALTH OF PENNSYLVANIA</w:t>
      </w:r>
    </w:p>
    <w:p w14:paraId="7693402A" w14:textId="77777777" w:rsidR="00525A24" w:rsidRPr="00B00B86" w:rsidRDefault="00525A24" w:rsidP="00525A24">
      <w:pPr>
        <w:jc w:val="center"/>
        <w:rPr>
          <w:rFonts w:ascii="Arial" w:hAnsi="Arial" w:cs="Arial"/>
          <w:b/>
          <w:sz w:val="24"/>
          <w:szCs w:val="24"/>
        </w:rPr>
      </w:pPr>
      <w:r w:rsidRPr="00B00B86">
        <w:rPr>
          <w:rFonts w:ascii="Arial" w:hAnsi="Arial" w:cs="Arial"/>
          <w:b/>
          <w:sz w:val="24"/>
          <w:szCs w:val="24"/>
        </w:rPr>
        <w:t>PENNSYLVANIA PUBLIC UTILITY COMMISSION</w:t>
      </w:r>
    </w:p>
    <w:p w14:paraId="0A117DC0" w14:textId="77777777" w:rsidR="00525A24" w:rsidRPr="00B00B86" w:rsidRDefault="00525A24" w:rsidP="00525A24">
      <w:pPr>
        <w:jc w:val="center"/>
        <w:rPr>
          <w:rFonts w:ascii="Arial" w:hAnsi="Arial" w:cs="Arial"/>
          <w:b/>
          <w:sz w:val="24"/>
          <w:szCs w:val="24"/>
        </w:rPr>
      </w:pPr>
      <w:r w:rsidRPr="00B00B86">
        <w:rPr>
          <w:rFonts w:ascii="Arial" w:hAnsi="Arial" w:cs="Arial"/>
          <w:b/>
          <w:sz w:val="24"/>
          <w:szCs w:val="24"/>
        </w:rPr>
        <w:t>400 NORTH STREET</w:t>
      </w:r>
    </w:p>
    <w:p w14:paraId="5C11F734" w14:textId="77777777" w:rsidR="00525A24" w:rsidRPr="00B00B86" w:rsidRDefault="00525A24" w:rsidP="00525A24">
      <w:pPr>
        <w:jc w:val="center"/>
        <w:rPr>
          <w:rFonts w:ascii="Arial" w:hAnsi="Arial" w:cs="Arial"/>
          <w:sz w:val="24"/>
          <w:szCs w:val="24"/>
        </w:rPr>
      </w:pPr>
      <w:r w:rsidRPr="00B00B86">
        <w:rPr>
          <w:rFonts w:ascii="Arial" w:hAnsi="Arial" w:cs="Arial"/>
          <w:b/>
          <w:sz w:val="24"/>
          <w:szCs w:val="24"/>
        </w:rPr>
        <w:t xml:space="preserve"> HARRISBURG PA  17120</w:t>
      </w:r>
    </w:p>
    <w:p w14:paraId="38457888" w14:textId="77777777" w:rsidR="00525A24" w:rsidRPr="00B00B86" w:rsidRDefault="00525A24" w:rsidP="00525A24">
      <w:pPr>
        <w:jc w:val="right"/>
        <w:rPr>
          <w:rFonts w:ascii="Arial" w:hAnsi="Arial" w:cs="Arial"/>
          <w:sz w:val="24"/>
          <w:szCs w:val="24"/>
        </w:rPr>
      </w:pPr>
      <w:r w:rsidRPr="00B00B86">
        <w:rPr>
          <w:rFonts w:ascii="Arial" w:hAnsi="Arial" w:cs="Arial"/>
          <w:sz w:val="24"/>
          <w:szCs w:val="24"/>
        </w:rPr>
        <w:t>IN REPLY PLEASE</w:t>
      </w:r>
    </w:p>
    <w:p w14:paraId="5C2DCFCC" w14:textId="77777777" w:rsidR="00525A24" w:rsidRPr="00B00B86" w:rsidRDefault="00525A24" w:rsidP="00525A24">
      <w:pPr>
        <w:jc w:val="right"/>
        <w:rPr>
          <w:rFonts w:ascii="Arial" w:hAnsi="Arial" w:cs="Arial"/>
          <w:sz w:val="24"/>
          <w:szCs w:val="24"/>
        </w:rPr>
      </w:pPr>
      <w:r w:rsidRPr="00B00B86">
        <w:rPr>
          <w:rFonts w:ascii="Arial" w:hAnsi="Arial" w:cs="Arial"/>
          <w:sz w:val="24"/>
          <w:szCs w:val="24"/>
        </w:rPr>
        <w:t>REFER TO OUR FILE</w:t>
      </w:r>
    </w:p>
    <w:p w14:paraId="6489AF81" w14:textId="77777777" w:rsidR="00525A24" w:rsidRPr="006E61EA" w:rsidRDefault="00525A24" w:rsidP="00525A24">
      <w:pPr>
        <w:jc w:val="right"/>
        <w:rPr>
          <w:rFonts w:ascii="Arial" w:hAnsi="Arial" w:cs="Arial"/>
          <w:sz w:val="12"/>
          <w:szCs w:val="12"/>
        </w:rPr>
      </w:pP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p>
    <w:p w14:paraId="111EE55F" w14:textId="77777777" w:rsidR="00525A24" w:rsidRPr="00B00B86" w:rsidRDefault="00525A24" w:rsidP="00525A24">
      <w:pPr>
        <w:jc w:val="center"/>
        <w:rPr>
          <w:rFonts w:ascii="Arial" w:hAnsi="Arial" w:cs="Arial"/>
          <w:sz w:val="24"/>
          <w:szCs w:val="24"/>
        </w:rPr>
      </w:pPr>
      <w:r>
        <w:rPr>
          <w:rFonts w:ascii="Arial" w:hAnsi="Arial" w:cs="Arial"/>
          <w:sz w:val="24"/>
          <w:szCs w:val="24"/>
        </w:rPr>
        <w:t>October 11</w:t>
      </w:r>
      <w:r w:rsidRPr="00B00B86">
        <w:rPr>
          <w:rFonts w:ascii="Arial" w:hAnsi="Arial" w:cs="Arial"/>
          <w:sz w:val="24"/>
          <w:szCs w:val="24"/>
        </w:rPr>
        <w:t>, 2019</w:t>
      </w:r>
    </w:p>
    <w:p w14:paraId="69522A80" w14:textId="77777777" w:rsidR="00525A24" w:rsidRPr="00B00B86" w:rsidRDefault="00525A24" w:rsidP="00525A24">
      <w:pPr>
        <w:jc w:val="right"/>
        <w:rPr>
          <w:rFonts w:ascii="Arial" w:hAnsi="Arial" w:cs="Arial"/>
          <w:sz w:val="24"/>
          <w:szCs w:val="24"/>
        </w:rPr>
      </w:pPr>
      <w:r w:rsidRPr="00B00B86">
        <w:rPr>
          <w:rFonts w:ascii="Arial" w:hAnsi="Arial" w:cs="Arial"/>
          <w:sz w:val="24"/>
          <w:szCs w:val="24"/>
        </w:rPr>
        <w:t>A-2019-3013</w:t>
      </w:r>
      <w:r>
        <w:rPr>
          <w:rFonts w:ascii="Arial" w:hAnsi="Arial" w:cs="Arial"/>
          <w:sz w:val="24"/>
          <w:szCs w:val="24"/>
        </w:rPr>
        <w:t>415</w:t>
      </w:r>
    </w:p>
    <w:p w14:paraId="10356B29" w14:textId="77777777" w:rsidR="00525A24" w:rsidRPr="006E61EA" w:rsidRDefault="00525A24" w:rsidP="00525A24">
      <w:pPr>
        <w:rPr>
          <w:rFonts w:ascii="Arial" w:hAnsi="Arial" w:cs="Arial"/>
          <w:sz w:val="12"/>
          <w:szCs w:val="12"/>
        </w:rPr>
      </w:pPr>
    </w:p>
    <w:p w14:paraId="6C5CC4A1" w14:textId="77777777" w:rsidR="00525A24" w:rsidRDefault="006E61EA" w:rsidP="006E61EA">
      <w:pPr>
        <w:rPr>
          <w:rFonts w:ascii="Arial" w:hAnsi="Arial" w:cs="Arial"/>
          <w:sz w:val="24"/>
          <w:szCs w:val="24"/>
        </w:rPr>
      </w:pPr>
      <w:r>
        <w:rPr>
          <w:rFonts w:ascii="Arial" w:hAnsi="Arial" w:cs="Arial"/>
          <w:sz w:val="24"/>
          <w:szCs w:val="24"/>
        </w:rPr>
        <w:t>THOMAS WILLIAMS, PRESIDENT</w:t>
      </w:r>
    </w:p>
    <w:p w14:paraId="3DF0524B" w14:textId="77777777" w:rsidR="006E61EA" w:rsidRDefault="006E61EA" w:rsidP="006E61EA">
      <w:pPr>
        <w:rPr>
          <w:rFonts w:ascii="Arial" w:hAnsi="Arial" w:cs="Arial"/>
          <w:sz w:val="24"/>
          <w:szCs w:val="24"/>
        </w:rPr>
      </w:pPr>
      <w:r>
        <w:rPr>
          <w:rFonts w:ascii="Arial" w:hAnsi="Arial" w:cs="Arial"/>
          <w:sz w:val="24"/>
          <w:szCs w:val="24"/>
        </w:rPr>
        <w:t>UNITED ENERGY TRADING, LLC</w:t>
      </w:r>
    </w:p>
    <w:p w14:paraId="4791E030" w14:textId="77777777" w:rsidR="006E61EA" w:rsidRDefault="006E61EA" w:rsidP="006E61EA">
      <w:pPr>
        <w:rPr>
          <w:rFonts w:ascii="Arial" w:hAnsi="Arial" w:cs="Arial"/>
          <w:sz w:val="24"/>
          <w:szCs w:val="24"/>
        </w:rPr>
      </w:pPr>
      <w:r>
        <w:rPr>
          <w:rFonts w:ascii="Arial" w:hAnsi="Arial" w:cs="Arial"/>
          <w:sz w:val="24"/>
          <w:szCs w:val="24"/>
        </w:rPr>
        <w:t>T/A KRATOS GAS &amp; POWER</w:t>
      </w:r>
    </w:p>
    <w:p w14:paraId="42525C37" w14:textId="77777777" w:rsidR="006E61EA" w:rsidRDefault="006E61EA" w:rsidP="006E61EA">
      <w:pPr>
        <w:rPr>
          <w:rFonts w:ascii="Arial" w:hAnsi="Arial" w:cs="Arial"/>
          <w:sz w:val="24"/>
          <w:szCs w:val="24"/>
        </w:rPr>
      </w:pPr>
      <w:r>
        <w:rPr>
          <w:rFonts w:ascii="Arial" w:hAnsi="Arial" w:cs="Arial"/>
          <w:sz w:val="24"/>
          <w:szCs w:val="24"/>
        </w:rPr>
        <w:t>919 SOUTH 7</w:t>
      </w:r>
      <w:r w:rsidRPr="006E61EA">
        <w:rPr>
          <w:rFonts w:ascii="Arial" w:hAnsi="Arial" w:cs="Arial"/>
          <w:sz w:val="24"/>
          <w:szCs w:val="24"/>
          <w:vertAlign w:val="superscript"/>
        </w:rPr>
        <w:t>TH</w:t>
      </w:r>
      <w:r>
        <w:rPr>
          <w:rFonts w:ascii="Arial" w:hAnsi="Arial" w:cs="Arial"/>
          <w:sz w:val="24"/>
          <w:szCs w:val="24"/>
        </w:rPr>
        <w:t xml:space="preserve"> STREET, SUITE 405</w:t>
      </w:r>
    </w:p>
    <w:p w14:paraId="6CA88E75" w14:textId="77777777" w:rsidR="006E61EA" w:rsidRDefault="006E61EA" w:rsidP="006E61EA">
      <w:pPr>
        <w:rPr>
          <w:rFonts w:ascii="Arial" w:hAnsi="Arial" w:cs="Arial"/>
          <w:sz w:val="24"/>
          <w:szCs w:val="24"/>
        </w:rPr>
      </w:pPr>
      <w:r>
        <w:rPr>
          <w:rFonts w:ascii="Arial" w:hAnsi="Arial" w:cs="Arial"/>
          <w:sz w:val="24"/>
          <w:szCs w:val="24"/>
        </w:rPr>
        <w:t>BISMARCK, ND  58504</w:t>
      </w:r>
    </w:p>
    <w:p w14:paraId="196E0E99" w14:textId="77777777" w:rsidR="006E61EA" w:rsidRPr="006E61EA" w:rsidRDefault="006E61EA" w:rsidP="006E61EA">
      <w:pPr>
        <w:rPr>
          <w:rFonts w:ascii="Arial" w:hAnsi="Arial" w:cs="Arial"/>
          <w:sz w:val="12"/>
          <w:szCs w:val="12"/>
        </w:rPr>
      </w:pPr>
    </w:p>
    <w:p w14:paraId="2E32D33B" w14:textId="77777777" w:rsidR="006E61EA" w:rsidRDefault="006E61EA" w:rsidP="006E61EA">
      <w:pPr>
        <w:rPr>
          <w:rFonts w:ascii="Arial" w:hAnsi="Arial" w:cs="Arial"/>
          <w:sz w:val="24"/>
          <w:szCs w:val="24"/>
        </w:rPr>
      </w:pPr>
      <w:r>
        <w:rPr>
          <w:rFonts w:ascii="Arial" w:hAnsi="Arial" w:cs="Arial"/>
          <w:sz w:val="24"/>
          <w:szCs w:val="24"/>
        </w:rPr>
        <w:t>MATTHEW LINDSAY, ESQUIRE</w:t>
      </w:r>
    </w:p>
    <w:p w14:paraId="6EDE5B7E" w14:textId="77777777" w:rsidR="006E61EA" w:rsidRDefault="006E61EA" w:rsidP="006E61EA">
      <w:pPr>
        <w:rPr>
          <w:rFonts w:ascii="Arial" w:hAnsi="Arial" w:cs="Arial"/>
          <w:sz w:val="24"/>
          <w:szCs w:val="24"/>
        </w:rPr>
      </w:pPr>
      <w:r>
        <w:rPr>
          <w:rFonts w:ascii="Arial" w:hAnsi="Arial" w:cs="Arial"/>
          <w:sz w:val="24"/>
          <w:szCs w:val="24"/>
        </w:rPr>
        <w:t>UNITED ENERGY TRADING, LLC</w:t>
      </w:r>
    </w:p>
    <w:p w14:paraId="6368E18A" w14:textId="77777777" w:rsidR="006E61EA" w:rsidRDefault="006E61EA" w:rsidP="006E61EA">
      <w:pPr>
        <w:rPr>
          <w:rFonts w:ascii="Arial" w:hAnsi="Arial" w:cs="Arial"/>
          <w:sz w:val="24"/>
          <w:szCs w:val="24"/>
        </w:rPr>
      </w:pPr>
      <w:r>
        <w:rPr>
          <w:rFonts w:ascii="Arial" w:hAnsi="Arial" w:cs="Arial"/>
          <w:sz w:val="24"/>
          <w:szCs w:val="24"/>
        </w:rPr>
        <w:t>T/A KRATOS GAS &amp; POWER</w:t>
      </w:r>
    </w:p>
    <w:p w14:paraId="49A15335" w14:textId="77777777" w:rsidR="006E61EA" w:rsidRDefault="006E61EA" w:rsidP="006E61EA">
      <w:pPr>
        <w:rPr>
          <w:rFonts w:ascii="Arial" w:hAnsi="Arial" w:cs="Arial"/>
          <w:sz w:val="24"/>
          <w:szCs w:val="24"/>
        </w:rPr>
      </w:pPr>
      <w:r>
        <w:rPr>
          <w:rFonts w:ascii="Arial" w:hAnsi="Arial" w:cs="Arial"/>
          <w:sz w:val="24"/>
          <w:szCs w:val="24"/>
        </w:rPr>
        <w:t>225 UNION BOULEVARD, SUITE 200</w:t>
      </w:r>
    </w:p>
    <w:p w14:paraId="4D01FD8E" w14:textId="77777777" w:rsidR="006E61EA" w:rsidRPr="00B00B86" w:rsidRDefault="006E61EA" w:rsidP="006E61EA">
      <w:pPr>
        <w:rPr>
          <w:rFonts w:ascii="Arial" w:hAnsi="Arial" w:cs="Arial"/>
          <w:sz w:val="24"/>
          <w:szCs w:val="24"/>
        </w:rPr>
      </w:pPr>
      <w:r>
        <w:rPr>
          <w:rFonts w:ascii="Arial" w:hAnsi="Arial" w:cs="Arial"/>
          <w:sz w:val="24"/>
          <w:szCs w:val="24"/>
        </w:rPr>
        <w:t>LAKEWOOD, CO  80228</w:t>
      </w:r>
    </w:p>
    <w:p w14:paraId="6069209A" w14:textId="77777777" w:rsidR="00525A24" w:rsidRPr="006E61EA" w:rsidRDefault="00525A24" w:rsidP="00525A24">
      <w:pPr>
        <w:rPr>
          <w:rFonts w:ascii="Arial" w:hAnsi="Arial" w:cs="Arial"/>
          <w:sz w:val="12"/>
          <w:szCs w:val="12"/>
        </w:rPr>
      </w:pPr>
    </w:p>
    <w:p w14:paraId="3C14A2FD" w14:textId="77777777" w:rsidR="00525A24" w:rsidRPr="006E61EA" w:rsidRDefault="00525A24" w:rsidP="00525A24">
      <w:pPr>
        <w:rPr>
          <w:rFonts w:ascii="Arial" w:hAnsi="Arial" w:cs="Arial"/>
          <w:sz w:val="12"/>
          <w:szCs w:val="12"/>
        </w:rPr>
      </w:pPr>
    </w:p>
    <w:p w14:paraId="7EBDA517" w14:textId="77777777" w:rsidR="00525A24" w:rsidRPr="006E61EA" w:rsidRDefault="00525A24" w:rsidP="00525A24">
      <w:pPr>
        <w:rPr>
          <w:rFonts w:ascii="Arial" w:hAnsi="Arial" w:cs="Arial"/>
          <w:sz w:val="12"/>
          <w:szCs w:val="12"/>
        </w:rPr>
      </w:pPr>
    </w:p>
    <w:p w14:paraId="4C7353BF" w14:textId="77777777" w:rsidR="00525A24" w:rsidRPr="006E61EA" w:rsidRDefault="00525A24" w:rsidP="00525A24">
      <w:pPr>
        <w:rPr>
          <w:rFonts w:ascii="Arial" w:hAnsi="Arial" w:cs="Arial"/>
          <w:sz w:val="12"/>
          <w:szCs w:val="12"/>
        </w:rPr>
      </w:pPr>
    </w:p>
    <w:p w14:paraId="7F60B1E8" w14:textId="18F41436" w:rsidR="00525A24" w:rsidRPr="00B00B86" w:rsidRDefault="00525A24" w:rsidP="00525A24">
      <w:pPr>
        <w:rPr>
          <w:rFonts w:ascii="Arial" w:hAnsi="Arial" w:cs="Arial"/>
          <w:sz w:val="24"/>
          <w:szCs w:val="24"/>
        </w:rPr>
      </w:pPr>
      <w:r w:rsidRPr="00B00B86">
        <w:rPr>
          <w:rFonts w:ascii="Arial" w:hAnsi="Arial" w:cs="Arial"/>
          <w:sz w:val="24"/>
          <w:szCs w:val="24"/>
        </w:rPr>
        <w:t>Dear Sir</w:t>
      </w:r>
      <w:r w:rsidR="00447BFB">
        <w:rPr>
          <w:rFonts w:ascii="Arial" w:hAnsi="Arial" w:cs="Arial"/>
          <w:sz w:val="24"/>
          <w:szCs w:val="24"/>
        </w:rPr>
        <w:t>s</w:t>
      </w:r>
      <w:bookmarkStart w:id="0" w:name="_GoBack"/>
      <w:bookmarkEnd w:id="0"/>
      <w:r w:rsidRPr="00B00B86">
        <w:rPr>
          <w:rFonts w:ascii="Arial" w:hAnsi="Arial" w:cs="Arial"/>
          <w:sz w:val="24"/>
          <w:szCs w:val="24"/>
        </w:rPr>
        <w:t>:</w:t>
      </w:r>
    </w:p>
    <w:p w14:paraId="3B960439" w14:textId="77777777" w:rsidR="00525A24" w:rsidRPr="006E61EA" w:rsidRDefault="00525A24" w:rsidP="00525A24">
      <w:pPr>
        <w:rPr>
          <w:rFonts w:ascii="Arial" w:hAnsi="Arial" w:cs="Arial"/>
          <w:sz w:val="12"/>
          <w:szCs w:val="12"/>
        </w:rPr>
      </w:pPr>
    </w:p>
    <w:p w14:paraId="052CCAC3" w14:textId="77777777" w:rsidR="00525A24" w:rsidRPr="00B00B86" w:rsidRDefault="00525A24" w:rsidP="00525A24">
      <w:pPr>
        <w:rPr>
          <w:rFonts w:ascii="Arial" w:hAnsi="Arial" w:cs="Arial"/>
          <w:sz w:val="24"/>
          <w:szCs w:val="24"/>
        </w:rPr>
      </w:pPr>
      <w:r w:rsidRPr="00B00B86">
        <w:rPr>
          <w:rFonts w:ascii="Arial" w:hAnsi="Arial" w:cs="Arial"/>
          <w:sz w:val="24"/>
          <w:szCs w:val="24"/>
        </w:rPr>
        <w:tab/>
        <w:t xml:space="preserve">On September </w:t>
      </w:r>
      <w:r w:rsidR="006E61EA">
        <w:rPr>
          <w:rFonts w:ascii="Arial" w:hAnsi="Arial" w:cs="Arial"/>
          <w:sz w:val="24"/>
          <w:szCs w:val="24"/>
        </w:rPr>
        <w:t>26</w:t>
      </w:r>
      <w:r w:rsidRPr="00B00B86">
        <w:rPr>
          <w:rFonts w:ascii="Arial" w:hAnsi="Arial" w:cs="Arial"/>
          <w:sz w:val="24"/>
          <w:szCs w:val="24"/>
        </w:rPr>
        <w:t>, 2019, please know we have received your Application and filing fee to become a supplier of natural gas services in the Commonwealth of Pennsylvania. The docket number assigned to your application is A-2019-3013</w:t>
      </w:r>
      <w:r w:rsidR="006E61EA">
        <w:rPr>
          <w:rFonts w:ascii="Arial" w:hAnsi="Arial" w:cs="Arial"/>
          <w:sz w:val="24"/>
          <w:szCs w:val="24"/>
        </w:rPr>
        <w:t>415</w:t>
      </w:r>
      <w:r w:rsidRPr="00B00B86">
        <w:rPr>
          <w:rFonts w:ascii="Arial" w:hAnsi="Arial" w:cs="Arial"/>
          <w:sz w:val="24"/>
          <w:szCs w:val="24"/>
        </w:rPr>
        <w:t>.</w:t>
      </w:r>
    </w:p>
    <w:p w14:paraId="226B5C54" w14:textId="77777777" w:rsidR="00525A24" w:rsidRPr="006E61EA" w:rsidRDefault="00525A24" w:rsidP="00525A24">
      <w:pPr>
        <w:rPr>
          <w:rFonts w:ascii="Arial" w:hAnsi="Arial" w:cs="Arial"/>
          <w:sz w:val="12"/>
          <w:szCs w:val="12"/>
        </w:rPr>
      </w:pPr>
    </w:p>
    <w:p w14:paraId="0BC1D2EB" w14:textId="77777777" w:rsidR="00525A24" w:rsidRPr="00B00B86" w:rsidRDefault="00525A24" w:rsidP="00525A24">
      <w:pPr>
        <w:spacing w:after="240"/>
        <w:ind w:firstLine="720"/>
        <w:rPr>
          <w:rFonts w:ascii="Arial" w:hAnsi="Arial" w:cs="Arial"/>
          <w:sz w:val="24"/>
          <w:szCs w:val="24"/>
        </w:rPr>
      </w:pPr>
      <w:r w:rsidRPr="00B00B86">
        <w:rPr>
          <w:rFonts w:ascii="Arial" w:hAnsi="Arial" w:cs="Arial"/>
          <w:sz w:val="24"/>
          <w:szCs w:val="24"/>
        </w:rPr>
        <w:t>52 Pa. Code §62.109(b)(b) states:</w:t>
      </w:r>
    </w:p>
    <w:p w14:paraId="25C53107" w14:textId="77777777" w:rsidR="00525A24" w:rsidRPr="00B00B86" w:rsidRDefault="00525A24" w:rsidP="00525A24">
      <w:pPr>
        <w:rPr>
          <w:rFonts w:ascii="Arial" w:hAnsi="Arial" w:cs="Arial"/>
          <w:sz w:val="24"/>
          <w:szCs w:val="24"/>
        </w:rPr>
      </w:pPr>
      <w:r w:rsidRPr="00B00B86">
        <w:rPr>
          <w:rFonts w:ascii="Arial" w:hAnsi="Arial" w:cs="Arial"/>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18F6A11A" w14:textId="77777777" w:rsidR="00525A24" w:rsidRPr="006E61EA" w:rsidRDefault="00525A24" w:rsidP="00525A24">
      <w:pPr>
        <w:rPr>
          <w:rFonts w:ascii="Arial" w:hAnsi="Arial" w:cs="Arial"/>
          <w:sz w:val="12"/>
          <w:szCs w:val="12"/>
        </w:rPr>
      </w:pPr>
    </w:p>
    <w:p w14:paraId="488F27D4" w14:textId="77777777" w:rsidR="00525A24" w:rsidRPr="00B00B86" w:rsidRDefault="00525A24" w:rsidP="00525A24">
      <w:pPr>
        <w:spacing w:after="240"/>
        <w:ind w:firstLine="720"/>
        <w:rPr>
          <w:rFonts w:ascii="Arial" w:hAnsi="Arial" w:cs="Arial"/>
          <w:sz w:val="24"/>
          <w:szCs w:val="24"/>
        </w:rPr>
      </w:pPr>
      <w:r w:rsidRPr="00B00B86">
        <w:rPr>
          <w:rFonts w:ascii="Arial" w:hAnsi="Arial" w:cs="Arial"/>
          <w:sz w:val="24"/>
          <w:szCs w:val="24"/>
        </w:rPr>
        <w:t>In addition, the Commission is extending the review period for consideration of the Application for authority to market gas supplier services for one hundred and twenty (120) days or until further order of the Commission.</w:t>
      </w:r>
    </w:p>
    <w:p w14:paraId="36F7D180" w14:textId="77777777" w:rsidR="00525A24" w:rsidRPr="00B00B86" w:rsidRDefault="00525A24" w:rsidP="00525A24">
      <w:pPr>
        <w:ind w:firstLine="720"/>
        <w:rPr>
          <w:rFonts w:ascii="Arial" w:hAnsi="Arial" w:cs="Arial"/>
          <w:sz w:val="24"/>
          <w:szCs w:val="24"/>
        </w:rPr>
      </w:pPr>
      <w:r w:rsidRPr="00B00B86">
        <w:rPr>
          <w:rFonts w:ascii="Arial" w:hAnsi="Arial" w:cs="Arial"/>
          <w:sz w:val="24"/>
          <w:szCs w:val="24"/>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B00B86">
        <w:rPr>
          <w:rFonts w:ascii="Arial" w:hAnsi="Arial" w:cs="Arial"/>
          <w:i/>
          <w:sz w:val="24"/>
          <w:szCs w:val="24"/>
        </w:rPr>
        <w:t>See</w:t>
      </w:r>
      <w:r w:rsidRPr="00B00B86">
        <w:rPr>
          <w:rFonts w:ascii="Arial"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B00B86">
        <w:rPr>
          <w:rFonts w:ascii="Arial" w:hAnsi="Arial" w:cs="Arial"/>
          <w:i/>
          <w:sz w:val="24"/>
          <w:szCs w:val="24"/>
        </w:rPr>
        <w:t xml:space="preserve">See </w:t>
      </w:r>
      <w:r w:rsidRPr="00B00B86">
        <w:rPr>
          <w:rFonts w:ascii="Arial" w:hAnsi="Arial" w:cs="Arial"/>
          <w:sz w:val="24"/>
          <w:szCs w:val="24"/>
        </w:rPr>
        <w:t xml:space="preserve">52 Pa. Code § 1.31.  Additionally, a Petition for Reconsideration MUST include a Verification Statement as follows: </w:t>
      </w:r>
    </w:p>
    <w:p w14:paraId="5C2CDB0A" w14:textId="77777777" w:rsidR="00525A24" w:rsidRPr="006E61EA" w:rsidRDefault="00525A24" w:rsidP="00525A24">
      <w:pPr>
        <w:ind w:firstLine="720"/>
        <w:rPr>
          <w:rFonts w:ascii="Arial" w:hAnsi="Arial" w:cs="Arial"/>
          <w:sz w:val="12"/>
          <w:szCs w:val="12"/>
        </w:rPr>
      </w:pPr>
    </w:p>
    <w:p w14:paraId="3FDBE9AC" w14:textId="77777777" w:rsidR="00525A24" w:rsidRPr="00B00B86" w:rsidRDefault="00525A24" w:rsidP="00525A24">
      <w:pPr>
        <w:jc w:val="center"/>
        <w:rPr>
          <w:rFonts w:ascii="Arial" w:hAnsi="Arial" w:cs="Arial"/>
          <w:sz w:val="24"/>
          <w:szCs w:val="24"/>
        </w:rPr>
      </w:pPr>
      <w:r w:rsidRPr="00B00B86">
        <w:rPr>
          <w:rFonts w:ascii="Arial" w:hAnsi="Arial" w:cs="Arial"/>
          <w:sz w:val="24"/>
          <w:szCs w:val="24"/>
        </w:rPr>
        <w:t>VERIFICATION</w:t>
      </w:r>
      <w:bookmarkStart w:id="1" w:name="1.36."/>
    </w:p>
    <w:p w14:paraId="72A0398F" w14:textId="77777777" w:rsidR="00525A24" w:rsidRPr="006E61EA" w:rsidRDefault="00525A24" w:rsidP="00525A24">
      <w:pPr>
        <w:jc w:val="center"/>
        <w:rPr>
          <w:rFonts w:ascii="Arial" w:hAnsi="Arial" w:cs="Arial"/>
          <w:sz w:val="12"/>
          <w:szCs w:val="12"/>
        </w:rPr>
      </w:pPr>
    </w:p>
    <w:p w14:paraId="07CD0722" w14:textId="77777777" w:rsidR="00525A24" w:rsidRPr="00B00B86" w:rsidRDefault="00525A24" w:rsidP="00525A24">
      <w:pPr>
        <w:rPr>
          <w:rFonts w:ascii="Arial" w:hAnsi="Arial" w:cs="Arial"/>
          <w:sz w:val="24"/>
          <w:szCs w:val="24"/>
        </w:rPr>
      </w:pPr>
      <w:r w:rsidRPr="00B00B86">
        <w:rPr>
          <w:rFonts w:ascii="Arial" w:hAnsi="Arial" w:cs="Arial"/>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5F975148" w14:textId="77777777" w:rsidR="00525A24" w:rsidRPr="006E61EA" w:rsidRDefault="00525A24" w:rsidP="00525A24">
      <w:pPr>
        <w:rPr>
          <w:rFonts w:ascii="Arial" w:hAnsi="Arial" w:cs="Arial"/>
          <w:sz w:val="12"/>
          <w:szCs w:val="12"/>
        </w:rPr>
      </w:pPr>
    </w:p>
    <w:p w14:paraId="4B161E42" w14:textId="77777777" w:rsidR="00525A24" w:rsidRPr="00B00B86" w:rsidRDefault="00525A24" w:rsidP="00525A24">
      <w:pPr>
        <w:rPr>
          <w:rFonts w:ascii="Arial" w:hAnsi="Arial" w:cs="Arial"/>
          <w:sz w:val="24"/>
          <w:szCs w:val="24"/>
        </w:rPr>
      </w:pPr>
      <w:r w:rsidRPr="00B00B86">
        <w:rPr>
          <w:rFonts w:ascii="Arial" w:hAnsi="Arial" w:cs="Arial"/>
          <w:sz w:val="24"/>
          <w:szCs w:val="24"/>
        </w:rPr>
        <w:t>(SIGN AND DATE)</w:t>
      </w:r>
      <w:bookmarkEnd w:id="1"/>
      <w:r w:rsidRPr="00B00B86">
        <w:rPr>
          <w:rFonts w:ascii="Arial" w:hAnsi="Arial" w:cs="Arial"/>
          <w:sz w:val="24"/>
          <w:szCs w:val="24"/>
        </w:rPr>
        <w:t xml:space="preserve"> </w:t>
      </w:r>
    </w:p>
    <w:p w14:paraId="2A93A16B" w14:textId="77777777" w:rsidR="00525A24" w:rsidRPr="00B00B86" w:rsidRDefault="00525A24" w:rsidP="00525A24">
      <w:pPr>
        <w:ind w:firstLine="720"/>
        <w:rPr>
          <w:rFonts w:ascii="Arial" w:hAnsi="Arial" w:cs="Arial"/>
          <w:sz w:val="24"/>
          <w:szCs w:val="24"/>
        </w:rPr>
      </w:pPr>
    </w:p>
    <w:p w14:paraId="7CA45EBC" w14:textId="77777777" w:rsidR="00525A24" w:rsidRPr="00B00B86" w:rsidRDefault="00525A24" w:rsidP="00525A24">
      <w:pPr>
        <w:rPr>
          <w:rFonts w:ascii="Arial" w:hAnsi="Arial" w:cs="Arial"/>
          <w:sz w:val="24"/>
          <w:szCs w:val="24"/>
        </w:rPr>
      </w:pPr>
      <w:r w:rsidRPr="00B00B86">
        <w:rPr>
          <w:rFonts w:ascii="Arial" w:hAnsi="Arial" w:cs="Arial"/>
          <w:sz w:val="24"/>
          <w:szCs w:val="24"/>
        </w:rPr>
        <w:tab/>
        <w:t>Should you have any questions pertaining to your application, please contact our Bureau of Technical Utility Services at 717-783-5242.</w:t>
      </w:r>
    </w:p>
    <w:p w14:paraId="48D33C78" w14:textId="77777777" w:rsidR="00525A24" w:rsidRPr="00B00B86" w:rsidRDefault="00525A24" w:rsidP="00525A24">
      <w:pPr>
        <w:rPr>
          <w:rFonts w:ascii="Arial" w:hAnsi="Arial" w:cs="Arial"/>
          <w:sz w:val="24"/>
          <w:szCs w:val="24"/>
        </w:rPr>
      </w:pPr>
    </w:p>
    <w:p w14:paraId="6AC3B044" w14:textId="77777777" w:rsidR="00525A24" w:rsidRPr="00B00B86" w:rsidRDefault="00525A24" w:rsidP="00525A24">
      <w:pPr>
        <w:rPr>
          <w:rFonts w:ascii="Arial" w:hAnsi="Arial" w:cs="Arial"/>
          <w:sz w:val="24"/>
          <w:szCs w:val="24"/>
        </w:rPr>
      </w:pPr>
      <w:r w:rsidRPr="00B00B86">
        <w:rPr>
          <w:rFonts w:ascii="Arial" w:hAnsi="Arial" w:cs="Arial"/>
          <w:noProof/>
          <w:sz w:val="24"/>
          <w:szCs w:val="24"/>
        </w:rPr>
        <w:drawing>
          <wp:anchor distT="0" distB="0" distL="114300" distR="114300" simplePos="0" relativeHeight="251659264" behindDoc="1" locked="0" layoutInCell="1" allowOverlap="1" wp14:anchorId="7F1AD078" wp14:editId="42BC98AF">
            <wp:simplePos x="0" y="0"/>
            <wp:positionH relativeFrom="column">
              <wp:posOffset>3276600</wp:posOffset>
            </wp:positionH>
            <wp:positionV relativeFrom="paragraph">
              <wp:posOffset>81915</wp:posOffset>
            </wp:positionV>
            <wp:extent cx="1898650" cy="6153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t>Sincerely,</w:t>
      </w:r>
    </w:p>
    <w:p w14:paraId="704E1763" w14:textId="77777777" w:rsidR="00525A24" w:rsidRPr="00B00B86" w:rsidRDefault="00525A24" w:rsidP="00525A24">
      <w:pPr>
        <w:rPr>
          <w:rFonts w:ascii="Arial" w:hAnsi="Arial" w:cs="Arial"/>
          <w:sz w:val="24"/>
          <w:szCs w:val="24"/>
        </w:rPr>
      </w:pPr>
    </w:p>
    <w:p w14:paraId="7EE42660" w14:textId="77777777" w:rsidR="00525A24" w:rsidRPr="00B00B86" w:rsidRDefault="00525A24" w:rsidP="00525A24">
      <w:pPr>
        <w:rPr>
          <w:rFonts w:ascii="Arial" w:hAnsi="Arial" w:cs="Arial"/>
          <w:sz w:val="24"/>
          <w:szCs w:val="24"/>
        </w:rPr>
      </w:pPr>
    </w:p>
    <w:p w14:paraId="11A122FE" w14:textId="77777777" w:rsidR="00525A24" w:rsidRPr="00B00B86" w:rsidRDefault="00525A24" w:rsidP="00525A24">
      <w:pPr>
        <w:rPr>
          <w:rFonts w:ascii="Arial" w:hAnsi="Arial" w:cs="Arial"/>
          <w:sz w:val="24"/>
          <w:szCs w:val="24"/>
        </w:rPr>
      </w:pPr>
    </w:p>
    <w:p w14:paraId="6DC83653" w14:textId="77777777" w:rsidR="00525A24" w:rsidRPr="00B00B86" w:rsidRDefault="00525A24" w:rsidP="00525A24">
      <w:pPr>
        <w:rPr>
          <w:rFonts w:ascii="Arial" w:hAnsi="Arial" w:cs="Arial"/>
          <w:bCs/>
          <w:sz w:val="24"/>
          <w:szCs w:val="24"/>
        </w:rPr>
      </w:pP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sz w:val="24"/>
          <w:szCs w:val="24"/>
        </w:rPr>
        <w:tab/>
      </w:r>
      <w:r w:rsidRPr="00B00B86">
        <w:rPr>
          <w:rFonts w:ascii="Arial" w:hAnsi="Arial" w:cs="Arial"/>
          <w:bCs/>
          <w:sz w:val="24"/>
          <w:szCs w:val="24"/>
        </w:rPr>
        <w:t>Rosemary Chiavetta</w:t>
      </w:r>
    </w:p>
    <w:p w14:paraId="34D8F601" w14:textId="77777777" w:rsidR="00525A24" w:rsidRPr="00B00B86" w:rsidRDefault="00525A24" w:rsidP="00525A24">
      <w:pPr>
        <w:ind w:left="5040" w:firstLine="720"/>
        <w:rPr>
          <w:rFonts w:ascii="Arial" w:hAnsi="Arial" w:cs="Arial"/>
          <w:bCs/>
          <w:sz w:val="24"/>
          <w:szCs w:val="24"/>
        </w:rPr>
      </w:pPr>
      <w:r w:rsidRPr="00B00B86">
        <w:rPr>
          <w:rFonts w:ascii="Arial" w:hAnsi="Arial" w:cs="Arial"/>
          <w:bCs/>
          <w:sz w:val="24"/>
          <w:szCs w:val="24"/>
        </w:rPr>
        <w:t>Secretary</w:t>
      </w:r>
    </w:p>
    <w:p w14:paraId="026254EA" w14:textId="77777777" w:rsidR="00525A24" w:rsidRPr="00B00B86" w:rsidRDefault="00525A24" w:rsidP="00525A24">
      <w:pPr>
        <w:rPr>
          <w:rFonts w:ascii="Arial" w:hAnsi="Arial" w:cs="Arial"/>
          <w:sz w:val="24"/>
          <w:szCs w:val="24"/>
        </w:rPr>
      </w:pPr>
    </w:p>
    <w:p w14:paraId="1160529A" w14:textId="77777777" w:rsidR="00525A24" w:rsidRPr="00B00B86" w:rsidRDefault="00525A24" w:rsidP="00525A24">
      <w:pPr>
        <w:rPr>
          <w:rFonts w:ascii="Arial" w:hAnsi="Arial" w:cs="Arial"/>
          <w:sz w:val="24"/>
          <w:szCs w:val="24"/>
        </w:rPr>
      </w:pPr>
      <w:r w:rsidRPr="00B00B86">
        <w:rPr>
          <w:rFonts w:ascii="Arial" w:hAnsi="Arial" w:cs="Arial"/>
          <w:sz w:val="24"/>
          <w:szCs w:val="24"/>
        </w:rPr>
        <w:t>RC:AEL</w:t>
      </w:r>
    </w:p>
    <w:p w14:paraId="374D9D43" w14:textId="77777777" w:rsidR="00525A24" w:rsidRPr="00B00B86" w:rsidRDefault="00525A24" w:rsidP="00525A24">
      <w:pPr>
        <w:rPr>
          <w:rFonts w:ascii="Arial" w:hAnsi="Arial" w:cs="Arial"/>
          <w:sz w:val="24"/>
          <w:szCs w:val="24"/>
        </w:rPr>
      </w:pPr>
    </w:p>
    <w:p w14:paraId="3796F07A" w14:textId="77777777" w:rsidR="00525A24" w:rsidRPr="00B00B86" w:rsidRDefault="00525A24" w:rsidP="00525A24">
      <w:pPr>
        <w:rPr>
          <w:rFonts w:ascii="Arial" w:hAnsi="Arial" w:cs="Arial"/>
          <w:sz w:val="24"/>
          <w:szCs w:val="24"/>
        </w:rPr>
      </w:pPr>
    </w:p>
    <w:p w14:paraId="349449B2" w14:textId="77777777" w:rsidR="00525A24" w:rsidRPr="00B00B86" w:rsidRDefault="00525A24" w:rsidP="00525A24">
      <w:pPr>
        <w:rPr>
          <w:rFonts w:ascii="Arial" w:hAnsi="Arial" w:cs="Arial"/>
          <w:sz w:val="24"/>
          <w:szCs w:val="24"/>
        </w:rPr>
      </w:pPr>
    </w:p>
    <w:p w14:paraId="37DBEF2E" w14:textId="77777777" w:rsidR="00525A24" w:rsidRPr="00B00B86" w:rsidRDefault="00525A24" w:rsidP="00525A24">
      <w:pPr>
        <w:rPr>
          <w:rFonts w:ascii="Arial" w:hAnsi="Arial" w:cs="Arial"/>
          <w:sz w:val="24"/>
          <w:szCs w:val="24"/>
        </w:rPr>
      </w:pPr>
    </w:p>
    <w:p w14:paraId="0B73966D" w14:textId="77777777" w:rsidR="00525A24" w:rsidRPr="00B00B86" w:rsidRDefault="00525A24" w:rsidP="00525A24">
      <w:pPr>
        <w:rPr>
          <w:rFonts w:ascii="Arial" w:hAnsi="Arial" w:cs="Arial"/>
          <w:sz w:val="24"/>
          <w:szCs w:val="24"/>
        </w:rPr>
      </w:pPr>
    </w:p>
    <w:p w14:paraId="6C5E777C" w14:textId="77777777" w:rsidR="009F50D4" w:rsidRDefault="009F50D4"/>
    <w:sectPr w:rsidR="009F50D4" w:rsidSect="005457F5">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25A24"/>
    <w:rsid w:val="00447BFB"/>
    <w:rsid w:val="00525A24"/>
    <w:rsid w:val="006E61EA"/>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F11C"/>
  <w15:chartTrackingRefBased/>
  <w15:docId w15:val="{A8B2116C-6F73-49B3-A965-CB143E47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5A2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2019-10-09T13:45:00Z</dcterms:created>
  <dcterms:modified xsi:type="dcterms:W3CDTF">2019-10-10T17:38:00Z</dcterms:modified>
</cp:coreProperties>
</file>