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207C" w14:textId="77777777" w:rsidR="00F878E0" w:rsidRPr="00A50BA7" w:rsidRDefault="00F878E0" w:rsidP="00F878E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3D06CC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0F3A7A1B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6B27E9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E70823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2FEF2C" w14:textId="3B78A327" w:rsidR="00F878E0" w:rsidRPr="00A50BA7" w:rsidRDefault="00654391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Jeffrey Arndt, Jr.</w:t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F73743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0FDBBC" w14:textId="4639577E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654391">
        <w:rPr>
          <w:rFonts w:ascii="Times New Roman" w:eastAsia="Calibri" w:hAnsi="Times New Roman" w:cs="Times New Roman"/>
          <w:sz w:val="24"/>
          <w:szCs w:val="24"/>
        </w:rPr>
        <w:t>8</w:t>
      </w:r>
      <w:r w:rsidRPr="00A50BA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</w:t>
      </w:r>
      <w:r w:rsidR="00654391">
        <w:rPr>
          <w:rFonts w:ascii="Times New Roman" w:eastAsia="Calibri" w:hAnsi="Times New Roman" w:cs="Times New Roman"/>
          <w:sz w:val="24"/>
          <w:szCs w:val="24"/>
        </w:rPr>
        <w:t>3482</w:t>
      </w:r>
    </w:p>
    <w:p w14:paraId="0F6D7F56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BAB704" w14:textId="59C5A81A" w:rsidR="00F878E0" w:rsidRPr="00A50BA7" w:rsidRDefault="00654391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Duquesne Light </w:t>
      </w:r>
      <w:r w:rsidR="00F878E0">
        <w:rPr>
          <w:rFonts w:ascii="Times New Roman" w:eastAsia="Calibri" w:hAnsi="Times New Roman" w:cs="Times New Roman"/>
          <w:sz w:val="24"/>
          <w:szCs w:val="24"/>
        </w:rPr>
        <w:t>Company</w:t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40C1E2B" w14:textId="5CD69759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E526F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D14B6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6048" w14:textId="77777777" w:rsidR="00F878E0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222AA604" w14:textId="522C324F" w:rsidR="00F878E0" w:rsidRPr="00295B64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REQUIRING FILING OF STATUS REPORTS</w:t>
      </w:r>
      <w:r w:rsidR="006543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PREHEARING MOTIONS</w:t>
      </w:r>
    </w:p>
    <w:p w14:paraId="592FA4AB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3CD1D53" w14:textId="0652518B" w:rsidR="00F878E0" w:rsidRDefault="00654391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Parties have filed </w:t>
      </w:r>
      <w:r w:rsidR="00055B6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tatus </w:t>
      </w:r>
      <w:r w:rsidR="00055B6C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eports in this </w:t>
      </w:r>
      <w:r w:rsidR="00055B6C">
        <w:rPr>
          <w:rFonts w:ascii="Times New Roman" w:eastAsia="Calibri" w:hAnsi="Times New Roman" w:cs="Times New Roman"/>
          <w:sz w:val="24"/>
          <w:szCs w:val="24"/>
        </w:rPr>
        <w:t>matter,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it is appropriate to schedule an evidentiary hearing in this proceeding.  </w:t>
      </w:r>
      <w:r w:rsidR="00F878E0">
        <w:rPr>
          <w:rFonts w:ascii="Times New Roman" w:eastAsia="Calibri" w:hAnsi="Times New Roman" w:cs="Times New Roman"/>
          <w:sz w:val="24"/>
          <w:szCs w:val="24"/>
        </w:rPr>
        <w:t xml:space="preserve">Under the </w:t>
      </w:r>
      <w:r w:rsidR="00AE756B">
        <w:rPr>
          <w:rFonts w:ascii="Times New Roman" w:eastAsia="Calibri" w:hAnsi="Times New Roman" w:cs="Times New Roman"/>
          <w:sz w:val="24"/>
          <w:szCs w:val="24"/>
        </w:rPr>
        <w:t xml:space="preserve">circumstances, </w:t>
      </w:r>
      <w:r w:rsidR="00AE756B">
        <w:rPr>
          <w:rFonts w:ascii="Times New Roman" w:eastAsia="Times New Roman" w:hAnsi="Times New Roman"/>
          <w:sz w:val="24"/>
          <w:szCs w:val="20"/>
        </w:rPr>
        <w:t>the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 following order will be entered.</w:t>
      </w:r>
    </w:p>
    <w:p w14:paraId="3EEAAD87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C0FEC9C" w14:textId="77777777" w:rsidR="00F878E0" w:rsidRPr="008C4C28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>THEREFORE,</w:t>
      </w:r>
    </w:p>
    <w:p w14:paraId="19F4EAF9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63E7252D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8C4C28">
        <w:rPr>
          <w:rFonts w:ascii="Times New Roman" w:eastAsia="Times New Roman" w:hAnsi="Times New Roman"/>
          <w:sz w:val="24"/>
          <w:szCs w:val="20"/>
        </w:rPr>
        <w:t>IT IS ORDERED:</w:t>
      </w:r>
    </w:p>
    <w:p w14:paraId="0E9D24F0" w14:textId="77777777" w:rsidR="00F878E0" w:rsidRPr="00821AC7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D9EB5D2" w14:textId="42A2ED9E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are encouraged to attempt to discuss and attempt to resolve any issues regarding the preparation or presentation of evidence prior to the rescheduled hearing in this proceeding.</w:t>
      </w:r>
    </w:p>
    <w:p w14:paraId="0CB220B2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289CF341" w14:textId="358198EF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 hearing shall be rescheduled for </w:t>
      </w:r>
      <w:r w:rsidR="00AE756B">
        <w:rPr>
          <w:rFonts w:ascii="Times New Roman" w:eastAsia="Times New Roman" w:hAnsi="Times New Roman"/>
          <w:sz w:val="24"/>
          <w:szCs w:val="20"/>
        </w:rPr>
        <w:t>two</w:t>
      </w:r>
      <w:r>
        <w:rPr>
          <w:rFonts w:ascii="Times New Roman" w:eastAsia="Times New Roman" w:hAnsi="Times New Roman"/>
          <w:sz w:val="24"/>
          <w:szCs w:val="20"/>
        </w:rPr>
        <w:t xml:space="preserve"> consecutive days in February of 2020, beginning each day at 10:00 a.m.</w:t>
      </w:r>
    </w:p>
    <w:p w14:paraId="282CCCFF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FC0796D" w14:textId="3B8AAECA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654391"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P</w:t>
      </w:r>
      <w:r w:rsidRPr="00654391">
        <w:rPr>
          <w:rFonts w:ascii="Times New Roman" w:eastAsia="Times New Roman" w:hAnsi="Times New Roman"/>
          <w:sz w:val="24"/>
          <w:szCs w:val="20"/>
        </w:rPr>
        <w:t xml:space="preserve">arties shall promptly contact all their respective witnesses and identify all dates in which the witnesses will be able to provide testimony in this proceeding in February 2020.  The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P</w:t>
      </w:r>
      <w:r w:rsidRPr="00654391">
        <w:rPr>
          <w:rFonts w:ascii="Times New Roman" w:eastAsia="Times New Roman" w:hAnsi="Times New Roman"/>
          <w:sz w:val="24"/>
          <w:szCs w:val="20"/>
        </w:rPr>
        <w:t xml:space="preserve">arties shall promptly confer after contacting their witnesses and attempt to agree on the dates for the rescheduled hearing in February of 2020.  If the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P</w:t>
      </w:r>
      <w:r w:rsidRPr="00654391">
        <w:rPr>
          <w:rFonts w:ascii="Times New Roman" w:eastAsia="Times New Roman" w:hAnsi="Times New Roman"/>
          <w:sz w:val="24"/>
          <w:szCs w:val="20"/>
        </w:rPr>
        <w:t xml:space="preserve">arties can agree on </w:t>
      </w:r>
      <w:r w:rsidRPr="00654391">
        <w:rPr>
          <w:rFonts w:ascii="Times New Roman" w:eastAsia="Times New Roman" w:hAnsi="Times New Roman"/>
          <w:sz w:val="24"/>
          <w:szCs w:val="20"/>
        </w:rPr>
        <w:lastRenderedPageBreak/>
        <w:t xml:space="preserve">the hearing dates, the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P</w:t>
      </w:r>
      <w:r w:rsidRPr="00654391">
        <w:rPr>
          <w:rFonts w:ascii="Times New Roman" w:eastAsia="Times New Roman" w:hAnsi="Times New Roman"/>
          <w:sz w:val="24"/>
          <w:szCs w:val="20"/>
        </w:rPr>
        <w:t xml:space="preserve">arties shall identify the agreed upon dates for the rescheduled hearing in their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S</w:t>
      </w:r>
      <w:r w:rsidRPr="00654391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 w:rsidRPr="00654391">
        <w:rPr>
          <w:rFonts w:ascii="Times New Roman" w:eastAsia="Times New Roman" w:hAnsi="Times New Roman"/>
          <w:sz w:val="24"/>
          <w:szCs w:val="20"/>
        </w:rPr>
        <w:t>R</w:t>
      </w:r>
      <w:r w:rsidRPr="00654391">
        <w:rPr>
          <w:rFonts w:ascii="Times New Roman" w:eastAsia="Times New Roman" w:hAnsi="Times New Roman"/>
          <w:sz w:val="24"/>
          <w:szCs w:val="20"/>
        </w:rPr>
        <w:t>eport</w:t>
      </w:r>
      <w:r w:rsidR="00654391" w:rsidRPr="00654391">
        <w:rPr>
          <w:rFonts w:ascii="Times New Roman" w:eastAsia="Times New Roman" w:hAnsi="Times New Roman"/>
          <w:sz w:val="24"/>
          <w:szCs w:val="20"/>
        </w:rPr>
        <w:t xml:space="preserve"> to be filed on or before December 1, 2019.</w:t>
      </w:r>
    </w:p>
    <w:p w14:paraId="52605A77" w14:textId="77777777" w:rsidR="00654391" w:rsidRPr="00654391" w:rsidRDefault="00654391" w:rsidP="00654391">
      <w:pPr>
        <w:pStyle w:val="ListParagraph"/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4301F9DC" w14:textId="1F0EFE1E" w:rsidR="00654391" w:rsidRDefault="00F878E0" w:rsidP="00AE756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cannot agree on a hearing date,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shall specify, in their </w:t>
      </w:r>
      <w:r w:rsidR="00AE75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AE75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eport, at least three periods of consecutive days from the dates provided above in which the parties and their witnesses will be available to testify.</w:t>
      </w:r>
    </w:p>
    <w:p w14:paraId="1D37765B" w14:textId="77777777" w:rsidR="00055B6C" w:rsidRPr="00055B6C" w:rsidRDefault="00055B6C" w:rsidP="00055B6C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571A7" w14:textId="287F9011" w:rsidR="00654391" w:rsidRDefault="00654391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N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OR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BEFORE DECEMBER</w:t>
      </w:r>
      <w:r w:rsidR="00F878E0"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1, 2019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 xml:space="preserve">eport and serve the opposing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 w:rsidRPr="00F301A3">
        <w:rPr>
          <w:rFonts w:ascii="Times New Roman" w:eastAsia="Times New Roman" w:hAnsi="Times New Roman"/>
          <w:sz w:val="24"/>
          <w:szCs w:val="20"/>
        </w:rPr>
        <w:t>arty and the undersigned presiding officer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.  The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="00F878E0">
        <w:rPr>
          <w:rFonts w:ascii="Times New Roman" w:eastAsia="Times New Roman" w:hAnsi="Times New Roman"/>
          <w:sz w:val="24"/>
          <w:szCs w:val="20"/>
        </w:rPr>
        <w:t xml:space="preserve">eport shall indicate whether each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="00F878E0">
        <w:rPr>
          <w:rFonts w:ascii="Times New Roman" w:eastAsia="Times New Roman" w:hAnsi="Times New Roman"/>
          <w:sz w:val="24"/>
          <w:szCs w:val="20"/>
        </w:rPr>
        <w:t>arty is requesting an in-person hearing or a telephone hearing.</w:t>
      </w:r>
    </w:p>
    <w:p w14:paraId="40C6B3C4" w14:textId="77777777" w:rsidR="00055B6C" w:rsidRPr="00055B6C" w:rsidRDefault="00055B6C" w:rsidP="00055B6C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2E7CD9C5" w14:textId="283FB517" w:rsidR="00654391" w:rsidRDefault="00055B6C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DECEMBER </w:t>
      </w:r>
      <w:r w:rsidR="0065439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1</w:t>
      </w:r>
      <w:r w:rsidR="00654391" w:rsidRPr="00055B6C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</w:t>
      </w:r>
      <w:r w:rsidRPr="00055B6C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9</w:t>
      </w:r>
      <w:r>
        <w:rPr>
          <w:rFonts w:ascii="Times New Roman" w:eastAsia="Times New Roman" w:hAnsi="Times New Roman"/>
          <w:sz w:val="24"/>
          <w:szCs w:val="20"/>
        </w:rPr>
        <w:t xml:space="preserve">, </w:t>
      </w:r>
      <w:r w:rsidR="00654391" w:rsidRPr="00055B6C">
        <w:rPr>
          <w:rFonts w:ascii="Times New Roman" w:eastAsia="Times New Roman" w:hAnsi="Times New Roman"/>
          <w:sz w:val="24"/>
          <w:szCs w:val="20"/>
        </w:rPr>
        <w:t>the Parties shall file all motions to address any outstanding issues in this proceeding.  Any responsive pleadings shall be filed within 10 days of the motion.</w:t>
      </w:r>
    </w:p>
    <w:p w14:paraId="2F12F4D8" w14:textId="77777777" w:rsidR="00055B6C" w:rsidRPr="00055B6C" w:rsidRDefault="00055B6C" w:rsidP="00055B6C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43E779A" w14:textId="43F546AF" w:rsidR="00654391" w:rsidRPr="00055B6C" w:rsidRDefault="00055B6C" w:rsidP="00654391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JANUARY </w:t>
      </w:r>
      <w:r w:rsidR="0065439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3, 2010</w:t>
      </w:r>
      <w:r w:rsidR="00654391" w:rsidRPr="00055B6C">
        <w:rPr>
          <w:rFonts w:ascii="Times New Roman" w:eastAsia="Times New Roman" w:hAnsi="Times New Roman"/>
          <w:sz w:val="24"/>
          <w:szCs w:val="20"/>
        </w:rPr>
        <w:t>, any motions in limine or other prehearing motions shall be filed.  Any responsive pleadings shall be filed within 10 days of the motion.</w:t>
      </w:r>
    </w:p>
    <w:p w14:paraId="0959DD55" w14:textId="6ECA3808" w:rsidR="00F878E0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ED47EE5" w14:textId="77777777" w:rsidR="00055B6C" w:rsidRPr="00F878E0" w:rsidRDefault="00055B6C" w:rsidP="00AE756B">
      <w:pPr>
        <w:tabs>
          <w:tab w:val="left" w:pos="720"/>
          <w:tab w:val="left" w:pos="1440"/>
          <w:tab w:val="center" w:pos="4320"/>
          <w:tab w:val="right" w:pos="864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4A5404E3" w14:textId="0CECD28E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October </w:t>
      </w:r>
      <w:r w:rsidR="00654391"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4C6749" w14:textId="77777777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3617CFC" w14:textId="34617899" w:rsidR="00F878E0" w:rsidRDefault="00F878E0" w:rsidP="00654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A5C55E8" w14:textId="63587454" w:rsidR="00974097" w:rsidRDefault="00974097" w:rsidP="00654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0C62D" w14:textId="77777777" w:rsidR="00974097" w:rsidRDefault="00974097" w:rsidP="00654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74097" w:rsidSect="00055B6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02BCE7" w14:textId="77777777" w:rsidR="000C5200" w:rsidRPr="000C5200" w:rsidRDefault="000C5200" w:rsidP="000C520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Hlk527982323"/>
      <w:r w:rsidRPr="000C520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C-2018-3003482 - JEFFREY W ARNDT JR v. DUQUESNE LIGHT COMPANY</w:t>
      </w:r>
      <w:r w:rsidRPr="000C520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C5200">
        <w:rPr>
          <w:rFonts w:ascii="Microsoft Sans Serif" w:eastAsia="Microsoft Sans Serif" w:hAnsi="Microsoft Sans Serif" w:cs="Microsoft Sans Serif"/>
          <w:i/>
          <w:sz w:val="24"/>
        </w:rPr>
        <w:t>Revised 10/22/18</w:t>
      </w:r>
    </w:p>
    <w:p w14:paraId="6B15B897" w14:textId="77777777" w:rsidR="000C5200" w:rsidRPr="000C5200" w:rsidRDefault="000C5200" w:rsidP="000C52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0C520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C5200">
        <w:rPr>
          <w:rFonts w:ascii="Microsoft Sans Serif" w:eastAsia="Microsoft Sans Serif" w:hAnsi="Microsoft Sans Serif" w:cs="Microsoft Sans Serif"/>
          <w:sz w:val="24"/>
        </w:rPr>
        <w:t>JEFFREY W ARNDT JR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  <w:t xml:space="preserve">4141 </w:t>
      </w:r>
      <w:proofErr w:type="spellStart"/>
      <w:r w:rsidRPr="000C5200">
        <w:rPr>
          <w:rFonts w:ascii="Microsoft Sans Serif" w:eastAsia="Microsoft Sans Serif" w:hAnsi="Microsoft Sans Serif" w:cs="Microsoft Sans Serif"/>
          <w:sz w:val="24"/>
        </w:rPr>
        <w:t>FUNDISTOWN</w:t>
      </w:r>
      <w:proofErr w:type="spellEnd"/>
      <w:r w:rsidRPr="000C5200">
        <w:rPr>
          <w:rFonts w:ascii="Microsoft Sans Serif" w:eastAsia="Microsoft Sans Serif" w:hAnsi="Microsoft Sans Serif" w:cs="Microsoft Sans Serif"/>
          <w:sz w:val="24"/>
        </w:rPr>
        <w:t xml:space="preserve"> ROAD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  <w:t>TRAFFORD PA  15085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</w:r>
      <w:r w:rsidRPr="000C5200">
        <w:rPr>
          <w:rFonts w:ascii="Microsoft Sans Serif" w:eastAsia="Microsoft Sans Serif" w:hAnsi="Microsoft Sans Serif" w:cs="Microsoft Sans Serif"/>
          <w:b/>
          <w:sz w:val="24"/>
        </w:rPr>
        <w:t>412.334.391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</w:r>
      <w:r w:rsidRPr="000C5200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B576E6B" w14:textId="77777777" w:rsidR="000C5200" w:rsidRPr="000C5200" w:rsidRDefault="000C5200" w:rsidP="000C5200">
      <w:pPr>
        <w:spacing w:after="0" w:line="240" w:lineRule="auto"/>
        <w:rPr>
          <w:rFonts w:ascii="Calibri" w:eastAsia="Times New Roman" w:hAnsi="Calibri" w:cs="Times New Roman"/>
        </w:rPr>
      </w:pPr>
      <w:r w:rsidRPr="000C5200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GoBack"/>
      <w:bookmarkEnd w:id="1"/>
      <w:r w:rsidRPr="000C5200">
        <w:rPr>
          <w:rFonts w:ascii="Microsoft Sans Serif" w:eastAsia="Microsoft Sans Serif" w:hAnsi="Microsoft Sans Serif" w:cs="Microsoft Sans Serif"/>
          <w:sz w:val="24"/>
        </w:rPr>
        <w:t>JEREMY V FARRELL ESQUIRE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  <w:t xml:space="preserve">TUCKER </w:t>
      </w:r>
      <w:proofErr w:type="spellStart"/>
      <w:r w:rsidRPr="000C5200">
        <w:rPr>
          <w:rFonts w:ascii="Microsoft Sans Serif" w:eastAsia="Microsoft Sans Serif" w:hAnsi="Microsoft Sans Serif" w:cs="Microsoft Sans Serif"/>
          <w:sz w:val="24"/>
        </w:rPr>
        <w:t>ARENSBERG</w:t>
      </w:r>
      <w:proofErr w:type="spellEnd"/>
      <w:r w:rsidRPr="000C5200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</w:r>
      <w:r w:rsidRPr="000C5200">
        <w:rPr>
          <w:rFonts w:ascii="Microsoft Sans Serif" w:eastAsia="Microsoft Sans Serif" w:hAnsi="Microsoft Sans Serif" w:cs="Microsoft Sans Serif"/>
          <w:caps/>
          <w:sz w:val="24"/>
        </w:rPr>
        <w:t>1500 One PPG Place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0C5200">
        <w:rPr>
          <w:rFonts w:ascii="Microsoft Sans Serif" w:eastAsia="Microsoft Sans Serif" w:hAnsi="Microsoft Sans Serif" w:cs="Microsoft Sans Serif"/>
          <w:sz w:val="24"/>
        </w:rPr>
        <w:cr/>
      </w:r>
      <w:r w:rsidRPr="000C5200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 w:rsidRPr="000C5200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0C5200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bookmarkEnd w:id="0"/>
    <w:p w14:paraId="5373AC8E" w14:textId="77A06ADE" w:rsidR="00974097" w:rsidRDefault="00974097" w:rsidP="00654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4097" w:rsidSect="00055B6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22858" w14:textId="77777777" w:rsidR="008E4CFA" w:rsidRDefault="008E4CFA">
      <w:pPr>
        <w:spacing w:after="0" w:line="240" w:lineRule="auto"/>
      </w:pPr>
      <w:r>
        <w:separator/>
      </w:r>
    </w:p>
  </w:endnote>
  <w:endnote w:type="continuationSeparator" w:id="0">
    <w:p w14:paraId="158CE128" w14:textId="77777777" w:rsidR="008E4CFA" w:rsidRDefault="008E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44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75A62" w14:textId="6A157739" w:rsidR="00055B6C" w:rsidRDefault="00055B6C">
        <w:pPr>
          <w:pStyle w:val="Footer"/>
          <w:jc w:val="center"/>
        </w:pPr>
        <w:r w:rsidRPr="00055B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5B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5B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55B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5B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98BF0" w14:textId="77777777" w:rsidR="008E4CFA" w:rsidRDefault="008E4CFA">
      <w:pPr>
        <w:spacing w:after="0" w:line="240" w:lineRule="auto"/>
      </w:pPr>
      <w:r>
        <w:separator/>
      </w:r>
    </w:p>
  </w:footnote>
  <w:footnote w:type="continuationSeparator" w:id="0">
    <w:p w14:paraId="56915E2D" w14:textId="77777777" w:rsidR="008E4CFA" w:rsidRDefault="008E4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E0"/>
    <w:rsid w:val="00055B6C"/>
    <w:rsid w:val="000C5200"/>
    <w:rsid w:val="00153AC0"/>
    <w:rsid w:val="002A60F7"/>
    <w:rsid w:val="00646DAC"/>
    <w:rsid w:val="00654391"/>
    <w:rsid w:val="007B5C79"/>
    <w:rsid w:val="008E4CFA"/>
    <w:rsid w:val="00974097"/>
    <w:rsid w:val="009B01C3"/>
    <w:rsid w:val="00AE756B"/>
    <w:rsid w:val="00BC4FBE"/>
    <w:rsid w:val="00D12CBF"/>
    <w:rsid w:val="00DF592E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E4BDE"/>
  <w15:chartTrackingRefBased/>
  <w15:docId w15:val="{56C65E1C-BC95-4CDA-9A17-B6DC22E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7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0"/>
  </w:style>
  <w:style w:type="paragraph" w:styleId="Header">
    <w:name w:val="header"/>
    <w:basedOn w:val="Normal"/>
    <w:link w:val="HeaderChar"/>
    <w:uiPriority w:val="99"/>
    <w:unhideWhenUsed/>
    <w:rsid w:val="00AE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5</cp:revision>
  <dcterms:created xsi:type="dcterms:W3CDTF">2019-10-11T17:41:00Z</dcterms:created>
  <dcterms:modified xsi:type="dcterms:W3CDTF">2019-10-11T17:43:00Z</dcterms:modified>
</cp:coreProperties>
</file>