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B7032" w14:textId="77777777" w:rsidR="00442B06" w:rsidRPr="003C40E9" w:rsidRDefault="00442B06" w:rsidP="00442B06">
      <w:pPr>
        <w:tabs>
          <w:tab w:val="left" w:pos="5400"/>
          <w:tab w:val="right" w:pos="8640"/>
        </w:tabs>
        <w:spacing w:after="0" w:line="240" w:lineRule="auto"/>
        <w:contextualSpacing/>
        <w:jc w:val="center"/>
        <w:rPr>
          <w:rFonts w:ascii="Times New Roman" w:hAnsi="Times New Roman"/>
          <w:b/>
          <w:sz w:val="24"/>
          <w:szCs w:val="24"/>
        </w:rPr>
      </w:pPr>
      <w:r w:rsidRPr="003C40E9">
        <w:rPr>
          <w:rFonts w:ascii="Times New Roman" w:hAnsi="Times New Roman"/>
          <w:b/>
          <w:caps/>
          <w:sz w:val="24"/>
          <w:szCs w:val="24"/>
        </w:rPr>
        <w:t>Before the</w:t>
      </w:r>
    </w:p>
    <w:p w14:paraId="2A4C1C9C" w14:textId="77777777" w:rsidR="00442B06" w:rsidRPr="003C40E9" w:rsidRDefault="00442B06" w:rsidP="00442B06">
      <w:pPr>
        <w:spacing w:after="0" w:line="240" w:lineRule="auto"/>
        <w:jc w:val="center"/>
        <w:rPr>
          <w:rFonts w:ascii="Times New Roman" w:hAnsi="Times New Roman"/>
          <w:b/>
          <w:sz w:val="24"/>
          <w:szCs w:val="24"/>
        </w:rPr>
      </w:pPr>
      <w:r w:rsidRPr="003C40E9">
        <w:rPr>
          <w:rFonts w:ascii="Times New Roman" w:hAnsi="Times New Roman"/>
          <w:b/>
          <w:sz w:val="24"/>
          <w:szCs w:val="24"/>
        </w:rPr>
        <w:t>PENNSYLVANIA PUBLIC UTILITY COMMISSION</w:t>
      </w:r>
    </w:p>
    <w:p w14:paraId="44F25C78" w14:textId="77777777" w:rsidR="00442B06" w:rsidRPr="003C40E9" w:rsidRDefault="00442B06" w:rsidP="00442B06">
      <w:pPr>
        <w:spacing w:after="0" w:line="240" w:lineRule="auto"/>
        <w:jc w:val="center"/>
        <w:rPr>
          <w:rFonts w:ascii="Times New Roman" w:hAnsi="Times New Roman"/>
          <w:b/>
          <w:sz w:val="24"/>
          <w:szCs w:val="24"/>
        </w:rPr>
      </w:pPr>
    </w:p>
    <w:p w14:paraId="20D25298" w14:textId="77777777" w:rsidR="00442B06" w:rsidRPr="003C40E9" w:rsidRDefault="00442B06" w:rsidP="00442B06">
      <w:pPr>
        <w:spacing w:after="0" w:line="240" w:lineRule="auto"/>
        <w:jc w:val="center"/>
        <w:rPr>
          <w:rFonts w:ascii="Times New Roman" w:hAnsi="Times New Roman"/>
          <w:b/>
          <w:sz w:val="24"/>
          <w:szCs w:val="24"/>
          <w:u w:val="single"/>
        </w:rPr>
      </w:pPr>
    </w:p>
    <w:p w14:paraId="3FB75361" w14:textId="77777777" w:rsidR="00442B06" w:rsidRPr="003C40E9" w:rsidRDefault="00442B06" w:rsidP="00442B06">
      <w:pPr>
        <w:spacing w:after="0" w:line="240" w:lineRule="auto"/>
        <w:jc w:val="center"/>
        <w:rPr>
          <w:rFonts w:ascii="Times New Roman" w:hAnsi="Times New Roman"/>
          <w:b/>
          <w:sz w:val="24"/>
          <w:szCs w:val="24"/>
          <w:u w:val="single"/>
        </w:rPr>
      </w:pPr>
    </w:p>
    <w:p w14:paraId="770698FC" w14:textId="77777777" w:rsidR="00442B06" w:rsidRPr="003C40E9" w:rsidRDefault="00442B06" w:rsidP="00442B06">
      <w:pPr>
        <w:spacing w:after="0" w:line="240" w:lineRule="auto"/>
        <w:jc w:val="both"/>
        <w:rPr>
          <w:rFonts w:ascii="Times New Roman" w:hAnsi="Times New Roman"/>
          <w:sz w:val="24"/>
          <w:szCs w:val="24"/>
        </w:rPr>
      </w:pPr>
      <w:r w:rsidRPr="003C40E9">
        <w:rPr>
          <w:rFonts w:ascii="Times New Roman" w:hAnsi="Times New Roman"/>
          <w:sz w:val="24"/>
          <w:szCs w:val="24"/>
        </w:rPr>
        <w:t>Barbara McDonald</w:t>
      </w: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t>:</w:t>
      </w:r>
    </w:p>
    <w:p w14:paraId="5327F933" w14:textId="77777777" w:rsidR="00442B06" w:rsidRPr="003C40E9" w:rsidRDefault="00442B06" w:rsidP="00442B06">
      <w:pPr>
        <w:spacing w:after="0" w:line="240" w:lineRule="auto"/>
        <w:jc w:val="both"/>
        <w:rPr>
          <w:rFonts w:ascii="Times New Roman" w:hAnsi="Times New Roman"/>
          <w:sz w:val="24"/>
          <w:szCs w:val="24"/>
        </w:rPr>
      </w:pP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t>:</w:t>
      </w:r>
    </w:p>
    <w:p w14:paraId="3F900AE5" w14:textId="77777777" w:rsidR="00442B06" w:rsidRPr="003C40E9" w:rsidRDefault="00442B06" w:rsidP="00442B06">
      <w:pPr>
        <w:spacing w:after="0" w:line="240" w:lineRule="auto"/>
        <w:jc w:val="both"/>
        <w:rPr>
          <w:rFonts w:ascii="Times New Roman" w:hAnsi="Times New Roman"/>
          <w:sz w:val="24"/>
          <w:szCs w:val="24"/>
        </w:rPr>
      </w:pPr>
      <w:r w:rsidRPr="003C40E9">
        <w:rPr>
          <w:rFonts w:ascii="Times New Roman" w:hAnsi="Times New Roman"/>
          <w:sz w:val="24"/>
          <w:szCs w:val="24"/>
        </w:rPr>
        <w:tab/>
        <w:t>v.</w:t>
      </w: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t>:</w:t>
      </w:r>
      <w:r w:rsidRPr="003C40E9">
        <w:rPr>
          <w:rFonts w:ascii="Times New Roman" w:hAnsi="Times New Roman"/>
          <w:sz w:val="24"/>
          <w:szCs w:val="24"/>
        </w:rPr>
        <w:tab/>
      </w:r>
      <w:r w:rsidRPr="003C40E9">
        <w:rPr>
          <w:rFonts w:ascii="Times New Roman" w:hAnsi="Times New Roman"/>
          <w:sz w:val="24"/>
          <w:szCs w:val="24"/>
        </w:rPr>
        <w:tab/>
        <w:t>C-2018-3003758</w:t>
      </w:r>
    </w:p>
    <w:p w14:paraId="13FEC637" w14:textId="77777777" w:rsidR="00442B06" w:rsidRPr="003C40E9" w:rsidRDefault="00442B06" w:rsidP="00442B06">
      <w:pPr>
        <w:spacing w:after="0" w:line="240" w:lineRule="auto"/>
        <w:jc w:val="both"/>
        <w:rPr>
          <w:rFonts w:ascii="Times New Roman" w:hAnsi="Times New Roman"/>
          <w:sz w:val="24"/>
          <w:szCs w:val="24"/>
        </w:rPr>
      </w:pP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t>:</w:t>
      </w:r>
    </w:p>
    <w:p w14:paraId="3006E959" w14:textId="77777777" w:rsidR="00442B06" w:rsidRPr="003C40E9" w:rsidRDefault="00442B06" w:rsidP="00442B06">
      <w:pPr>
        <w:spacing w:after="0" w:line="240" w:lineRule="auto"/>
        <w:jc w:val="both"/>
        <w:rPr>
          <w:rFonts w:ascii="Times New Roman" w:hAnsi="Times New Roman"/>
          <w:sz w:val="24"/>
          <w:szCs w:val="24"/>
        </w:rPr>
      </w:pPr>
      <w:r w:rsidRPr="003C40E9">
        <w:rPr>
          <w:rFonts w:ascii="Times New Roman" w:hAnsi="Times New Roman"/>
          <w:sz w:val="24"/>
          <w:szCs w:val="24"/>
        </w:rPr>
        <w:t xml:space="preserve">Metropolitan Edison Company     </w:t>
      </w: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t>:</w:t>
      </w:r>
    </w:p>
    <w:p w14:paraId="1432CC1C" w14:textId="77777777" w:rsidR="00442B06" w:rsidRPr="003C40E9" w:rsidRDefault="00442B06" w:rsidP="00442B06">
      <w:pPr>
        <w:spacing w:after="0" w:line="240" w:lineRule="auto"/>
        <w:jc w:val="both"/>
        <w:rPr>
          <w:rFonts w:ascii="Times New Roman" w:hAnsi="Times New Roman"/>
          <w:sz w:val="24"/>
          <w:szCs w:val="24"/>
        </w:rPr>
      </w:pP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r>
    </w:p>
    <w:p w14:paraId="7BCCFA4D" w14:textId="77777777" w:rsidR="00442B06" w:rsidRPr="003C40E9" w:rsidRDefault="00442B06" w:rsidP="00442B06">
      <w:pPr>
        <w:spacing w:after="0" w:line="240" w:lineRule="auto"/>
        <w:jc w:val="both"/>
        <w:rPr>
          <w:rFonts w:ascii="Times New Roman" w:hAnsi="Times New Roman"/>
          <w:sz w:val="24"/>
          <w:szCs w:val="24"/>
        </w:rPr>
      </w:pPr>
    </w:p>
    <w:p w14:paraId="01AB5BA8" w14:textId="77777777" w:rsidR="00442B06" w:rsidRPr="003C40E9" w:rsidRDefault="00442B06" w:rsidP="00442B06">
      <w:pPr>
        <w:spacing w:after="0" w:line="240" w:lineRule="auto"/>
        <w:jc w:val="both"/>
        <w:rPr>
          <w:rFonts w:ascii="Times New Roman" w:hAnsi="Times New Roman"/>
          <w:sz w:val="24"/>
          <w:szCs w:val="24"/>
        </w:rPr>
      </w:pP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r>
      <w:r w:rsidRPr="003C40E9">
        <w:rPr>
          <w:rFonts w:ascii="Times New Roman" w:hAnsi="Times New Roman"/>
          <w:sz w:val="24"/>
          <w:szCs w:val="24"/>
        </w:rPr>
        <w:tab/>
      </w:r>
    </w:p>
    <w:p w14:paraId="25E7DCED" w14:textId="77777777" w:rsidR="00442B06" w:rsidRPr="003C40E9" w:rsidRDefault="00442B06" w:rsidP="00442B06">
      <w:pPr>
        <w:pStyle w:val="Style"/>
        <w:jc w:val="center"/>
        <w:rPr>
          <w:b/>
          <w:bCs/>
          <w:color w:val="000000"/>
        </w:rPr>
      </w:pPr>
      <w:r w:rsidRPr="003C40E9">
        <w:rPr>
          <w:b/>
          <w:bCs/>
          <w:color w:val="000000"/>
        </w:rPr>
        <w:t>INTERIM ORDER</w:t>
      </w:r>
    </w:p>
    <w:p w14:paraId="4B133FF9" w14:textId="73A9944D" w:rsidR="00442B06" w:rsidRPr="003C40E9" w:rsidRDefault="00442B06" w:rsidP="00442B06">
      <w:pPr>
        <w:pStyle w:val="Style"/>
        <w:jc w:val="center"/>
        <w:rPr>
          <w:b/>
          <w:bCs/>
          <w:color w:val="000000"/>
        </w:rPr>
      </w:pPr>
      <w:r w:rsidRPr="003C40E9">
        <w:rPr>
          <w:b/>
          <w:bCs/>
          <w:color w:val="000000"/>
        </w:rPr>
        <w:t xml:space="preserve">SETTING DEADLINE FOR COMPLAINANT TO </w:t>
      </w:r>
      <w:r w:rsidR="003C40E9" w:rsidRPr="003C40E9">
        <w:rPr>
          <w:b/>
          <w:bCs/>
          <w:color w:val="000000"/>
        </w:rPr>
        <w:t>FILE RESPONSE</w:t>
      </w:r>
      <w:r w:rsidRPr="003C40E9">
        <w:rPr>
          <w:b/>
          <w:bCs/>
          <w:color w:val="000000"/>
        </w:rPr>
        <w:t xml:space="preserve"> TO </w:t>
      </w:r>
    </w:p>
    <w:p w14:paraId="3C8A1610" w14:textId="32116FE5" w:rsidR="00442B06" w:rsidRPr="003C40E9" w:rsidRDefault="00442B06" w:rsidP="00442B06">
      <w:pPr>
        <w:pStyle w:val="Style"/>
        <w:jc w:val="center"/>
        <w:rPr>
          <w:b/>
          <w:bCs/>
          <w:color w:val="000000"/>
          <w:u w:val="single"/>
        </w:rPr>
      </w:pPr>
      <w:r w:rsidRPr="003C40E9">
        <w:rPr>
          <w:b/>
          <w:bCs/>
          <w:color w:val="000000"/>
        </w:rPr>
        <w:t>RESPONDENTS MOTION TO DISMISS COMPLAINT FILED ON MAY</w:t>
      </w:r>
      <w:r w:rsidR="003C40E9">
        <w:rPr>
          <w:b/>
          <w:bCs/>
          <w:color w:val="000000"/>
        </w:rPr>
        <w:t> </w:t>
      </w:r>
      <w:r w:rsidRPr="003C40E9">
        <w:rPr>
          <w:b/>
          <w:bCs/>
          <w:color w:val="000000"/>
        </w:rPr>
        <w:t>9,</w:t>
      </w:r>
      <w:r w:rsidR="003C40E9">
        <w:rPr>
          <w:b/>
          <w:bCs/>
          <w:color w:val="000000"/>
        </w:rPr>
        <w:t> </w:t>
      </w:r>
      <w:r w:rsidRPr="003C40E9">
        <w:rPr>
          <w:b/>
          <w:bCs/>
          <w:color w:val="000000"/>
        </w:rPr>
        <w:t>2019</w:t>
      </w:r>
      <w:r w:rsidR="003C40E9">
        <w:rPr>
          <w:b/>
          <w:bCs/>
          <w:color w:val="000000"/>
        </w:rPr>
        <w:t> </w:t>
      </w:r>
      <w:r w:rsidRPr="003C40E9">
        <w:rPr>
          <w:b/>
          <w:bCs/>
          <w:color w:val="000000"/>
        </w:rPr>
        <w:t>AND</w:t>
      </w:r>
      <w:r w:rsidR="003C40E9">
        <w:rPr>
          <w:b/>
          <w:bCs/>
          <w:color w:val="000000"/>
        </w:rPr>
        <w:t> </w:t>
      </w:r>
      <w:r w:rsidRPr="003C40E9">
        <w:rPr>
          <w:b/>
          <w:bCs/>
          <w:color w:val="000000"/>
        </w:rPr>
        <w:t xml:space="preserve">RESPONSE TO </w:t>
      </w:r>
      <w:r w:rsidR="003C40E9" w:rsidRPr="003C40E9">
        <w:rPr>
          <w:b/>
          <w:bCs/>
          <w:color w:val="000000"/>
        </w:rPr>
        <w:t>COMPLAINANT’S</w:t>
      </w:r>
      <w:r w:rsidRPr="003C40E9">
        <w:rPr>
          <w:b/>
          <w:bCs/>
          <w:color w:val="000000"/>
        </w:rPr>
        <w:t xml:space="preserve"> </w:t>
      </w:r>
      <w:r w:rsidR="003C40E9" w:rsidRPr="003C40E9">
        <w:rPr>
          <w:b/>
          <w:bCs/>
          <w:color w:val="000000"/>
          <w:u w:val="single"/>
        </w:rPr>
        <w:t>PETITION</w:t>
      </w:r>
      <w:r w:rsidR="003C40E9">
        <w:rPr>
          <w:b/>
          <w:bCs/>
          <w:color w:val="000000"/>
          <w:u w:val="single"/>
        </w:rPr>
        <w:t> </w:t>
      </w:r>
      <w:r w:rsidR="003C40E9" w:rsidRPr="003C40E9">
        <w:rPr>
          <w:b/>
          <w:bCs/>
          <w:color w:val="000000"/>
          <w:u w:val="single"/>
        </w:rPr>
        <w:t>WITHDRAW </w:t>
      </w:r>
      <w:r w:rsidRPr="003C40E9">
        <w:rPr>
          <w:b/>
          <w:bCs/>
          <w:color w:val="000000"/>
          <w:u w:val="single"/>
        </w:rPr>
        <w:t>DATED</w:t>
      </w:r>
      <w:r w:rsidR="003C40E9" w:rsidRPr="003C40E9">
        <w:rPr>
          <w:b/>
          <w:bCs/>
          <w:color w:val="000000"/>
          <w:u w:val="single"/>
        </w:rPr>
        <w:t> </w:t>
      </w:r>
      <w:r w:rsidRPr="003C40E9">
        <w:rPr>
          <w:b/>
          <w:bCs/>
          <w:color w:val="000000"/>
          <w:u w:val="single"/>
        </w:rPr>
        <w:t>SEPTEMBER</w:t>
      </w:r>
      <w:r w:rsidR="003C40E9">
        <w:rPr>
          <w:b/>
          <w:bCs/>
          <w:color w:val="000000"/>
          <w:u w:val="single"/>
        </w:rPr>
        <w:t> </w:t>
      </w:r>
      <w:r w:rsidRPr="003C40E9">
        <w:rPr>
          <w:b/>
          <w:bCs/>
          <w:color w:val="000000"/>
          <w:u w:val="single"/>
        </w:rPr>
        <w:t xml:space="preserve">20, 2019 </w:t>
      </w:r>
    </w:p>
    <w:p w14:paraId="17EC7EC2" w14:textId="77777777" w:rsidR="00442B06" w:rsidRPr="003C40E9" w:rsidRDefault="00442B06" w:rsidP="003C40E9">
      <w:pPr>
        <w:spacing w:after="0" w:line="360" w:lineRule="auto"/>
        <w:rPr>
          <w:rFonts w:ascii="Times New Roman" w:hAnsi="Times New Roman"/>
          <w:sz w:val="24"/>
          <w:szCs w:val="24"/>
        </w:rPr>
      </w:pPr>
    </w:p>
    <w:p w14:paraId="66C785CE" w14:textId="77777777" w:rsidR="00442B06" w:rsidRPr="003C40E9" w:rsidRDefault="00442B06" w:rsidP="003C40E9">
      <w:pPr>
        <w:spacing w:after="0" w:line="360" w:lineRule="auto"/>
        <w:rPr>
          <w:rFonts w:ascii="Times New Roman" w:hAnsi="Times New Roman"/>
          <w:sz w:val="24"/>
          <w:szCs w:val="24"/>
        </w:rPr>
      </w:pPr>
      <w:r w:rsidRPr="003C40E9">
        <w:rPr>
          <w:rFonts w:ascii="Times New Roman" w:hAnsi="Times New Roman"/>
          <w:sz w:val="24"/>
          <w:szCs w:val="24"/>
        </w:rPr>
        <w:tab/>
      </w:r>
      <w:r w:rsidRPr="003C40E9">
        <w:rPr>
          <w:rFonts w:ascii="Times New Roman" w:hAnsi="Times New Roman"/>
          <w:sz w:val="24"/>
          <w:szCs w:val="24"/>
        </w:rPr>
        <w:tab/>
        <w:t xml:space="preserve">The parties are directed to read this Interim Order in its entirety, as it contains important information regarding the above-captioned matter.  </w:t>
      </w:r>
    </w:p>
    <w:p w14:paraId="0F652BEC" w14:textId="77777777" w:rsidR="00442B06" w:rsidRPr="003C40E9" w:rsidRDefault="00442B06" w:rsidP="003C40E9">
      <w:pPr>
        <w:spacing w:after="0" w:line="360" w:lineRule="auto"/>
        <w:rPr>
          <w:rFonts w:ascii="Times New Roman" w:hAnsi="Times New Roman"/>
          <w:sz w:val="24"/>
          <w:szCs w:val="24"/>
        </w:rPr>
      </w:pPr>
    </w:p>
    <w:p w14:paraId="3752A86B" w14:textId="2BA02F66" w:rsidR="00442B06" w:rsidRPr="003C40E9" w:rsidRDefault="00442B06" w:rsidP="003C40E9">
      <w:pPr>
        <w:spacing w:after="0" w:line="360" w:lineRule="auto"/>
        <w:rPr>
          <w:rFonts w:ascii="Times New Roman" w:hAnsi="Times New Roman"/>
          <w:sz w:val="24"/>
          <w:szCs w:val="24"/>
        </w:rPr>
      </w:pPr>
      <w:r w:rsidRPr="003C40E9">
        <w:rPr>
          <w:rFonts w:ascii="Times New Roman" w:hAnsi="Times New Roman"/>
          <w:sz w:val="24"/>
          <w:szCs w:val="24"/>
        </w:rPr>
        <w:tab/>
      </w:r>
      <w:r w:rsidRPr="003C40E9">
        <w:rPr>
          <w:rFonts w:ascii="Times New Roman" w:hAnsi="Times New Roman"/>
          <w:sz w:val="24"/>
          <w:szCs w:val="24"/>
        </w:rPr>
        <w:tab/>
        <w:t>On February 1</w:t>
      </w:r>
      <w:r w:rsidR="003C40E9">
        <w:rPr>
          <w:rFonts w:ascii="Times New Roman" w:hAnsi="Times New Roman"/>
          <w:sz w:val="24"/>
          <w:szCs w:val="24"/>
        </w:rPr>
        <w:t>9</w:t>
      </w:r>
      <w:r w:rsidRPr="003C40E9">
        <w:rPr>
          <w:rFonts w:ascii="Times New Roman" w:hAnsi="Times New Roman"/>
          <w:sz w:val="24"/>
          <w:szCs w:val="24"/>
        </w:rPr>
        <w:t xml:space="preserve">, 2019, Complainant submitted a letter indicating she </w:t>
      </w:r>
      <w:r w:rsidR="003C40E9" w:rsidRPr="003C40E9">
        <w:rPr>
          <w:rFonts w:ascii="Times New Roman" w:hAnsi="Times New Roman"/>
          <w:sz w:val="24"/>
          <w:szCs w:val="24"/>
        </w:rPr>
        <w:t>would not</w:t>
      </w:r>
      <w:r w:rsidRPr="003C40E9">
        <w:rPr>
          <w:rFonts w:ascii="Times New Roman" w:hAnsi="Times New Roman"/>
          <w:sz w:val="24"/>
          <w:szCs w:val="24"/>
        </w:rPr>
        <w:t xml:space="preserve"> be moving forward on her case.  However, she stated that she was reserving her right to take up this action again. </w:t>
      </w:r>
    </w:p>
    <w:p w14:paraId="7913E6BC" w14:textId="77777777" w:rsidR="00442B06" w:rsidRPr="003C40E9" w:rsidRDefault="00442B06" w:rsidP="003C40E9">
      <w:pPr>
        <w:spacing w:after="0" w:line="360" w:lineRule="auto"/>
        <w:rPr>
          <w:rFonts w:ascii="Times New Roman" w:hAnsi="Times New Roman"/>
          <w:sz w:val="24"/>
          <w:szCs w:val="24"/>
        </w:rPr>
      </w:pPr>
    </w:p>
    <w:p w14:paraId="0B87C0A6" w14:textId="356FC96D" w:rsidR="00442B06" w:rsidRPr="003C40E9" w:rsidRDefault="00442B06" w:rsidP="003C40E9">
      <w:pPr>
        <w:spacing w:after="0" w:line="360" w:lineRule="auto"/>
        <w:rPr>
          <w:rFonts w:ascii="Times New Roman" w:hAnsi="Times New Roman"/>
          <w:sz w:val="24"/>
          <w:szCs w:val="24"/>
        </w:rPr>
      </w:pPr>
      <w:r w:rsidRPr="003C40E9">
        <w:rPr>
          <w:rFonts w:ascii="Times New Roman" w:hAnsi="Times New Roman"/>
          <w:sz w:val="24"/>
          <w:szCs w:val="24"/>
        </w:rPr>
        <w:tab/>
      </w:r>
      <w:r w:rsidRPr="003C40E9">
        <w:rPr>
          <w:rFonts w:ascii="Times New Roman" w:hAnsi="Times New Roman"/>
          <w:sz w:val="24"/>
          <w:szCs w:val="24"/>
        </w:rPr>
        <w:tab/>
        <w:t>On April 1</w:t>
      </w:r>
      <w:r w:rsidR="003C40E9">
        <w:rPr>
          <w:rFonts w:ascii="Times New Roman" w:hAnsi="Times New Roman"/>
          <w:sz w:val="24"/>
          <w:szCs w:val="24"/>
        </w:rPr>
        <w:t>7</w:t>
      </w:r>
      <w:r w:rsidRPr="003C40E9">
        <w:rPr>
          <w:rFonts w:ascii="Times New Roman" w:hAnsi="Times New Roman"/>
          <w:sz w:val="24"/>
          <w:szCs w:val="24"/>
        </w:rPr>
        <w:t xml:space="preserve">, 2019, Complainant submitted an additional letter indicating her request to withdraw her complaint.  Complainant indicated she “would like to reserve my right, should and if ever in the ‘future’ I decide to take up this issue – at which time I will definitely need an attorney, and that is if I can find one, which has been very, very difficult.” </w:t>
      </w:r>
    </w:p>
    <w:p w14:paraId="71F647A4" w14:textId="77777777" w:rsidR="00442B06" w:rsidRPr="003C40E9" w:rsidRDefault="00442B06" w:rsidP="003C40E9">
      <w:pPr>
        <w:spacing w:after="0" w:line="360" w:lineRule="auto"/>
        <w:rPr>
          <w:rFonts w:ascii="Times New Roman" w:hAnsi="Times New Roman"/>
          <w:sz w:val="24"/>
          <w:szCs w:val="24"/>
        </w:rPr>
      </w:pPr>
    </w:p>
    <w:p w14:paraId="10274648" w14:textId="77777777" w:rsidR="00442B06" w:rsidRPr="003C40E9" w:rsidRDefault="00442B06" w:rsidP="003C40E9">
      <w:pPr>
        <w:spacing w:after="0" w:line="360" w:lineRule="auto"/>
        <w:rPr>
          <w:rFonts w:ascii="Times New Roman" w:hAnsi="Times New Roman"/>
          <w:sz w:val="24"/>
          <w:szCs w:val="24"/>
        </w:rPr>
      </w:pPr>
      <w:r w:rsidRPr="003C40E9">
        <w:rPr>
          <w:rFonts w:ascii="Times New Roman" w:hAnsi="Times New Roman"/>
          <w:sz w:val="24"/>
          <w:szCs w:val="24"/>
        </w:rPr>
        <w:tab/>
      </w:r>
      <w:r w:rsidRPr="003C40E9">
        <w:rPr>
          <w:rFonts w:ascii="Times New Roman" w:hAnsi="Times New Roman"/>
          <w:sz w:val="24"/>
          <w:szCs w:val="24"/>
        </w:rPr>
        <w:tab/>
        <w:t>On May 14, 2019, Complainant filed a letter which, among other things, requested an extension of time to respond to Discovery Requests and also requests to withdraw her complaint because she cannot find an attorney to represent her at this time.</w:t>
      </w:r>
    </w:p>
    <w:p w14:paraId="4DBFFA9E" w14:textId="77777777" w:rsidR="00442B06" w:rsidRPr="003C40E9" w:rsidRDefault="00442B06" w:rsidP="003C40E9">
      <w:pPr>
        <w:spacing w:after="0" w:line="360" w:lineRule="auto"/>
        <w:rPr>
          <w:rFonts w:ascii="Times New Roman" w:hAnsi="Times New Roman"/>
          <w:sz w:val="24"/>
          <w:szCs w:val="24"/>
        </w:rPr>
      </w:pPr>
    </w:p>
    <w:p w14:paraId="58FE5DA8" w14:textId="6C466095" w:rsidR="00442B06" w:rsidRPr="003C40E9" w:rsidRDefault="00442B06" w:rsidP="003C40E9">
      <w:pPr>
        <w:spacing w:after="0" w:line="360" w:lineRule="auto"/>
        <w:ind w:firstLine="1440"/>
        <w:rPr>
          <w:rFonts w:ascii="Times New Roman" w:hAnsi="Times New Roman"/>
          <w:sz w:val="24"/>
          <w:szCs w:val="24"/>
        </w:rPr>
      </w:pPr>
      <w:r w:rsidRPr="003C40E9">
        <w:rPr>
          <w:rFonts w:ascii="Times New Roman" w:hAnsi="Times New Roman"/>
          <w:color w:val="000000"/>
          <w:sz w:val="24"/>
          <w:szCs w:val="24"/>
        </w:rPr>
        <w:t xml:space="preserve">Accordingly, an </w:t>
      </w:r>
      <w:r w:rsidR="003C40E9">
        <w:rPr>
          <w:rFonts w:ascii="Times New Roman" w:hAnsi="Times New Roman"/>
          <w:color w:val="000000"/>
          <w:sz w:val="24"/>
          <w:szCs w:val="24"/>
        </w:rPr>
        <w:t>I</w:t>
      </w:r>
      <w:r w:rsidRPr="003C40E9">
        <w:rPr>
          <w:rFonts w:ascii="Times New Roman" w:hAnsi="Times New Roman"/>
          <w:color w:val="000000"/>
          <w:sz w:val="24"/>
          <w:szCs w:val="24"/>
        </w:rPr>
        <w:t xml:space="preserve">nterim </w:t>
      </w:r>
      <w:r w:rsidR="003C40E9">
        <w:rPr>
          <w:rFonts w:ascii="Times New Roman" w:hAnsi="Times New Roman"/>
          <w:color w:val="000000"/>
          <w:sz w:val="24"/>
          <w:szCs w:val="24"/>
        </w:rPr>
        <w:t>O</w:t>
      </w:r>
      <w:r w:rsidRPr="003C40E9">
        <w:rPr>
          <w:rFonts w:ascii="Times New Roman" w:hAnsi="Times New Roman"/>
          <w:color w:val="000000"/>
          <w:sz w:val="24"/>
          <w:szCs w:val="24"/>
        </w:rPr>
        <w:t>rder was entered on May 24, 2019</w:t>
      </w:r>
      <w:r w:rsidR="003C40E9">
        <w:rPr>
          <w:rFonts w:ascii="Times New Roman" w:hAnsi="Times New Roman"/>
          <w:color w:val="000000"/>
          <w:sz w:val="24"/>
          <w:szCs w:val="24"/>
        </w:rPr>
        <w:t>,</w:t>
      </w:r>
      <w:r w:rsidRPr="003C40E9">
        <w:rPr>
          <w:rFonts w:ascii="Times New Roman" w:hAnsi="Times New Roman"/>
          <w:color w:val="000000"/>
          <w:sz w:val="24"/>
          <w:szCs w:val="24"/>
        </w:rPr>
        <w:t xml:space="preserve"> requiring that the parties participate in a prehearing conference on Tuesday, June 4, 2019, at 10:30</w:t>
      </w:r>
      <w:r w:rsidRPr="003C40E9">
        <w:rPr>
          <w:rFonts w:ascii="Times New Roman" w:hAnsi="Times New Roman"/>
          <w:sz w:val="24"/>
          <w:szCs w:val="24"/>
        </w:rPr>
        <w:t xml:space="preserve"> a.m.  The </w:t>
      </w:r>
      <w:r w:rsidR="003C40E9">
        <w:rPr>
          <w:rFonts w:ascii="Times New Roman" w:hAnsi="Times New Roman"/>
          <w:sz w:val="24"/>
          <w:szCs w:val="24"/>
        </w:rPr>
        <w:lastRenderedPageBreak/>
        <w:t>I</w:t>
      </w:r>
      <w:r w:rsidRPr="003C40E9">
        <w:rPr>
          <w:rFonts w:ascii="Times New Roman" w:hAnsi="Times New Roman"/>
          <w:sz w:val="24"/>
          <w:szCs w:val="24"/>
        </w:rPr>
        <w:t xml:space="preserve">nterim </w:t>
      </w:r>
      <w:r w:rsidR="003C40E9">
        <w:rPr>
          <w:rFonts w:ascii="Times New Roman" w:hAnsi="Times New Roman"/>
          <w:sz w:val="24"/>
          <w:szCs w:val="24"/>
        </w:rPr>
        <w:t>O</w:t>
      </w:r>
      <w:r w:rsidRPr="003C40E9">
        <w:rPr>
          <w:rFonts w:ascii="Times New Roman" w:hAnsi="Times New Roman"/>
          <w:sz w:val="24"/>
          <w:szCs w:val="24"/>
        </w:rPr>
        <w:t xml:space="preserve">rder reminded the </w:t>
      </w:r>
      <w:r w:rsidR="003C40E9">
        <w:rPr>
          <w:rFonts w:ascii="Times New Roman" w:hAnsi="Times New Roman"/>
          <w:sz w:val="24"/>
          <w:szCs w:val="24"/>
        </w:rPr>
        <w:t>p</w:t>
      </w:r>
      <w:r w:rsidRPr="003C40E9">
        <w:rPr>
          <w:rFonts w:ascii="Times New Roman" w:hAnsi="Times New Roman"/>
          <w:sz w:val="24"/>
          <w:szCs w:val="24"/>
        </w:rPr>
        <w:t xml:space="preserve">arties that a </w:t>
      </w:r>
      <w:r w:rsidR="003C40E9">
        <w:rPr>
          <w:rFonts w:ascii="Times New Roman" w:hAnsi="Times New Roman"/>
          <w:sz w:val="24"/>
          <w:szCs w:val="24"/>
        </w:rPr>
        <w:t>c</w:t>
      </w:r>
      <w:r w:rsidRPr="003C40E9">
        <w:rPr>
          <w:rFonts w:ascii="Times New Roman" w:hAnsi="Times New Roman"/>
          <w:sz w:val="24"/>
          <w:szCs w:val="24"/>
        </w:rPr>
        <w:t xml:space="preserve">omplaint may only be withdrawn upon the entry of an initial decision of the administrative law judge approving the request, which has not occurred.  The </w:t>
      </w:r>
      <w:r w:rsidR="003C40E9">
        <w:rPr>
          <w:rFonts w:ascii="Times New Roman" w:hAnsi="Times New Roman"/>
          <w:sz w:val="24"/>
          <w:szCs w:val="24"/>
        </w:rPr>
        <w:t>p</w:t>
      </w:r>
      <w:r w:rsidRPr="003C40E9">
        <w:rPr>
          <w:rFonts w:ascii="Times New Roman" w:hAnsi="Times New Roman"/>
          <w:sz w:val="24"/>
          <w:szCs w:val="24"/>
        </w:rPr>
        <w:t xml:space="preserve">arties were further advised that the request of the Complainant to withdraw her Complaint would be addressed at the prehearing conference on June 4, 2019.  The </w:t>
      </w:r>
      <w:r w:rsidR="003C40E9">
        <w:rPr>
          <w:rFonts w:ascii="Times New Roman" w:hAnsi="Times New Roman"/>
          <w:sz w:val="24"/>
          <w:szCs w:val="24"/>
        </w:rPr>
        <w:t>p</w:t>
      </w:r>
      <w:r w:rsidRPr="003C40E9">
        <w:rPr>
          <w:rFonts w:ascii="Times New Roman" w:hAnsi="Times New Roman"/>
          <w:sz w:val="24"/>
          <w:szCs w:val="24"/>
        </w:rPr>
        <w:t xml:space="preserve">arties were further advised that they were expected to be prepared to fully address the litigation schedule in this matter and to address all concerns identified by Complainant in her correspondence dated February 13, 2019, April 12, 2019, and May 14, 2019, Complainant’s request for an extension and statements about obtaining counsel, and any outstanding issues in this case.  In addition, the </w:t>
      </w:r>
      <w:r w:rsidR="003C40E9">
        <w:rPr>
          <w:rFonts w:ascii="Times New Roman" w:hAnsi="Times New Roman"/>
          <w:sz w:val="24"/>
          <w:szCs w:val="24"/>
        </w:rPr>
        <w:t>I</w:t>
      </w:r>
      <w:r w:rsidRPr="003C40E9">
        <w:rPr>
          <w:rFonts w:ascii="Times New Roman" w:hAnsi="Times New Roman"/>
          <w:sz w:val="24"/>
          <w:szCs w:val="24"/>
        </w:rPr>
        <w:t xml:space="preserve">nterim </w:t>
      </w:r>
      <w:r w:rsidR="003C40E9">
        <w:rPr>
          <w:rFonts w:ascii="Times New Roman" w:hAnsi="Times New Roman"/>
          <w:sz w:val="24"/>
          <w:szCs w:val="24"/>
        </w:rPr>
        <w:t>O</w:t>
      </w:r>
      <w:r w:rsidRPr="003C40E9">
        <w:rPr>
          <w:rFonts w:ascii="Times New Roman" w:hAnsi="Times New Roman"/>
          <w:sz w:val="24"/>
          <w:szCs w:val="24"/>
        </w:rPr>
        <w:t xml:space="preserve">rder discussed the withdrawal of a complaint with prejudice, and explained this means, in part, that Complainant will not be able to file another complaint raising the issues in dispute in this case.  </w:t>
      </w:r>
    </w:p>
    <w:p w14:paraId="315BE334" w14:textId="77777777" w:rsidR="00442B06" w:rsidRPr="003C40E9" w:rsidRDefault="00442B06" w:rsidP="003C40E9">
      <w:pPr>
        <w:tabs>
          <w:tab w:val="left" w:pos="2070"/>
        </w:tabs>
        <w:spacing w:after="0" w:line="360" w:lineRule="auto"/>
        <w:ind w:right="1440"/>
        <w:rPr>
          <w:rFonts w:ascii="Times New Roman" w:hAnsi="Times New Roman"/>
          <w:sz w:val="24"/>
          <w:szCs w:val="24"/>
        </w:rPr>
      </w:pPr>
    </w:p>
    <w:p w14:paraId="2D280E52" w14:textId="160814BE" w:rsidR="00442B06" w:rsidRPr="003C40E9" w:rsidRDefault="00442B06" w:rsidP="003C40E9">
      <w:pPr>
        <w:spacing w:after="0" w:line="360" w:lineRule="auto"/>
        <w:rPr>
          <w:rFonts w:ascii="Times New Roman" w:hAnsi="Times New Roman"/>
          <w:sz w:val="24"/>
          <w:szCs w:val="24"/>
        </w:rPr>
      </w:pPr>
      <w:r w:rsidRPr="003C40E9">
        <w:rPr>
          <w:rFonts w:ascii="Times New Roman" w:hAnsi="Times New Roman"/>
          <w:sz w:val="24"/>
          <w:szCs w:val="24"/>
        </w:rPr>
        <w:tab/>
      </w:r>
      <w:r w:rsidRPr="003C40E9">
        <w:rPr>
          <w:rFonts w:ascii="Times New Roman" w:hAnsi="Times New Roman"/>
          <w:sz w:val="24"/>
          <w:szCs w:val="24"/>
        </w:rPr>
        <w:tab/>
        <w:t xml:space="preserve">Complainant and Lauren Lepkoski, Esquire, counsel for Respondent, attended the prehearing conference.  Complainant stated that it was her desire to withdraw her complaint but to refile the complaint if she would obtain legal counsel.  </w:t>
      </w:r>
      <w:r w:rsidR="003C40E9" w:rsidRPr="003C40E9">
        <w:rPr>
          <w:rFonts w:ascii="Times New Roman" w:hAnsi="Times New Roman"/>
          <w:sz w:val="24"/>
          <w:szCs w:val="24"/>
        </w:rPr>
        <w:t>Counsel for</w:t>
      </w:r>
      <w:r w:rsidRPr="003C40E9">
        <w:rPr>
          <w:rFonts w:ascii="Times New Roman" w:hAnsi="Times New Roman"/>
          <w:sz w:val="24"/>
          <w:szCs w:val="24"/>
        </w:rPr>
        <w:t xml:space="preserve"> Respondent stated that Respondent did not object to the withdrawal of the complaint with </w:t>
      </w:r>
      <w:r w:rsidR="00521CEF" w:rsidRPr="003C40E9">
        <w:rPr>
          <w:rFonts w:ascii="Times New Roman" w:hAnsi="Times New Roman"/>
          <w:sz w:val="24"/>
          <w:szCs w:val="24"/>
        </w:rPr>
        <w:t>prejudice but</w:t>
      </w:r>
      <w:r w:rsidRPr="003C40E9">
        <w:rPr>
          <w:rFonts w:ascii="Times New Roman" w:hAnsi="Times New Roman"/>
          <w:sz w:val="24"/>
          <w:szCs w:val="24"/>
        </w:rPr>
        <w:t xml:space="preserve"> objected to the withdrawal of the Complaint without prejudice.  Counsel argued that permitting Complainant to withdraw a Complaint that has been the subject of litigation since July 30, 2019 and to permit Complainant to refile the Complaint was not in the public interest and would result in a further expenditure of Company and Commission resources which would unnecessarily be borne by ratepayers.</w:t>
      </w:r>
    </w:p>
    <w:p w14:paraId="74BA1DC0" w14:textId="77777777" w:rsidR="00442B06" w:rsidRPr="003C40E9" w:rsidRDefault="00442B06" w:rsidP="003C40E9">
      <w:pPr>
        <w:tabs>
          <w:tab w:val="left" w:pos="2070"/>
        </w:tabs>
        <w:spacing w:after="0" w:line="360" w:lineRule="auto"/>
        <w:ind w:right="1440"/>
        <w:rPr>
          <w:rFonts w:ascii="Times New Roman" w:hAnsi="Times New Roman"/>
          <w:sz w:val="24"/>
          <w:szCs w:val="24"/>
        </w:rPr>
      </w:pPr>
    </w:p>
    <w:p w14:paraId="23145745" w14:textId="1792BF67" w:rsidR="00442B06" w:rsidRPr="003C40E9" w:rsidRDefault="00442B06" w:rsidP="003C40E9">
      <w:pPr>
        <w:spacing w:after="0" w:line="360" w:lineRule="auto"/>
        <w:rPr>
          <w:rFonts w:ascii="Times New Roman" w:hAnsi="Times New Roman"/>
          <w:sz w:val="24"/>
          <w:szCs w:val="24"/>
        </w:rPr>
      </w:pPr>
      <w:r w:rsidRPr="003C40E9">
        <w:rPr>
          <w:rFonts w:ascii="Times New Roman" w:hAnsi="Times New Roman"/>
          <w:sz w:val="24"/>
          <w:szCs w:val="24"/>
        </w:rPr>
        <w:tab/>
      </w:r>
      <w:r w:rsidRPr="003C40E9">
        <w:rPr>
          <w:rFonts w:ascii="Times New Roman" w:hAnsi="Times New Roman"/>
          <w:sz w:val="24"/>
          <w:szCs w:val="24"/>
        </w:rPr>
        <w:tab/>
        <w:t xml:space="preserve">Complainant requested a delay in the proceeding for a period of two years in order to obtain legal counsel and indicated that it is difficult to locate an attorney in Pennsylvania.  Under the circumstances, the </w:t>
      </w:r>
      <w:r w:rsidR="003C40E9">
        <w:rPr>
          <w:rFonts w:ascii="Times New Roman" w:hAnsi="Times New Roman"/>
          <w:sz w:val="24"/>
          <w:szCs w:val="24"/>
        </w:rPr>
        <w:t>p</w:t>
      </w:r>
      <w:r w:rsidRPr="003C40E9">
        <w:rPr>
          <w:rFonts w:ascii="Times New Roman" w:hAnsi="Times New Roman"/>
          <w:sz w:val="24"/>
          <w:szCs w:val="24"/>
        </w:rPr>
        <w:t>arties were advised that this proceeding would be stayed until August 30, 2019</w:t>
      </w:r>
      <w:r w:rsidR="003C40E9">
        <w:rPr>
          <w:rFonts w:ascii="Times New Roman" w:hAnsi="Times New Roman"/>
          <w:sz w:val="24"/>
          <w:szCs w:val="24"/>
        </w:rPr>
        <w:t>,</w:t>
      </w:r>
      <w:r w:rsidRPr="003C40E9">
        <w:rPr>
          <w:rFonts w:ascii="Times New Roman" w:hAnsi="Times New Roman"/>
          <w:sz w:val="24"/>
          <w:szCs w:val="24"/>
        </w:rPr>
        <w:t xml:space="preserve"> to permit Complainant to secure counsel and have counsel file and serve his or her entry of appearance.</w:t>
      </w:r>
    </w:p>
    <w:p w14:paraId="5BAA580E" w14:textId="77777777" w:rsidR="00442B06" w:rsidRPr="003C40E9" w:rsidRDefault="00442B06" w:rsidP="003C40E9">
      <w:pPr>
        <w:spacing w:after="0" w:line="360" w:lineRule="auto"/>
        <w:rPr>
          <w:rFonts w:ascii="Times New Roman" w:hAnsi="Times New Roman"/>
          <w:sz w:val="24"/>
          <w:szCs w:val="24"/>
        </w:rPr>
      </w:pPr>
    </w:p>
    <w:p w14:paraId="310100A8" w14:textId="7DD65B07" w:rsidR="00442B06" w:rsidRPr="003C40E9" w:rsidRDefault="00442B06" w:rsidP="003C40E9">
      <w:pPr>
        <w:spacing w:after="0" w:line="360" w:lineRule="auto"/>
        <w:ind w:firstLine="1440"/>
        <w:rPr>
          <w:rFonts w:ascii="Times New Roman" w:hAnsi="Times New Roman"/>
          <w:color w:val="000000"/>
          <w:sz w:val="24"/>
          <w:szCs w:val="24"/>
        </w:rPr>
      </w:pPr>
      <w:r w:rsidRPr="003C40E9">
        <w:rPr>
          <w:rFonts w:ascii="Times New Roman" w:hAnsi="Times New Roman"/>
          <w:color w:val="000000"/>
          <w:sz w:val="24"/>
          <w:szCs w:val="24"/>
        </w:rPr>
        <w:t xml:space="preserve">On May 9, 2019, Respondent filed a motion to dismiss the </w:t>
      </w:r>
      <w:r w:rsidR="003C40E9">
        <w:rPr>
          <w:rFonts w:ascii="Times New Roman" w:hAnsi="Times New Roman"/>
          <w:color w:val="000000"/>
          <w:sz w:val="24"/>
          <w:szCs w:val="24"/>
        </w:rPr>
        <w:t>C</w:t>
      </w:r>
      <w:r w:rsidRPr="003C40E9">
        <w:rPr>
          <w:rFonts w:ascii="Times New Roman" w:hAnsi="Times New Roman"/>
          <w:color w:val="000000"/>
          <w:sz w:val="24"/>
          <w:szCs w:val="24"/>
        </w:rPr>
        <w:t xml:space="preserve">omplaint in this proceeding, with prejudice.  </w:t>
      </w:r>
    </w:p>
    <w:p w14:paraId="0E82F245" w14:textId="2D6949CF" w:rsidR="00442B06" w:rsidRPr="003C40E9" w:rsidRDefault="00442B06" w:rsidP="003C40E9">
      <w:pPr>
        <w:spacing w:after="0" w:line="360" w:lineRule="auto"/>
        <w:ind w:firstLine="1440"/>
        <w:rPr>
          <w:rFonts w:ascii="Times New Roman" w:hAnsi="Times New Roman"/>
          <w:color w:val="000000"/>
          <w:sz w:val="24"/>
          <w:szCs w:val="24"/>
        </w:rPr>
      </w:pPr>
      <w:r w:rsidRPr="003C40E9">
        <w:rPr>
          <w:rFonts w:ascii="Times New Roman" w:hAnsi="Times New Roman"/>
          <w:color w:val="000000"/>
          <w:sz w:val="24"/>
          <w:szCs w:val="24"/>
        </w:rPr>
        <w:lastRenderedPageBreak/>
        <w:t xml:space="preserve">The motion to dismiss was held in abeyance by </w:t>
      </w:r>
      <w:r w:rsidR="003C40E9">
        <w:rPr>
          <w:rFonts w:ascii="Times New Roman" w:hAnsi="Times New Roman"/>
          <w:color w:val="000000"/>
          <w:sz w:val="24"/>
          <w:szCs w:val="24"/>
        </w:rPr>
        <w:t>I</w:t>
      </w:r>
      <w:r w:rsidRPr="003C40E9">
        <w:rPr>
          <w:rFonts w:ascii="Times New Roman" w:hAnsi="Times New Roman"/>
          <w:color w:val="000000"/>
          <w:sz w:val="24"/>
          <w:szCs w:val="24"/>
        </w:rPr>
        <w:t xml:space="preserve">nterim </w:t>
      </w:r>
      <w:r w:rsidR="003C40E9">
        <w:rPr>
          <w:rFonts w:ascii="Times New Roman" w:hAnsi="Times New Roman"/>
          <w:color w:val="000000"/>
          <w:sz w:val="24"/>
          <w:szCs w:val="24"/>
        </w:rPr>
        <w:t>O</w:t>
      </w:r>
      <w:r w:rsidRPr="003C40E9">
        <w:rPr>
          <w:rFonts w:ascii="Times New Roman" w:hAnsi="Times New Roman"/>
          <w:color w:val="000000"/>
          <w:sz w:val="24"/>
          <w:szCs w:val="24"/>
        </w:rPr>
        <w:t>rder entered on June</w:t>
      </w:r>
      <w:r w:rsidR="003C40E9">
        <w:rPr>
          <w:rFonts w:ascii="Times New Roman" w:hAnsi="Times New Roman"/>
          <w:color w:val="000000"/>
          <w:sz w:val="24"/>
          <w:szCs w:val="24"/>
        </w:rPr>
        <w:t> </w:t>
      </w:r>
      <w:r w:rsidRPr="003C40E9">
        <w:rPr>
          <w:rFonts w:ascii="Times New Roman" w:hAnsi="Times New Roman"/>
          <w:color w:val="000000"/>
          <w:sz w:val="24"/>
          <w:szCs w:val="24"/>
        </w:rPr>
        <w:t>5,</w:t>
      </w:r>
      <w:r w:rsidR="003C40E9">
        <w:rPr>
          <w:rFonts w:ascii="Times New Roman" w:hAnsi="Times New Roman"/>
          <w:color w:val="000000"/>
          <w:sz w:val="24"/>
          <w:szCs w:val="24"/>
        </w:rPr>
        <w:t> </w:t>
      </w:r>
      <w:r w:rsidRPr="003C40E9">
        <w:rPr>
          <w:rFonts w:ascii="Times New Roman" w:hAnsi="Times New Roman"/>
          <w:color w:val="000000"/>
          <w:sz w:val="24"/>
          <w:szCs w:val="24"/>
        </w:rPr>
        <w:t>2019.</w:t>
      </w:r>
    </w:p>
    <w:p w14:paraId="5094EE3F" w14:textId="77777777" w:rsidR="00442B06" w:rsidRPr="003C40E9" w:rsidRDefault="00442B06" w:rsidP="003C40E9">
      <w:pPr>
        <w:spacing w:after="0" w:line="360" w:lineRule="auto"/>
        <w:ind w:firstLine="1440"/>
        <w:rPr>
          <w:rFonts w:ascii="Times New Roman" w:hAnsi="Times New Roman"/>
          <w:color w:val="000000"/>
          <w:sz w:val="24"/>
          <w:szCs w:val="24"/>
        </w:rPr>
      </w:pPr>
      <w:r w:rsidRPr="003C40E9">
        <w:rPr>
          <w:rFonts w:ascii="Times New Roman" w:hAnsi="Times New Roman"/>
          <w:color w:val="000000"/>
          <w:sz w:val="24"/>
          <w:szCs w:val="24"/>
        </w:rPr>
        <w:t xml:space="preserve">   </w:t>
      </w:r>
    </w:p>
    <w:p w14:paraId="7C84D507" w14:textId="181DF3AA" w:rsidR="00442B06" w:rsidRPr="003C40E9" w:rsidRDefault="00442B06" w:rsidP="003C40E9">
      <w:pPr>
        <w:spacing w:after="0" w:line="360" w:lineRule="auto"/>
        <w:ind w:firstLine="1440"/>
        <w:rPr>
          <w:rFonts w:ascii="Times New Roman" w:hAnsi="Times New Roman"/>
          <w:color w:val="000000"/>
          <w:sz w:val="24"/>
          <w:szCs w:val="24"/>
        </w:rPr>
      </w:pPr>
      <w:r w:rsidRPr="003C40E9">
        <w:rPr>
          <w:rFonts w:ascii="Times New Roman" w:hAnsi="Times New Roman"/>
          <w:color w:val="000000"/>
          <w:sz w:val="24"/>
          <w:szCs w:val="24"/>
        </w:rPr>
        <w:t xml:space="preserve">On September 9, 2019, I received correspondence from Complainant dated September 6, 2019, requesting to withdraw her </w:t>
      </w:r>
      <w:r w:rsidR="003C40E9">
        <w:rPr>
          <w:rFonts w:ascii="Times New Roman" w:hAnsi="Times New Roman"/>
          <w:color w:val="000000"/>
          <w:sz w:val="24"/>
          <w:szCs w:val="24"/>
        </w:rPr>
        <w:t>C</w:t>
      </w:r>
      <w:r w:rsidRPr="003C40E9">
        <w:rPr>
          <w:rFonts w:ascii="Times New Roman" w:hAnsi="Times New Roman"/>
          <w:color w:val="000000"/>
          <w:sz w:val="24"/>
          <w:szCs w:val="24"/>
        </w:rPr>
        <w:t>omplaint without prejudice.</w:t>
      </w:r>
      <w:r w:rsidR="003C40E9">
        <w:rPr>
          <w:rFonts w:ascii="Times New Roman" w:hAnsi="Times New Roman"/>
          <w:color w:val="000000"/>
          <w:sz w:val="24"/>
          <w:szCs w:val="24"/>
        </w:rPr>
        <w:t xml:space="preserve"> </w:t>
      </w:r>
      <w:r w:rsidRPr="003C40E9">
        <w:rPr>
          <w:rFonts w:ascii="Times New Roman" w:hAnsi="Times New Roman"/>
          <w:color w:val="000000"/>
          <w:sz w:val="24"/>
          <w:szCs w:val="24"/>
        </w:rPr>
        <w:t xml:space="preserve"> </w:t>
      </w:r>
      <w:r w:rsidR="00C1512C" w:rsidRPr="003C40E9">
        <w:rPr>
          <w:rFonts w:ascii="Times New Roman" w:hAnsi="Times New Roman"/>
          <w:color w:val="000000"/>
          <w:sz w:val="24"/>
          <w:szCs w:val="24"/>
        </w:rPr>
        <w:t xml:space="preserve">Complainant indicated, among other things, that she was not able to obtain legal counsel. </w:t>
      </w:r>
      <w:r w:rsidRPr="003C40E9">
        <w:rPr>
          <w:rFonts w:ascii="Times New Roman" w:hAnsi="Times New Roman"/>
          <w:color w:val="000000"/>
          <w:sz w:val="24"/>
          <w:szCs w:val="24"/>
        </w:rPr>
        <w:t xml:space="preserve"> The letter was treated as Complainant’s petition to withdraw </w:t>
      </w:r>
      <w:r w:rsidR="003C40E9">
        <w:rPr>
          <w:rFonts w:ascii="Times New Roman" w:hAnsi="Times New Roman"/>
          <w:color w:val="000000"/>
          <w:sz w:val="24"/>
          <w:szCs w:val="24"/>
        </w:rPr>
        <w:t>C</w:t>
      </w:r>
      <w:r w:rsidRPr="003C40E9">
        <w:rPr>
          <w:rFonts w:ascii="Times New Roman" w:hAnsi="Times New Roman"/>
          <w:color w:val="000000"/>
          <w:sz w:val="24"/>
          <w:szCs w:val="24"/>
        </w:rPr>
        <w:t xml:space="preserve">omplaint without prejudice.  </w:t>
      </w:r>
    </w:p>
    <w:p w14:paraId="0EED6E33" w14:textId="77777777" w:rsidR="00442B06" w:rsidRPr="003C40E9" w:rsidRDefault="00442B06" w:rsidP="003C40E9">
      <w:pPr>
        <w:spacing w:after="0" w:line="360" w:lineRule="auto"/>
        <w:ind w:firstLine="1440"/>
        <w:rPr>
          <w:rFonts w:ascii="Times New Roman" w:hAnsi="Times New Roman"/>
          <w:color w:val="000000"/>
          <w:sz w:val="24"/>
          <w:szCs w:val="24"/>
        </w:rPr>
      </w:pPr>
    </w:p>
    <w:p w14:paraId="45A9495C" w14:textId="4E6D8706" w:rsidR="00442B06" w:rsidRPr="003C40E9" w:rsidRDefault="00442B06" w:rsidP="003C40E9">
      <w:pPr>
        <w:spacing w:after="0" w:line="360" w:lineRule="auto"/>
        <w:ind w:firstLine="1440"/>
        <w:rPr>
          <w:rFonts w:ascii="Times New Roman" w:hAnsi="Times New Roman"/>
          <w:color w:val="000000"/>
          <w:sz w:val="24"/>
          <w:szCs w:val="24"/>
        </w:rPr>
      </w:pPr>
      <w:r w:rsidRPr="003C40E9">
        <w:rPr>
          <w:rFonts w:ascii="Times New Roman" w:hAnsi="Times New Roman"/>
          <w:color w:val="000000"/>
          <w:sz w:val="24"/>
          <w:szCs w:val="24"/>
        </w:rPr>
        <w:t xml:space="preserve">On September 9, 2019, an </w:t>
      </w:r>
      <w:r w:rsidR="003C40E9">
        <w:rPr>
          <w:rFonts w:ascii="Times New Roman" w:hAnsi="Times New Roman"/>
          <w:color w:val="000000"/>
          <w:sz w:val="24"/>
          <w:szCs w:val="24"/>
        </w:rPr>
        <w:t>I</w:t>
      </w:r>
      <w:r w:rsidRPr="003C40E9">
        <w:rPr>
          <w:rFonts w:ascii="Times New Roman" w:hAnsi="Times New Roman"/>
          <w:color w:val="000000"/>
          <w:sz w:val="24"/>
          <w:szCs w:val="24"/>
        </w:rPr>
        <w:t xml:space="preserve">nterim </w:t>
      </w:r>
      <w:r w:rsidR="003C40E9">
        <w:rPr>
          <w:rFonts w:ascii="Times New Roman" w:hAnsi="Times New Roman"/>
          <w:color w:val="000000"/>
          <w:sz w:val="24"/>
          <w:szCs w:val="24"/>
        </w:rPr>
        <w:t>O</w:t>
      </w:r>
      <w:r w:rsidRPr="003C40E9">
        <w:rPr>
          <w:rFonts w:ascii="Times New Roman" w:hAnsi="Times New Roman"/>
          <w:color w:val="000000"/>
          <w:sz w:val="24"/>
          <w:szCs w:val="24"/>
        </w:rPr>
        <w:t xml:space="preserve">rder was entered permitting Respondent to file a response to the Petition to Withdraw Complaint, without prejudice, by September 20, 2019.  </w:t>
      </w:r>
    </w:p>
    <w:p w14:paraId="0A70160F" w14:textId="77777777" w:rsidR="00C1512C" w:rsidRPr="003C40E9" w:rsidRDefault="00C1512C" w:rsidP="003C40E9">
      <w:pPr>
        <w:spacing w:after="0" w:line="360" w:lineRule="auto"/>
        <w:ind w:firstLine="1440"/>
        <w:rPr>
          <w:rFonts w:ascii="Times New Roman" w:hAnsi="Times New Roman"/>
          <w:color w:val="000000"/>
          <w:sz w:val="24"/>
          <w:szCs w:val="24"/>
        </w:rPr>
      </w:pPr>
    </w:p>
    <w:p w14:paraId="090AE371" w14:textId="68CE0695" w:rsidR="00C1512C" w:rsidRPr="003C40E9" w:rsidRDefault="00C1512C" w:rsidP="003C40E9">
      <w:pPr>
        <w:spacing w:after="0" w:line="360" w:lineRule="auto"/>
        <w:ind w:firstLine="1440"/>
        <w:rPr>
          <w:rFonts w:ascii="Times New Roman" w:hAnsi="Times New Roman"/>
          <w:color w:val="000000"/>
          <w:sz w:val="24"/>
          <w:szCs w:val="24"/>
        </w:rPr>
      </w:pPr>
      <w:r w:rsidRPr="003C40E9">
        <w:rPr>
          <w:rFonts w:ascii="Times New Roman" w:hAnsi="Times New Roman"/>
          <w:color w:val="000000"/>
          <w:sz w:val="24"/>
          <w:szCs w:val="24"/>
        </w:rPr>
        <w:t xml:space="preserve">On September 20, 2019, Respondent filed a letter with the Commission objecting to the </w:t>
      </w:r>
      <w:r w:rsidR="005903D3">
        <w:rPr>
          <w:rFonts w:ascii="Times New Roman" w:hAnsi="Times New Roman"/>
          <w:color w:val="000000"/>
          <w:sz w:val="24"/>
          <w:szCs w:val="24"/>
        </w:rPr>
        <w:t>W</w:t>
      </w:r>
      <w:r w:rsidRPr="003C40E9">
        <w:rPr>
          <w:rFonts w:ascii="Times New Roman" w:hAnsi="Times New Roman"/>
          <w:color w:val="000000"/>
          <w:sz w:val="24"/>
          <w:szCs w:val="24"/>
        </w:rPr>
        <w:t xml:space="preserve">ithdrawal of the </w:t>
      </w:r>
      <w:r w:rsidR="005903D3">
        <w:rPr>
          <w:rFonts w:ascii="Times New Roman" w:hAnsi="Times New Roman"/>
          <w:color w:val="000000"/>
          <w:sz w:val="24"/>
          <w:szCs w:val="24"/>
        </w:rPr>
        <w:t>C</w:t>
      </w:r>
      <w:r w:rsidRPr="003C40E9">
        <w:rPr>
          <w:rFonts w:ascii="Times New Roman" w:hAnsi="Times New Roman"/>
          <w:color w:val="000000"/>
          <w:sz w:val="24"/>
          <w:szCs w:val="24"/>
        </w:rPr>
        <w:t xml:space="preserve">omplaint, without prejudice, under the circumstances, and renewed its </w:t>
      </w:r>
      <w:r w:rsidR="005903D3">
        <w:rPr>
          <w:rFonts w:ascii="Times New Roman" w:hAnsi="Times New Roman"/>
          <w:color w:val="000000"/>
          <w:sz w:val="24"/>
          <w:szCs w:val="24"/>
        </w:rPr>
        <w:t>M</w:t>
      </w:r>
      <w:r w:rsidRPr="003C40E9">
        <w:rPr>
          <w:rFonts w:ascii="Times New Roman" w:hAnsi="Times New Roman"/>
          <w:color w:val="000000"/>
          <w:sz w:val="24"/>
          <w:szCs w:val="24"/>
        </w:rPr>
        <w:t xml:space="preserve">otion to </w:t>
      </w:r>
      <w:r w:rsidR="005903D3">
        <w:rPr>
          <w:rFonts w:ascii="Times New Roman" w:hAnsi="Times New Roman"/>
          <w:color w:val="000000"/>
          <w:sz w:val="24"/>
          <w:szCs w:val="24"/>
        </w:rPr>
        <w:t>D</w:t>
      </w:r>
      <w:r w:rsidRPr="003C40E9">
        <w:rPr>
          <w:rFonts w:ascii="Times New Roman" w:hAnsi="Times New Roman"/>
          <w:color w:val="000000"/>
          <w:sz w:val="24"/>
          <w:szCs w:val="24"/>
        </w:rPr>
        <w:t xml:space="preserve">ismiss the </w:t>
      </w:r>
      <w:r w:rsidR="005903D3">
        <w:rPr>
          <w:rFonts w:ascii="Times New Roman" w:hAnsi="Times New Roman"/>
          <w:color w:val="000000"/>
          <w:sz w:val="24"/>
          <w:szCs w:val="24"/>
        </w:rPr>
        <w:t>F</w:t>
      </w:r>
      <w:r w:rsidRPr="003C40E9">
        <w:rPr>
          <w:rFonts w:ascii="Times New Roman" w:hAnsi="Times New Roman"/>
          <w:color w:val="000000"/>
          <w:sz w:val="24"/>
          <w:szCs w:val="24"/>
        </w:rPr>
        <w:t xml:space="preserve">ormal </w:t>
      </w:r>
      <w:r w:rsidR="005903D3">
        <w:rPr>
          <w:rFonts w:ascii="Times New Roman" w:hAnsi="Times New Roman"/>
          <w:color w:val="000000"/>
          <w:sz w:val="24"/>
          <w:szCs w:val="24"/>
        </w:rPr>
        <w:t>C</w:t>
      </w:r>
      <w:r w:rsidRPr="003C40E9">
        <w:rPr>
          <w:rFonts w:ascii="Times New Roman" w:hAnsi="Times New Roman"/>
          <w:color w:val="000000"/>
          <w:sz w:val="24"/>
          <w:szCs w:val="24"/>
        </w:rPr>
        <w:t>omplaint filed by Complainant with prejudice.</w:t>
      </w:r>
    </w:p>
    <w:p w14:paraId="01C41D0D" w14:textId="77777777" w:rsidR="00C1512C" w:rsidRPr="003C40E9" w:rsidRDefault="00C1512C" w:rsidP="003C40E9">
      <w:pPr>
        <w:spacing w:after="0" w:line="360" w:lineRule="auto"/>
        <w:ind w:firstLine="1440"/>
        <w:rPr>
          <w:rFonts w:ascii="Times New Roman" w:hAnsi="Times New Roman"/>
          <w:color w:val="000000"/>
          <w:sz w:val="24"/>
          <w:szCs w:val="24"/>
        </w:rPr>
      </w:pPr>
    </w:p>
    <w:p w14:paraId="5B9B3BA3" w14:textId="77777777" w:rsidR="00C1512C" w:rsidRPr="003C40E9" w:rsidRDefault="00C1512C" w:rsidP="003C40E9">
      <w:pPr>
        <w:spacing w:after="0" w:line="360" w:lineRule="auto"/>
        <w:ind w:firstLine="1440"/>
        <w:rPr>
          <w:rFonts w:ascii="Times New Roman" w:hAnsi="Times New Roman"/>
          <w:color w:val="000000"/>
          <w:sz w:val="24"/>
          <w:szCs w:val="24"/>
        </w:rPr>
      </w:pPr>
      <w:r w:rsidRPr="003C40E9">
        <w:rPr>
          <w:rFonts w:ascii="Times New Roman" w:hAnsi="Times New Roman"/>
          <w:color w:val="000000"/>
          <w:sz w:val="24"/>
          <w:szCs w:val="24"/>
        </w:rPr>
        <w:t>Under the circumstances, the following order will be entered.</w:t>
      </w:r>
    </w:p>
    <w:p w14:paraId="42CE44D8" w14:textId="77777777" w:rsidR="005903D3" w:rsidRPr="003C40E9" w:rsidRDefault="005903D3" w:rsidP="005903D3">
      <w:pPr>
        <w:spacing w:after="0" w:line="360" w:lineRule="auto"/>
        <w:rPr>
          <w:rFonts w:ascii="Times New Roman" w:hAnsi="Times New Roman"/>
          <w:sz w:val="24"/>
          <w:szCs w:val="24"/>
        </w:rPr>
      </w:pPr>
      <w:bookmarkStart w:id="0" w:name="_GoBack"/>
      <w:bookmarkEnd w:id="0"/>
    </w:p>
    <w:p w14:paraId="4F0C79B4" w14:textId="77777777" w:rsidR="00442B06" w:rsidRPr="003C40E9" w:rsidRDefault="00442B06" w:rsidP="003C40E9">
      <w:pPr>
        <w:spacing w:after="0" w:line="360" w:lineRule="auto"/>
        <w:rPr>
          <w:rFonts w:ascii="Times New Roman" w:hAnsi="Times New Roman"/>
          <w:sz w:val="24"/>
          <w:szCs w:val="24"/>
        </w:rPr>
      </w:pPr>
      <w:r w:rsidRPr="003C40E9">
        <w:rPr>
          <w:rFonts w:ascii="Times New Roman" w:hAnsi="Times New Roman"/>
          <w:sz w:val="24"/>
          <w:szCs w:val="24"/>
        </w:rPr>
        <w:tab/>
      </w:r>
      <w:r w:rsidRPr="003C40E9">
        <w:rPr>
          <w:rFonts w:ascii="Times New Roman" w:hAnsi="Times New Roman"/>
          <w:sz w:val="24"/>
          <w:szCs w:val="24"/>
        </w:rPr>
        <w:tab/>
        <w:t>THEREFORE,</w:t>
      </w:r>
    </w:p>
    <w:p w14:paraId="2CA5BFC4" w14:textId="77777777" w:rsidR="00442B06" w:rsidRPr="003C40E9" w:rsidRDefault="00442B06" w:rsidP="003C40E9">
      <w:pPr>
        <w:tabs>
          <w:tab w:val="left" w:pos="2160"/>
        </w:tabs>
        <w:spacing w:after="0" w:line="360" w:lineRule="auto"/>
        <w:ind w:firstLine="1440"/>
        <w:rPr>
          <w:rFonts w:ascii="Times New Roman" w:hAnsi="Times New Roman"/>
          <w:sz w:val="24"/>
          <w:szCs w:val="24"/>
        </w:rPr>
      </w:pPr>
    </w:p>
    <w:p w14:paraId="6DBA7FB7" w14:textId="77777777" w:rsidR="00442B06" w:rsidRPr="003C40E9" w:rsidRDefault="00442B06" w:rsidP="003C40E9">
      <w:pPr>
        <w:tabs>
          <w:tab w:val="left" w:pos="2160"/>
        </w:tabs>
        <w:spacing w:after="0" w:line="360" w:lineRule="auto"/>
        <w:ind w:firstLine="1440"/>
        <w:rPr>
          <w:rFonts w:ascii="Times New Roman" w:hAnsi="Times New Roman"/>
          <w:sz w:val="24"/>
          <w:szCs w:val="24"/>
        </w:rPr>
      </w:pPr>
      <w:r w:rsidRPr="003C40E9">
        <w:rPr>
          <w:rFonts w:ascii="Times New Roman" w:hAnsi="Times New Roman"/>
          <w:sz w:val="24"/>
          <w:szCs w:val="24"/>
        </w:rPr>
        <w:t>IT IS ORDERED:</w:t>
      </w:r>
    </w:p>
    <w:p w14:paraId="071D732C" w14:textId="77777777" w:rsidR="00442B06" w:rsidRPr="003C40E9" w:rsidRDefault="00442B06" w:rsidP="003C40E9">
      <w:pPr>
        <w:pStyle w:val="ListParagraph"/>
        <w:ind w:left="1440"/>
        <w:rPr>
          <w:szCs w:val="24"/>
        </w:rPr>
      </w:pPr>
    </w:p>
    <w:p w14:paraId="0FD81F34" w14:textId="2B12ECE4" w:rsidR="00C1512C" w:rsidRPr="003C40E9" w:rsidRDefault="00442B06" w:rsidP="003C40E9">
      <w:pPr>
        <w:pStyle w:val="ListParagraph"/>
        <w:numPr>
          <w:ilvl w:val="0"/>
          <w:numId w:val="1"/>
        </w:numPr>
        <w:ind w:left="0" w:firstLine="1440"/>
        <w:rPr>
          <w:szCs w:val="24"/>
        </w:rPr>
      </w:pPr>
      <w:r w:rsidRPr="003C40E9">
        <w:rPr>
          <w:color w:val="000000"/>
          <w:szCs w:val="24"/>
        </w:rPr>
        <w:t xml:space="preserve">That </w:t>
      </w:r>
      <w:r w:rsidR="00C1512C" w:rsidRPr="003C40E9">
        <w:rPr>
          <w:color w:val="000000"/>
          <w:szCs w:val="24"/>
        </w:rPr>
        <w:t xml:space="preserve">Complainant’s deadline to file a response to the Motion to Dismiss the Complaint, with prejudice, filed by Respondent on May 9, 2019 and the letter from respondent dated September 20, 2019, renewing the </w:t>
      </w:r>
      <w:r w:rsidR="005903D3">
        <w:rPr>
          <w:color w:val="000000"/>
          <w:szCs w:val="24"/>
        </w:rPr>
        <w:t>M</w:t>
      </w:r>
      <w:r w:rsidR="00C1512C" w:rsidRPr="003C40E9">
        <w:rPr>
          <w:color w:val="000000"/>
          <w:szCs w:val="24"/>
        </w:rPr>
        <w:t xml:space="preserve">otion to </w:t>
      </w:r>
      <w:r w:rsidR="005903D3">
        <w:rPr>
          <w:color w:val="000000"/>
          <w:szCs w:val="24"/>
        </w:rPr>
        <w:t>D</w:t>
      </w:r>
      <w:r w:rsidR="00C1512C" w:rsidRPr="003C40E9">
        <w:rPr>
          <w:color w:val="000000"/>
          <w:szCs w:val="24"/>
        </w:rPr>
        <w:t>ismiss with prejudice, is hereby extended until October 30, 2019.</w:t>
      </w:r>
    </w:p>
    <w:p w14:paraId="7131B48D" w14:textId="7E33EA92" w:rsidR="00C1512C" w:rsidRDefault="00C1512C" w:rsidP="003C40E9">
      <w:pPr>
        <w:pStyle w:val="ListParagraph"/>
        <w:ind w:left="1440"/>
        <w:rPr>
          <w:color w:val="000000"/>
          <w:szCs w:val="24"/>
        </w:rPr>
      </w:pPr>
    </w:p>
    <w:p w14:paraId="28BAEB56" w14:textId="77777777" w:rsidR="005903D3" w:rsidRPr="003C40E9" w:rsidRDefault="005903D3" w:rsidP="003C40E9">
      <w:pPr>
        <w:pStyle w:val="ListParagraph"/>
        <w:ind w:left="1440"/>
        <w:rPr>
          <w:color w:val="000000"/>
          <w:szCs w:val="24"/>
        </w:rPr>
      </w:pPr>
    </w:p>
    <w:p w14:paraId="1AE87AF0" w14:textId="77777777" w:rsidR="00442B06" w:rsidRPr="003C40E9" w:rsidRDefault="00442B06" w:rsidP="00442B06">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r w:rsidRPr="003C40E9">
        <w:rPr>
          <w:rFonts w:ascii="Times New Roman" w:eastAsia="Times New Roman" w:hAnsi="Times New Roman"/>
          <w:sz w:val="24"/>
          <w:szCs w:val="24"/>
        </w:rPr>
        <w:t xml:space="preserve">Date:  </w:t>
      </w:r>
      <w:r w:rsidR="00C1512C" w:rsidRPr="005903D3">
        <w:rPr>
          <w:rFonts w:ascii="Times New Roman" w:eastAsia="Times New Roman" w:hAnsi="Times New Roman"/>
          <w:sz w:val="24"/>
          <w:szCs w:val="24"/>
          <w:u w:val="single"/>
        </w:rPr>
        <w:t>October 11, 2019</w:t>
      </w:r>
      <w:r w:rsidRPr="003C40E9">
        <w:rPr>
          <w:rFonts w:ascii="Times New Roman" w:eastAsia="Times New Roman" w:hAnsi="Times New Roman"/>
          <w:sz w:val="24"/>
          <w:szCs w:val="24"/>
        </w:rPr>
        <w:tab/>
      </w:r>
      <w:r w:rsidRPr="003C40E9">
        <w:rPr>
          <w:rFonts w:ascii="Times New Roman" w:eastAsia="Times New Roman" w:hAnsi="Times New Roman"/>
          <w:sz w:val="24"/>
          <w:szCs w:val="24"/>
        </w:rPr>
        <w:tab/>
      </w:r>
      <w:r w:rsidRPr="003C40E9">
        <w:rPr>
          <w:rFonts w:ascii="Times New Roman" w:eastAsia="Times New Roman" w:hAnsi="Times New Roman"/>
          <w:sz w:val="24"/>
          <w:szCs w:val="24"/>
        </w:rPr>
        <w:tab/>
      </w:r>
      <w:r w:rsidRPr="003C40E9">
        <w:rPr>
          <w:rFonts w:ascii="Times New Roman" w:eastAsia="Times New Roman" w:hAnsi="Times New Roman"/>
          <w:sz w:val="24"/>
          <w:szCs w:val="24"/>
        </w:rPr>
        <w:tab/>
      </w:r>
      <w:r w:rsidRPr="003C40E9">
        <w:rPr>
          <w:rFonts w:ascii="Times New Roman" w:eastAsia="Times New Roman" w:hAnsi="Times New Roman"/>
          <w:sz w:val="24"/>
          <w:szCs w:val="24"/>
        </w:rPr>
        <w:tab/>
      </w:r>
      <w:r w:rsidRPr="003C40E9">
        <w:rPr>
          <w:rFonts w:ascii="Times New Roman" w:eastAsia="Times New Roman" w:hAnsi="Times New Roman"/>
          <w:sz w:val="24"/>
          <w:szCs w:val="24"/>
          <w:u w:val="single"/>
        </w:rPr>
        <w:tab/>
      </w:r>
      <w:r w:rsidRPr="003C40E9">
        <w:rPr>
          <w:rFonts w:ascii="Times New Roman" w:eastAsia="Times New Roman" w:hAnsi="Times New Roman"/>
          <w:sz w:val="24"/>
          <w:szCs w:val="24"/>
          <w:u w:val="single"/>
        </w:rPr>
        <w:tab/>
        <w:t>/s/</w:t>
      </w:r>
      <w:r w:rsidRPr="003C40E9">
        <w:rPr>
          <w:rFonts w:ascii="Times New Roman" w:eastAsia="Times New Roman" w:hAnsi="Times New Roman"/>
          <w:sz w:val="24"/>
          <w:szCs w:val="24"/>
          <w:u w:val="single"/>
        </w:rPr>
        <w:tab/>
      </w:r>
      <w:r w:rsidRPr="003C40E9">
        <w:rPr>
          <w:rFonts w:ascii="Times New Roman" w:eastAsia="Times New Roman" w:hAnsi="Times New Roman"/>
          <w:sz w:val="24"/>
          <w:szCs w:val="24"/>
          <w:u w:val="single"/>
        </w:rPr>
        <w:tab/>
      </w:r>
      <w:r w:rsidRPr="003C40E9">
        <w:rPr>
          <w:rFonts w:ascii="Times New Roman" w:eastAsia="Times New Roman" w:hAnsi="Times New Roman"/>
          <w:sz w:val="24"/>
          <w:szCs w:val="24"/>
          <w:u w:val="single"/>
        </w:rPr>
        <w:tab/>
      </w:r>
    </w:p>
    <w:p w14:paraId="63C10A73" w14:textId="1362CFD5" w:rsidR="00DC28A6" w:rsidRDefault="00442B06" w:rsidP="00C1512C">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3C40E9">
        <w:rPr>
          <w:rFonts w:ascii="Times New Roman" w:eastAsia="Times New Roman" w:hAnsi="Times New Roman"/>
          <w:sz w:val="24"/>
          <w:szCs w:val="24"/>
        </w:rPr>
        <w:tab/>
      </w:r>
      <w:r w:rsidRPr="003C40E9">
        <w:rPr>
          <w:rFonts w:ascii="Times New Roman" w:eastAsia="Times New Roman" w:hAnsi="Times New Roman"/>
          <w:sz w:val="24"/>
          <w:szCs w:val="24"/>
        </w:rPr>
        <w:tab/>
      </w:r>
      <w:r w:rsidRPr="003C40E9">
        <w:rPr>
          <w:rFonts w:ascii="Times New Roman" w:eastAsia="Times New Roman" w:hAnsi="Times New Roman"/>
          <w:sz w:val="24"/>
          <w:szCs w:val="24"/>
        </w:rPr>
        <w:tab/>
      </w:r>
      <w:r w:rsidRPr="003C40E9">
        <w:rPr>
          <w:rFonts w:ascii="Times New Roman" w:eastAsia="Times New Roman" w:hAnsi="Times New Roman"/>
          <w:sz w:val="24"/>
          <w:szCs w:val="24"/>
        </w:rPr>
        <w:tab/>
      </w:r>
      <w:r w:rsidRPr="003C40E9">
        <w:rPr>
          <w:rFonts w:ascii="Times New Roman" w:eastAsia="Times New Roman" w:hAnsi="Times New Roman"/>
          <w:sz w:val="24"/>
          <w:szCs w:val="24"/>
        </w:rPr>
        <w:tab/>
      </w:r>
      <w:r w:rsidRPr="003C40E9">
        <w:rPr>
          <w:rFonts w:ascii="Times New Roman" w:eastAsia="Times New Roman" w:hAnsi="Times New Roman"/>
          <w:sz w:val="24"/>
          <w:szCs w:val="24"/>
        </w:rPr>
        <w:tab/>
      </w:r>
      <w:r w:rsidRPr="003C40E9">
        <w:rPr>
          <w:rFonts w:ascii="Times New Roman" w:eastAsia="Times New Roman" w:hAnsi="Times New Roman"/>
          <w:sz w:val="24"/>
          <w:szCs w:val="24"/>
        </w:rPr>
        <w:tab/>
      </w:r>
      <w:r w:rsidRPr="003C40E9">
        <w:rPr>
          <w:rFonts w:ascii="Times New Roman" w:eastAsia="Times New Roman" w:hAnsi="Times New Roman"/>
          <w:sz w:val="24"/>
          <w:szCs w:val="24"/>
        </w:rPr>
        <w:tab/>
        <w:t>Jeffrey A. Watson</w:t>
      </w:r>
      <w:r w:rsidRPr="003C40E9">
        <w:rPr>
          <w:rFonts w:ascii="Times New Roman" w:eastAsia="Times New Roman" w:hAnsi="Times New Roman"/>
          <w:sz w:val="24"/>
          <w:szCs w:val="24"/>
        </w:rPr>
        <w:tab/>
      </w:r>
      <w:r w:rsidRPr="003C40E9">
        <w:rPr>
          <w:rFonts w:ascii="Times New Roman" w:eastAsia="Times New Roman" w:hAnsi="Times New Roman"/>
          <w:sz w:val="24"/>
          <w:szCs w:val="24"/>
        </w:rPr>
        <w:tab/>
      </w:r>
      <w:r w:rsidR="00C1512C" w:rsidRPr="003C40E9">
        <w:rPr>
          <w:rFonts w:ascii="Times New Roman" w:eastAsia="Times New Roman" w:hAnsi="Times New Roman"/>
          <w:sz w:val="24"/>
          <w:szCs w:val="24"/>
        </w:rPr>
        <w:tab/>
      </w:r>
      <w:r w:rsidR="00C1512C" w:rsidRPr="003C40E9">
        <w:rPr>
          <w:rFonts w:ascii="Times New Roman" w:eastAsia="Times New Roman" w:hAnsi="Times New Roman"/>
          <w:sz w:val="24"/>
          <w:szCs w:val="24"/>
        </w:rPr>
        <w:tab/>
      </w:r>
      <w:r w:rsidR="00C1512C" w:rsidRPr="003C40E9">
        <w:rPr>
          <w:rFonts w:ascii="Times New Roman" w:eastAsia="Times New Roman" w:hAnsi="Times New Roman"/>
          <w:sz w:val="24"/>
          <w:szCs w:val="24"/>
        </w:rPr>
        <w:tab/>
      </w:r>
      <w:r w:rsidR="00C1512C" w:rsidRPr="003C40E9">
        <w:rPr>
          <w:rFonts w:ascii="Times New Roman" w:eastAsia="Times New Roman" w:hAnsi="Times New Roman"/>
          <w:sz w:val="24"/>
          <w:szCs w:val="24"/>
        </w:rPr>
        <w:tab/>
      </w:r>
      <w:r w:rsidR="00C1512C" w:rsidRPr="003C40E9">
        <w:rPr>
          <w:rFonts w:ascii="Times New Roman" w:eastAsia="Times New Roman" w:hAnsi="Times New Roman"/>
          <w:sz w:val="24"/>
          <w:szCs w:val="24"/>
        </w:rPr>
        <w:tab/>
      </w:r>
      <w:r w:rsidR="00C1512C" w:rsidRPr="003C40E9">
        <w:rPr>
          <w:rFonts w:ascii="Times New Roman" w:eastAsia="Times New Roman" w:hAnsi="Times New Roman"/>
          <w:sz w:val="24"/>
          <w:szCs w:val="24"/>
        </w:rPr>
        <w:tab/>
      </w:r>
      <w:r w:rsidR="00C1512C" w:rsidRPr="003C40E9">
        <w:rPr>
          <w:rFonts w:ascii="Times New Roman" w:eastAsia="Times New Roman" w:hAnsi="Times New Roman"/>
          <w:sz w:val="24"/>
          <w:szCs w:val="24"/>
        </w:rPr>
        <w:tab/>
      </w:r>
      <w:r w:rsidR="00C1512C" w:rsidRPr="003C40E9">
        <w:rPr>
          <w:rFonts w:ascii="Times New Roman" w:eastAsia="Times New Roman" w:hAnsi="Times New Roman"/>
          <w:sz w:val="24"/>
          <w:szCs w:val="24"/>
        </w:rPr>
        <w:tab/>
      </w:r>
      <w:r w:rsidR="00C1512C" w:rsidRPr="003C40E9">
        <w:rPr>
          <w:rFonts w:ascii="Times New Roman" w:eastAsia="Times New Roman" w:hAnsi="Times New Roman"/>
          <w:sz w:val="24"/>
          <w:szCs w:val="24"/>
        </w:rPr>
        <w:tab/>
      </w:r>
      <w:r w:rsidRPr="003C40E9">
        <w:rPr>
          <w:rFonts w:ascii="Times New Roman" w:eastAsia="Times New Roman" w:hAnsi="Times New Roman"/>
          <w:sz w:val="24"/>
          <w:szCs w:val="24"/>
        </w:rPr>
        <w:t>Administrative Law Judge</w:t>
      </w:r>
    </w:p>
    <w:p w14:paraId="3A7E0EC4" w14:textId="77777777" w:rsidR="00046F96" w:rsidRDefault="00046F96" w:rsidP="00C1512C">
      <w:pPr>
        <w:widowControl w:val="0"/>
        <w:tabs>
          <w:tab w:val="left" w:pos="0"/>
        </w:tabs>
        <w:autoSpaceDE w:val="0"/>
        <w:autoSpaceDN w:val="0"/>
        <w:adjustRightInd w:val="0"/>
        <w:spacing w:after="0" w:line="240" w:lineRule="auto"/>
        <w:jc w:val="both"/>
        <w:rPr>
          <w:rFonts w:ascii="Times New Roman" w:hAnsi="Times New Roman"/>
          <w:sz w:val="24"/>
          <w:szCs w:val="24"/>
        </w:rPr>
        <w:sectPr w:rsidR="00046F96" w:rsidSect="002A599D">
          <w:footerReference w:type="default" r:id="rId7"/>
          <w:pgSz w:w="12240" w:h="15840"/>
          <w:pgMar w:top="1440" w:right="1440" w:bottom="1440" w:left="1440" w:header="720" w:footer="720" w:gutter="0"/>
          <w:cols w:space="720"/>
          <w:titlePg/>
          <w:docGrid w:linePitch="360"/>
        </w:sectPr>
      </w:pPr>
    </w:p>
    <w:p w14:paraId="41DE3013" w14:textId="77777777" w:rsidR="00046F96" w:rsidRPr="00046F96" w:rsidRDefault="00046F96" w:rsidP="00046F96">
      <w:pPr>
        <w:spacing w:after="0" w:line="240" w:lineRule="auto"/>
        <w:rPr>
          <w:rFonts w:ascii="Microsoft Sans Serif" w:eastAsia="Microsoft Sans Serif" w:hAnsi="Microsoft Sans Serif" w:cs="Microsoft Sans Serif"/>
          <w:b/>
          <w:sz w:val="24"/>
          <w:u w:val="single"/>
        </w:rPr>
      </w:pPr>
      <w:r w:rsidRPr="00046F96">
        <w:rPr>
          <w:rFonts w:ascii="Microsoft Sans Serif" w:eastAsia="Microsoft Sans Serif" w:hAnsi="Microsoft Sans Serif" w:cs="Microsoft Sans Serif"/>
          <w:b/>
          <w:sz w:val="24"/>
          <w:u w:val="single"/>
        </w:rPr>
        <w:lastRenderedPageBreak/>
        <w:t>C-2018-3003758 – BARBARA MCDONALD v. METROPOLITAN EDISON COMPANY</w:t>
      </w:r>
    </w:p>
    <w:p w14:paraId="03E71EB3" w14:textId="77777777" w:rsidR="00046F96" w:rsidRPr="00046F96" w:rsidRDefault="00046F96" w:rsidP="00046F96">
      <w:pPr>
        <w:spacing w:after="0" w:line="240" w:lineRule="auto"/>
        <w:rPr>
          <w:rFonts w:ascii="Microsoft Sans Serif" w:eastAsia="Microsoft Sans Serif" w:hAnsi="Microsoft Sans Serif" w:cs="Microsoft Sans Serif"/>
          <w:i/>
          <w:sz w:val="24"/>
        </w:rPr>
      </w:pPr>
      <w:r w:rsidRPr="00046F96">
        <w:rPr>
          <w:rFonts w:ascii="Microsoft Sans Serif" w:eastAsia="Microsoft Sans Serif" w:hAnsi="Microsoft Sans Serif" w:cs="Microsoft Sans Serif"/>
          <w:i/>
          <w:sz w:val="24"/>
        </w:rPr>
        <w:t>(Revised 10/30/18)</w:t>
      </w:r>
    </w:p>
    <w:p w14:paraId="54916BAE" w14:textId="77777777" w:rsidR="00046F96" w:rsidRPr="00046F96" w:rsidRDefault="00046F96" w:rsidP="00046F96">
      <w:pPr>
        <w:spacing w:after="0" w:line="240" w:lineRule="auto"/>
        <w:rPr>
          <w:rFonts w:ascii="Microsoft Sans Serif" w:eastAsia="Microsoft Sans Serif" w:hAnsi="Microsoft Sans Serif" w:cs="Microsoft Sans Serif"/>
          <w:sz w:val="24"/>
        </w:rPr>
      </w:pPr>
    </w:p>
    <w:p w14:paraId="69DCC3F5" w14:textId="77777777" w:rsidR="00046F96" w:rsidRPr="00046F96" w:rsidRDefault="00046F96" w:rsidP="00046F96">
      <w:pPr>
        <w:spacing w:after="0" w:line="240" w:lineRule="auto"/>
        <w:rPr>
          <w:rFonts w:ascii="Microsoft Sans Serif" w:eastAsia="Microsoft Sans Serif" w:hAnsi="Microsoft Sans Serif" w:cs="Microsoft Sans Serif"/>
          <w:sz w:val="24"/>
        </w:rPr>
      </w:pPr>
      <w:r w:rsidRPr="00046F96">
        <w:rPr>
          <w:rFonts w:ascii="Microsoft Sans Serif" w:eastAsia="Microsoft Sans Serif" w:hAnsi="Microsoft Sans Serif" w:cs="Microsoft Sans Serif"/>
          <w:sz w:val="24"/>
        </w:rPr>
        <w:t>BARBARA MCDONALD</w:t>
      </w:r>
    </w:p>
    <w:p w14:paraId="55566E5C" w14:textId="77777777" w:rsidR="00046F96" w:rsidRPr="00046F96" w:rsidRDefault="00046F96" w:rsidP="00046F96">
      <w:pPr>
        <w:spacing w:after="0" w:line="240" w:lineRule="auto"/>
        <w:rPr>
          <w:rFonts w:ascii="Microsoft Sans Serif" w:eastAsia="Microsoft Sans Serif" w:hAnsi="Microsoft Sans Serif" w:cs="Microsoft Sans Serif"/>
          <w:sz w:val="24"/>
        </w:rPr>
      </w:pPr>
      <w:r w:rsidRPr="00046F96">
        <w:rPr>
          <w:rFonts w:ascii="Microsoft Sans Serif" w:eastAsia="Microsoft Sans Serif" w:hAnsi="Microsoft Sans Serif" w:cs="Microsoft Sans Serif"/>
          <w:sz w:val="24"/>
        </w:rPr>
        <w:t>242 EAST BROAD STREET</w:t>
      </w:r>
    </w:p>
    <w:p w14:paraId="6FD4AFE3" w14:textId="77777777" w:rsidR="00046F96" w:rsidRPr="00046F96" w:rsidRDefault="00046F96" w:rsidP="00046F96">
      <w:pPr>
        <w:spacing w:after="0" w:line="240" w:lineRule="auto"/>
        <w:rPr>
          <w:rFonts w:ascii="Microsoft Sans Serif" w:eastAsia="Microsoft Sans Serif" w:hAnsi="Microsoft Sans Serif" w:cs="Microsoft Sans Serif"/>
          <w:sz w:val="24"/>
        </w:rPr>
      </w:pPr>
      <w:r w:rsidRPr="00046F96">
        <w:rPr>
          <w:rFonts w:ascii="Microsoft Sans Serif" w:eastAsia="Microsoft Sans Serif" w:hAnsi="Microsoft Sans Serif" w:cs="Microsoft Sans Serif"/>
          <w:sz w:val="24"/>
        </w:rPr>
        <w:t>EAST STROUDSBURG PA  18301</w:t>
      </w:r>
    </w:p>
    <w:p w14:paraId="4D6C89F4" w14:textId="77777777" w:rsidR="00046F96" w:rsidRPr="00046F96" w:rsidRDefault="00046F96" w:rsidP="00046F96">
      <w:pPr>
        <w:spacing w:after="0" w:line="240" w:lineRule="auto"/>
        <w:rPr>
          <w:rFonts w:ascii="Microsoft Sans Serif" w:eastAsia="Microsoft Sans Serif" w:hAnsi="Microsoft Sans Serif" w:cs="Microsoft Sans Serif"/>
          <w:b/>
          <w:sz w:val="24"/>
        </w:rPr>
      </w:pPr>
      <w:r w:rsidRPr="00046F96">
        <w:rPr>
          <w:rFonts w:ascii="Microsoft Sans Serif" w:eastAsia="Microsoft Sans Serif" w:hAnsi="Microsoft Sans Serif" w:cs="Microsoft Sans Serif"/>
          <w:b/>
          <w:sz w:val="24"/>
        </w:rPr>
        <w:t>718.820.3004</w:t>
      </w:r>
    </w:p>
    <w:p w14:paraId="57F54475" w14:textId="77777777" w:rsidR="00046F96" w:rsidRPr="00046F96" w:rsidRDefault="00046F96" w:rsidP="00046F96">
      <w:pPr>
        <w:spacing w:after="0" w:line="240" w:lineRule="auto"/>
        <w:rPr>
          <w:rFonts w:ascii="Microsoft Sans Serif" w:eastAsia="Microsoft Sans Serif" w:hAnsi="Microsoft Sans Serif" w:cs="Microsoft Sans Serif"/>
          <w:b/>
          <w:i/>
          <w:sz w:val="24"/>
          <w:u w:val="single"/>
        </w:rPr>
      </w:pPr>
      <w:r w:rsidRPr="00046F96">
        <w:rPr>
          <w:rFonts w:ascii="Microsoft Sans Serif" w:eastAsia="Microsoft Sans Serif" w:hAnsi="Microsoft Sans Serif" w:cs="Microsoft Sans Serif"/>
          <w:b/>
          <w:i/>
          <w:sz w:val="24"/>
          <w:u w:val="single"/>
        </w:rPr>
        <w:t>ACCEPTS E-SERVICE</w:t>
      </w:r>
    </w:p>
    <w:p w14:paraId="77502F24" w14:textId="77777777" w:rsidR="00046F96" w:rsidRPr="00046F96" w:rsidRDefault="00046F96" w:rsidP="00046F96">
      <w:pPr>
        <w:spacing w:after="0" w:line="240" w:lineRule="auto"/>
        <w:rPr>
          <w:rFonts w:ascii="Microsoft Sans Serif" w:eastAsia="Microsoft Sans Serif" w:hAnsi="Microsoft Sans Serif" w:cs="Microsoft Sans Serif"/>
          <w:sz w:val="24"/>
        </w:rPr>
      </w:pPr>
      <w:r w:rsidRPr="00046F96">
        <w:rPr>
          <w:rFonts w:ascii="Microsoft Sans Serif" w:eastAsia="Microsoft Sans Serif" w:hAnsi="Microsoft Sans Serif" w:cs="Microsoft Sans Serif"/>
          <w:sz w:val="24"/>
        </w:rPr>
        <w:t xml:space="preserve"> </w:t>
      </w:r>
    </w:p>
    <w:p w14:paraId="5A2D74D5" w14:textId="77777777" w:rsidR="00046F96" w:rsidRPr="00046F96" w:rsidRDefault="00046F96" w:rsidP="00046F96">
      <w:pPr>
        <w:spacing w:after="0" w:line="240" w:lineRule="auto"/>
        <w:contextualSpacing/>
        <w:rPr>
          <w:rFonts w:ascii="Microsoft Sans Serif" w:eastAsiaTheme="minorHAnsi" w:hAnsiTheme="minorHAnsi" w:cstheme="minorBidi"/>
          <w:sz w:val="24"/>
        </w:rPr>
      </w:pPr>
      <w:r w:rsidRPr="00046F96">
        <w:rPr>
          <w:rFonts w:ascii="Microsoft Sans Serif" w:eastAsiaTheme="minorHAnsi" w:hAnsiTheme="minorHAnsi" w:cstheme="minorBidi"/>
          <w:sz w:val="24"/>
        </w:rPr>
        <w:t>LAUREN M LEPKOSKI ESQUIRE</w:t>
      </w:r>
    </w:p>
    <w:p w14:paraId="1CE7F9DB" w14:textId="77777777" w:rsidR="00046F96" w:rsidRPr="00046F96" w:rsidRDefault="00046F96" w:rsidP="00046F96">
      <w:pPr>
        <w:spacing w:after="0" w:line="240" w:lineRule="auto"/>
        <w:contextualSpacing/>
        <w:rPr>
          <w:rFonts w:ascii="Microsoft Sans Serif" w:eastAsiaTheme="minorHAnsi" w:hAnsiTheme="minorHAnsi" w:cstheme="minorBidi"/>
          <w:sz w:val="24"/>
        </w:rPr>
      </w:pPr>
      <w:r w:rsidRPr="00046F96">
        <w:rPr>
          <w:rFonts w:ascii="Microsoft Sans Serif" w:eastAsiaTheme="minorHAnsi" w:hAnsiTheme="minorHAnsi" w:cstheme="minorBidi"/>
          <w:sz w:val="24"/>
        </w:rPr>
        <w:t>TORI L GIESLER ESQUIRE</w:t>
      </w:r>
      <w:r w:rsidRPr="00046F96">
        <w:rPr>
          <w:rFonts w:ascii="Microsoft Sans Serif" w:eastAsiaTheme="minorHAnsi" w:hAnsiTheme="minorHAnsi" w:cstheme="minorBidi"/>
          <w:sz w:val="24"/>
        </w:rPr>
        <w:cr/>
        <w:t>FIRSTENERGY SERVICE COMPANY</w:t>
      </w:r>
      <w:r w:rsidRPr="00046F96">
        <w:rPr>
          <w:rFonts w:ascii="Microsoft Sans Serif" w:eastAsiaTheme="minorHAnsi" w:hAnsiTheme="minorHAnsi" w:cstheme="minorBidi"/>
          <w:sz w:val="24"/>
        </w:rPr>
        <w:cr/>
        <w:t>2800 POTTSVILLE PIKE</w:t>
      </w:r>
    </w:p>
    <w:p w14:paraId="0A68FE4F" w14:textId="77777777" w:rsidR="00046F96" w:rsidRPr="00046F96" w:rsidRDefault="00046F96" w:rsidP="00046F96">
      <w:pPr>
        <w:spacing w:after="0" w:line="240" w:lineRule="auto"/>
        <w:contextualSpacing/>
        <w:rPr>
          <w:rFonts w:ascii="Microsoft Sans Serif" w:eastAsiaTheme="minorHAnsi" w:hAnsiTheme="minorHAnsi" w:cstheme="minorBidi"/>
          <w:sz w:val="24"/>
        </w:rPr>
      </w:pPr>
      <w:r w:rsidRPr="00046F96">
        <w:rPr>
          <w:rFonts w:ascii="Microsoft Sans Serif" w:eastAsiaTheme="minorHAnsi" w:hAnsiTheme="minorHAnsi" w:cstheme="minorBidi"/>
          <w:sz w:val="24"/>
        </w:rPr>
        <w:t>PO BOX 16001</w:t>
      </w:r>
    </w:p>
    <w:p w14:paraId="78F0D591" w14:textId="77777777" w:rsidR="00046F96" w:rsidRPr="00046F96" w:rsidRDefault="00046F96" w:rsidP="00046F96">
      <w:pPr>
        <w:spacing w:after="0" w:line="240" w:lineRule="auto"/>
        <w:contextualSpacing/>
        <w:rPr>
          <w:rFonts w:ascii="Microsoft Sans Serif" w:eastAsiaTheme="minorHAnsi" w:hAnsiTheme="minorHAnsi" w:cstheme="minorBidi"/>
          <w:sz w:val="24"/>
        </w:rPr>
      </w:pPr>
      <w:r w:rsidRPr="00046F96">
        <w:rPr>
          <w:rFonts w:ascii="Microsoft Sans Serif" w:eastAsiaTheme="minorHAnsi" w:hAnsiTheme="minorHAnsi" w:cstheme="minorBidi"/>
          <w:sz w:val="24"/>
        </w:rPr>
        <w:t>READING PA  19612-6001</w:t>
      </w:r>
    </w:p>
    <w:p w14:paraId="4A3E16B5" w14:textId="77777777" w:rsidR="00046F96" w:rsidRPr="00046F96" w:rsidRDefault="00046F96" w:rsidP="00046F96">
      <w:pPr>
        <w:spacing w:after="0" w:line="240" w:lineRule="auto"/>
        <w:contextualSpacing/>
        <w:rPr>
          <w:rFonts w:ascii="Microsoft Sans Serif" w:eastAsiaTheme="minorHAnsi" w:hAnsiTheme="minorHAnsi" w:cstheme="minorBidi"/>
          <w:b/>
          <w:sz w:val="24"/>
        </w:rPr>
      </w:pPr>
      <w:r w:rsidRPr="00046F96">
        <w:rPr>
          <w:rFonts w:ascii="Microsoft Sans Serif" w:eastAsiaTheme="minorHAnsi" w:hAnsiTheme="minorHAnsi" w:cstheme="minorBidi"/>
          <w:b/>
          <w:sz w:val="24"/>
        </w:rPr>
        <w:t>610.921.6203</w:t>
      </w:r>
    </w:p>
    <w:p w14:paraId="4AFA017C" w14:textId="77777777" w:rsidR="00046F96" w:rsidRPr="00046F96" w:rsidRDefault="00046F96" w:rsidP="00046F96">
      <w:pPr>
        <w:spacing w:after="0" w:line="240" w:lineRule="auto"/>
        <w:contextualSpacing/>
        <w:rPr>
          <w:rFonts w:ascii="Microsoft Sans Serif" w:eastAsiaTheme="minorHAnsi" w:hAnsiTheme="minorHAnsi" w:cstheme="minorBidi"/>
          <w:b/>
          <w:sz w:val="24"/>
        </w:rPr>
      </w:pPr>
      <w:r w:rsidRPr="00046F96">
        <w:rPr>
          <w:rFonts w:ascii="Microsoft Sans Serif" w:eastAsiaTheme="minorHAnsi" w:hAnsiTheme="minorHAnsi" w:cstheme="minorBidi"/>
          <w:b/>
          <w:sz w:val="24"/>
        </w:rPr>
        <w:t>610.921.6658</w:t>
      </w:r>
    </w:p>
    <w:p w14:paraId="7417C2D1" w14:textId="77777777" w:rsidR="00046F96" w:rsidRPr="00046F96" w:rsidRDefault="00046F96" w:rsidP="00046F96">
      <w:pPr>
        <w:spacing w:after="0" w:line="240" w:lineRule="auto"/>
        <w:contextualSpacing/>
        <w:rPr>
          <w:rFonts w:asciiTheme="minorHAnsi" w:eastAsiaTheme="minorHAnsi" w:hAnsiTheme="minorHAnsi" w:cstheme="minorBidi"/>
          <w:b/>
          <w:i/>
          <w:u w:val="single"/>
        </w:rPr>
      </w:pPr>
      <w:r w:rsidRPr="00046F96">
        <w:rPr>
          <w:rFonts w:ascii="Microsoft Sans Serif" w:eastAsiaTheme="minorHAnsi" w:hAnsiTheme="minorHAnsi" w:cstheme="minorBidi"/>
          <w:b/>
          <w:i/>
          <w:sz w:val="24"/>
          <w:u w:val="single"/>
        </w:rPr>
        <w:t>ACCEPTS E-SERVICE</w:t>
      </w:r>
    </w:p>
    <w:p w14:paraId="50CBD8BF" w14:textId="37470455" w:rsidR="00046F96" w:rsidRPr="003C40E9" w:rsidRDefault="00046F96" w:rsidP="00046F96">
      <w:pPr>
        <w:widowControl w:val="0"/>
        <w:tabs>
          <w:tab w:val="left" w:pos="0"/>
        </w:tabs>
        <w:autoSpaceDE w:val="0"/>
        <w:autoSpaceDN w:val="0"/>
        <w:adjustRightInd w:val="0"/>
        <w:spacing w:after="0" w:line="240" w:lineRule="auto"/>
        <w:jc w:val="both"/>
        <w:rPr>
          <w:rFonts w:ascii="Times New Roman" w:hAnsi="Times New Roman"/>
          <w:sz w:val="24"/>
          <w:szCs w:val="24"/>
        </w:rPr>
      </w:pPr>
    </w:p>
    <w:sectPr w:rsidR="00046F96" w:rsidRPr="003C40E9" w:rsidSect="002A599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7A3D1" w14:textId="77777777" w:rsidR="00A70626" w:rsidRDefault="00A70626" w:rsidP="002A599D">
      <w:pPr>
        <w:spacing w:after="0" w:line="240" w:lineRule="auto"/>
      </w:pPr>
      <w:r>
        <w:separator/>
      </w:r>
    </w:p>
  </w:endnote>
  <w:endnote w:type="continuationSeparator" w:id="0">
    <w:p w14:paraId="0BF92F68" w14:textId="77777777" w:rsidR="00A70626" w:rsidRDefault="00A70626" w:rsidP="002A5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89202"/>
      <w:docPartObj>
        <w:docPartGallery w:val="Page Numbers (Bottom of Page)"/>
        <w:docPartUnique/>
      </w:docPartObj>
    </w:sdtPr>
    <w:sdtEndPr>
      <w:rPr>
        <w:noProof/>
      </w:rPr>
    </w:sdtEndPr>
    <w:sdtContent>
      <w:p w14:paraId="7F6796E0" w14:textId="525B5EDB" w:rsidR="002A599D" w:rsidRDefault="002A599D">
        <w:pPr>
          <w:pStyle w:val="Footer"/>
          <w:jc w:val="center"/>
        </w:pPr>
        <w:r w:rsidRPr="002A599D">
          <w:rPr>
            <w:rFonts w:ascii="Times New Roman" w:hAnsi="Times New Roman"/>
            <w:sz w:val="20"/>
            <w:szCs w:val="20"/>
          </w:rPr>
          <w:fldChar w:fldCharType="begin"/>
        </w:r>
        <w:r w:rsidRPr="002A599D">
          <w:rPr>
            <w:rFonts w:ascii="Times New Roman" w:hAnsi="Times New Roman"/>
            <w:sz w:val="20"/>
            <w:szCs w:val="20"/>
          </w:rPr>
          <w:instrText xml:space="preserve"> PAGE   \* MERGEFORMAT </w:instrText>
        </w:r>
        <w:r w:rsidRPr="002A599D">
          <w:rPr>
            <w:rFonts w:ascii="Times New Roman" w:hAnsi="Times New Roman"/>
            <w:sz w:val="20"/>
            <w:szCs w:val="20"/>
          </w:rPr>
          <w:fldChar w:fldCharType="separate"/>
        </w:r>
        <w:r w:rsidRPr="002A599D">
          <w:rPr>
            <w:rFonts w:ascii="Times New Roman" w:hAnsi="Times New Roman"/>
            <w:noProof/>
            <w:sz w:val="20"/>
            <w:szCs w:val="20"/>
          </w:rPr>
          <w:t>2</w:t>
        </w:r>
        <w:r w:rsidRPr="002A599D">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62E4F" w14:textId="77777777" w:rsidR="00A70626" w:rsidRDefault="00A70626" w:rsidP="002A599D">
      <w:pPr>
        <w:spacing w:after="0" w:line="240" w:lineRule="auto"/>
      </w:pPr>
      <w:r>
        <w:separator/>
      </w:r>
    </w:p>
  </w:footnote>
  <w:footnote w:type="continuationSeparator" w:id="0">
    <w:p w14:paraId="0BAE8C9B" w14:textId="77777777" w:rsidR="00A70626" w:rsidRDefault="00A70626" w:rsidP="002A5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B06"/>
    <w:rsid w:val="00046F96"/>
    <w:rsid w:val="002A599D"/>
    <w:rsid w:val="003C40E9"/>
    <w:rsid w:val="00442B06"/>
    <w:rsid w:val="00521CEF"/>
    <w:rsid w:val="005903D3"/>
    <w:rsid w:val="007B5C79"/>
    <w:rsid w:val="009B01C3"/>
    <w:rsid w:val="00A70626"/>
    <w:rsid w:val="00A83F2E"/>
    <w:rsid w:val="00BC4FBE"/>
    <w:rsid w:val="00C1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8C3C"/>
  <w15:chartTrackingRefBased/>
  <w15:docId w15:val="{05E21E49-9FA1-46D1-A03E-DF629BEE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42B06"/>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B06"/>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442B0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5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99D"/>
    <w:rPr>
      <w:rFonts w:ascii="Calibri" w:eastAsia="Calibri" w:hAnsi="Calibri" w:cs="Times New Roman"/>
    </w:rPr>
  </w:style>
  <w:style w:type="paragraph" w:styleId="Footer">
    <w:name w:val="footer"/>
    <w:basedOn w:val="Normal"/>
    <w:link w:val="FooterChar"/>
    <w:uiPriority w:val="99"/>
    <w:unhideWhenUsed/>
    <w:rsid w:val="002A5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99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7</cp:revision>
  <dcterms:created xsi:type="dcterms:W3CDTF">2019-10-11T19:26:00Z</dcterms:created>
  <dcterms:modified xsi:type="dcterms:W3CDTF">2019-10-11T19:32:00Z</dcterms:modified>
</cp:coreProperties>
</file>