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3D67E" w14:textId="77777777" w:rsidR="00D86513" w:rsidRPr="00223B00" w:rsidRDefault="00D86513" w:rsidP="00D86513">
      <w:pPr>
        <w:autoSpaceDE w:val="0"/>
        <w:autoSpaceDN w:val="0"/>
        <w:spacing w:after="0" w:line="240" w:lineRule="auto"/>
        <w:jc w:val="center"/>
        <w:rPr>
          <w:rFonts w:ascii="Times New Roman" w:eastAsia="Times New Roman" w:hAnsi="Times New Roman" w:cs="Times New Roman"/>
          <w:b/>
          <w:sz w:val="24"/>
          <w:szCs w:val="24"/>
        </w:rPr>
      </w:pPr>
      <w:r w:rsidRPr="00223B00">
        <w:rPr>
          <w:rFonts w:ascii="Times New Roman" w:eastAsia="Times New Roman" w:hAnsi="Times New Roman" w:cs="Times New Roman"/>
          <w:b/>
          <w:sz w:val="24"/>
          <w:szCs w:val="24"/>
        </w:rPr>
        <w:t>BEFORE THE</w:t>
      </w:r>
    </w:p>
    <w:p w14:paraId="03A86D2E" w14:textId="77777777" w:rsidR="00D86513" w:rsidRPr="00223B00" w:rsidRDefault="00D86513" w:rsidP="00D865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23B00">
        <w:rPr>
          <w:rFonts w:ascii="Times New Roman" w:eastAsia="Times New Roman" w:hAnsi="Times New Roman" w:cs="Times New Roman"/>
          <w:b/>
          <w:bCs/>
          <w:spacing w:val="-3"/>
          <w:sz w:val="24"/>
          <w:szCs w:val="24"/>
        </w:rPr>
        <w:t>PENNSYLVANIA PUBLIC UTILITY COMMISSION</w:t>
      </w:r>
    </w:p>
    <w:p w14:paraId="6F71232C" w14:textId="4BB6E908" w:rsidR="00D86513" w:rsidRDefault="00D86513" w:rsidP="00223B0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316C454" w14:textId="5B769DFC" w:rsidR="00223B00" w:rsidRDefault="00223B00" w:rsidP="00223B0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097B3B8" w14:textId="77777777" w:rsidR="00223B00" w:rsidRPr="00223B00" w:rsidRDefault="00223B00" w:rsidP="00223B0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25F484B" w14:textId="77777777" w:rsidR="00D86513" w:rsidRPr="00223B00" w:rsidRDefault="00D86513" w:rsidP="00D86513">
      <w:pPr>
        <w:autoSpaceDE w:val="0"/>
        <w:autoSpaceDN w:val="0"/>
        <w:spacing w:after="0" w:line="240" w:lineRule="auto"/>
        <w:rPr>
          <w:rFonts w:ascii="Times New Roman" w:eastAsia="Times New Roman" w:hAnsi="Times New Roman" w:cs="Times New Roman"/>
          <w:sz w:val="24"/>
          <w:szCs w:val="24"/>
        </w:rPr>
      </w:pPr>
      <w:r w:rsidRPr="00223B00">
        <w:rPr>
          <w:rFonts w:ascii="Times New Roman" w:eastAsia="Times New Roman" w:hAnsi="Times New Roman" w:cs="Times New Roman"/>
          <w:spacing w:val="-3"/>
          <w:sz w:val="24"/>
          <w:szCs w:val="24"/>
        </w:rPr>
        <w:t>Tamaqua Crawford</w:t>
      </w:r>
      <w:r w:rsidRPr="00223B00">
        <w:rPr>
          <w:rFonts w:ascii="Times New Roman" w:eastAsia="Times New Roman" w:hAnsi="Times New Roman" w:cs="Times New Roman"/>
          <w:spacing w:val="-3"/>
          <w:sz w:val="24"/>
          <w:szCs w:val="24"/>
        </w:rPr>
        <w:tab/>
      </w:r>
      <w:r w:rsidRPr="00223B00">
        <w:rPr>
          <w:rFonts w:ascii="Times New Roman" w:eastAsia="Times New Roman" w:hAnsi="Times New Roman" w:cs="Times New Roman"/>
          <w:spacing w:val="-3"/>
          <w:sz w:val="24"/>
          <w:szCs w:val="24"/>
        </w:rPr>
        <w:tab/>
      </w:r>
      <w:r w:rsidRPr="00223B00">
        <w:rPr>
          <w:rFonts w:ascii="Times New Roman" w:eastAsia="Times New Roman" w:hAnsi="Times New Roman" w:cs="Times New Roman"/>
          <w:spacing w:val="-3"/>
          <w:sz w:val="24"/>
          <w:szCs w:val="24"/>
        </w:rPr>
        <w:tab/>
      </w:r>
      <w:r w:rsidRPr="00223B00">
        <w:rPr>
          <w:rFonts w:ascii="Times New Roman" w:eastAsia="Times New Roman" w:hAnsi="Times New Roman" w:cs="Times New Roman"/>
          <w:spacing w:val="-3"/>
          <w:sz w:val="24"/>
          <w:szCs w:val="24"/>
        </w:rPr>
        <w:tab/>
      </w:r>
      <w:r w:rsidRPr="00223B00">
        <w:rPr>
          <w:rFonts w:ascii="Times New Roman" w:eastAsia="Times New Roman" w:hAnsi="Times New Roman" w:cs="Times New Roman"/>
          <w:spacing w:val="-3"/>
          <w:sz w:val="24"/>
          <w:szCs w:val="24"/>
        </w:rPr>
        <w:tab/>
        <w:t>:</w:t>
      </w:r>
    </w:p>
    <w:p w14:paraId="7C654214" w14:textId="77777777" w:rsidR="00D86513" w:rsidRPr="00223B00" w:rsidRDefault="00D86513" w:rsidP="00D86513">
      <w:pPr>
        <w:autoSpaceDE w:val="0"/>
        <w:autoSpaceDN w:val="0"/>
        <w:spacing w:after="0" w:line="240" w:lineRule="auto"/>
        <w:rPr>
          <w:rFonts w:ascii="Times New Roman" w:eastAsia="Times New Roman" w:hAnsi="Times New Roman" w:cs="Times New Roman"/>
          <w:sz w:val="24"/>
          <w:szCs w:val="24"/>
        </w:rPr>
      </w:pP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t>:</w:t>
      </w:r>
    </w:p>
    <w:p w14:paraId="53A4FB7D" w14:textId="77777777" w:rsidR="00D86513" w:rsidRPr="00223B00" w:rsidRDefault="00D86513" w:rsidP="00D86513">
      <w:pPr>
        <w:autoSpaceDE w:val="0"/>
        <w:autoSpaceDN w:val="0"/>
        <w:spacing w:after="0" w:line="240" w:lineRule="auto"/>
        <w:rPr>
          <w:rFonts w:ascii="Times New Roman" w:eastAsia="Times New Roman" w:hAnsi="Times New Roman" w:cs="Times New Roman"/>
          <w:sz w:val="24"/>
          <w:szCs w:val="24"/>
        </w:rPr>
      </w:pPr>
      <w:r w:rsidRPr="00223B00">
        <w:rPr>
          <w:rFonts w:ascii="Times New Roman" w:eastAsia="Times New Roman" w:hAnsi="Times New Roman" w:cs="Times New Roman"/>
          <w:sz w:val="24"/>
          <w:szCs w:val="24"/>
        </w:rPr>
        <w:tab/>
        <w:t>v.</w:t>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t>:</w:t>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t>C-2019-3012358</w:t>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r>
      <w:r w:rsidRPr="00223B00">
        <w:rPr>
          <w:rFonts w:ascii="Times New Roman" w:eastAsia="Times New Roman" w:hAnsi="Times New Roman" w:cs="Times New Roman"/>
          <w:sz w:val="24"/>
          <w:szCs w:val="24"/>
        </w:rPr>
        <w:tab/>
        <w:t>:</w:t>
      </w:r>
    </w:p>
    <w:p w14:paraId="7B50DEEC" w14:textId="286BD429" w:rsidR="00D86513" w:rsidRPr="00223B00" w:rsidRDefault="00D86513" w:rsidP="00223B00">
      <w:pPr>
        <w:pStyle w:val="NoSpacing"/>
        <w:rPr>
          <w:rFonts w:ascii="Times New Roman" w:hAnsi="Times New Roman" w:cs="Times New Roman"/>
          <w:sz w:val="24"/>
          <w:szCs w:val="24"/>
        </w:rPr>
      </w:pPr>
      <w:r w:rsidRPr="00223B00">
        <w:rPr>
          <w:rFonts w:ascii="Times New Roman" w:hAnsi="Times New Roman" w:cs="Times New Roman"/>
          <w:sz w:val="24"/>
          <w:szCs w:val="24"/>
        </w:rPr>
        <w:t>PECO Energy Company</w:t>
      </w:r>
      <w:r w:rsidRPr="00223B00">
        <w:rPr>
          <w:rFonts w:ascii="Times New Roman" w:hAnsi="Times New Roman" w:cs="Times New Roman"/>
          <w:sz w:val="24"/>
          <w:szCs w:val="24"/>
        </w:rPr>
        <w:tab/>
      </w:r>
      <w:r w:rsidRPr="00223B00">
        <w:rPr>
          <w:rFonts w:ascii="Times New Roman" w:hAnsi="Times New Roman" w:cs="Times New Roman"/>
          <w:sz w:val="24"/>
          <w:szCs w:val="24"/>
        </w:rPr>
        <w:tab/>
      </w:r>
      <w:r w:rsidRPr="00223B00">
        <w:rPr>
          <w:rFonts w:ascii="Times New Roman" w:hAnsi="Times New Roman" w:cs="Times New Roman"/>
          <w:sz w:val="24"/>
          <w:szCs w:val="24"/>
        </w:rPr>
        <w:tab/>
      </w:r>
      <w:r w:rsidRPr="00223B00">
        <w:rPr>
          <w:rFonts w:ascii="Times New Roman" w:hAnsi="Times New Roman" w:cs="Times New Roman"/>
          <w:sz w:val="24"/>
          <w:szCs w:val="24"/>
        </w:rPr>
        <w:tab/>
        <w:t>:</w:t>
      </w:r>
    </w:p>
    <w:p w14:paraId="6884EEE1" w14:textId="1CB4AF16" w:rsidR="00D86513" w:rsidRPr="00223B00" w:rsidRDefault="00D86513" w:rsidP="00223B00">
      <w:pPr>
        <w:pStyle w:val="NoSpacing"/>
        <w:rPr>
          <w:rFonts w:ascii="Times New Roman" w:hAnsi="Times New Roman" w:cs="Times New Roman"/>
          <w:sz w:val="24"/>
          <w:szCs w:val="24"/>
        </w:rPr>
      </w:pPr>
    </w:p>
    <w:p w14:paraId="69A76F69" w14:textId="77777777" w:rsidR="00223B00" w:rsidRPr="00223B00" w:rsidRDefault="00223B00" w:rsidP="00223B00">
      <w:pPr>
        <w:pStyle w:val="NoSpacing"/>
        <w:rPr>
          <w:rFonts w:ascii="Times New Roman" w:hAnsi="Times New Roman" w:cs="Times New Roman"/>
          <w:sz w:val="24"/>
          <w:szCs w:val="24"/>
        </w:rPr>
      </w:pPr>
    </w:p>
    <w:p w14:paraId="4ECD2459" w14:textId="34085212" w:rsidR="00D86513" w:rsidRPr="00223B00" w:rsidRDefault="00D86513" w:rsidP="00223B00">
      <w:pPr>
        <w:pStyle w:val="NoSpacing"/>
        <w:rPr>
          <w:rFonts w:ascii="Times New Roman" w:hAnsi="Times New Roman" w:cs="Times New Roman"/>
          <w:b/>
          <w:bCs/>
          <w:spacing w:val="-3"/>
          <w:sz w:val="24"/>
          <w:szCs w:val="24"/>
          <w:u w:val="single"/>
        </w:rPr>
      </w:pPr>
    </w:p>
    <w:p w14:paraId="2EF858C7" w14:textId="77777777" w:rsidR="00D86513" w:rsidRDefault="00D86513" w:rsidP="00D8651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ORDER</w:t>
      </w:r>
      <w:r>
        <w:rPr>
          <w:rFonts w:ascii="Times New Roman" w:eastAsia="Times New Roman" w:hAnsi="Times New Roman" w:cs="Times New Roman"/>
          <w:b/>
          <w:bCs/>
          <w:spacing w:val="-3"/>
          <w:sz w:val="24"/>
          <w:szCs w:val="24"/>
          <w:u w:val="single"/>
        </w:rPr>
        <w:t xml:space="preserve"> DENYING COMPLAINANT’S </w:t>
      </w:r>
    </w:p>
    <w:p w14:paraId="08729A18" w14:textId="77777777" w:rsidR="00D86513" w:rsidRPr="00E94D83" w:rsidRDefault="00D86513" w:rsidP="00D8651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SECOND REQUEST FOR CONTINUANCE OF THE SCHEDULED HEARING</w:t>
      </w:r>
    </w:p>
    <w:p w14:paraId="2F8E4F5B" w14:textId="77777777" w:rsidR="00CB408E" w:rsidRPr="00223B00" w:rsidRDefault="00CB408E" w:rsidP="00223B00">
      <w:pPr>
        <w:spacing w:line="360" w:lineRule="auto"/>
        <w:ind w:firstLine="1440"/>
        <w:rPr>
          <w:rFonts w:ascii="Times New Roman" w:hAnsi="Times New Roman" w:cs="Times New Roman"/>
          <w:sz w:val="24"/>
          <w:szCs w:val="24"/>
        </w:rPr>
      </w:pPr>
    </w:p>
    <w:p w14:paraId="01871839" w14:textId="77777777" w:rsidR="00D86513" w:rsidRPr="00481C93" w:rsidRDefault="00D86513" w:rsidP="00481C93">
      <w:pPr>
        <w:spacing w:after="0" w:line="360" w:lineRule="auto"/>
        <w:ind w:firstLine="1440"/>
        <w:rPr>
          <w:rFonts w:ascii="Times New Roman" w:hAnsi="Times New Roman" w:cs="Times New Roman"/>
          <w:sz w:val="24"/>
          <w:szCs w:val="24"/>
        </w:rPr>
      </w:pPr>
      <w:r w:rsidRPr="00481C93">
        <w:rPr>
          <w:rFonts w:ascii="Times New Roman" w:hAnsi="Times New Roman" w:cs="Times New Roman"/>
          <w:sz w:val="24"/>
          <w:szCs w:val="24"/>
        </w:rPr>
        <w:t>On August 14, 2019, Tamaqua Crawford (Ms. Crawford or the Complainant) filed a formal Complaint with the Pennsylvania Public Utility Commission (Commission) against PECO Energy Company (PECO, the Company or Respondent) alleging that there are incorrect charges on her bills from PECO.</w:t>
      </w:r>
    </w:p>
    <w:p w14:paraId="36B90518" w14:textId="77777777" w:rsidR="00481C93" w:rsidRPr="00481C93" w:rsidRDefault="00481C93" w:rsidP="00481C93">
      <w:pPr>
        <w:spacing w:after="0" w:line="360" w:lineRule="auto"/>
        <w:ind w:firstLine="1440"/>
        <w:rPr>
          <w:rFonts w:ascii="Times New Roman" w:hAnsi="Times New Roman" w:cs="Times New Roman"/>
          <w:sz w:val="24"/>
          <w:szCs w:val="24"/>
        </w:rPr>
      </w:pPr>
    </w:p>
    <w:p w14:paraId="73054102" w14:textId="77777777" w:rsidR="00D86513" w:rsidRPr="00481C93" w:rsidRDefault="00D86513" w:rsidP="00481C93">
      <w:pPr>
        <w:spacing w:after="0" w:line="360" w:lineRule="auto"/>
        <w:ind w:firstLine="1440"/>
        <w:rPr>
          <w:rFonts w:ascii="Times New Roman" w:hAnsi="Times New Roman" w:cs="Times New Roman"/>
          <w:sz w:val="24"/>
          <w:szCs w:val="24"/>
        </w:rPr>
      </w:pPr>
      <w:r w:rsidRPr="00481C93">
        <w:rPr>
          <w:rFonts w:ascii="Times New Roman" w:hAnsi="Times New Roman" w:cs="Times New Roman"/>
          <w:sz w:val="24"/>
          <w:szCs w:val="24"/>
        </w:rPr>
        <w:t xml:space="preserve">On August 27, 2019, PECO filed an Answer denying the material allegations </w:t>
      </w:r>
      <w:r w:rsidRPr="00481C93">
        <w:rPr>
          <w:rFonts w:ascii="Times New Roman" w:eastAsia="Times New Roman" w:hAnsi="Times New Roman" w:cs="Times New Roman"/>
          <w:sz w:val="24"/>
          <w:szCs w:val="24"/>
        </w:rPr>
        <w:t>of the Complaint.</w:t>
      </w:r>
    </w:p>
    <w:p w14:paraId="2B9BE67C" w14:textId="77777777" w:rsidR="00D86513" w:rsidRPr="00481C93" w:rsidRDefault="00D86513" w:rsidP="00481C93">
      <w:pPr>
        <w:spacing w:after="0" w:line="360" w:lineRule="auto"/>
        <w:rPr>
          <w:rFonts w:ascii="Times New Roman" w:eastAsia="Times New Roman" w:hAnsi="Times New Roman" w:cs="Times New Roman"/>
          <w:sz w:val="24"/>
          <w:szCs w:val="24"/>
        </w:rPr>
      </w:pPr>
    </w:p>
    <w:p w14:paraId="16E5E729" w14:textId="77777777" w:rsidR="00D86513" w:rsidRPr="00481C93" w:rsidRDefault="00D86513" w:rsidP="00481C93">
      <w:pPr>
        <w:spacing w:after="0" w:line="360" w:lineRule="auto"/>
        <w:rPr>
          <w:rFonts w:ascii="Times New Roman" w:eastAsia="Times New Roman" w:hAnsi="Times New Roman" w:cs="Times New Roman"/>
          <w:sz w:val="24"/>
          <w:szCs w:val="24"/>
        </w:rPr>
      </w:pPr>
      <w:r w:rsidRPr="00481C93">
        <w:rPr>
          <w:rFonts w:ascii="Times New Roman" w:eastAsia="Times New Roman" w:hAnsi="Times New Roman" w:cs="Times New Roman"/>
          <w:sz w:val="24"/>
          <w:szCs w:val="24"/>
        </w:rPr>
        <w:tab/>
      </w:r>
      <w:r w:rsidRPr="00481C93">
        <w:rPr>
          <w:rFonts w:ascii="Times New Roman" w:eastAsia="Times New Roman" w:hAnsi="Times New Roman" w:cs="Times New Roman"/>
          <w:sz w:val="24"/>
          <w:szCs w:val="24"/>
        </w:rPr>
        <w:tab/>
        <w:t>A Hearing Notice dated September 23, 2019, notified the parties that an initial hearing was scheduled in this matter for October 16, 2019, at 10:00 a.m.</w:t>
      </w:r>
    </w:p>
    <w:p w14:paraId="0CE1C7A5" w14:textId="77777777" w:rsidR="00D86513" w:rsidRPr="00481C93" w:rsidRDefault="00D86513" w:rsidP="00481C93">
      <w:pPr>
        <w:spacing w:after="0" w:line="360" w:lineRule="auto"/>
        <w:ind w:firstLine="1440"/>
        <w:rPr>
          <w:rFonts w:ascii="Times New Roman" w:eastAsia="Times New Roman" w:hAnsi="Times New Roman" w:cs="Times New Roman"/>
          <w:sz w:val="24"/>
          <w:szCs w:val="24"/>
        </w:rPr>
      </w:pPr>
    </w:p>
    <w:p w14:paraId="4CB4BDD0" w14:textId="491F911D" w:rsidR="00B21E24" w:rsidRDefault="00D86513" w:rsidP="00B21E24">
      <w:pPr>
        <w:spacing w:after="0" w:line="360" w:lineRule="auto"/>
        <w:ind w:firstLine="1440"/>
        <w:rPr>
          <w:rFonts w:ascii="Times New Roman" w:hAnsi="Times New Roman" w:cs="Times New Roman"/>
          <w:sz w:val="24"/>
          <w:szCs w:val="24"/>
        </w:rPr>
      </w:pPr>
      <w:r w:rsidRPr="0023672B">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October 4, 2019</w:t>
      </w:r>
      <w:r w:rsidRPr="0023672B">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r w:rsidR="00B21E24" w:rsidRPr="00B21E24">
        <w:rPr>
          <w:rFonts w:ascii="Times New Roman" w:hAnsi="Times New Roman" w:cs="Times New Roman"/>
          <w:sz w:val="24"/>
          <w:szCs w:val="24"/>
        </w:rPr>
        <w:t xml:space="preserve"> </w:t>
      </w:r>
      <w:r w:rsidR="00B21E24">
        <w:rPr>
          <w:rFonts w:ascii="Times New Roman" w:hAnsi="Times New Roman" w:cs="Times New Roman"/>
          <w:sz w:val="24"/>
          <w:szCs w:val="24"/>
        </w:rPr>
        <w:t xml:space="preserve"> In particular, Paragraph # 1 of the Prehearing Order read:</w:t>
      </w:r>
    </w:p>
    <w:p w14:paraId="5B0ED854" w14:textId="77777777" w:rsidR="00223B00" w:rsidRDefault="00223B00" w:rsidP="00B21E24">
      <w:pPr>
        <w:spacing w:after="0" w:line="360" w:lineRule="auto"/>
        <w:ind w:firstLine="1440"/>
        <w:rPr>
          <w:rFonts w:ascii="Times New Roman" w:hAnsi="Times New Roman" w:cs="Times New Roman"/>
          <w:sz w:val="24"/>
          <w:szCs w:val="24"/>
        </w:rPr>
      </w:pPr>
    </w:p>
    <w:p w14:paraId="4CE2A93B" w14:textId="77777777" w:rsidR="00B21E24" w:rsidRPr="00B13B40" w:rsidRDefault="00B21E24" w:rsidP="00B21E24">
      <w:pPr>
        <w:numPr>
          <w:ilvl w:val="0"/>
          <w:numId w:val="1"/>
        </w:numPr>
        <w:tabs>
          <w:tab w:val="clear" w:pos="2160"/>
        </w:tabs>
        <w:spacing w:after="0" w:line="240" w:lineRule="auto"/>
        <w:ind w:left="1440" w:right="1440" w:firstLine="72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proofErr w:type="gramStart"/>
      <w:r w:rsidRPr="00B13B40">
        <w:rPr>
          <w:rFonts w:ascii="Times New Roman" w:hAnsi="Times New Roman" w:cs="Times New Roman"/>
          <w:sz w:val="24"/>
        </w:rPr>
        <w:t xml:space="preserve">parties, </w:t>
      </w:r>
      <w:r w:rsidRPr="00B13B40">
        <w:rPr>
          <w:rFonts w:ascii="Times New Roman" w:hAnsi="Times New Roman" w:cs="Times New Roman"/>
          <w:sz w:val="24"/>
          <w:u w:val="single"/>
        </w:rPr>
        <w:t>and</w:t>
      </w:r>
      <w:proofErr w:type="gramEnd"/>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w:t>
      </w:r>
      <w:r w:rsidRPr="00B13B40">
        <w:rPr>
          <w:rFonts w:ascii="Times New Roman" w:hAnsi="Times New Roman" w:cs="Times New Roman"/>
          <w:sz w:val="24"/>
        </w:rPr>
        <w:lastRenderedPageBreak/>
        <w:t>hearing dates must be sent to me and all parties of record.  My correct address is:</w:t>
      </w:r>
    </w:p>
    <w:p w14:paraId="776FFC49" w14:textId="77777777" w:rsidR="00B21E24" w:rsidRPr="008B66F4" w:rsidRDefault="00B21E24" w:rsidP="00B21E2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1E2E7DA0" w14:textId="77777777" w:rsidR="00B21E24" w:rsidRPr="008B66F4" w:rsidRDefault="00B21E24" w:rsidP="00B21E2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8961566" w14:textId="77777777" w:rsidR="00B21E24" w:rsidRPr="008B66F4" w:rsidRDefault="00B21E24" w:rsidP="00B21E2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0BFE5B0" w14:textId="77777777" w:rsidR="00B21E24" w:rsidRPr="008B66F4" w:rsidRDefault="00B21E24" w:rsidP="00B21E2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4CDB5FB0" w14:textId="77777777" w:rsidR="00B21E24" w:rsidRPr="008B66F4" w:rsidRDefault="00B21E24" w:rsidP="00B21E24">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6F2B91C" w14:textId="77777777" w:rsidR="00B21E24" w:rsidRPr="00B13B40" w:rsidRDefault="00B21E24" w:rsidP="00223B00">
      <w:pPr>
        <w:spacing w:after="0" w:line="360" w:lineRule="auto"/>
        <w:ind w:left="1440" w:right="1440" w:firstLine="720"/>
        <w:rPr>
          <w:rFonts w:ascii="Times New Roman" w:hAnsi="Times New Roman" w:cs="Times New Roman"/>
          <w:sz w:val="24"/>
        </w:rPr>
      </w:pPr>
    </w:p>
    <w:p w14:paraId="78B4164C" w14:textId="77777777" w:rsidR="00B21E24" w:rsidRDefault="00B21E24" w:rsidP="00B21E24">
      <w:pPr>
        <w:spacing w:after="0" w:line="240" w:lineRule="auto"/>
        <w:ind w:left="1440" w:right="1440" w:firstLine="720"/>
        <w:rPr>
          <w:rFonts w:ascii="Times New Roman" w:hAnsi="Times New Roman" w:cs="Times New Roman"/>
          <w:b/>
          <w:sz w:val="24"/>
        </w:rPr>
      </w:pPr>
      <w:r w:rsidRPr="00B13B40">
        <w:rPr>
          <w:rFonts w:ascii="Times New Roman" w:hAnsi="Times New Roman" w:cs="Times New Roman"/>
          <w:b/>
          <w:sz w:val="24"/>
        </w:rPr>
        <w:t>Changes are granted only in rare situations where good cause exists.</w:t>
      </w:r>
    </w:p>
    <w:p w14:paraId="2FC86B7B" w14:textId="77777777" w:rsidR="00B21E24" w:rsidRPr="00B13B40" w:rsidRDefault="00B21E24" w:rsidP="00B21E24">
      <w:pPr>
        <w:spacing w:after="0" w:line="240" w:lineRule="auto"/>
        <w:ind w:left="1440" w:right="1440" w:firstLine="720"/>
        <w:rPr>
          <w:rFonts w:ascii="Times New Roman" w:hAnsi="Times New Roman" w:cs="Times New Roman"/>
          <w:sz w:val="24"/>
        </w:rPr>
      </w:pPr>
    </w:p>
    <w:p w14:paraId="36D0098D" w14:textId="77777777" w:rsidR="00D86513" w:rsidRPr="00B21E24" w:rsidRDefault="00B21E24" w:rsidP="00B21E24">
      <w:pPr>
        <w:spacing w:after="0" w:line="360" w:lineRule="auto"/>
        <w:rPr>
          <w:rFonts w:ascii="Times New Roman" w:hAnsi="Times New Roman" w:cs="Times New Roman"/>
          <w:sz w:val="24"/>
          <w:szCs w:val="24"/>
        </w:rPr>
      </w:pPr>
      <w:r>
        <w:rPr>
          <w:rFonts w:ascii="Times New Roman" w:hAnsi="Times New Roman" w:cs="Times New Roman"/>
          <w:sz w:val="24"/>
          <w:szCs w:val="24"/>
        </w:rPr>
        <w:t>(Emphasis in the original).</w:t>
      </w:r>
    </w:p>
    <w:p w14:paraId="660B4514" w14:textId="77777777" w:rsidR="00481C93" w:rsidRDefault="00481C93" w:rsidP="00D86513">
      <w:pPr>
        <w:spacing w:after="0" w:line="360" w:lineRule="auto"/>
        <w:ind w:firstLine="1440"/>
        <w:rPr>
          <w:rFonts w:ascii="Times New Roman" w:eastAsia="Times New Roman" w:hAnsi="Times New Roman" w:cs="Times New Roman"/>
          <w:sz w:val="24"/>
          <w:szCs w:val="24"/>
        </w:rPr>
      </w:pPr>
    </w:p>
    <w:p w14:paraId="59660ED1" w14:textId="77777777" w:rsidR="00481C93" w:rsidRDefault="00481C93" w:rsidP="00481C93">
      <w:pPr>
        <w:spacing w:after="0" w:line="360" w:lineRule="auto"/>
        <w:ind w:firstLine="1440"/>
        <w:rPr>
          <w:rFonts w:ascii="Times New Roman" w:hAnsi="Times New Roman" w:cs="Times New Roman"/>
          <w:sz w:val="24"/>
          <w:szCs w:val="24"/>
        </w:rPr>
      </w:pPr>
      <w:r w:rsidRPr="00BF60D6">
        <w:rPr>
          <w:rFonts w:ascii="Times New Roman" w:hAnsi="Times New Roman" w:cs="Times New Roman"/>
          <w:sz w:val="24"/>
          <w:szCs w:val="24"/>
        </w:rPr>
        <w:t xml:space="preserve">On </w:t>
      </w:r>
      <w:r w:rsidR="00B002FE">
        <w:rPr>
          <w:rFonts w:ascii="Times New Roman" w:hAnsi="Times New Roman" w:cs="Times New Roman"/>
          <w:sz w:val="24"/>
          <w:szCs w:val="24"/>
        </w:rPr>
        <w:t>October 15</w:t>
      </w:r>
      <w:r>
        <w:rPr>
          <w:rFonts w:ascii="Times New Roman" w:hAnsi="Times New Roman" w:cs="Times New Roman"/>
          <w:sz w:val="24"/>
          <w:szCs w:val="24"/>
        </w:rPr>
        <w:t>, 2019</w:t>
      </w:r>
      <w:r w:rsidRPr="00BF60D6">
        <w:rPr>
          <w:rFonts w:ascii="Times New Roman" w:hAnsi="Times New Roman" w:cs="Times New Roman"/>
          <w:sz w:val="24"/>
          <w:szCs w:val="24"/>
        </w:rPr>
        <w:t xml:space="preserve">, </w:t>
      </w:r>
      <w:r w:rsidR="00B002FE">
        <w:rPr>
          <w:rFonts w:ascii="Times New Roman" w:hAnsi="Times New Roman" w:cs="Times New Roman"/>
          <w:sz w:val="24"/>
          <w:szCs w:val="24"/>
        </w:rPr>
        <w:t xml:space="preserve">I received, via facsimile, a </w:t>
      </w:r>
      <w:r>
        <w:rPr>
          <w:rFonts w:ascii="Times New Roman" w:hAnsi="Times New Roman" w:cs="Times New Roman"/>
          <w:sz w:val="24"/>
          <w:szCs w:val="24"/>
        </w:rPr>
        <w:t xml:space="preserve">written request </w:t>
      </w:r>
      <w:r w:rsidR="00B002FE">
        <w:rPr>
          <w:rFonts w:ascii="Times New Roman" w:hAnsi="Times New Roman" w:cs="Times New Roman"/>
          <w:sz w:val="24"/>
          <w:szCs w:val="24"/>
        </w:rPr>
        <w:t xml:space="preserve">from Ms. Crawford </w:t>
      </w:r>
      <w:r>
        <w:rPr>
          <w:rFonts w:ascii="Times New Roman" w:hAnsi="Times New Roman" w:cs="Times New Roman"/>
          <w:sz w:val="24"/>
          <w:szCs w:val="24"/>
        </w:rPr>
        <w:t xml:space="preserve">for the </w:t>
      </w:r>
      <w:r w:rsidRPr="00BF60D6">
        <w:rPr>
          <w:rFonts w:ascii="Times New Roman" w:hAnsi="Times New Roman" w:cs="Times New Roman"/>
          <w:sz w:val="24"/>
          <w:szCs w:val="24"/>
        </w:rPr>
        <w:t xml:space="preserve">continuance of the </w:t>
      </w:r>
      <w:r w:rsidR="00B002FE" w:rsidRPr="00BF60D6">
        <w:rPr>
          <w:rFonts w:ascii="Times New Roman" w:hAnsi="Times New Roman" w:cs="Times New Roman"/>
          <w:sz w:val="24"/>
          <w:szCs w:val="24"/>
        </w:rPr>
        <w:t>scheduled</w:t>
      </w:r>
      <w:r w:rsidR="00B002FE">
        <w:rPr>
          <w:rFonts w:ascii="Times New Roman" w:hAnsi="Times New Roman" w:cs="Times New Roman"/>
          <w:sz w:val="24"/>
          <w:szCs w:val="24"/>
        </w:rPr>
        <w:t xml:space="preserve"> </w:t>
      </w:r>
      <w:r w:rsidRPr="00BF60D6">
        <w:rPr>
          <w:rFonts w:ascii="Times New Roman" w:hAnsi="Times New Roman" w:cs="Times New Roman"/>
          <w:sz w:val="24"/>
          <w:szCs w:val="24"/>
        </w:rPr>
        <w:t>hearing</w:t>
      </w:r>
      <w:r w:rsidR="00B002FE">
        <w:rPr>
          <w:rFonts w:ascii="Times New Roman" w:hAnsi="Times New Roman" w:cs="Times New Roman"/>
          <w:sz w:val="24"/>
          <w:szCs w:val="24"/>
        </w:rPr>
        <w:t xml:space="preserve">. </w:t>
      </w:r>
      <w:r w:rsidRPr="00BF60D6">
        <w:rPr>
          <w:rFonts w:ascii="Times New Roman" w:hAnsi="Times New Roman" w:cs="Times New Roman"/>
          <w:sz w:val="24"/>
          <w:szCs w:val="24"/>
        </w:rPr>
        <w:t xml:space="preserve"> As reason for requesting the continuance, </w:t>
      </w:r>
      <w:r>
        <w:rPr>
          <w:rFonts w:ascii="Times New Roman" w:hAnsi="Times New Roman" w:cs="Times New Roman"/>
          <w:sz w:val="24"/>
          <w:szCs w:val="24"/>
        </w:rPr>
        <w:t xml:space="preserve">Ms. </w:t>
      </w:r>
      <w:r w:rsidR="00B002FE">
        <w:rPr>
          <w:rFonts w:ascii="Times New Roman" w:hAnsi="Times New Roman" w:cs="Times New Roman"/>
          <w:sz w:val="24"/>
          <w:szCs w:val="24"/>
        </w:rPr>
        <w:t>Crawford</w:t>
      </w:r>
      <w:r>
        <w:rPr>
          <w:rFonts w:ascii="Times New Roman" w:hAnsi="Times New Roman" w:cs="Times New Roman"/>
          <w:sz w:val="24"/>
          <w:szCs w:val="24"/>
        </w:rPr>
        <w:t xml:space="preserve"> </w:t>
      </w:r>
      <w:r w:rsidRPr="00BF60D6">
        <w:rPr>
          <w:rFonts w:ascii="Times New Roman" w:hAnsi="Times New Roman" w:cs="Times New Roman"/>
          <w:sz w:val="24"/>
          <w:szCs w:val="24"/>
        </w:rPr>
        <w:t>cited</w:t>
      </w:r>
      <w:r>
        <w:rPr>
          <w:rFonts w:ascii="Times New Roman" w:hAnsi="Times New Roman" w:cs="Times New Roman"/>
          <w:sz w:val="24"/>
          <w:szCs w:val="24"/>
        </w:rPr>
        <w:t xml:space="preserve"> </w:t>
      </w:r>
      <w:r w:rsidR="00B002FE">
        <w:rPr>
          <w:rFonts w:ascii="Times New Roman" w:hAnsi="Times New Roman" w:cs="Times New Roman"/>
          <w:sz w:val="24"/>
          <w:szCs w:val="24"/>
        </w:rPr>
        <w:t>a doctor’s appointment scheduled for the day of the hearing.  Attached to the request was a copy of a doctor’s appointment card listing both October 16, 2019 and November 14, 2019</w:t>
      </w:r>
      <w:r w:rsidR="00291807">
        <w:rPr>
          <w:rFonts w:ascii="Times New Roman" w:hAnsi="Times New Roman" w:cs="Times New Roman"/>
          <w:sz w:val="24"/>
          <w:szCs w:val="24"/>
        </w:rPr>
        <w:t xml:space="preserve"> as appointment dates.  </w:t>
      </w:r>
    </w:p>
    <w:p w14:paraId="3B53601D" w14:textId="77777777" w:rsidR="00B21E24" w:rsidRDefault="00B21E24" w:rsidP="00481C93">
      <w:pPr>
        <w:spacing w:after="0" w:line="360" w:lineRule="auto"/>
        <w:ind w:firstLine="1440"/>
        <w:rPr>
          <w:rFonts w:ascii="Times New Roman" w:hAnsi="Times New Roman" w:cs="Times New Roman"/>
          <w:sz w:val="24"/>
          <w:szCs w:val="24"/>
        </w:rPr>
      </w:pPr>
    </w:p>
    <w:p w14:paraId="089AF980" w14:textId="77777777" w:rsidR="00291807" w:rsidRDefault="00291807" w:rsidP="00481C9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it was not clear whether </w:t>
      </w:r>
      <w:r w:rsidRPr="00483090">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 xml:space="preserve">Crawford </w:t>
      </w:r>
      <w:r w:rsidRPr="00483090">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informed Respondent of her request</w:t>
      </w:r>
      <w:r w:rsidRPr="00483090">
        <w:rPr>
          <w:rFonts w:ascii="Times New Roman" w:eastAsia="Times New Roman" w:hAnsi="Times New Roman" w:cs="Times New Roman"/>
          <w:sz w:val="24"/>
          <w:szCs w:val="24"/>
        </w:rPr>
        <w:t xml:space="preserve">, I sent </w:t>
      </w:r>
      <w:r>
        <w:rPr>
          <w:rFonts w:ascii="Times New Roman" w:eastAsia="Times New Roman" w:hAnsi="Times New Roman" w:cs="Times New Roman"/>
          <w:sz w:val="24"/>
          <w:szCs w:val="24"/>
        </w:rPr>
        <w:t xml:space="preserve">a </w:t>
      </w:r>
      <w:r w:rsidRPr="00483090">
        <w:rPr>
          <w:rFonts w:ascii="Times New Roman" w:eastAsia="Times New Roman" w:hAnsi="Times New Roman" w:cs="Times New Roman"/>
          <w:sz w:val="24"/>
          <w:szCs w:val="24"/>
        </w:rPr>
        <w:t>scanned cop</w:t>
      </w:r>
      <w:r>
        <w:rPr>
          <w:rFonts w:ascii="Times New Roman" w:eastAsia="Times New Roman" w:hAnsi="Times New Roman" w:cs="Times New Roman"/>
          <w:sz w:val="24"/>
          <w:szCs w:val="24"/>
        </w:rPr>
        <w:t xml:space="preserve">y </w:t>
      </w:r>
      <w:r w:rsidRPr="00483090">
        <w:rPr>
          <w:rFonts w:ascii="Times New Roman" w:eastAsia="Times New Roman" w:hAnsi="Times New Roman" w:cs="Times New Roman"/>
          <w:sz w:val="24"/>
          <w:szCs w:val="24"/>
        </w:rPr>
        <w:t>of the document</w:t>
      </w:r>
      <w:r>
        <w:rPr>
          <w:rFonts w:ascii="Times New Roman" w:eastAsia="Times New Roman" w:hAnsi="Times New Roman" w:cs="Times New Roman"/>
          <w:sz w:val="24"/>
          <w:szCs w:val="24"/>
        </w:rPr>
        <w:t xml:space="preserve"> </w:t>
      </w:r>
      <w:r w:rsidRPr="00483090">
        <w:rPr>
          <w:rFonts w:ascii="Times New Roman" w:eastAsia="Times New Roman" w:hAnsi="Times New Roman" w:cs="Times New Roman"/>
          <w:sz w:val="24"/>
          <w:szCs w:val="24"/>
        </w:rPr>
        <w:t xml:space="preserve">to PECO’s counsel, </w:t>
      </w:r>
      <w:r>
        <w:rPr>
          <w:rFonts w:ascii="Times New Roman" w:eastAsia="Times New Roman" w:hAnsi="Times New Roman" w:cs="Times New Roman"/>
          <w:sz w:val="24"/>
          <w:szCs w:val="24"/>
        </w:rPr>
        <w:t>Angela Lorenz, Esq</w:t>
      </w:r>
      <w:r w:rsidRPr="004830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October 15, 2019, PECO informed me in writing that it did not object to Ms. Crawford’s request for a continuance of the scheduled hearing.</w:t>
      </w:r>
    </w:p>
    <w:p w14:paraId="3C62697C" w14:textId="77777777" w:rsidR="00481C93" w:rsidRPr="00BF60D6" w:rsidRDefault="00481C93" w:rsidP="00481C93">
      <w:pPr>
        <w:spacing w:after="0" w:line="360" w:lineRule="auto"/>
        <w:ind w:firstLine="1440"/>
        <w:rPr>
          <w:rFonts w:ascii="Times New Roman" w:hAnsi="Times New Roman" w:cs="Times New Roman"/>
          <w:sz w:val="24"/>
          <w:szCs w:val="24"/>
        </w:rPr>
      </w:pPr>
    </w:p>
    <w:p w14:paraId="2675868D" w14:textId="77777777" w:rsidR="00481C93" w:rsidRPr="00BF60D6" w:rsidRDefault="00291807" w:rsidP="00F64C2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view of the above, I concluded that Ms. Crawford had shown good cause for requesting a continuance of the scheduled hearing.  Due to time constraints, the parties were informed orally that Ms. Crawford’s request was granted and that t</w:t>
      </w:r>
      <w:r w:rsidR="00481C93" w:rsidRPr="00BF60D6">
        <w:rPr>
          <w:rFonts w:ascii="Times New Roman" w:hAnsi="Times New Roman" w:cs="Times New Roman"/>
          <w:sz w:val="24"/>
          <w:szCs w:val="24"/>
        </w:rPr>
        <w:t>he evidentiary hearing scheduled for</w:t>
      </w:r>
      <w:r w:rsidR="00481C93">
        <w:rPr>
          <w:rFonts w:ascii="Times New Roman" w:hAnsi="Times New Roman" w:cs="Times New Roman"/>
          <w:sz w:val="24"/>
          <w:szCs w:val="24"/>
        </w:rPr>
        <w:t xml:space="preserve"> </w:t>
      </w:r>
      <w:r>
        <w:rPr>
          <w:rFonts w:ascii="Times New Roman" w:hAnsi="Times New Roman" w:cs="Times New Roman"/>
          <w:sz w:val="24"/>
          <w:szCs w:val="24"/>
        </w:rPr>
        <w:t>October 16</w:t>
      </w:r>
      <w:r w:rsidR="00481C93">
        <w:rPr>
          <w:rFonts w:ascii="Times New Roman" w:hAnsi="Times New Roman" w:cs="Times New Roman"/>
          <w:sz w:val="24"/>
          <w:szCs w:val="24"/>
        </w:rPr>
        <w:t>, 2019</w:t>
      </w:r>
      <w:r w:rsidR="00481C93" w:rsidRPr="00BF60D6">
        <w:rPr>
          <w:rFonts w:ascii="Times New Roman" w:hAnsi="Times New Roman" w:cs="Times New Roman"/>
          <w:sz w:val="24"/>
          <w:szCs w:val="24"/>
        </w:rPr>
        <w:t xml:space="preserve"> w</w:t>
      </w:r>
      <w:r>
        <w:rPr>
          <w:rFonts w:ascii="Times New Roman" w:hAnsi="Times New Roman" w:cs="Times New Roman"/>
          <w:sz w:val="24"/>
          <w:szCs w:val="24"/>
        </w:rPr>
        <w:t>ould</w:t>
      </w:r>
      <w:r w:rsidR="00481C93" w:rsidRPr="00BF60D6">
        <w:rPr>
          <w:rFonts w:ascii="Times New Roman" w:hAnsi="Times New Roman" w:cs="Times New Roman"/>
          <w:sz w:val="24"/>
          <w:szCs w:val="24"/>
        </w:rPr>
        <w:t xml:space="preserve"> be cancelled and rescheduled for a later date</w:t>
      </w:r>
      <w:r w:rsidR="00481C93">
        <w:rPr>
          <w:rFonts w:ascii="Times New Roman" w:hAnsi="Times New Roman" w:cs="Times New Roman"/>
          <w:sz w:val="24"/>
          <w:szCs w:val="24"/>
        </w:rPr>
        <w:t>.</w:t>
      </w:r>
    </w:p>
    <w:p w14:paraId="05B79429" w14:textId="77777777" w:rsidR="00481C93" w:rsidRDefault="00481C93" w:rsidP="00F64C2B">
      <w:pPr>
        <w:autoSpaceDE w:val="0"/>
        <w:autoSpaceDN w:val="0"/>
        <w:spacing w:after="0" w:line="360" w:lineRule="auto"/>
        <w:rPr>
          <w:rFonts w:ascii="Times New Roman" w:eastAsia="Times New Roman" w:hAnsi="Times New Roman" w:cs="Times New Roman"/>
          <w:sz w:val="24"/>
          <w:szCs w:val="24"/>
          <w:u w:val="single"/>
        </w:rPr>
      </w:pPr>
    </w:p>
    <w:p w14:paraId="6EBBA090" w14:textId="77777777" w:rsidR="00D86513" w:rsidRDefault="00F64C2B" w:rsidP="00F64C2B">
      <w:pPr>
        <w:spacing w:after="0" w:line="360" w:lineRule="auto"/>
        <w:ind w:firstLine="1440"/>
        <w:rPr>
          <w:rFonts w:ascii="Times New Roman" w:eastAsia="Times New Roman" w:hAnsi="Times New Roman" w:cs="Times New Roman"/>
          <w:sz w:val="24"/>
          <w:szCs w:val="24"/>
        </w:rPr>
      </w:pPr>
      <w:r w:rsidRPr="00481C93">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October 18</w:t>
      </w:r>
      <w:r w:rsidRPr="00481C93">
        <w:rPr>
          <w:rFonts w:ascii="Times New Roman" w:eastAsia="Times New Roman" w:hAnsi="Times New Roman" w:cs="Times New Roman"/>
          <w:sz w:val="24"/>
          <w:szCs w:val="24"/>
        </w:rPr>
        <w:t xml:space="preserve">, 2019, notified the parties that </w:t>
      </w:r>
      <w:r>
        <w:rPr>
          <w:rFonts w:ascii="Times New Roman" w:eastAsia="Times New Roman" w:hAnsi="Times New Roman" w:cs="Times New Roman"/>
          <w:sz w:val="24"/>
          <w:szCs w:val="24"/>
        </w:rPr>
        <w:t>the</w:t>
      </w:r>
      <w:r w:rsidRPr="00481C93">
        <w:rPr>
          <w:rFonts w:ascii="Times New Roman" w:eastAsia="Times New Roman" w:hAnsi="Times New Roman" w:cs="Times New Roman"/>
          <w:sz w:val="24"/>
          <w:szCs w:val="24"/>
        </w:rPr>
        <w:t xml:space="preserve"> initial hearing in this matter was </w:t>
      </w:r>
      <w:r>
        <w:rPr>
          <w:rFonts w:ascii="Times New Roman" w:eastAsia="Times New Roman" w:hAnsi="Times New Roman" w:cs="Times New Roman"/>
          <w:sz w:val="24"/>
          <w:szCs w:val="24"/>
        </w:rPr>
        <w:t>re</w:t>
      </w:r>
      <w:r w:rsidRPr="00481C93">
        <w:rPr>
          <w:rFonts w:ascii="Times New Roman" w:eastAsia="Times New Roman" w:hAnsi="Times New Roman" w:cs="Times New Roman"/>
          <w:sz w:val="24"/>
          <w:szCs w:val="24"/>
        </w:rPr>
        <w:t xml:space="preserve">scheduled for October </w:t>
      </w:r>
      <w:r>
        <w:rPr>
          <w:rFonts w:ascii="Times New Roman" w:eastAsia="Times New Roman" w:hAnsi="Times New Roman" w:cs="Times New Roman"/>
          <w:sz w:val="24"/>
          <w:szCs w:val="24"/>
        </w:rPr>
        <w:t>31</w:t>
      </w:r>
      <w:r w:rsidRPr="00481C93">
        <w:rPr>
          <w:rFonts w:ascii="Times New Roman" w:eastAsia="Times New Roman" w:hAnsi="Times New Roman" w:cs="Times New Roman"/>
          <w:sz w:val="24"/>
          <w:szCs w:val="24"/>
        </w:rPr>
        <w:t>, 2019, at 10:00 a.m.</w:t>
      </w:r>
    </w:p>
    <w:p w14:paraId="2F0BB2F1" w14:textId="77777777" w:rsidR="00F64C2B" w:rsidRDefault="00F64C2B" w:rsidP="00F64C2B">
      <w:pPr>
        <w:spacing w:after="0" w:line="360" w:lineRule="auto"/>
        <w:ind w:firstLine="1440"/>
        <w:rPr>
          <w:rFonts w:ascii="Times New Roman" w:hAnsi="Times New Roman" w:cs="Times New Roman"/>
          <w:sz w:val="24"/>
          <w:szCs w:val="24"/>
        </w:rPr>
      </w:pPr>
    </w:p>
    <w:p w14:paraId="6EDCA07D" w14:textId="77777777" w:rsidR="00F64C2B" w:rsidRDefault="00F64C2B" w:rsidP="00F64C2B">
      <w:pPr>
        <w:spacing w:after="0" w:line="360" w:lineRule="auto"/>
        <w:ind w:firstLine="1440"/>
        <w:rPr>
          <w:rFonts w:ascii="Times New Roman" w:hAnsi="Times New Roman" w:cs="Times New Roman"/>
          <w:sz w:val="24"/>
          <w:szCs w:val="24"/>
        </w:rPr>
      </w:pPr>
      <w:r w:rsidRPr="00BF60D6">
        <w:rPr>
          <w:rFonts w:ascii="Times New Roman" w:hAnsi="Times New Roman" w:cs="Times New Roman"/>
          <w:sz w:val="24"/>
          <w:szCs w:val="24"/>
        </w:rPr>
        <w:lastRenderedPageBreak/>
        <w:t xml:space="preserve">On </w:t>
      </w:r>
      <w:r>
        <w:rPr>
          <w:rFonts w:ascii="Times New Roman" w:hAnsi="Times New Roman" w:cs="Times New Roman"/>
          <w:sz w:val="24"/>
          <w:szCs w:val="24"/>
        </w:rPr>
        <w:t>October 29, 2019</w:t>
      </w:r>
      <w:r w:rsidRPr="00BF60D6">
        <w:rPr>
          <w:rFonts w:ascii="Times New Roman" w:hAnsi="Times New Roman" w:cs="Times New Roman"/>
          <w:sz w:val="24"/>
          <w:szCs w:val="24"/>
        </w:rPr>
        <w:t xml:space="preserve">, </w:t>
      </w:r>
      <w:r>
        <w:rPr>
          <w:rFonts w:ascii="Times New Roman" w:hAnsi="Times New Roman" w:cs="Times New Roman"/>
          <w:sz w:val="24"/>
          <w:szCs w:val="24"/>
        </w:rPr>
        <w:t xml:space="preserve">I received, via facsimile, a second request from Ms. Crawford for the </w:t>
      </w:r>
      <w:r w:rsidRPr="00BF60D6">
        <w:rPr>
          <w:rFonts w:ascii="Times New Roman" w:hAnsi="Times New Roman" w:cs="Times New Roman"/>
          <w:sz w:val="24"/>
          <w:szCs w:val="24"/>
        </w:rPr>
        <w:t>continuance of the scheduled</w:t>
      </w:r>
      <w:r>
        <w:rPr>
          <w:rFonts w:ascii="Times New Roman" w:hAnsi="Times New Roman" w:cs="Times New Roman"/>
          <w:sz w:val="24"/>
          <w:szCs w:val="24"/>
        </w:rPr>
        <w:t xml:space="preserve"> </w:t>
      </w:r>
      <w:r w:rsidRPr="00BF60D6">
        <w:rPr>
          <w:rFonts w:ascii="Times New Roman" w:hAnsi="Times New Roman" w:cs="Times New Roman"/>
          <w:sz w:val="24"/>
          <w:szCs w:val="24"/>
        </w:rPr>
        <w:t>hearing</w:t>
      </w:r>
      <w:r>
        <w:rPr>
          <w:rFonts w:ascii="Times New Roman" w:hAnsi="Times New Roman" w:cs="Times New Roman"/>
          <w:sz w:val="24"/>
          <w:szCs w:val="24"/>
        </w:rPr>
        <w:t>.</w:t>
      </w:r>
      <w:r w:rsidR="00183A28">
        <w:rPr>
          <w:rStyle w:val="FootnoteReference"/>
          <w:rFonts w:ascii="Times New Roman" w:hAnsi="Times New Roman" w:cs="Times New Roman"/>
          <w:sz w:val="24"/>
          <w:szCs w:val="24"/>
        </w:rPr>
        <w:footnoteReference w:id="1"/>
      </w:r>
      <w:r w:rsidRPr="00F64C2B">
        <w:rPr>
          <w:rFonts w:ascii="Times New Roman" w:hAnsi="Times New Roman" w:cs="Times New Roman"/>
          <w:sz w:val="24"/>
          <w:szCs w:val="24"/>
        </w:rPr>
        <w:t xml:space="preserve"> </w:t>
      </w:r>
      <w:r>
        <w:rPr>
          <w:rFonts w:ascii="Times New Roman" w:hAnsi="Times New Roman" w:cs="Times New Roman"/>
          <w:sz w:val="24"/>
          <w:szCs w:val="24"/>
        </w:rPr>
        <w:t xml:space="preserve"> </w:t>
      </w:r>
      <w:r w:rsidR="0075565E">
        <w:rPr>
          <w:rFonts w:ascii="Times New Roman" w:hAnsi="Times New Roman" w:cs="Times New Roman"/>
          <w:sz w:val="24"/>
          <w:szCs w:val="24"/>
        </w:rPr>
        <w:t xml:space="preserve">In her communication, </w:t>
      </w:r>
      <w:r>
        <w:rPr>
          <w:rFonts w:ascii="Times New Roman" w:hAnsi="Times New Roman" w:cs="Times New Roman"/>
          <w:sz w:val="24"/>
          <w:szCs w:val="24"/>
        </w:rPr>
        <w:t xml:space="preserve">Ms. Crawford </w:t>
      </w:r>
      <w:r w:rsidR="0075565E">
        <w:rPr>
          <w:rFonts w:ascii="Times New Roman" w:hAnsi="Times New Roman" w:cs="Times New Roman"/>
          <w:sz w:val="24"/>
          <w:szCs w:val="24"/>
        </w:rPr>
        <w:t xml:space="preserve">stated </w:t>
      </w:r>
      <w:r>
        <w:rPr>
          <w:rFonts w:ascii="Times New Roman" w:hAnsi="Times New Roman" w:cs="Times New Roman"/>
          <w:sz w:val="24"/>
          <w:szCs w:val="24"/>
        </w:rPr>
        <w:t>“</w:t>
      </w:r>
      <w:r w:rsidR="0075565E">
        <w:rPr>
          <w:rFonts w:ascii="Times New Roman" w:hAnsi="Times New Roman" w:cs="Times New Roman"/>
          <w:sz w:val="24"/>
          <w:szCs w:val="24"/>
        </w:rPr>
        <w:t xml:space="preserve">I am requesting a continuance based on </w:t>
      </w:r>
      <w:r>
        <w:rPr>
          <w:rFonts w:ascii="Times New Roman" w:hAnsi="Times New Roman" w:cs="Times New Roman"/>
          <w:sz w:val="24"/>
          <w:szCs w:val="24"/>
        </w:rPr>
        <w:t>my medical condition of many doctor appointments that must be kept according to my health issues.”  She proceeded to provide a list of dates when she will be unavailable for a hearing.  However, none of those dates included</w:t>
      </w:r>
      <w:r w:rsidR="00183A28">
        <w:rPr>
          <w:rFonts w:ascii="Times New Roman" w:hAnsi="Times New Roman" w:cs="Times New Roman"/>
          <w:sz w:val="24"/>
          <w:szCs w:val="24"/>
        </w:rPr>
        <w:t>, the date of the hearing,</w:t>
      </w:r>
      <w:r>
        <w:rPr>
          <w:rFonts w:ascii="Times New Roman" w:hAnsi="Times New Roman" w:cs="Times New Roman"/>
          <w:sz w:val="24"/>
          <w:szCs w:val="24"/>
        </w:rPr>
        <w:t xml:space="preserve"> October 31, 2019</w:t>
      </w:r>
      <w:r w:rsidR="00183A28">
        <w:rPr>
          <w:rFonts w:ascii="Times New Roman" w:hAnsi="Times New Roman" w:cs="Times New Roman"/>
          <w:sz w:val="24"/>
          <w:szCs w:val="24"/>
        </w:rPr>
        <w:t>.  More importantly, Ms. Crawford’s written request for a second continuance of the hearing does not allege that she has a doctor’s appointment on that date.</w:t>
      </w:r>
    </w:p>
    <w:p w14:paraId="2105CC8E" w14:textId="77777777" w:rsidR="00183A28" w:rsidRDefault="00183A28" w:rsidP="00183A28">
      <w:pPr>
        <w:spacing w:after="0" w:line="360" w:lineRule="auto"/>
        <w:ind w:firstLine="1440"/>
        <w:rPr>
          <w:rFonts w:ascii="Times New Roman" w:hAnsi="Times New Roman" w:cs="Times New Roman"/>
          <w:sz w:val="24"/>
          <w:szCs w:val="24"/>
        </w:rPr>
      </w:pPr>
    </w:p>
    <w:p w14:paraId="768521D9" w14:textId="77777777" w:rsidR="00183A28" w:rsidRPr="00183A28" w:rsidRDefault="0075565E" w:rsidP="00183A28">
      <w:pPr>
        <w:spacing w:after="0" w:line="360" w:lineRule="auto"/>
        <w:ind w:firstLine="1440"/>
        <w:rPr>
          <w:rFonts w:ascii="Times New Roman" w:eastAsia="Calibri" w:hAnsi="Times New Roman" w:cs="Times New Roman"/>
          <w:color w:val="000000"/>
          <w:sz w:val="24"/>
          <w:szCs w:val="24"/>
        </w:rPr>
      </w:pPr>
      <w:r>
        <w:rPr>
          <w:rFonts w:ascii="Times New Roman" w:hAnsi="Times New Roman" w:cs="Times New Roman"/>
          <w:sz w:val="24"/>
          <w:szCs w:val="24"/>
        </w:rPr>
        <w:t xml:space="preserve">Upon careful consideration, I find that the Complainant has failed to show a good cause for requesting a new hearing date.  Consequently, </w:t>
      </w:r>
      <w:r>
        <w:rPr>
          <w:rFonts w:ascii="Times New Roman" w:eastAsia="Calibri" w:hAnsi="Times New Roman" w:cs="Times New Roman"/>
          <w:color w:val="000000"/>
          <w:sz w:val="24"/>
          <w:szCs w:val="24"/>
        </w:rPr>
        <w:t xml:space="preserve">Tamaqua Crawford’s </w:t>
      </w:r>
      <w:r>
        <w:rPr>
          <w:rFonts w:ascii="Times New Roman" w:hAnsi="Times New Roman" w:cs="Times New Roman"/>
          <w:sz w:val="24"/>
          <w:szCs w:val="24"/>
        </w:rPr>
        <w:t>second request for continuance is denied.</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183A28" w:rsidRPr="00183A28">
        <w:rPr>
          <w:rFonts w:ascii="Times New Roman" w:eastAsia="Calibri" w:hAnsi="Times New Roman" w:cs="Times New Roman"/>
          <w:color w:val="000000"/>
          <w:sz w:val="24"/>
          <w:szCs w:val="24"/>
        </w:rPr>
        <w:t>The evidentiary hearing will take place as scheduled on October 3</w:t>
      </w:r>
      <w:r>
        <w:rPr>
          <w:rFonts w:ascii="Times New Roman" w:eastAsia="Calibri" w:hAnsi="Times New Roman" w:cs="Times New Roman"/>
          <w:color w:val="000000"/>
          <w:sz w:val="24"/>
          <w:szCs w:val="24"/>
        </w:rPr>
        <w:t>1</w:t>
      </w:r>
      <w:r w:rsidR="00183A28" w:rsidRPr="00183A28">
        <w:rPr>
          <w:rFonts w:ascii="Times New Roman" w:eastAsia="Calibri" w:hAnsi="Times New Roman" w:cs="Times New Roman"/>
          <w:color w:val="000000"/>
          <w:sz w:val="24"/>
          <w:szCs w:val="24"/>
        </w:rPr>
        <w:t>, 201</w:t>
      </w:r>
      <w:r>
        <w:rPr>
          <w:rFonts w:ascii="Times New Roman" w:eastAsia="Calibri" w:hAnsi="Times New Roman" w:cs="Times New Roman"/>
          <w:color w:val="000000"/>
          <w:sz w:val="24"/>
          <w:szCs w:val="24"/>
        </w:rPr>
        <w:t>9</w:t>
      </w:r>
      <w:r w:rsidR="00183A28" w:rsidRPr="00183A28">
        <w:rPr>
          <w:rFonts w:ascii="Times New Roman" w:eastAsia="Calibri" w:hAnsi="Times New Roman" w:cs="Times New Roman"/>
          <w:color w:val="000000"/>
          <w:sz w:val="24"/>
          <w:szCs w:val="24"/>
        </w:rPr>
        <w:t xml:space="preserve">, at 10:00 a.m.  In order to accommodate any medical hardships that </w:t>
      </w:r>
      <w:r>
        <w:rPr>
          <w:rFonts w:ascii="Times New Roman" w:eastAsia="Calibri" w:hAnsi="Times New Roman" w:cs="Times New Roman"/>
          <w:color w:val="000000"/>
          <w:sz w:val="24"/>
          <w:szCs w:val="24"/>
        </w:rPr>
        <w:t xml:space="preserve">Tamaqua Crawford </w:t>
      </w:r>
      <w:r w:rsidR="00183A28" w:rsidRPr="00183A28">
        <w:rPr>
          <w:rFonts w:ascii="Times New Roman" w:eastAsia="Calibri" w:hAnsi="Times New Roman" w:cs="Times New Roman"/>
          <w:color w:val="000000"/>
          <w:sz w:val="24"/>
          <w:szCs w:val="24"/>
        </w:rPr>
        <w:t>may be experiencing at this time, she will be permitted to attend the hearing via telephone.</w:t>
      </w:r>
    </w:p>
    <w:p w14:paraId="6C707FDC" w14:textId="77777777" w:rsidR="00183A28" w:rsidRPr="00183A28" w:rsidRDefault="00183A28" w:rsidP="00183A28">
      <w:pPr>
        <w:spacing w:after="0" w:line="360" w:lineRule="auto"/>
        <w:ind w:firstLine="1440"/>
        <w:rPr>
          <w:rFonts w:ascii="Times New Roman" w:eastAsia="Calibri" w:hAnsi="Times New Roman" w:cs="Times New Roman"/>
          <w:color w:val="000000"/>
          <w:sz w:val="24"/>
          <w:szCs w:val="24"/>
        </w:rPr>
      </w:pPr>
    </w:p>
    <w:p w14:paraId="32E608D8" w14:textId="77777777" w:rsidR="00183A28" w:rsidRPr="00183A28" w:rsidRDefault="00183A28" w:rsidP="00183A28">
      <w:pPr>
        <w:spacing w:after="0" w:line="360" w:lineRule="auto"/>
        <w:ind w:firstLine="1440"/>
        <w:rPr>
          <w:rFonts w:ascii="Times New Roman" w:eastAsia="Calibri" w:hAnsi="Times New Roman" w:cs="Times New Roman"/>
          <w:color w:val="000000"/>
          <w:sz w:val="24"/>
          <w:szCs w:val="24"/>
        </w:rPr>
      </w:pPr>
      <w:r w:rsidRPr="00183A28">
        <w:rPr>
          <w:rFonts w:ascii="Times New Roman" w:eastAsia="Calibri" w:hAnsi="Times New Roman" w:cs="Times New Roman"/>
          <w:color w:val="000000"/>
          <w:sz w:val="24"/>
          <w:szCs w:val="24"/>
        </w:rPr>
        <w:t xml:space="preserve">On the day and time of the hearing I shall contact </w:t>
      </w:r>
      <w:r w:rsidR="0075565E">
        <w:rPr>
          <w:rFonts w:ascii="Times New Roman" w:eastAsia="Calibri" w:hAnsi="Times New Roman" w:cs="Times New Roman"/>
          <w:color w:val="000000"/>
          <w:sz w:val="24"/>
          <w:szCs w:val="24"/>
        </w:rPr>
        <w:t xml:space="preserve">Tamaqua Crawford </w:t>
      </w:r>
      <w:r w:rsidRPr="00183A28">
        <w:rPr>
          <w:rFonts w:ascii="Times New Roman" w:eastAsia="Calibri" w:hAnsi="Times New Roman" w:cs="Times New Roman"/>
          <w:color w:val="000000"/>
          <w:sz w:val="24"/>
          <w:szCs w:val="24"/>
        </w:rPr>
        <w:t>at the telephone number provided in her Complaint form, (</w:t>
      </w:r>
      <w:r w:rsidR="0075565E">
        <w:rPr>
          <w:rFonts w:ascii="Times New Roman" w:eastAsia="Calibri" w:hAnsi="Times New Roman" w:cs="Times New Roman"/>
          <w:color w:val="000000"/>
          <w:sz w:val="24"/>
          <w:szCs w:val="24"/>
        </w:rPr>
        <w:t>610</w:t>
      </w:r>
      <w:r w:rsidRPr="00183A28">
        <w:rPr>
          <w:rFonts w:ascii="Times New Roman" w:eastAsia="Calibri" w:hAnsi="Times New Roman" w:cs="Times New Roman"/>
          <w:color w:val="000000"/>
          <w:sz w:val="24"/>
          <w:szCs w:val="24"/>
        </w:rPr>
        <w:t>) 8</w:t>
      </w:r>
      <w:r w:rsidR="0075565E">
        <w:rPr>
          <w:rFonts w:ascii="Times New Roman" w:eastAsia="Calibri" w:hAnsi="Times New Roman" w:cs="Times New Roman"/>
          <w:color w:val="000000"/>
          <w:sz w:val="24"/>
          <w:szCs w:val="24"/>
        </w:rPr>
        <w:t>88-5328</w:t>
      </w:r>
      <w:r w:rsidRPr="00183A28">
        <w:rPr>
          <w:rFonts w:ascii="Times New Roman" w:eastAsia="Calibri" w:hAnsi="Times New Roman" w:cs="Times New Roman"/>
          <w:color w:val="000000"/>
          <w:sz w:val="24"/>
          <w:szCs w:val="24"/>
        </w:rPr>
        <w:t xml:space="preserve">.  If that telephone number is no longer a good number where </w:t>
      </w:r>
      <w:r w:rsidR="0075565E">
        <w:rPr>
          <w:rFonts w:ascii="Times New Roman" w:eastAsia="Calibri" w:hAnsi="Times New Roman" w:cs="Times New Roman"/>
          <w:color w:val="000000"/>
          <w:sz w:val="24"/>
          <w:szCs w:val="24"/>
        </w:rPr>
        <w:t xml:space="preserve">Tamaqua Crawford </w:t>
      </w:r>
      <w:r w:rsidRPr="00183A28">
        <w:rPr>
          <w:rFonts w:ascii="Times New Roman" w:eastAsia="Calibri" w:hAnsi="Times New Roman" w:cs="Times New Roman"/>
          <w:color w:val="000000"/>
          <w:sz w:val="24"/>
          <w:szCs w:val="24"/>
        </w:rPr>
        <w:t xml:space="preserve">can be reached, she must provide me with a new one before the beginning of the hearing.  </w:t>
      </w:r>
    </w:p>
    <w:p w14:paraId="3DEE0BED" w14:textId="77777777" w:rsidR="00183A28" w:rsidRPr="00183A28" w:rsidRDefault="00183A28" w:rsidP="00183A28">
      <w:pPr>
        <w:spacing w:after="0" w:line="360" w:lineRule="auto"/>
        <w:ind w:firstLine="1440"/>
        <w:rPr>
          <w:rFonts w:ascii="Times New Roman" w:eastAsia="Calibri" w:hAnsi="Times New Roman" w:cs="Times New Roman"/>
          <w:color w:val="000000"/>
          <w:sz w:val="24"/>
          <w:szCs w:val="24"/>
        </w:rPr>
      </w:pPr>
    </w:p>
    <w:p w14:paraId="704C6B8C" w14:textId="77777777" w:rsidR="00183A28" w:rsidRPr="00183A28" w:rsidRDefault="00183A28" w:rsidP="00183A28">
      <w:pPr>
        <w:tabs>
          <w:tab w:val="left" w:pos="0"/>
        </w:tabs>
        <w:spacing w:after="0" w:line="360" w:lineRule="auto"/>
        <w:ind w:firstLine="1440"/>
        <w:rPr>
          <w:rFonts w:ascii="Times New Roman" w:hAnsi="Times New Roman" w:cs="Times New Roman"/>
          <w:sz w:val="24"/>
          <w:szCs w:val="24"/>
        </w:rPr>
      </w:pPr>
      <w:r w:rsidRPr="00183A28">
        <w:rPr>
          <w:rFonts w:ascii="Times New Roman" w:hAnsi="Times New Roman" w:cs="Times New Roman"/>
          <w:sz w:val="24"/>
          <w:szCs w:val="24"/>
        </w:rPr>
        <w:t xml:space="preserve">The Complainant bears the burden of proof in this proceeding and must show </w:t>
      </w:r>
      <w:r w:rsidRPr="00183A28">
        <w:rPr>
          <w:rFonts w:ascii="Times New Roman" w:hAnsi="Times New Roman" w:cs="Times New Roman"/>
          <w:sz w:val="24"/>
          <w:szCs w:val="24"/>
          <w:u w:val="single"/>
        </w:rPr>
        <w:t>by a preponderance of the evidence</w:t>
      </w:r>
      <w:r w:rsidRPr="00183A28">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EC6BBA4" w14:textId="77777777" w:rsidR="00183A28" w:rsidRPr="00183A28" w:rsidRDefault="00183A28" w:rsidP="00183A28">
      <w:pPr>
        <w:tabs>
          <w:tab w:val="left" w:pos="0"/>
        </w:tabs>
        <w:spacing w:after="0" w:line="360" w:lineRule="auto"/>
        <w:ind w:firstLine="1440"/>
        <w:rPr>
          <w:rFonts w:ascii="Times New Roman" w:hAnsi="Times New Roman" w:cs="Times New Roman"/>
          <w:sz w:val="24"/>
          <w:szCs w:val="24"/>
        </w:rPr>
      </w:pPr>
    </w:p>
    <w:p w14:paraId="69195E10" w14:textId="77777777" w:rsidR="00183A28" w:rsidRDefault="00183A28" w:rsidP="00183A28">
      <w:pPr>
        <w:tabs>
          <w:tab w:val="left" w:pos="0"/>
        </w:tabs>
        <w:spacing w:after="0" w:line="360" w:lineRule="auto"/>
        <w:ind w:firstLine="1440"/>
        <w:rPr>
          <w:rFonts w:ascii="Times New Roman" w:hAnsi="Times New Roman" w:cs="Times New Roman"/>
          <w:sz w:val="24"/>
          <w:szCs w:val="24"/>
        </w:rPr>
      </w:pPr>
      <w:r w:rsidRPr="00183A28">
        <w:rPr>
          <w:rFonts w:ascii="Times New Roman" w:hAnsi="Times New Roman" w:cs="Times New Roman"/>
          <w:sz w:val="24"/>
          <w:szCs w:val="24"/>
        </w:rPr>
        <w:t>The Complainant may lose this case, if she does not take part in the scheduled hearing and present evidence on the issues raised.</w:t>
      </w:r>
      <w:r w:rsidRPr="00183A28">
        <w:rPr>
          <w:rFonts w:ascii="Times New Roman" w:hAnsi="Times New Roman" w:cs="Times New Roman"/>
          <w:b/>
          <w:sz w:val="24"/>
          <w:szCs w:val="24"/>
        </w:rPr>
        <w:t xml:space="preserve">  </w:t>
      </w:r>
      <w:r w:rsidRPr="00183A28">
        <w:rPr>
          <w:rFonts w:ascii="Times New Roman" w:hAnsi="Times New Roman" w:cs="Times New Roman"/>
          <w:sz w:val="24"/>
          <w:szCs w:val="24"/>
        </w:rPr>
        <w:t>52 Pa. Code §5.245.</w:t>
      </w:r>
    </w:p>
    <w:p w14:paraId="0D3A83B4" w14:textId="77777777" w:rsidR="00B21E24" w:rsidRPr="00183A28" w:rsidRDefault="00B21E24" w:rsidP="00183A28">
      <w:pPr>
        <w:tabs>
          <w:tab w:val="left" w:pos="0"/>
        </w:tabs>
        <w:spacing w:after="0" w:line="360" w:lineRule="auto"/>
        <w:ind w:firstLine="1440"/>
        <w:rPr>
          <w:rFonts w:ascii="Times New Roman" w:hAnsi="Times New Roman" w:cs="Times New Roman"/>
          <w:sz w:val="24"/>
          <w:szCs w:val="24"/>
        </w:rPr>
      </w:pPr>
    </w:p>
    <w:p w14:paraId="18DB357C" w14:textId="77777777" w:rsidR="00B21E24" w:rsidRPr="00E94D83" w:rsidRDefault="00B21E24" w:rsidP="00B21E2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Pursuant to 52 Pa. Code §§1.21 &amp; 1.22, an individual is not required to have a lawyer present for the Formal complaint process before the Public Utility Commission.  You may represent yourself</w:t>
      </w:r>
      <w:r>
        <w:rPr>
          <w:rFonts w:ascii="Times New Roman" w:hAnsi="Times New Roman" w:cs="Times New Roman"/>
          <w:sz w:val="24"/>
          <w:szCs w:val="24"/>
        </w:rPr>
        <w:t>; however, if you obtain legal representation in this matter, your attorney must</w:t>
      </w:r>
      <w:r w:rsidRPr="00B21E24">
        <w:rPr>
          <w:rFonts w:ascii="Times New Roman" w:hAnsi="Times New Roman" w:cs="Times New Roman"/>
          <w:sz w:val="24"/>
          <w:szCs w:val="24"/>
        </w:rPr>
        <w:t xml:space="preserve"> </w:t>
      </w:r>
      <w:r w:rsidRPr="00E94D83">
        <w:rPr>
          <w:rFonts w:ascii="Times New Roman" w:hAnsi="Times New Roman" w:cs="Times New Roman"/>
          <w:sz w:val="24"/>
          <w:szCs w:val="24"/>
        </w:rPr>
        <w:t xml:space="preserve">shall insure that </w:t>
      </w:r>
      <w:r>
        <w:rPr>
          <w:rFonts w:ascii="Times New Roman" w:hAnsi="Times New Roman" w:cs="Times New Roman"/>
          <w:sz w:val="24"/>
          <w:szCs w:val="24"/>
        </w:rPr>
        <w:t>his or her</w:t>
      </w:r>
      <w:r w:rsidRPr="00E94D83">
        <w:rPr>
          <w:rFonts w:ascii="Times New Roman" w:hAnsi="Times New Roman" w:cs="Times New Roman"/>
          <w:sz w:val="24"/>
          <w:szCs w:val="24"/>
        </w:rPr>
        <w:t xml:space="preserve"> appearance is entered in accordance with the provisions of 52 Pa. Code §1.24(b).</w:t>
      </w:r>
    </w:p>
    <w:p w14:paraId="2C9F8627" w14:textId="77777777" w:rsidR="00B21E24" w:rsidRPr="00E94D83" w:rsidRDefault="00B21E24" w:rsidP="00B21E24">
      <w:pPr>
        <w:spacing w:after="0" w:line="360" w:lineRule="auto"/>
        <w:ind w:firstLine="1440"/>
        <w:rPr>
          <w:rFonts w:ascii="Times New Roman" w:hAnsi="Times New Roman" w:cs="Times New Roman"/>
          <w:sz w:val="24"/>
          <w:szCs w:val="24"/>
        </w:rPr>
      </w:pPr>
    </w:p>
    <w:p w14:paraId="7EEA512B" w14:textId="77777777" w:rsidR="00183A28" w:rsidRPr="00183A28" w:rsidRDefault="00183A28" w:rsidP="00183A28">
      <w:pPr>
        <w:tabs>
          <w:tab w:val="left" w:pos="4320"/>
        </w:tabs>
        <w:spacing w:after="0" w:line="360" w:lineRule="auto"/>
        <w:jc w:val="center"/>
        <w:rPr>
          <w:rFonts w:ascii="Times New Roman" w:eastAsia="Times New Roman" w:hAnsi="Times New Roman" w:cs="Times New Roman"/>
          <w:sz w:val="24"/>
          <w:szCs w:val="24"/>
          <w:u w:val="single"/>
        </w:rPr>
      </w:pPr>
      <w:r w:rsidRPr="00183A28">
        <w:rPr>
          <w:rFonts w:ascii="Times New Roman" w:eastAsia="Times New Roman" w:hAnsi="Times New Roman" w:cs="Times New Roman"/>
          <w:sz w:val="24"/>
          <w:szCs w:val="24"/>
          <w:u w:val="single"/>
        </w:rPr>
        <w:t>ORDER</w:t>
      </w:r>
    </w:p>
    <w:p w14:paraId="7E38D800" w14:textId="34B929AD" w:rsidR="00183A28" w:rsidRDefault="00183A28" w:rsidP="00183A28">
      <w:pPr>
        <w:autoSpaceDE w:val="0"/>
        <w:autoSpaceDN w:val="0"/>
        <w:spacing w:after="0" w:line="360" w:lineRule="auto"/>
        <w:rPr>
          <w:rFonts w:ascii="Times New Roman" w:eastAsia="Times New Roman" w:hAnsi="Times New Roman" w:cs="Times New Roman"/>
          <w:sz w:val="24"/>
          <w:szCs w:val="24"/>
        </w:rPr>
      </w:pPr>
    </w:p>
    <w:p w14:paraId="3E809954" w14:textId="77777777" w:rsidR="00223B00" w:rsidRPr="00183A28" w:rsidRDefault="00223B00" w:rsidP="00183A28">
      <w:pPr>
        <w:autoSpaceDE w:val="0"/>
        <w:autoSpaceDN w:val="0"/>
        <w:spacing w:after="0" w:line="360" w:lineRule="auto"/>
        <w:rPr>
          <w:rFonts w:ascii="Times New Roman" w:eastAsia="Times New Roman" w:hAnsi="Times New Roman" w:cs="Times New Roman"/>
          <w:sz w:val="24"/>
          <w:szCs w:val="24"/>
        </w:rPr>
      </w:pPr>
    </w:p>
    <w:p w14:paraId="65C38217" w14:textId="77777777" w:rsidR="00183A28" w:rsidRPr="00183A28" w:rsidRDefault="00183A28" w:rsidP="00183A28">
      <w:pPr>
        <w:autoSpaceDE w:val="0"/>
        <w:autoSpaceDN w:val="0"/>
        <w:spacing w:after="0" w:line="360" w:lineRule="auto"/>
        <w:ind w:left="720" w:firstLine="720"/>
        <w:rPr>
          <w:rFonts w:ascii="Times New Roman" w:eastAsia="Times New Roman" w:hAnsi="Times New Roman" w:cs="Times New Roman"/>
          <w:sz w:val="24"/>
          <w:szCs w:val="24"/>
        </w:rPr>
      </w:pPr>
      <w:r w:rsidRPr="00183A28">
        <w:rPr>
          <w:rFonts w:ascii="Times New Roman" w:eastAsia="Times New Roman" w:hAnsi="Times New Roman" w:cs="Times New Roman"/>
          <w:sz w:val="24"/>
          <w:szCs w:val="24"/>
        </w:rPr>
        <w:t>THEREFORE,</w:t>
      </w:r>
    </w:p>
    <w:p w14:paraId="1862A392" w14:textId="77777777" w:rsidR="00183A28" w:rsidRPr="00183A28" w:rsidRDefault="00183A28" w:rsidP="00183A28">
      <w:pPr>
        <w:autoSpaceDE w:val="0"/>
        <w:autoSpaceDN w:val="0"/>
        <w:spacing w:after="0" w:line="360" w:lineRule="auto"/>
        <w:rPr>
          <w:rFonts w:ascii="Times New Roman" w:eastAsia="Times New Roman" w:hAnsi="Times New Roman" w:cs="Times New Roman"/>
          <w:sz w:val="24"/>
          <w:szCs w:val="24"/>
        </w:rPr>
      </w:pPr>
    </w:p>
    <w:p w14:paraId="1B29CB25" w14:textId="77777777" w:rsidR="00183A28" w:rsidRPr="00183A28" w:rsidRDefault="00183A28" w:rsidP="00183A28">
      <w:pPr>
        <w:autoSpaceDE w:val="0"/>
        <w:autoSpaceDN w:val="0"/>
        <w:spacing w:after="0" w:line="360" w:lineRule="auto"/>
        <w:outlineLvl w:val="0"/>
        <w:rPr>
          <w:rFonts w:ascii="Times New Roman" w:eastAsia="Times New Roman" w:hAnsi="Times New Roman" w:cs="Times New Roman"/>
          <w:sz w:val="24"/>
          <w:szCs w:val="24"/>
        </w:rPr>
      </w:pPr>
      <w:r w:rsidRPr="00183A28">
        <w:rPr>
          <w:rFonts w:ascii="Times New Roman" w:eastAsia="Times New Roman" w:hAnsi="Times New Roman" w:cs="Times New Roman"/>
          <w:sz w:val="24"/>
          <w:szCs w:val="24"/>
        </w:rPr>
        <w:tab/>
      </w:r>
      <w:r w:rsidRPr="00183A28">
        <w:rPr>
          <w:rFonts w:ascii="Times New Roman" w:eastAsia="Times New Roman" w:hAnsi="Times New Roman" w:cs="Times New Roman"/>
          <w:sz w:val="24"/>
          <w:szCs w:val="24"/>
        </w:rPr>
        <w:tab/>
        <w:t>IT IS ORDERED:</w:t>
      </w:r>
    </w:p>
    <w:p w14:paraId="2D62F946" w14:textId="77777777" w:rsidR="00183A28" w:rsidRPr="00183A28" w:rsidRDefault="00183A28" w:rsidP="00183A28">
      <w:pPr>
        <w:autoSpaceDE w:val="0"/>
        <w:autoSpaceDN w:val="0"/>
        <w:spacing w:after="0" w:line="360" w:lineRule="auto"/>
        <w:rPr>
          <w:rFonts w:ascii="Times New Roman" w:eastAsia="Times New Roman" w:hAnsi="Times New Roman" w:cs="Times New Roman"/>
          <w:sz w:val="24"/>
          <w:szCs w:val="24"/>
        </w:rPr>
      </w:pPr>
    </w:p>
    <w:p w14:paraId="4901BA10" w14:textId="77777777" w:rsidR="00183A28" w:rsidRPr="00183A28" w:rsidRDefault="00183A28" w:rsidP="00183A28">
      <w:pPr>
        <w:autoSpaceDE w:val="0"/>
        <w:autoSpaceDN w:val="0"/>
        <w:spacing w:after="0" w:line="360" w:lineRule="auto"/>
        <w:rPr>
          <w:rFonts w:ascii="Times New Roman" w:eastAsia="Times New Roman" w:hAnsi="Times New Roman" w:cs="Times New Roman"/>
          <w:sz w:val="24"/>
          <w:szCs w:val="24"/>
        </w:rPr>
      </w:pPr>
      <w:r w:rsidRPr="00183A28">
        <w:rPr>
          <w:rFonts w:ascii="Times New Roman" w:eastAsia="Times New Roman" w:hAnsi="Times New Roman" w:cs="Times New Roman"/>
          <w:sz w:val="24"/>
          <w:szCs w:val="24"/>
        </w:rPr>
        <w:tab/>
      </w:r>
      <w:r w:rsidRPr="00183A28">
        <w:rPr>
          <w:rFonts w:ascii="Times New Roman" w:eastAsia="Times New Roman" w:hAnsi="Times New Roman" w:cs="Times New Roman"/>
          <w:sz w:val="24"/>
          <w:szCs w:val="24"/>
        </w:rPr>
        <w:tab/>
        <w:t>1.</w:t>
      </w:r>
      <w:r w:rsidRPr="00183A28">
        <w:rPr>
          <w:rFonts w:ascii="Times New Roman" w:eastAsia="Times New Roman" w:hAnsi="Times New Roman" w:cs="Times New Roman"/>
          <w:sz w:val="24"/>
          <w:szCs w:val="24"/>
        </w:rPr>
        <w:tab/>
        <w:t xml:space="preserve">That </w:t>
      </w:r>
      <w:r w:rsidR="0075565E">
        <w:rPr>
          <w:rFonts w:ascii="Times New Roman" w:eastAsia="Calibri" w:hAnsi="Times New Roman" w:cs="Times New Roman"/>
          <w:color w:val="000000"/>
          <w:sz w:val="24"/>
          <w:szCs w:val="24"/>
        </w:rPr>
        <w:t xml:space="preserve">Tamaqua Crawford’s </w:t>
      </w:r>
      <w:r w:rsidRPr="00183A28">
        <w:rPr>
          <w:rFonts w:ascii="Times New Roman" w:eastAsia="Times New Roman" w:hAnsi="Times New Roman" w:cs="Times New Roman"/>
          <w:sz w:val="24"/>
          <w:szCs w:val="24"/>
        </w:rPr>
        <w:t>second request for a continuance of the scheduled hearing is denied.</w:t>
      </w:r>
    </w:p>
    <w:p w14:paraId="624BC42A" w14:textId="77777777" w:rsidR="00183A28" w:rsidRPr="00183A28" w:rsidRDefault="00183A28" w:rsidP="00183A28">
      <w:pPr>
        <w:autoSpaceDE w:val="0"/>
        <w:autoSpaceDN w:val="0"/>
        <w:spacing w:after="0" w:line="360" w:lineRule="auto"/>
        <w:ind w:firstLine="1440"/>
        <w:rPr>
          <w:rFonts w:ascii="Times New Roman" w:eastAsia="Times New Roman" w:hAnsi="Times New Roman" w:cs="Times New Roman"/>
          <w:sz w:val="24"/>
          <w:szCs w:val="24"/>
        </w:rPr>
      </w:pPr>
    </w:p>
    <w:p w14:paraId="0FB15C9F" w14:textId="77777777" w:rsidR="00183A28" w:rsidRPr="00183A28" w:rsidRDefault="00183A28" w:rsidP="00183A28">
      <w:pPr>
        <w:autoSpaceDE w:val="0"/>
        <w:autoSpaceDN w:val="0"/>
        <w:spacing w:after="0" w:line="360" w:lineRule="auto"/>
        <w:ind w:firstLine="1440"/>
        <w:rPr>
          <w:rFonts w:ascii="Times New Roman" w:eastAsia="Times New Roman" w:hAnsi="Times New Roman" w:cs="Times New Roman"/>
          <w:sz w:val="24"/>
          <w:szCs w:val="24"/>
        </w:rPr>
      </w:pPr>
      <w:r w:rsidRPr="00183A28">
        <w:rPr>
          <w:rFonts w:ascii="Times New Roman" w:eastAsia="Times New Roman" w:hAnsi="Times New Roman" w:cs="Times New Roman"/>
          <w:sz w:val="24"/>
          <w:szCs w:val="24"/>
        </w:rPr>
        <w:t>2.</w:t>
      </w:r>
      <w:r w:rsidRPr="00183A28">
        <w:rPr>
          <w:rFonts w:ascii="Times New Roman" w:eastAsia="Times New Roman" w:hAnsi="Times New Roman" w:cs="Times New Roman"/>
          <w:sz w:val="24"/>
          <w:szCs w:val="24"/>
        </w:rPr>
        <w:tab/>
        <w:t xml:space="preserve">That the initial hearing in the matter of </w:t>
      </w:r>
      <w:r w:rsidR="0075565E" w:rsidRPr="0075565E">
        <w:rPr>
          <w:rFonts w:ascii="Times New Roman" w:eastAsia="Calibri" w:hAnsi="Times New Roman" w:cs="Times New Roman"/>
          <w:i/>
          <w:iCs/>
          <w:color w:val="000000"/>
          <w:sz w:val="24"/>
          <w:szCs w:val="24"/>
        </w:rPr>
        <w:t>Tamaqua Crawford</w:t>
      </w:r>
      <w:r w:rsidR="0075565E">
        <w:rPr>
          <w:rFonts w:ascii="Times New Roman" w:eastAsia="Calibri" w:hAnsi="Times New Roman" w:cs="Times New Roman"/>
          <w:color w:val="000000"/>
          <w:sz w:val="24"/>
          <w:szCs w:val="24"/>
        </w:rPr>
        <w:t xml:space="preserve"> </w:t>
      </w:r>
      <w:r w:rsidRPr="00183A28">
        <w:rPr>
          <w:rFonts w:ascii="Times New Roman" w:eastAsia="Times New Roman" w:hAnsi="Times New Roman" w:cs="Times New Roman"/>
          <w:i/>
          <w:sz w:val="24"/>
          <w:szCs w:val="24"/>
        </w:rPr>
        <w:t>v. PECO Energy Company,</w:t>
      </w:r>
      <w:r w:rsidRPr="00183A28">
        <w:rPr>
          <w:rFonts w:ascii="Times New Roman" w:eastAsia="Times New Roman" w:hAnsi="Times New Roman" w:cs="Times New Roman"/>
          <w:sz w:val="24"/>
          <w:szCs w:val="24"/>
        </w:rPr>
        <w:t xml:space="preserve"> Docket No. </w:t>
      </w:r>
      <w:r w:rsidR="0075565E">
        <w:rPr>
          <w:rFonts w:ascii="Times New Roman" w:eastAsia="Times New Roman" w:hAnsi="Times New Roman" w:cs="Times New Roman"/>
          <w:sz w:val="24"/>
          <w:szCs w:val="24"/>
        </w:rPr>
        <w:t>C-2019-3012358</w:t>
      </w:r>
      <w:r w:rsidRPr="00183A28">
        <w:rPr>
          <w:rFonts w:ascii="Times New Roman" w:eastAsia="Times New Roman" w:hAnsi="Times New Roman" w:cs="Times New Roman"/>
          <w:sz w:val="24"/>
          <w:szCs w:val="24"/>
        </w:rPr>
        <w:t>, shall take place as scheduled on October 3</w:t>
      </w:r>
      <w:r w:rsidR="0075565E">
        <w:rPr>
          <w:rFonts w:ascii="Times New Roman" w:eastAsia="Times New Roman" w:hAnsi="Times New Roman" w:cs="Times New Roman"/>
          <w:sz w:val="24"/>
          <w:szCs w:val="24"/>
        </w:rPr>
        <w:t>1</w:t>
      </w:r>
      <w:r w:rsidRPr="00183A28">
        <w:rPr>
          <w:rFonts w:ascii="Times New Roman" w:eastAsia="Times New Roman" w:hAnsi="Times New Roman" w:cs="Times New Roman"/>
          <w:sz w:val="24"/>
          <w:szCs w:val="24"/>
        </w:rPr>
        <w:t>, 201</w:t>
      </w:r>
      <w:r w:rsidR="0075565E">
        <w:rPr>
          <w:rFonts w:ascii="Times New Roman" w:eastAsia="Times New Roman" w:hAnsi="Times New Roman" w:cs="Times New Roman"/>
          <w:sz w:val="24"/>
          <w:szCs w:val="24"/>
        </w:rPr>
        <w:t>9</w:t>
      </w:r>
      <w:r w:rsidRPr="00183A28">
        <w:rPr>
          <w:rFonts w:ascii="Times New Roman" w:eastAsia="Times New Roman" w:hAnsi="Times New Roman" w:cs="Times New Roman"/>
          <w:sz w:val="24"/>
          <w:szCs w:val="24"/>
        </w:rPr>
        <w:t>, at 10:00 a.m.</w:t>
      </w:r>
    </w:p>
    <w:p w14:paraId="223AFFAD" w14:textId="77777777" w:rsidR="00183A28" w:rsidRPr="00183A28" w:rsidRDefault="00183A28" w:rsidP="00183A28">
      <w:pPr>
        <w:autoSpaceDE w:val="0"/>
        <w:autoSpaceDN w:val="0"/>
        <w:spacing w:after="0" w:line="360" w:lineRule="auto"/>
        <w:ind w:firstLine="1440"/>
        <w:rPr>
          <w:rFonts w:ascii="Times New Roman" w:eastAsia="Times New Roman" w:hAnsi="Times New Roman" w:cs="Times New Roman"/>
          <w:sz w:val="24"/>
          <w:szCs w:val="24"/>
        </w:rPr>
      </w:pPr>
    </w:p>
    <w:p w14:paraId="4C6F675D" w14:textId="77777777" w:rsidR="00183A28" w:rsidRPr="00183A28" w:rsidRDefault="00183A28" w:rsidP="00183A28">
      <w:pPr>
        <w:autoSpaceDE w:val="0"/>
        <w:autoSpaceDN w:val="0"/>
        <w:spacing w:after="0" w:line="360" w:lineRule="auto"/>
        <w:ind w:firstLine="1440"/>
        <w:rPr>
          <w:rFonts w:ascii="Times New Roman" w:eastAsia="Times New Roman" w:hAnsi="Times New Roman" w:cs="Times New Roman"/>
          <w:sz w:val="24"/>
          <w:szCs w:val="24"/>
        </w:rPr>
      </w:pPr>
      <w:r w:rsidRPr="00183A28">
        <w:rPr>
          <w:rFonts w:ascii="Times New Roman" w:eastAsia="Times New Roman" w:hAnsi="Times New Roman" w:cs="Times New Roman"/>
          <w:sz w:val="24"/>
          <w:szCs w:val="24"/>
        </w:rPr>
        <w:t>3.</w:t>
      </w:r>
      <w:r w:rsidRPr="00183A28">
        <w:rPr>
          <w:rFonts w:ascii="Times New Roman" w:eastAsia="Times New Roman" w:hAnsi="Times New Roman" w:cs="Times New Roman"/>
          <w:sz w:val="24"/>
          <w:szCs w:val="24"/>
        </w:rPr>
        <w:tab/>
        <w:t xml:space="preserve">That </w:t>
      </w:r>
      <w:r w:rsidR="0075565E">
        <w:rPr>
          <w:rFonts w:ascii="Times New Roman" w:eastAsia="Calibri" w:hAnsi="Times New Roman" w:cs="Times New Roman"/>
          <w:color w:val="000000"/>
          <w:sz w:val="24"/>
          <w:szCs w:val="24"/>
        </w:rPr>
        <w:t xml:space="preserve">Tamaqua Crawford </w:t>
      </w:r>
      <w:r w:rsidRPr="00183A28">
        <w:rPr>
          <w:rFonts w:ascii="Times New Roman" w:eastAsia="Times New Roman" w:hAnsi="Times New Roman" w:cs="Times New Roman"/>
          <w:sz w:val="24"/>
          <w:szCs w:val="24"/>
        </w:rPr>
        <w:t>may attend the hearing via telephone.</w:t>
      </w:r>
    </w:p>
    <w:p w14:paraId="0A1EA574" w14:textId="6687104B" w:rsidR="00183A28" w:rsidRPr="00183A28" w:rsidRDefault="00183A28" w:rsidP="00183A28">
      <w:pPr>
        <w:autoSpaceDE w:val="0"/>
        <w:autoSpaceDN w:val="0"/>
        <w:spacing w:after="0" w:line="360" w:lineRule="auto"/>
        <w:rPr>
          <w:rFonts w:ascii="Times New Roman" w:eastAsia="Times New Roman" w:hAnsi="Times New Roman" w:cs="Times New Roman"/>
          <w:sz w:val="24"/>
          <w:szCs w:val="24"/>
        </w:rPr>
      </w:pPr>
    </w:p>
    <w:p w14:paraId="54BE15C0" w14:textId="77777777" w:rsidR="00183A28" w:rsidRPr="00183A28" w:rsidRDefault="00183A28" w:rsidP="00183A28">
      <w:pPr>
        <w:autoSpaceDE w:val="0"/>
        <w:autoSpaceDN w:val="0"/>
        <w:spacing w:after="0" w:line="360" w:lineRule="auto"/>
        <w:rPr>
          <w:rFonts w:ascii="Times New Roman" w:eastAsia="Times New Roman" w:hAnsi="Times New Roman" w:cs="Times New Roman"/>
          <w:sz w:val="24"/>
          <w:szCs w:val="24"/>
        </w:rPr>
      </w:pPr>
    </w:p>
    <w:p w14:paraId="1B5552F3" w14:textId="4EC53CC6" w:rsidR="00183A28" w:rsidRPr="00183A28" w:rsidRDefault="00183A28" w:rsidP="00223B00">
      <w:pPr>
        <w:suppressAutoHyphens/>
        <w:autoSpaceDE w:val="0"/>
        <w:autoSpaceDN w:val="0"/>
        <w:spacing w:after="0" w:line="240" w:lineRule="auto"/>
        <w:rPr>
          <w:rFonts w:ascii="Times New Roman" w:eastAsia="Times New Roman" w:hAnsi="Times New Roman" w:cs="Times New Roman"/>
          <w:spacing w:val="-3"/>
          <w:sz w:val="24"/>
          <w:szCs w:val="24"/>
        </w:rPr>
      </w:pPr>
      <w:r w:rsidRPr="00183A28">
        <w:rPr>
          <w:rFonts w:ascii="Times New Roman" w:eastAsia="Times New Roman" w:hAnsi="Times New Roman" w:cs="Times New Roman"/>
          <w:spacing w:val="-3"/>
          <w:sz w:val="24"/>
          <w:szCs w:val="24"/>
        </w:rPr>
        <w:t>Date:</w:t>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u w:val="single"/>
        </w:rPr>
        <w:t>October 2</w:t>
      </w:r>
      <w:r w:rsidR="0075565E">
        <w:rPr>
          <w:rFonts w:ascii="Times New Roman" w:eastAsia="Times New Roman" w:hAnsi="Times New Roman" w:cs="Times New Roman"/>
          <w:spacing w:val="-3"/>
          <w:sz w:val="24"/>
          <w:szCs w:val="24"/>
          <w:u w:val="single"/>
        </w:rPr>
        <w:t>9</w:t>
      </w:r>
      <w:r w:rsidRPr="00183A28">
        <w:rPr>
          <w:rFonts w:ascii="Times New Roman" w:eastAsia="Times New Roman" w:hAnsi="Times New Roman" w:cs="Times New Roman"/>
          <w:spacing w:val="-3"/>
          <w:sz w:val="24"/>
          <w:szCs w:val="24"/>
          <w:u w:val="single"/>
        </w:rPr>
        <w:t>, 2018</w:t>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00B21E24">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00223B00">
        <w:rPr>
          <w:rFonts w:ascii="Times New Roman" w:eastAsia="Times New Roman" w:hAnsi="Times New Roman" w:cs="Times New Roman"/>
          <w:spacing w:val="-3"/>
          <w:sz w:val="24"/>
          <w:szCs w:val="24"/>
          <w:u w:val="single"/>
        </w:rPr>
        <w:tab/>
        <w:t>/s/</w:t>
      </w:r>
      <w:r w:rsidR="00223B00">
        <w:rPr>
          <w:rFonts w:ascii="Times New Roman" w:eastAsia="Times New Roman" w:hAnsi="Times New Roman" w:cs="Times New Roman"/>
          <w:spacing w:val="-3"/>
          <w:sz w:val="24"/>
          <w:szCs w:val="24"/>
          <w:u w:val="single"/>
        </w:rPr>
        <w:tab/>
      </w:r>
      <w:r w:rsidR="00223B00">
        <w:rPr>
          <w:rFonts w:ascii="Times New Roman" w:eastAsia="Times New Roman" w:hAnsi="Times New Roman" w:cs="Times New Roman"/>
          <w:spacing w:val="-3"/>
          <w:sz w:val="24"/>
          <w:szCs w:val="24"/>
          <w:u w:val="single"/>
        </w:rPr>
        <w:tab/>
      </w:r>
      <w:r w:rsidR="00223B00">
        <w:rPr>
          <w:rFonts w:ascii="Times New Roman" w:eastAsia="Times New Roman" w:hAnsi="Times New Roman" w:cs="Times New Roman"/>
          <w:spacing w:val="-3"/>
          <w:sz w:val="24"/>
          <w:szCs w:val="24"/>
          <w:u w:val="single"/>
        </w:rPr>
        <w:tab/>
      </w:r>
      <w:r w:rsidR="00223B00">
        <w:rPr>
          <w:rFonts w:ascii="Times New Roman" w:eastAsia="Times New Roman" w:hAnsi="Times New Roman" w:cs="Times New Roman"/>
          <w:spacing w:val="-3"/>
          <w:sz w:val="24"/>
          <w:szCs w:val="24"/>
          <w:u w:val="single"/>
        </w:rPr>
        <w:tab/>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r>
      <w:r w:rsidR="00223B00">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Eranda Vero</w:t>
      </w:r>
    </w:p>
    <w:p w14:paraId="335BF2D8" w14:textId="77777777" w:rsidR="00183A28" w:rsidRPr="00183A28" w:rsidRDefault="00183A28" w:rsidP="00183A2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83A28">
        <w:rPr>
          <w:rFonts w:ascii="Times New Roman" w:eastAsia="Times New Roman" w:hAnsi="Times New Roman" w:cs="Times New Roman"/>
          <w:spacing w:val="-3"/>
          <w:sz w:val="24"/>
          <w:szCs w:val="24"/>
        </w:rPr>
        <w:tab/>
      </w:r>
      <w:r w:rsidRPr="00183A28">
        <w:rPr>
          <w:rFonts w:ascii="Times New Roman" w:eastAsia="Times New Roman" w:hAnsi="Times New Roman" w:cs="Times New Roman"/>
          <w:spacing w:val="-3"/>
          <w:sz w:val="24"/>
          <w:szCs w:val="24"/>
        </w:rPr>
        <w:tab/>
        <w:t>Administrative Law Judge</w:t>
      </w:r>
    </w:p>
    <w:p w14:paraId="094E714A" w14:textId="77777777" w:rsidR="00FA1755" w:rsidRDefault="00223B00" w:rsidP="00FA1755">
      <w:pPr>
        <w:spacing w:after="0" w:line="240" w:lineRule="auto"/>
        <w:rPr>
          <w:rFonts w:ascii="Times New Roman" w:eastAsia="Microsoft Sans Serif" w:hAnsi="Times New Roman" w:cs="Times New Roman"/>
          <w:b/>
          <w:sz w:val="24"/>
          <w:u w:val="single"/>
        </w:rPr>
      </w:pPr>
      <w:r>
        <w:rPr>
          <w:rFonts w:ascii="Times New Roman" w:eastAsia="Calibri" w:hAnsi="Times New Roman" w:cs="Times New Roman"/>
          <w:color w:val="000000"/>
          <w:sz w:val="24"/>
          <w:szCs w:val="24"/>
        </w:rPr>
        <w:br w:type="page"/>
      </w:r>
      <w:r w:rsidR="00FA1755">
        <w:rPr>
          <w:rFonts w:ascii="Times New Roman" w:eastAsia="Microsoft Sans Serif" w:hAnsi="Times New Roman" w:cs="Times New Roman"/>
          <w:b/>
          <w:sz w:val="24"/>
          <w:u w:val="single"/>
        </w:rPr>
        <w:lastRenderedPageBreak/>
        <w:t>C-2019-3012358 - TAMAQUA CRAWFORD v. PECO ENERGY COMPANY-ELECTRIC</w:t>
      </w:r>
    </w:p>
    <w:p w14:paraId="215CE107" w14:textId="77777777" w:rsidR="00FA1755" w:rsidRDefault="00FA1755" w:rsidP="00FA1755">
      <w:pPr>
        <w:spacing w:after="0" w:line="240" w:lineRule="auto"/>
        <w:rPr>
          <w:rFonts w:ascii="Times New Roman" w:eastAsia="Microsoft Sans Serif" w:hAnsi="Times New Roman" w:cs="Times New Roman"/>
          <w:b/>
          <w:sz w:val="24"/>
          <w:u w:val="single"/>
        </w:rPr>
      </w:pPr>
      <w:r>
        <w:rPr>
          <w:rFonts w:ascii="Times New Roman" w:eastAsia="Microsoft Sans Serif" w:hAnsi="Times New Roman" w:cs="Times New Roman"/>
          <w:bCs/>
          <w:i/>
          <w:iCs/>
          <w:sz w:val="24"/>
        </w:rPr>
        <w:t>Revised 9/23/19</w:t>
      </w:r>
    </w:p>
    <w:p w14:paraId="0331856A" w14:textId="77777777" w:rsidR="00FA1755" w:rsidRDefault="00FA1755" w:rsidP="00FA1755">
      <w:pPr>
        <w:spacing w:after="0" w:line="240" w:lineRule="auto"/>
        <w:rPr>
          <w:rFonts w:ascii="Times New Roman" w:eastAsia="Microsoft Sans Serif" w:hAnsi="Times New Roman" w:cs="Times New Roman"/>
          <w:b/>
          <w:sz w:val="24"/>
          <w:u w:val="single"/>
        </w:rPr>
      </w:pPr>
    </w:p>
    <w:p w14:paraId="1DD7EC02" w14:textId="77777777" w:rsidR="00FA1755" w:rsidRDefault="00FA1755" w:rsidP="00FA1755">
      <w:pPr>
        <w:spacing w:after="0" w:line="240" w:lineRule="auto"/>
        <w:rPr>
          <w:rFonts w:ascii="Times New Roman" w:eastAsia="Microsoft Sans Serif" w:hAnsi="Times New Roman" w:cs="Times New Roman"/>
          <w:b/>
          <w:sz w:val="24"/>
          <w:u w:val="single"/>
        </w:rPr>
      </w:pPr>
    </w:p>
    <w:p w14:paraId="7F85BA8D"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TAMAQUA CRAWFORD</w:t>
      </w:r>
    </w:p>
    <w:p w14:paraId="4852C269"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PO BOX 60041</w:t>
      </w:r>
    </w:p>
    <w:p w14:paraId="29F9147B"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KING OF PRUSSIA PA  19406</w:t>
      </w:r>
    </w:p>
    <w:p w14:paraId="53938075"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b/>
          <w:bCs/>
          <w:sz w:val="24"/>
        </w:rPr>
        <w:t>610.888.5328</w:t>
      </w:r>
    </w:p>
    <w:p w14:paraId="5CB3F72C" w14:textId="77777777" w:rsidR="00FA1755" w:rsidRDefault="00FA1755" w:rsidP="00FA1755">
      <w:pPr>
        <w:spacing w:after="0" w:line="240" w:lineRule="auto"/>
        <w:rPr>
          <w:rFonts w:ascii="Times New Roman" w:eastAsia="Microsoft Sans Serif" w:hAnsi="Times New Roman" w:cs="Times New Roman"/>
          <w:sz w:val="24"/>
        </w:rPr>
      </w:pPr>
    </w:p>
    <w:p w14:paraId="7F1E37AF"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TAMAQUA CRAWFORD</w:t>
      </w:r>
    </w:p>
    <w:p w14:paraId="454B3992"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565 LANCASTER AVE APT UPSTAIRS</w:t>
      </w:r>
    </w:p>
    <w:p w14:paraId="71EC7FC3" w14:textId="77777777" w:rsidR="00FA1755" w:rsidRDefault="00FA1755" w:rsidP="00FA1755">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MALVERN PA 19355</w:t>
      </w:r>
    </w:p>
    <w:p w14:paraId="18EE40FF" w14:textId="77777777" w:rsidR="00FA1755" w:rsidRDefault="00FA1755" w:rsidP="00FA1755">
      <w:pPr>
        <w:spacing w:after="0" w:line="240" w:lineRule="auto"/>
        <w:rPr>
          <w:rFonts w:ascii="Times New Roman" w:eastAsia="Microsoft Sans Serif" w:hAnsi="Times New Roman" w:cs="Times New Roman"/>
          <w:b/>
          <w:bCs/>
          <w:sz w:val="24"/>
        </w:rPr>
      </w:pPr>
      <w:r>
        <w:rPr>
          <w:rFonts w:ascii="Times New Roman" w:eastAsia="Microsoft Sans Serif" w:hAnsi="Times New Roman" w:cs="Times New Roman"/>
          <w:b/>
          <w:bCs/>
          <w:sz w:val="24"/>
        </w:rPr>
        <w:t>610.888.5328</w:t>
      </w:r>
    </w:p>
    <w:p w14:paraId="07403282" w14:textId="77777777" w:rsidR="00FA1755" w:rsidRDefault="00FA1755" w:rsidP="00FA1755">
      <w:pPr>
        <w:spacing w:after="0" w:line="240" w:lineRule="auto"/>
        <w:rPr>
          <w:rFonts w:ascii="Times New Roman" w:eastAsiaTheme="minorEastAsia" w:hAnsi="Times New Roman" w:cs="Times New Roman"/>
        </w:rPr>
      </w:pPr>
    </w:p>
    <w:p w14:paraId="44DE5DB9" w14:textId="77777777" w:rsidR="00FA1755" w:rsidRDefault="00FA1755" w:rsidP="00FA1755">
      <w:pPr>
        <w:pStyle w:val="NoSpacing"/>
        <w:rPr>
          <w:rFonts w:ascii="Times New Roman" w:hAnsi="Times New Roman" w:cs="Times New Roman"/>
          <w:sz w:val="24"/>
          <w:szCs w:val="24"/>
        </w:rPr>
      </w:pPr>
      <w:r>
        <w:rPr>
          <w:rFonts w:ascii="Times New Roman" w:hAnsi="Times New Roman" w:cs="Times New Roman"/>
          <w:sz w:val="24"/>
          <w:szCs w:val="24"/>
        </w:rPr>
        <w:t>EDWARD T FISHER EQUIRE</w:t>
      </w:r>
    </w:p>
    <w:p w14:paraId="21BE5A66" w14:textId="77777777" w:rsidR="00FA1755" w:rsidRDefault="00FA1755" w:rsidP="00FA1755">
      <w:pPr>
        <w:pStyle w:val="NoSpacing"/>
        <w:rPr>
          <w:rFonts w:ascii="Times New Roman" w:hAnsi="Times New Roman" w:cs="Times New Roman"/>
          <w:sz w:val="24"/>
          <w:szCs w:val="24"/>
        </w:rPr>
      </w:pPr>
      <w:r>
        <w:rPr>
          <w:rFonts w:ascii="Times New Roman" w:hAnsi="Times New Roman" w:cs="Times New Roman"/>
          <w:sz w:val="24"/>
          <w:szCs w:val="24"/>
        </w:rPr>
        <w:t>ANGELA LORENZ EQUIRE</w:t>
      </w:r>
    </w:p>
    <w:p w14:paraId="1E9ECCE1" w14:textId="77777777" w:rsidR="00FA1755" w:rsidRDefault="00FA1755" w:rsidP="00FA1755">
      <w:pPr>
        <w:pStyle w:val="NoSpacing"/>
        <w:rPr>
          <w:rFonts w:ascii="Times New Roman" w:hAnsi="Times New Roman" w:cs="Times New Roman"/>
          <w:sz w:val="24"/>
          <w:szCs w:val="24"/>
        </w:rPr>
      </w:pPr>
      <w:r>
        <w:rPr>
          <w:rFonts w:ascii="Times New Roman" w:hAnsi="Times New Roman" w:cs="Times New Roman"/>
          <w:sz w:val="24"/>
          <w:szCs w:val="24"/>
        </w:rPr>
        <w:t>GRIESING LAW LLC</w:t>
      </w:r>
    </w:p>
    <w:p w14:paraId="4D2694B3" w14:textId="77777777" w:rsidR="00FA1755" w:rsidRDefault="00FA1755" w:rsidP="00FA1755">
      <w:pPr>
        <w:pStyle w:val="NoSpacing"/>
        <w:rPr>
          <w:rFonts w:ascii="Times New Roman" w:hAnsi="Times New Roman" w:cs="Times New Roman"/>
          <w:sz w:val="24"/>
          <w:szCs w:val="24"/>
        </w:rPr>
      </w:pPr>
      <w:r>
        <w:rPr>
          <w:rFonts w:ascii="Times New Roman" w:hAnsi="Times New Roman" w:cs="Times New Roman"/>
          <w:sz w:val="24"/>
          <w:szCs w:val="24"/>
        </w:rPr>
        <w:t>1880 JOHN F KENNEDY BOULEVARD</w:t>
      </w:r>
    </w:p>
    <w:p w14:paraId="5C23835F" w14:textId="77777777" w:rsidR="00FA1755" w:rsidRDefault="00FA1755" w:rsidP="00FA1755">
      <w:pPr>
        <w:pStyle w:val="NoSpacing"/>
        <w:rPr>
          <w:rFonts w:ascii="Times New Roman" w:hAnsi="Times New Roman" w:cs="Times New Roman"/>
          <w:sz w:val="24"/>
          <w:szCs w:val="24"/>
        </w:rPr>
      </w:pPr>
      <w:r>
        <w:rPr>
          <w:rFonts w:ascii="Times New Roman" w:hAnsi="Times New Roman" w:cs="Times New Roman"/>
          <w:sz w:val="24"/>
          <w:szCs w:val="24"/>
        </w:rPr>
        <w:t>SUITE 1800</w:t>
      </w:r>
    </w:p>
    <w:p w14:paraId="5973C660" w14:textId="77777777" w:rsidR="00FA1755" w:rsidRDefault="00FA1755" w:rsidP="00FA1755">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498E3C2C" w14:textId="77777777" w:rsidR="00FA1755" w:rsidRDefault="00FA1755" w:rsidP="00FA1755">
      <w:pPr>
        <w:pStyle w:val="NoSpacing"/>
        <w:rPr>
          <w:rFonts w:ascii="Times New Roman" w:hAnsi="Times New Roman" w:cs="Times New Roman"/>
          <w:b/>
          <w:bCs/>
          <w:sz w:val="24"/>
          <w:szCs w:val="24"/>
        </w:rPr>
      </w:pPr>
      <w:r>
        <w:rPr>
          <w:rFonts w:ascii="Times New Roman" w:hAnsi="Times New Roman" w:cs="Times New Roman"/>
          <w:b/>
          <w:bCs/>
          <w:sz w:val="24"/>
          <w:szCs w:val="24"/>
        </w:rPr>
        <w:t>215.618 3720</w:t>
      </w:r>
    </w:p>
    <w:p w14:paraId="70A74204" w14:textId="77777777" w:rsidR="00FA1755" w:rsidRDefault="00FA1755" w:rsidP="00FA1755">
      <w:pPr>
        <w:pStyle w:val="NoSpacing"/>
        <w:rPr>
          <w:rFonts w:ascii="Times New Roman" w:hAnsi="Times New Roman" w:cs="Times New Roman"/>
          <w:b/>
          <w:bCs/>
          <w:sz w:val="24"/>
          <w:szCs w:val="24"/>
        </w:rPr>
      </w:pPr>
      <w:r>
        <w:rPr>
          <w:rFonts w:ascii="Times New Roman" w:hAnsi="Times New Roman" w:cs="Times New Roman"/>
          <w:b/>
          <w:bCs/>
          <w:sz w:val="24"/>
          <w:szCs w:val="24"/>
        </w:rPr>
        <w:t>215.501.7847</w:t>
      </w:r>
      <w:bookmarkStart w:id="0" w:name="_GoBack"/>
      <w:bookmarkEnd w:id="0"/>
    </w:p>
    <w:p w14:paraId="698015A5" w14:textId="28EEDBF0" w:rsidR="00223B00" w:rsidRDefault="00223B00">
      <w:pPr>
        <w:rPr>
          <w:rFonts w:ascii="Times New Roman" w:eastAsia="Calibri" w:hAnsi="Times New Roman" w:cs="Times New Roman"/>
          <w:color w:val="000000"/>
          <w:sz w:val="24"/>
          <w:szCs w:val="24"/>
        </w:rPr>
      </w:pPr>
    </w:p>
    <w:sectPr w:rsidR="00223B00" w:rsidSect="00050D6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88D88" w14:textId="77777777" w:rsidR="00E64E87" w:rsidRDefault="00E64E87" w:rsidP="00183A28">
      <w:pPr>
        <w:spacing w:after="0" w:line="240" w:lineRule="auto"/>
      </w:pPr>
      <w:r>
        <w:separator/>
      </w:r>
    </w:p>
  </w:endnote>
  <w:endnote w:type="continuationSeparator" w:id="0">
    <w:p w14:paraId="0CFCD035" w14:textId="77777777" w:rsidR="00E64E87" w:rsidRDefault="00E64E87" w:rsidP="0018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215852"/>
      <w:docPartObj>
        <w:docPartGallery w:val="Page Numbers (Bottom of Page)"/>
        <w:docPartUnique/>
      </w:docPartObj>
    </w:sdtPr>
    <w:sdtEndPr>
      <w:rPr>
        <w:noProof/>
      </w:rPr>
    </w:sdtEndPr>
    <w:sdtContent>
      <w:p w14:paraId="153568DC" w14:textId="77777777" w:rsidR="00050D68" w:rsidRDefault="00050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047618" w14:textId="77777777" w:rsidR="00050D68" w:rsidRDefault="0005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A86E2" w14:textId="77777777" w:rsidR="00E64E87" w:rsidRDefault="00E64E87" w:rsidP="00183A28">
      <w:pPr>
        <w:spacing w:after="0" w:line="240" w:lineRule="auto"/>
      </w:pPr>
      <w:r>
        <w:separator/>
      </w:r>
    </w:p>
  </w:footnote>
  <w:footnote w:type="continuationSeparator" w:id="0">
    <w:p w14:paraId="66CA59D0" w14:textId="77777777" w:rsidR="00E64E87" w:rsidRDefault="00E64E87" w:rsidP="00183A28">
      <w:pPr>
        <w:spacing w:after="0" w:line="240" w:lineRule="auto"/>
      </w:pPr>
      <w:r>
        <w:continuationSeparator/>
      </w:r>
    </w:p>
  </w:footnote>
  <w:footnote w:id="1">
    <w:p w14:paraId="5D3873F7" w14:textId="77777777" w:rsidR="00183A28" w:rsidRPr="00183A28" w:rsidRDefault="00183A28" w:rsidP="00183A28">
      <w:pPr>
        <w:spacing w:after="0" w:line="240" w:lineRule="auto"/>
        <w:rPr>
          <w:rFonts w:ascii="Times New Roman" w:eastAsia="Times New Roman" w:hAnsi="Times New Roman" w:cs="Times New Roman"/>
          <w:sz w:val="20"/>
          <w:szCs w:val="20"/>
        </w:rPr>
      </w:pPr>
      <w:r w:rsidRPr="00183A28">
        <w:rPr>
          <w:rStyle w:val="FootnoteReference"/>
          <w:rFonts w:ascii="Times New Roman" w:hAnsi="Times New Roman" w:cs="Times New Roman"/>
          <w:sz w:val="20"/>
          <w:szCs w:val="20"/>
        </w:rPr>
        <w:footnoteRef/>
      </w:r>
      <w:r w:rsidRPr="00183A28">
        <w:rPr>
          <w:rFonts w:ascii="Times New Roman" w:hAnsi="Times New Roman" w:cs="Times New Roman"/>
          <w:sz w:val="20"/>
          <w:szCs w:val="20"/>
        </w:rPr>
        <w:t xml:space="preserve"> </w:t>
      </w:r>
      <w:r w:rsidR="00B21E24">
        <w:rPr>
          <w:rFonts w:ascii="Times New Roman" w:hAnsi="Times New Roman" w:cs="Times New Roman"/>
          <w:sz w:val="20"/>
          <w:szCs w:val="20"/>
        </w:rPr>
        <w:tab/>
      </w:r>
      <w:r w:rsidRPr="00183A28">
        <w:rPr>
          <w:rFonts w:ascii="Times New Roman" w:hAnsi="Times New Roman" w:cs="Times New Roman"/>
          <w:sz w:val="20"/>
          <w:szCs w:val="20"/>
        </w:rPr>
        <w:t xml:space="preserve">As it was not clear whether </w:t>
      </w:r>
      <w:r w:rsidRPr="00183A28">
        <w:rPr>
          <w:rFonts w:ascii="Times New Roman" w:eastAsia="Times New Roman" w:hAnsi="Times New Roman" w:cs="Times New Roman"/>
          <w:sz w:val="20"/>
          <w:szCs w:val="20"/>
        </w:rPr>
        <w:t xml:space="preserve">Ms. Crawford had informed Respondent of her request, I sent a scanned copy of the document to PECO’s counsel, Angela Lorenz, Esq.  </w:t>
      </w:r>
    </w:p>
    <w:p w14:paraId="59C5B820" w14:textId="77777777" w:rsidR="00183A28" w:rsidRDefault="00183A28">
      <w:pPr>
        <w:pStyle w:val="FootnoteText"/>
      </w:pPr>
    </w:p>
  </w:footnote>
  <w:footnote w:id="2">
    <w:p w14:paraId="113584F6" w14:textId="77777777" w:rsidR="0075565E" w:rsidRPr="00B21E24" w:rsidRDefault="0075565E">
      <w:pPr>
        <w:pStyle w:val="FootnoteText"/>
        <w:rPr>
          <w:rFonts w:ascii="Times New Roman" w:hAnsi="Times New Roman" w:cs="Times New Roman"/>
        </w:rPr>
      </w:pPr>
      <w:r w:rsidRPr="00B21E24">
        <w:rPr>
          <w:rStyle w:val="FootnoteReference"/>
          <w:rFonts w:ascii="Times New Roman" w:hAnsi="Times New Roman" w:cs="Times New Roman"/>
        </w:rPr>
        <w:footnoteRef/>
      </w:r>
      <w:r w:rsidRPr="00B21E24">
        <w:rPr>
          <w:rFonts w:ascii="Times New Roman" w:hAnsi="Times New Roman" w:cs="Times New Roman"/>
        </w:rPr>
        <w:t xml:space="preserve"> </w:t>
      </w:r>
      <w:r w:rsidR="00B21E24">
        <w:rPr>
          <w:rFonts w:ascii="Times New Roman" w:hAnsi="Times New Roman" w:cs="Times New Roman"/>
        </w:rPr>
        <w:tab/>
      </w:r>
      <w:r w:rsidRPr="00B21E24">
        <w:rPr>
          <w:rFonts w:ascii="Times New Roman" w:hAnsi="Times New Roman" w:cs="Times New Roman"/>
        </w:rPr>
        <w:t>Due to time constraints, Ms. Crawford was informed orally that her request was denied.</w:t>
      </w:r>
      <w:r w:rsidRPr="00B21E24">
        <w:rPr>
          <w:rFonts w:ascii="Times New Roman" w:eastAsia="Calibri" w:hAnsi="Times New Roman" w:cs="Times New Roman"/>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13"/>
    <w:rsid w:val="00050D68"/>
    <w:rsid w:val="00183A28"/>
    <w:rsid w:val="00223B00"/>
    <w:rsid w:val="00287A84"/>
    <w:rsid w:val="00291807"/>
    <w:rsid w:val="003255F3"/>
    <w:rsid w:val="00481C93"/>
    <w:rsid w:val="004D2833"/>
    <w:rsid w:val="0069376C"/>
    <w:rsid w:val="0075565E"/>
    <w:rsid w:val="00786F21"/>
    <w:rsid w:val="008126D9"/>
    <w:rsid w:val="00B002FE"/>
    <w:rsid w:val="00B21E24"/>
    <w:rsid w:val="00CB408E"/>
    <w:rsid w:val="00D86513"/>
    <w:rsid w:val="00E64E87"/>
    <w:rsid w:val="00F64C2B"/>
    <w:rsid w:val="00FA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FB34"/>
  <w15:chartTrackingRefBased/>
  <w15:docId w15:val="{BF2DC402-A90A-4DE8-B7C3-F88FD463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6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3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A28"/>
    <w:rPr>
      <w:sz w:val="20"/>
      <w:szCs w:val="20"/>
    </w:rPr>
  </w:style>
  <w:style w:type="character" w:styleId="FootnoteReference">
    <w:name w:val="footnote reference"/>
    <w:basedOn w:val="DefaultParagraphFont"/>
    <w:uiPriority w:val="99"/>
    <w:semiHidden/>
    <w:unhideWhenUsed/>
    <w:rsid w:val="00183A28"/>
    <w:rPr>
      <w:vertAlign w:val="superscript"/>
    </w:rPr>
  </w:style>
  <w:style w:type="paragraph" w:styleId="Header">
    <w:name w:val="header"/>
    <w:basedOn w:val="Normal"/>
    <w:link w:val="HeaderChar"/>
    <w:uiPriority w:val="99"/>
    <w:unhideWhenUsed/>
    <w:rsid w:val="0005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68"/>
  </w:style>
  <w:style w:type="paragraph" w:styleId="Footer">
    <w:name w:val="footer"/>
    <w:basedOn w:val="Normal"/>
    <w:link w:val="FooterChar"/>
    <w:uiPriority w:val="99"/>
    <w:unhideWhenUsed/>
    <w:rsid w:val="0005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68"/>
  </w:style>
  <w:style w:type="paragraph" w:styleId="NoSpacing">
    <w:name w:val="No Spacing"/>
    <w:uiPriority w:val="1"/>
    <w:qFormat/>
    <w:rsid w:val="00223B00"/>
    <w:pPr>
      <w:spacing w:after="0" w:line="240" w:lineRule="auto"/>
    </w:pPr>
  </w:style>
  <w:style w:type="paragraph" w:styleId="BalloonText">
    <w:name w:val="Balloon Text"/>
    <w:basedOn w:val="Normal"/>
    <w:link w:val="BalloonTextChar"/>
    <w:uiPriority w:val="99"/>
    <w:semiHidden/>
    <w:unhideWhenUsed/>
    <w:rsid w:val="00FA1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631350">
      <w:bodyDiv w:val="1"/>
      <w:marLeft w:val="0"/>
      <w:marRight w:val="0"/>
      <w:marTop w:val="0"/>
      <w:marBottom w:val="0"/>
      <w:divBdr>
        <w:top w:val="none" w:sz="0" w:space="0" w:color="auto"/>
        <w:left w:val="none" w:sz="0" w:space="0" w:color="auto"/>
        <w:bottom w:val="none" w:sz="0" w:space="0" w:color="auto"/>
        <w:right w:val="none" w:sz="0" w:space="0" w:color="auto"/>
      </w:divBdr>
    </w:div>
    <w:div w:id="20497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2019-10-29T15:17:00Z</cp:lastPrinted>
  <dcterms:created xsi:type="dcterms:W3CDTF">2019-10-29T15:12:00Z</dcterms:created>
  <dcterms:modified xsi:type="dcterms:W3CDTF">2019-10-29T15:19:00Z</dcterms:modified>
</cp:coreProperties>
</file>