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7907"/>
        <w:gridCol w:w="1620"/>
      </w:tblGrid>
      <w:tr w:rsidR="00C74A51" w14:paraId="25C31375" w14:textId="77777777" w:rsidTr="00ED03F9">
        <w:trPr>
          <w:trHeight w:val="990"/>
        </w:trPr>
        <w:tc>
          <w:tcPr>
            <w:tcW w:w="1363" w:type="dxa"/>
          </w:tcPr>
          <w:p w14:paraId="1926D839" w14:textId="77777777" w:rsidR="00C74A51" w:rsidRDefault="00F21C1D">
            <w:pPr>
              <w:rPr>
                <w:sz w:val="24"/>
              </w:rPr>
            </w:pPr>
            <w:r>
              <w:rPr>
                <w:spacing w:val="-2"/>
              </w:rPr>
              <w:pict w14:anchorId="2466F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11" o:title="PUC logo"/>
                </v:shape>
              </w:pict>
            </w:r>
          </w:p>
        </w:tc>
        <w:tc>
          <w:tcPr>
            <w:tcW w:w="7907" w:type="dxa"/>
          </w:tcPr>
          <w:p w14:paraId="0241B36A" w14:textId="77777777" w:rsidR="004C3D52" w:rsidRDefault="004C3D52">
            <w:pPr>
              <w:suppressAutoHyphens/>
              <w:spacing w:line="204" w:lineRule="auto"/>
              <w:jc w:val="center"/>
              <w:rPr>
                <w:rFonts w:ascii="Arial" w:hAnsi="Arial"/>
                <w:color w:val="000080"/>
                <w:spacing w:val="-3"/>
                <w:sz w:val="26"/>
              </w:rPr>
            </w:pPr>
          </w:p>
          <w:p w14:paraId="2D8C9F88" w14:textId="77777777"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06D0FCD4"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ostalCod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A800205" w14:textId="77777777" w:rsidR="00C74A51" w:rsidRPr="00AF02D1" w:rsidRDefault="00864070" w:rsidP="00A61C0A">
            <w:pPr>
              <w:jc w:val="center"/>
              <w:rPr>
                <w:rFonts w:ascii="Arial" w:hAnsi="Arial"/>
                <w:color w:val="000080"/>
                <w:spacing w:val="-3"/>
                <w:sz w:val="26"/>
              </w:rPr>
            </w:pPr>
            <w:r>
              <w:rPr>
                <w:rFonts w:ascii="Arial" w:hAnsi="Arial"/>
                <w:color w:val="000080"/>
                <w:spacing w:val="-3"/>
                <w:sz w:val="26"/>
              </w:rPr>
              <w:t>P.O. BOX 3265</w:t>
            </w:r>
            <w:r w:rsidR="00A61C0A">
              <w:rPr>
                <w:rFonts w:ascii="Arial" w:hAnsi="Arial"/>
                <w:color w:val="000080"/>
                <w:spacing w:val="-3"/>
                <w:sz w:val="26"/>
              </w:rPr>
              <w:t xml:space="preserve">, </w:t>
            </w:r>
            <w:r w:rsidR="00C74A51">
              <w:rPr>
                <w:rFonts w:ascii="Arial" w:hAnsi="Arial"/>
                <w:color w:val="000080"/>
                <w:spacing w:val="-3"/>
                <w:sz w:val="26"/>
              </w:rPr>
              <w:t xml:space="preserve">HARRISBURG, PA </w:t>
            </w:r>
            <w:r w:rsidR="00AF4A0F">
              <w:rPr>
                <w:rFonts w:ascii="Arial" w:hAnsi="Arial"/>
                <w:color w:val="000080"/>
                <w:spacing w:val="-3"/>
                <w:sz w:val="26"/>
              </w:rPr>
              <w:t>171</w:t>
            </w:r>
            <w:r>
              <w:rPr>
                <w:rFonts w:ascii="Arial" w:hAnsi="Arial"/>
                <w:color w:val="000080"/>
                <w:spacing w:val="-3"/>
                <w:sz w:val="26"/>
              </w:rPr>
              <w:t>05-3265</w:t>
            </w:r>
          </w:p>
        </w:tc>
        <w:tc>
          <w:tcPr>
            <w:tcW w:w="1620" w:type="dxa"/>
          </w:tcPr>
          <w:p w14:paraId="3BDA4BB7" w14:textId="77777777" w:rsidR="00C74A51" w:rsidRDefault="00C74A51">
            <w:pPr>
              <w:rPr>
                <w:rFonts w:ascii="Arial" w:hAnsi="Arial"/>
                <w:sz w:val="12"/>
              </w:rPr>
            </w:pPr>
          </w:p>
          <w:p w14:paraId="40977369" w14:textId="77777777" w:rsidR="00C95F36" w:rsidRDefault="00C74A51" w:rsidP="00EE4605">
            <w:pPr>
              <w:jc w:val="right"/>
              <w:rPr>
                <w:rFonts w:ascii="Arial" w:hAnsi="Arial"/>
                <w:b/>
                <w:spacing w:val="-1"/>
                <w:sz w:val="12"/>
              </w:rPr>
            </w:pPr>
            <w:r>
              <w:rPr>
                <w:rFonts w:ascii="Arial" w:hAnsi="Arial"/>
                <w:b/>
                <w:spacing w:val="-1"/>
                <w:sz w:val="12"/>
              </w:rPr>
              <w:t>IN REPLY PLEASE REFER TO OUR FILE</w:t>
            </w:r>
            <w:r w:rsidR="00ED03F9">
              <w:rPr>
                <w:rFonts w:ascii="Arial" w:hAnsi="Arial"/>
                <w:b/>
                <w:spacing w:val="-1"/>
                <w:sz w:val="12"/>
              </w:rPr>
              <w:t>S</w:t>
            </w:r>
          </w:p>
          <w:p w14:paraId="1FA205BE" w14:textId="77777777" w:rsidR="00ED03F9" w:rsidRPr="00D4410E" w:rsidRDefault="00C72DFF" w:rsidP="00284E35">
            <w:pPr>
              <w:jc w:val="right"/>
              <w:rPr>
                <w:sz w:val="16"/>
                <w:szCs w:val="16"/>
              </w:rPr>
            </w:pPr>
            <w:r>
              <w:rPr>
                <w:sz w:val="16"/>
                <w:szCs w:val="16"/>
              </w:rPr>
              <w:t>M</w:t>
            </w:r>
            <w:r w:rsidR="00ED03F9" w:rsidRPr="00ED03F9">
              <w:rPr>
                <w:sz w:val="16"/>
                <w:szCs w:val="16"/>
              </w:rPr>
              <w:t>-201</w:t>
            </w:r>
            <w:r>
              <w:rPr>
                <w:sz w:val="16"/>
                <w:szCs w:val="16"/>
              </w:rPr>
              <w:t>6</w:t>
            </w:r>
            <w:r w:rsidR="00ED03F9" w:rsidRPr="00ED03F9">
              <w:rPr>
                <w:sz w:val="16"/>
                <w:szCs w:val="16"/>
              </w:rPr>
              <w:t>-</w:t>
            </w:r>
            <w:r>
              <w:rPr>
                <w:sz w:val="16"/>
                <w:szCs w:val="16"/>
              </w:rPr>
              <w:t>2534323</w:t>
            </w:r>
          </w:p>
        </w:tc>
      </w:tr>
    </w:tbl>
    <w:p w14:paraId="47CE2347" w14:textId="77777777" w:rsidR="00C74A51" w:rsidRDefault="00C74A51">
      <w:pPr>
        <w:rPr>
          <w:sz w:val="24"/>
        </w:rPr>
        <w:sectPr w:rsidR="00C74A51" w:rsidSect="00BF6F03">
          <w:headerReference w:type="even" r:id="rId12"/>
          <w:headerReference w:type="default" r:id="rId13"/>
          <w:footerReference w:type="even" r:id="rId14"/>
          <w:footerReference w:type="default" r:id="rId15"/>
          <w:headerReference w:type="first" r:id="rId16"/>
          <w:footerReference w:type="first" r:id="rId17"/>
          <w:pgSz w:w="12240" w:h="15840"/>
          <w:pgMar w:top="504" w:right="1440" w:bottom="1440" w:left="1440" w:header="720" w:footer="720" w:gutter="0"/>
          <w:cols w:space="720"/>
          <w:titlePg/>
        </w:sectPr>
      </w:pPr>
    </w:p>
    <w:p w14:paraId="4A2C4856" w14:textId="000D5A9B" w:rsidR="004C3D52" w:rsidRPr="005557F3" w:rsidRDefault="00F21C1D" w:rsidP="00F21C1D">
      <w:pPr>
        <w:jc w:val="center"/>
        <w:rPr>
          <w:sz w:val="24"/>
          <w:szCs w:val="24"/>
        </w:rPr>
        <w:sectPr w:rsidR="004C3D52" w:rsidRPr="005557F3" w:rsidSect="00A03479">
          <w:footerReference w:type="even" r:id="rId18"/>
          <w:footerReference w:type="default" r:id="rId19"/>
          <w:type w:val="continuous"/>
          <w:pgSz w:w="12240" w:h="15840"/>
          <w:pgMar w:top="1440" w:right="1440" w:bottom="1440" w:left="1440" w:header="720" w:footer="720" w:gutter="0"/>
          <w:cols w:space="720"/>
        </w:sectPr>
      </w:pPr>
      <w:r>
        <w:rPr>
          <w:sz w:val="24"/>
          <w:szCs w:val="24"/>
        </w:rPr>
        <w:t>November 18, 2019</w:t>
      </w:r>
    </w:p>
    <w:p w14:paraId="1FDFFA83" w14:textId="77777777" w:rsidR="004C3D52" w:rsidRPr="00E86D18" w:rsidRDefault="004C3D52" w:rsidP="00FA0E37">
      <w:pPr>
        <w:jc w:val="center"/>
        <w:rPr>
          <w:sz w:val="26"/>
          <w:szCs w:val="26"/>
        </w:rPr>
      </w:pPr>
    </w:p>
    <w:p w14:paraId="6E9A4350" w14:textId="340311B8" w:rsidR="00313F77" w:rsidRPr="008D5897" w:rsidRDefault="00313F77" w:rsidP="004C3D52">
      <w:pPr>
        <w:jc w:val="center"/>
        <w:rPr>
          <w:b/>
          <w:sz w:val="24"/>
          <w:szCs w:val="24"/>
        </w:rPr>
      </w:pPr>
    </w:p>
    <w:p w14:paraId="2F153818" w14:textId="77777777" w:rsidR="004C3D52" w:rsidRPr="008D5897" w:rsidRDefault="004C3D52" w:rsidP="004C3D52">
      <w:pPr>
        <w:jc w:val="center"/>
        <w:rPr>
          <w:sz w:val="24"/>
          <w:szCs w:val="24"/>
        </w:rPr>
      </w:pPr>
    </w:p>
    <w:p w14:paraId="773573AC" w14:textId="5102A19C" w:rsidR="008D5897" w:rsidRPr="003C61FA" w:rsidRDefault="00B618B5" w:rsidP="00084B19">
      <w:pPr>
        <w:rPr>
          <w:sz w:val="26"/>
          <w:szCs w:val="26"/>
        </w:rPr>
      </w:pPr>
      <w:r w:rsidRPr="003C61FA">
        <w:rPr>
          <w:sz w:val="26"/>
          <w:szCs w:val="26"/>
        </w:rPr>
        <w:t>TO:</w:t>
      </w:r>
      <w:r w:rsidR="00E465B9" w:rsidRPr="003C61FA">
        <w:rPr>
          <w:sz w:val="26"/>
          <w:szCs w:val="26"/>
        </w:rPr>
        <w:tab/>
      </w:r>
      <w:r w:rsidRPr="003C61FA">
        <w:rPr>
          <w:sz w:val="26"/>
          <w:szCs w:val="26"/>
        </w:rPr>
        <w:t>All</w:t>
      </w:r>
      <w:r w:rsidR="002459D5" w:rsidRPr="003C61FA">
        <w:rPr>
          <w:sz w:val="26"/>
          <w:szCs w:val="26"/>
        </w:rPr>
        <w:t xml:space="preserve"> </w:t>
      </w:r>
      <w:r w:rsidRPr="003C61FA">
        <w:rPr>
          <w:sz w:val="26"/>
          <w:szCs w:val="26"/>
        </w:rPr>
        <w:t>Parties</w:t>
      </w:r>
      <w:r w:rsidR="002459D5" w:rsidRPr="003C61FA">
        <w:rPr>
          <w:sz w:val="26"/>
          <w:szCs w:val="26"/>
        </w:rPr>
        <w:t xml:space="preserve"> </w:t>
      </w:r>
      <w:r w:rsidRPr="003C61FA">
        <w:rPr>
          <w:sz w:val="26"/>
          <w:szCs w:val="26"/>
        </w:rPr>
        <w:t>of</w:t>
      </w:r>
      <w:r w:rsidR="002459D5" w:rsidRPr="003C61FA">
        <w:rPr>
          <w:sz w:val="26"/>
          <w:szCs w:val="26"/>
        </w:rPr>
        <w:t xml:space="preserve"> </w:t>
      </w:r>
      <w:r w:rsidRPr="003C61FA">
        <w:rPr>
          <w:sz w:val="26"/>
          <w:szCs w:val="26"/>
        </w:rPr>
        <w:t>Record</w:t>
      </w:r>
      <w:r w:rsidR="002459D5" w:rsidRPr="003C61FA">
        <w:rPr>
          <w:sz w:val="26"/>
          <w:szCs w:val="26"/>
        </w:rPr>
        <w:t xml:space="preserve"> </w:t>
      </w:r>
      <w:r w:rsidRPr="003C61FA">
        <w:rPr>
          <w:sz w:val="26"/>
          <w:szCs w:val="26"/>
        </w:rPr>
        <w:t>in</w:t>
      </w:r>
      <w:r w:rsidR="00084B19">
        <w:rPr>
          <w:sz w:val="26"/>
          <w:szCs w:val="26"/>
        </w:rPr>
        <w:t xml:space="preserve"> </w:t>
      </w:r>
      <w:r w:rsidR="00EF0491">
        <w:rPr>
          <w:sz w:val="26"/>
          <w:szCs w:val="26"/>
        </w:rPr>
        <w:t>Docket No. M-2016-2534323</w:t>
      </w:r>
    </w:p>
    <w:p w14:paraId="58A37A81" w14:textId="77777777" w:rsidR="002459D5" w:rsidRPr="003C61FA" w:rsidRDefault="002459D5" w:rsidP="000047AA">
      <w:pPr>
        <w:rPr>
          <w:sz w:val="26"/>
          <w:szCs w:val="26"/>
        </w:rPr>
      </w:pPr>
    </w:p>
    <w:p w14:paraId="18B02C21" w14:textId="2084D055" w:rsidR="00AD6ED2" w:rsidRDefault="00F2111A" w:rsidP="00BB0A48">
      <w:pPr>
        <w:ind w:left="1440" w:hanging="720"/>
        <w:rPr>
          <w:sz w:val="26"/>
          <w:szCs w:val="26"/>
        </w:rPr>
      </w:pPr>
      <w:r w:rsidRPr="003C61FA">
        <w:rPr>
          <w:sz w:val="26"/>
          <w:szCs w:val="26"/>
        </w:rPr>
        <w:t>R</w:t>
      </w:r>
      <w:r w:rsidR="00A03479" w:rsidRPr="003C61FA">
        <w:rPr>
          <w:sz w:val="26"/>
          <w:szCs w:val="26"/>
        </w:rPr>
        <w:t>E</w:t>
      </w:r>
      <w:r w:rsidRPr="003C61FA">
        <w:rPr>
          <w:sz w:val="26"/>
          <w:szCs w:val="26"/>
        </w:rPr>
        <w:t>:</w:t>
      </w:r>
      <w:r w:rsidR="009412A8" w:rsidRPr="003C61FA">
        <w:rPr>
          <w:sz w:val="26"/>
          <w:szCs w:val="26"/>
        </w:rPr>
        <w:tab/>
      </w:r>
      <w:r w:rsidR="00D63445">
        <w:rPr>
          <w:sz w:val="26"/>
          <w:szCs w:val="26"/>
        </w:rPr>
        <w:t>Petition</w:t>
      </w:r>
      <w:r w:rsidR="00E15C85" w:rsidRPr="003C61FA">
        <w:rPr>
          <w:sz w:val="26"/>
          <w:szCs w:val="26"/>
        </w:rPr>
        <w:t xml:space="preserve"> </w:t>
      </w:r>
      <w:r w:rsidR="00467D7D" w:rsidRPr="003C61FA">
        <w:rPr>
          <w:sz w:val="26"/>
          <w:szCs w:val="26"/>
        </w:rPr>
        <w:t xml:space="preserve">of </w:t>
      </w:r>
      <w:r w:rsidR="009973F8" w:rsidRPr="009973F8">
        <w:rPr>
          <w:sz w:val="26"/>
          <w:szCs w:val="26"/>
        </w:rPr>
        <w:t xml:space="preserve">Duquesne Light </w:t>
      </w:r>
      <w:r w:rsidR="00751240">
        <w:rPr>
          <w:sz w:val="26"/>
          <w:szCs w:val="26"/>
        </w:rPr>
        <w:t xml:space="preserve">Company (Duquesne Light) </w:t>
      </w:r>
      <w:r w:rsidR="00ED6AD3">
        <w:rPr>
          <w:sz w:val="26"/>
          <w:szCs w:val="26"/>
        </w:rPr>
        <w:t xml:space="preserve">for </w:t>
      </w:r>
      <w:r w:rsidR="0032647C" w:rsidRPr="003C61FA">
        <w:rPr>
          <w:sz w:val="26"/>
          <w:szCs w:val="26"/>
        </w:rPr>
        <w:t>Exten</w:t>
      </w:r>
      <w:r w:rsidR="00ED6AD3">
        <w:rPr>
          <w:sz w:val="26"/>
          <w:szCs w:val="26"/>
        </w:rPr>
        <w:t>sion of Time to</w:t>
      </w:r>
      <w:r w:rsidR="0032647C" w:rsidRPr="003C61FA">
        <w:rPr>
          <w:sz w:val="26"/>
          <w:szCs w:val="26"/>
        </w:rPr>
        <w:t xml:space="preserve"> </w:t>
      </w:r>
      <w:r w:rsidR="009973F8">
        <w:rPr>
          <w:sz w:val="26"/>
          <w:szCs w:val="26"/>
        </w:rPr>
        <w:t>Implement</w:t>
      </w:r>
      <w:r w:rsidR="00ED6AD3">
        <w:rPr>
          <w:sz w:val="26"/>
          <w:szCs w:val="26"/>
        </w:rPr>
        <w:t xml:space="preserve"> </w:t>
      </w:r>
      <w:r w:rsidR="00EF0491">
        <w:rPr>
          <w:sz w:val="26"/>
          <w:szCs w:val="26"/>
        </w:rPr>
        <w:t>i</w:t>
      </w:r>
      <w:r w:rsidR="009973F8">
        <w:rPr>
          <w:sz w:val="26"/>
          <w:szCs w:val="26"/>
        </w:rPr>
        <w:t xml:space="preserve">ts Percentage of </w:t>
      </w:r>
      <w:r w:rsidR="00ED6AD3">
        <w:rPr>
          <w:sz w:val="26"/>
          <w:szCs w:val="26"/>
        </w:rPr>
        <w:t xml:space="preserve">Income </w:t>
      </w:r>
      <w:r w:rsidR="009973F8">
        <w:rPr>
          <w:sz w:val="26"/>
          <w:szCs w:val="26"/>
        </w:rPr>
        <w:t>Payment Plan (PIPP)</w:t>
      </w:r>
    </w:p>
    <w:p w14:paraId="0216B606" w14:textId="22392239" w:rsidR="006836CE" w:rsidRPr="003C61FA" w:rsidRDefault="00AD6ED2" w:rsidP="00BB0A48">
      <w:pPr>
        <w:ind w:left="1440" w:hanging="720"/>
        <w:rPr>
          <w:sz w:val="26"/>
          <w:szCs w:val="26"/>
        </w:rPr>
      </w:pPr>
      <w:r>
        <w:rPr>
          <w:sz w:val="26"/>
          <w:szCs w:val="26"/>
        </w:rPr>
        <w:tab/>
      </w:r>
      <w:r w:rsidRPr="0026441F">
        <w:rPr>
          <w:i/>
          <w:sz w:val="26"/>
          <w:szCs w:val="26"/>
        </w:rPr>
        <w:t>Duquesne Light 2017-2019 Universal Service and Energy Conservation Plan (USECP)</w:t>
      </w:r>
      <w:r>
        <w:rPr>
          <w:sz w:val="26"/>
          <w:szCs w:val="26"/>
        </w:rPr>
        <w:t>, Docket No. M-2016-2534323</w:t>
      </w:r>
      <w:r w:rsidR="009973F8">
        <w:rPr>
          <w:sz w:val="26"/>
          <w:szCs w:val="26"/>
        </w:rPr>
        <w:t xml:space="preserve"> </w:t>
      </w:r>
    </w:p>
    <w:p w14:paraId="0C62BC6B" w14:textId="77777777" w:rsidR="00843544" w:rsidRDefault="00843544" w:rsidP="00F11434">
      <w:pPr>
        <w:textAlignment w:val="baseline"/>
        <w:rPr>
          <w:color w:val="000000"/>
          <w:spacing w:val="-1"/>
          <w:sz w:val="26"/>
          <w:szCs w:val="26"/>
        </w:rPr>
      </w:pPr>
    </w:p>
    <w:p w14:paraId="47EF7A93" w14:textId="0CAECEE0" w:rsidR="0000604F" w:rsidRDefault="00416681" w:rsidP="00374C9B">
      <w:pPr>
        <w:ind w:firstLine="720"/>
        <w:textAlignment w:val="baseline"/>
        <w:rPr>
          <w:color w:val="000000"/>
          <w:spacing w:val="-1"/>
          <w:sz w:val="26"/>
          <w:szCs w:val="26"/>
        </w:rPr>
      </w:pPr>
      <w:r w:rsidRPr="00416681">
        <w:rPr>
          <w:color w:val="000000"/>
          <w:spacing w:val="-1"/>
          <w:sz w:val="26"/>
          <w:szCs w:val="26"/>
        </w:rPr>
        <w:t xml:space="preserve">By order entered on </w:t>
      </w:r>
      <w:r>
        <w:rPr>
          <w:color w:val="000000"/>
          <w:spacing w:val="-1"/>
          <w:sz w:val="26"/>
          <w:szCs w:val="26"/>
        </w:rPr>
        <w:t>April 19, 2018</w:t>
      </w:r>
      <w:r w:rsidRPr="00416681">
        <w:rPr>
          <w:color w:val="000000"/>
          <w:spacing w:val="-1"/>
          <w:sz w:val="26"/>
          <w:szCs w:val="26"/>
        </w:rPr>
        <w:t xml:space="preserve">, </w:t>
      </w:r>
      <w:r w:rsidR="00C60315">
        <w:rPr>
          <w:color w:val="000000"/>
          <w:spacing w:val="-1"/>
          <w:sz w:val="26"/>
          <w:szCs w:val="26"/>
        </w:rPr>
        <w:t xml:space="preserve">in </w:t>
      </w:r>
      <w:r w:rsidR="00C44464">
        <w:rPr>
          <w:i/>
          <w:color w:val="000000"/>
          <w:spacing w:val="-1"/>
          <w:sz w:val="26"/>
          <w:szCs w:val="26"/>
        </w:rPr>
        <w:t>Duquesne Light 2017-2019 USECP</w:t>
      </w:r>
      <w:r w:rsidR="00C44464">
        <w:rPr>
          <w:color w:val="000000"/>
          <w:spacing w:val="-1"/>
          <w:sz w:val="26"/>
          <w:szCs w:val="26"/>
        </w:rPr>
        <w:t xml:space="preserve">, </w:t>
      </w:r>
      <w:r w:rsidR="00DD416D">
        <w:rPr>
          <w:color w:val="000000"/>
          <w:spacing w:val="-1"/>
          <w:sz w:val="26"/>
          <w:szCs w:val="26"/>
        </w:rPr>
        <w:t>Docket No. M-2016-25343</w:t>
      </w:r>
      <w:r w:rsidR="008F7E6C">
        <w:rPr>
          <w:color w:val="000000"/>
          <w:spacing w:val="-1"/>
          <w:sz w:val="26"/>
          <w:szCs w:val="26"/>
        </w:rPr>
        <w:t>23</w:t>
      </w:r>
      <w:r w:rsidRPr="00416681">
        <w:rPr>
          <w:color w:val="000000"/>
          <w:spacing w:val="-1"/>
          <w:sz w:val="26"/>
          <w:szCs w:val="26"/>
        </w:rPr>
        <w:t xml:space="preserve">, </w:t>
      </w:r>
      <w:r w:rsidR="008757EC">
        <w:rPr>
          <w:color w:val="000000"/>
          <w:spacing w:val="-1"/>
          <w:sz w:val="26"/>
          <w:szCs w:val="26"/>
        </w:rPr>
        <w:t>Duquesne Light</w:t>
      </w:r>
      <w:r w:rsidR="00C72BED">
        <w:rPr>
          <w:color w:val="000000"/>
          <w:spacing w:val="-1"/>
          <w:sz w:val="26"/>
          <w:szCs w:val="26"/>
        </w:rPr>
        <w:t xml:space="preserve"> </w:t>
      </w:r>
      <w:r w:rsidR="00CA6E1D">
        <w:rPr>
          <w:color w:val="000000"/>
          <w:spacing w:val="-1"/>
          <w:sz w:val="26"/>
          <w:szCs w:val="26"/>
        </w:rPr>
        <w:t xml:space="preserve">Company (Duquesne Light) </w:t>
      </w:r>
      <w:r w:rsidR="00707754">
        <w:rPr>
          <w:color w:val="000000"/>
          <w:spacing w:val="-1"/>
          <w:sz w:val="26"/>
          <w:szCs w:val="26"/>
        </w:rPr>
        <w:t xml:space="preserve">was directed to implement its </w:t>
      </w:r>
      <w:r w:rsidR="00C72BED" w:rsidRPr="00C72BED">
        <w:rPr>
          <w:color w:val="000000"/>
          <w:spacing w:val="-1"/>
          <w:sz w:val="26"/>
          <w:szCs w:val="26"/>
        </w:rPr>
        <w:t>Percentage of Income Payment Plan (PIPP)</w:t>
      </w:r>
      <w:r w:rsidRPr="00416681">
        <w:rPr>
          <w:color w:val="000000"/>
          <w:spacing w:val="-1"/>
          <w:sz w:val="26"/>
          <w:szCs w:val="26"/>
        </w:rPr>
        <w:t xml:space="preserve"> </w:t>
      </w:r>
      <w:r w:rsidR="00C72BED" w:rsidRPr="00C72BED">
        <w:rPr>
          <w:color w:val="000000"/>
          <w:spacing w:val="-1"/>
          <w:sz w:val="26"/>
          <w:szCs w:val="26"/>
        </w:rPr>
        <w:t xml:space="preserve">Customer Assistance Program (CAP) </w:t>
      </w:r>
      <w:r w:rsidR="00CD3C06">
        <w:rPr>
          <w:color w:val="000000"/>
          <w:spacing w:val="-1"/>
          <w:sz w:val="26"/>
          <w:szCs w:val="26"/>
        </w:rPr>
        <w:t>by January 1, 2020.</w:t>
      </w:r>
      <w:r w:rsidR="00C821D8">
        <w:rPr>
          <w:rStyle w:val="FootnoteReference"/>
          <w:color w:val="000000"/>
          <w:spacing w:val="-1"/>
          <w:sz w:val="26"/>
          <w:szCs w:val="26"/>
        </w:rPr>
        <w:footnoteReference w:id="2"/>
      </w:r>
      <w:r w:rsidR="00F136CA">
        <w:rPr>
          <w:color w:val="000000"/>
          <w:spacing w:val="-1"/>
          <w:sz w:val="26"/>
          <w:szCs w:val="26"/>
        </w:rPr>
        <w:t xml:space="preserve">  </w:t>
      </w:r>
      <w:r w:rsidR="008557C4">
        <w:rPr>
          <w:color w:val="000000"/>
          <w:spacing w:val="-1"/>
          <w:sz w:val="26"/>
          <w:szCs w:val="26"/>
        </w:rPr>
        <w:t xml:space="preserve">On November 5, 2019, </w:t>
      </w:r>
      <w:r w:rsidR="00F136CA">
        <w:rPr>
          <w:color w:val="000000"/>
          <w:spacing w:val="-1"/>
          <w:sz w:val="26"/>
          <w:szCs w:val="26"/>
        </w:rPr>
        <w:t>Duquesne Light request</w:t>
      </w:r>
      <w:r w:rsidR="008557C4">
        <w:rPr>
          <w:color w:val="000000"/>
          <w:spacing w:val="-1"/>
          <w:sz w:val="26"/>
          <w:szCs w:val="26"/>
        </w:rPr>
        <w:t>ed</w:t>
      </w:r>
      <w:r w:rsidR="00F136CA">
        <w:rPr>
          <w:color w:val="000000"/>
          <w:spacing w:val="-1"/>
          <w:sz w:val="26"/>
          <w:szCs w:val="26"/>
        </w:rPr>
        <w:t xml:space="preserve"> </w:t>
      </w:r>
      <w:r w:rsidR="003C4CFB">
        <w:rPr>
          <w:color w:val="000000"/>
          <w:spacing w:val="-1"/>
          <w:sz w:val="26"/>
          <w:szCs w:val="26"/>
        </w:rPr>
        <w:t xml:space="preserve">an </w:t>
      </w:r>
      <w:r w:rsidR="001F0D6B">
        <w:rPr>
          <w:color w:val="000000"/>
          <w:spacing w:val="-1"/>
          <w:sz w:val="26"/>
          <w:szCs w:val="26"/>
        </w:rPr>
        <w:t>“</w:t>
      </w:r>
      <w:r w:rsidR="003C4CFB">
        <w:rPr>
          <w:color w:val="000000"/>
          <w:spacing w:val="-1"/>
          <w:sz w:val="26"/>
          <w:szCs w:val="26"/>
        </w:rPr>
        <w:t xml:space="preserve">extension </w:t>
      </w:r>
      <w:r w:rsidR="00846386">
        <w:rPr>
          <w:color w:val="000000"/>
          <w:spacing w:val="-1"/>
          <w:sz w:val="26"/>
          <w:szCs w:val="26"/>
        </w:rPr>
        <w:t xml:space="preserve">of time </w:t>
      </w:r>
      <w:r w:rsidR="001F0D6B">
        <w:rPr>
          <w:color w:val="000000"/>
          <w:spacing w:val="-1"/>
          <w:sz w:val="26"/>
          <w:szCs w:val="26"/>
        </w:rPr>
        <w:t xml:space="preserve">to implement the PIPP in </w:t>
      </w:r>
      <w:r w:rsidR="003C4CFB">
        <w:rPr>
          <w:color w:val="000000"/>
          <w:spacing w:val="-1"/>
          <w:sz w:val="26"/>
          <w:szCs w:val="26"/>
        </w:rPr>
        <w:t>July 2020</w:t>
      </w:r>
      <w:r w:rsidR="001F0D6B">
        <w:rPr>
          <w:color w:val="000000"/>
          <w:spacing w:val="-1"/>
          <w:sz w:val="26"/>
          <w:szCs w:val="26"/>
        </w:rPr>
        <w:t>.</w:t>
      </w:r>
      <w:r w:rsidR="003C4CFB">
        <w:rPr>
          <w:color w:val="000000"/>
          <w:spacing w:val="-1"/>
          <w:sz w:val="26"/>
          <w:szCs w:val="26"/>
        </w:rPr>
        <w:t>”</w:t>
      </w:r>
      <w:r w:rsidR="001F0D6B">
        <w:rPr>
          <w:color w:val="000000"/>
          <w:spacing w:val="-1"/>
          <w:sz w:val="26"/>
          <w:szCs w:val="26"/>
        </w:rPr>
        <w:t xml:space="preserve">  </w:t>
      </w:r>
      <w:r w:rsidR="0047521F">
        <w:rPr>
          <w:color w:val="000000"/>
          <w:spacing w:val="-1"/>
          <w:sz w:val="26"/>
          <w:szCs w:val="26"/>
        </w:rPr>
        <w:t>Duquesne Light represent</w:t>
      </w:r>
      <w:r w:rsidR="001F7A8B">
        <w:rPr>
          <w:color w:val="000000"/>
          <w:spacing w:val="-1"/>
          <w:sz w:val="26"/>
          <w:szCs w:val="26"/>
        </w:rPr>
        <w:t>ed</w:t>
      </w:r>
      <w:r w:rsidR="0047521F">
        <w:rPr>
          <w:color w:val="000000"/>
          <w:spacing w:val="-1"/>
          <w:sz w:val="26"/>
          <w:szCs w:val="26"/>
        </w:rPr>
        <w:t xml:space="preserve"> that </w:t>
      </w:r>
      <w:r w:rsidR="0059279C">
        <w:rPr>
          <w:color w:val="000000"/>
          <w:spacing w:val="-1"/>
          <w:sz w:val="26"/>
          <w:szCs w:val="26"/>
        </w:rPr>
        <w:t xml:space="preserve">the Office of Consumer Advocate </w:t>
      </w:r>
      <w:r w:rsidR="001904EF">
        <w:rPr>
          <w:color w:val="000000"/>
          <w:spacing w:val="-1"/>
          <w:sz w:val="26"/>
          <w:szCs w:val="26"/>
        </w:rPr>
        <w:t xml:space="preserve">(OCA) </w:t>
      </w:r>
      <w:r w:rsidR="0059279C">
        <w:rPr>
          <w:color w:val="000000"/>
          <w:spacing w:val="-1"/>
          <w:sz w:val="26"/>
          <w:szCs w:val="26"/>
        </w:rPr>
        <w:t>and the Coalition for Affordable Utility Service and Energy Efficiency</w:t>
      </w:r>
      <w:r w:rsidR="001904EF">
        <w:rPr>
          <w:color w:val="000000"/>
          <w:spacing w:val="-1"/>
          <w:sz w:val="26"/>
          <w:szCs w:val="26"/>
        </w:rPr>
        <w:t xml:space="preserve"> (CAUSE-PA) do not object to the extension.</w:t>
      </w:r>
      <w:r w:rsidR="001904EF">
        <w:rPr>
          <w:rStyle w:val="FootnoteReference"/>
          <w:color w:val="000000"/>
          <w:spacing w:val="-1"/>
          <w:sz w:val="26"/>
          <w:szCs w:val="26"/>
        </w:rPr>
        <w:footnoteReference w:id="3"/>
      </w:r>
      <w:r w:rsidR="001F7A8B">
        <w:rPr>
          <w:color w:val="000000"/>
          <w:spacing w:val="-1"/>
          <w:sz w:val="26"/>
          <w:szCs w:val="26"/>
        </w:rPr>
        <w:t xml:space="preserve">  </w:t>
      </w:r>
    </w:p>
    <w:p w14:paraId="706EF825" w14:textId="77777777" w:rsidR="0000604F" w:rsidRDefault="0000604F" w:rsidP="00374C9B">
      <w:pPr>
        <w:ind w:firstLine="720"/>
        <w:textAlignment w:val="baseline"/>
        <w:rPr>
          <w:color w:val="000000"/>
          <w:spacing w:val="-1"/>
          <w:sz w:val="26"/>
          <w:szCs w:val="26"/>
        </w:rPr>
      </w:pPr>
    </w:p>
    <w:p w14:paraId="04EE94F2" w14:textId="0B34699A" w:rsidR="00B1640F" w:rsidRDefault="001F7A8B" w:rsidP="00374C9B">
      <w:pPr>
        <w:ind w:firstLine="720"/>
        <w:textAlignment w:val="baseline"/>
        <w:rPr>
          <w:color w:val="000000"/>
          <w:spacing w:val="-1"/>
          <w:sz w:val="26"/>
          <w:szCs w:val="26"/>
        </w:rPr>
      </w:pPr>
      <w:r>
        <w:rPr>
          <w:color w:val="000000"/>
          <w:spacing w:val="-1"/>
          <w:sz w:val="26"/>
          <w:szCs w:val="26"/>
        </w:rPr>
        <w:t>This Secretarial Letter grants the extension</w:t>
      </w:r>
      <w:r w:rsidR="00EE27BF">
        <w:rPr>
          <w:color w:val="000000"/>
          <w:spacing w:val="-1"/>
          <w:sz w:val="26"/>
          <w:szCs w:val="26"/>
        </w:rPr>
        <w:t>,</w:t>
      </w:r>
      <w:r>
        <w:rPr>
          <w:color w:val="000000"/>
          <w:spacing w:val="-1"/>
          <w:sz w:val="26"/>
          <w:szCs w:val="26"/>
        </w:rPr>
        <w:t xml:space="preserve"> </w:t>
      </w:r>
      <w:r w:rsidR="00E92127">
        <w:rPr>
          <w:color w:val="000000"/>
          <w:spacing w:val="-1"/>
          <w:sz w:val="26"/>
          <w:szCs w:val="26"/>
        </w:rPr>
        <w:t xml:space="preserve">provided that the PIPP is fully implemented </w:t>
      </w:r>
      <w:r w:rsidR="00044751">
        <w:rPr>
          <w:color w:val="000000"/>
          <w:spacing w:val="-1"/>
          <w:sz w:val="26"/>
          <w:szCs w:val="26"/>
        </w:rPr>
        <w:t>on</w:t>
      </w:r>
      <w:r w:rsidR="00E92127">
        <w:rPr>
          <w:color w:val="000000"/>
          <w:spacing w:val="-1"/>
          <w:sz w:val="26"/>
          <w:szCs w:val="26"/>
        </w:rPr>
        <w:t xml:space="preserve"> </w:t>
      </w:r>
      <w:r w:rsidR="00FF6AEC">
        <w:rPr>
          <w:color w:val="000000"/>
          <w:spacing w:val="-1"/>
          <w:sz w:val="26"/>
          <w:szCs w:val="26"/>
        </w:rPr>
        <w:t xml:space="preserve">or before </w:t>
      </w:r>
      <w:r w:rsidR="00E92127" w:rsidRPr="00B052B7">
        <w:rPr>
          <w:color w:val="000000"/>
          <w:spacing w:val="-1"/>
          <w:sz w:val="26"/>
          <w:szCs w:val="26"/>
        </w:rPr>
        <w:t xml:space="preserve">July </w:t>
      </w:r>
      <w:r w:rsidR="006B48EA" w:rsidRPr="00B052B7">
        <w:rPr>
          <w:color w:val="000000"/>
          <w:spacing w:val="-1"/>
          <w:sz w:val="26"/>
          <w:szCs w:val="26"/>
        </w:rPr>
        <w:t>3</w:t>
      </w:r>
      <w:r w:rsidR="00E92127" w:rsidRPr="00B052B7">
        <w:rPr>
          <w:color w:val="000000"/>
          <w:spacing w:val="-1"/>
          <w:sz w:val="26"/>
          <w:szCs w:val="26"/>
        </w:rPr>
        <w:t>1, 2020</w:t>
      </w:r>
      <w:r w:rsidR="00415B18">
        <w:rPr>
          <w:color w:val="000000"/>
          <w:spacing w:val="-1"/>
          <w:sz w:val="26"/>
          <w:szCs w:val="26"/>
        </w:rPr>
        <w:t>, and that</w:t>
      </w:r>
      <w:r w:rsidR="00A579AE">
        <w:rPr>
          <w:color w:val="000000"/>
          <w:spacing w:val="-1"/>
          <w:sz w:val="26"/>
          <w:szCs w:val="26"/>
        </w:rPr>
        <w:t xml:space="preserve"> Duquesne Light </w:t>
      </w:r>
      <w:r w:rsidR="00935564">
        <w:rPr>
          <w:color w:val="000000"/>
          <w:spacing w:val="-1"/>
          <w:sz w:val="26"/>
          <w:szCs w:val="26"/>
        </w:rPr>
        <w:t xml:space="preserve">amends its existing </w:t>
      </w:r>
      <w:r w:rsidR="009E52B4">
        <w:rPr>
          <w:color w:val="000000"/>
          <w:spacing w:val="-1"/>
          <w:sz w:val="26"/>
          <w:szCs w:val="26"/>
        </w:rPr>
        <w:t>Universal Service and Energy Conservation Plan (</w:t>
      </w:r>
      <w:r w:rsidR="00935564">
        <w:rPr>
          <w:color w:val="000000"/>
          <w:spacing w:val="-1"/>
          <w:sz w:val="26"/>
          <w:szCs w:val="26"/>
        </w:rPr>
        <w:t>USECP</w:t>
      </w:r>
      <w:r w:rsidR="009E52B4">
        <w:rPr>
          <w:color w:val="000000"/>
          <w:spacing w:val="-1"/>
          <w:sz w:val="26"/>
          <w:szCs w:val="26"/>
        </w:rPr>
        <w:t>)</w:t>
      </w:r>
      <w:r w:rsidR="00935564">
        <w:rPr>
          <w:color w:val="000000"/>
          <w:spacing w:val="-1"/>
          <w:sz w:val="26"/>
          <w:szCs w:val="26"/>
        </w:rPr>
        <w:t xml:space="preserve"> to reflect this </w:t>
      </w:r>
      <w:r w:rsidR="00BA2BF3">
        <w:rPr>
          <w:color w:val="000000"/>
          <w:spacing w:val="-1"/>
          <w:sz w:val="26"/>
          <w:szCs w:val="26"/>
        </w:rPr>
        <w:t xml:space="preserve">PIPP implementation </w:t>
      </w:r>
      <w:r w:rsidR="00935564">
        <w:rPr>
          <w:color w:val="000000"/>
          <w:spacing w:val="-1"/>
          <w:sz w:val="26"/>
          <w:szCs w:val="26"/>
        </w:rPr>
        <w:t>extension</w:t>
      </w:r>
      <w:r w:rsidR="00E92127">
        <w:rPr>
          <w:color w:val="000000"/>
          <w:spacing w:val="-1"/>
          <w:sz w:val="26"/>
          <w:szCs w:val="26"/>
        </w:rPr>
        <w:t>.</w:t>
      </w:r>
      <w:r w:rsidR="00742011">
        <w:rPr>
          <w:color w:val="000000"/>
          <w:spacing w:val="-1"/>
          <w:sz w:val="26"/>
          <w:szCs w:val="26"/>
        </w:rPr>
        <w:t xml:space="preserve">  </w:t>
      </w:r>
      <w:r w:rsidR="00EA221B" w:rsidRPr="003C61FA">
        <w:rPr>
          <w:sz w:val="26"/>
          <w:szCs w:val="26"/>
        </w:rPr>
        <w:t>Th</w:t>
      </w:r>
      <w:r w:rsidR="00EA221B">
        <w:rPr>
          <w:sz w:val="26"/>
          <w:szCs w:val="26"/>
        </w:rPr>
        <w:t>i</w:t>
      </w:r>
      <w:r w:rsidR="00EA221B" w:rsidRPr="003C61FA">
        <w:rPr>
          <w:sz w:val="26"/>
          <w:szCs w:val="26"/>
        </w:rPr>
        <w:t xml:space="preserve">s schedule adjustment </w:t>
      </w:r>
      <w:r w:rsidR="00EA221B" w:rsidRPr="003C61FA">
        <w:rPr>
          <w:color w:val="0D0D0D"/>
          <w:sz w:val="26"/>
          <w:szCs w:val="26"/>
        </w:rPr>
        <w:t xml:space="preserve">should provide </w:t>
      </w:r>
      <w:r w:rsidR="00EA221B">
        <w:rPr>
          <w:color w:val="0D0D0D"/>
          <w:sz w:val="26"/>
          <w:szCs w:val="26"/>
        </w:rPr>
        <w:t>Duquesne Light</w:t>
      </w:r>
      <w:r w:rsidR="00EA221B" w:rsidRPr="003C61FA">
        <w:rPr>
          <w:color w:val="0D0D0D"/>
          <w:sz w:val="26"/>
          <w:szCs w:val="26"/>
        </w:rPr>
        <w:t xml:space="preserve"> with sufficient time </w:t>
      </w:r>
      <w:r w:rsidR="00EA221B">
        <w:rPr>
          <w:color w:val="0D0D0D"/>
          <w:sz w:val="26"/>
          <w:szCs w:val="26"/>
        </w:rPr>
        <w:t>to</w:t>
      </w:r>
      <w:r w:rsidR="00EA221B" w:rsidRPr="003C61FA">
        <w:rPr>
          <w:color w:val="0D0D0D"/>
          <w:sz w:val="26"/>
          <w:szCs w:val="26"/>
        </w:rPr>
        <w:t xml:space="preserve"> implement </w:t>
      </w:r>
      <w:r w:rsidR="00EA221B">
        <w:rPr>
          <w:color w:val="0D0D0D"/>
          <w:sz w:val="26"/>
          <w:szCs w:val="26"/>
        </w:rPr>
        <w:t>the PIPP</w:t>
      </w:r>
      <w:r w:rsidR="00EA221B" w:rsidRPr="003C61FA">
        <w:rPr>
          <w:color w:val="0D0D0D"/>
          <w:sz w:val="26"/>
          <w:szCs w:val="26"/>
        </w:rPr>
        <w:t xml:space="preserve">. </w:t>
      </w:r>
      <w:r w:rsidR="00EA221B">
        <w:rPr>
          <w:color w:val="0D0D0D"/>
          <w:sz w:val="26"/>
          <w:szCs w:val="26"/>
        </w:rPr>
        <w:t xml:space="preserve"> </w:t>
      </w:r>
      <w:r w:rsidR="000926CD">
        <w:rPr>
          <w:color w:val="0D0D0D"/>
          <w:sz w:val="26"/>
          <w:szCs w:val="26"/>
        </w:rPr>
        <w:t xml:space="preserve">The amendment to </w:t>
      </w:r>
      <w:r w:rsidR="00082E3B">
        <w:rPr>
          <w:color w:val="0D0D0D"/>
          <w:sz w:val="26"/>
          <w:szCs w:val="26"/>
        </w:rPr>
        <w:t xml:space="preserve">its 2018-2020 USECP reflecting this </w:t>
      </w:r>
      <w:r w:rsidR="005B67D8">
        <w:rPr>
          <w:color w:val="0D0D0D"/>
          <w:sz w:val="26"/>
          <w:szCs w:val="26"/>
        </w:rPr>
        <w:t xml:space="preserve">PIPP </w:t>
      </w:r>
      <w:r w:rsidR="00424095">
        <w:rPr>
          <w:color w:val="0D0D0D"/>
          <w:sz w:val="26"/>
          <w:szCs w:val="26"/>
        </w:rPr>
        <w:t xml:space="preserve">implementation </w:t>
      </w:r>
      <w:r w:rsidR="00082E3B">
        <w:rPr>
          <w:color w:val="0D0D0D"/>
          <w:sz w:val="26"/>
          <w:szCs w:val="26"/>
        </w:rPr>
        <w:t xml:space="preserve">extension </w:t>
      </w:r>
      <w:r w:rsidR="0068636E">
        <w:rPr>
          <w:color w:val="0D0D0D"/>
          <w:sz w:val="26"/>
          <w:szCs w:val="26"/>
        </w:rPr>
        <w:t xml:space="preserve">shall </w:t>
      </w:r>
      <w:r w:rsidR="00082E3B">
        <w:rPr>
          <w:color w:val="0D0D0D"/>
          <w:sz w:val="26"/>
          <w:szCs w:val="26"/>
        </w:rPr>
        <w:t xml:space="preserve">be filed </w:t>
      </w:r>
      <w:r w:rsidR="0068636E">
        <w:rPr>
          <w:color w:val="0D0D0D"/>
          <w:sz w:val="26"/>
          <w:szCs w:val="26"/>
        </w:rPr>
        <w:t xml:space="preserve">and served on or before January </w:t>
      </w:r>
      <w:r w:rsidR="000B4D4F">
        <w:rPr>
          <w:color w:val="0D0D0D"/>
          <w:sz w:val="26"/>
          <w:szCs w:val="26"/>
        </w:rPr>
        <w:t>6</w:t>
      </w:r>
      <w:r w:rsidR="0068636E">
        <w:rPr>
          <w:color w:val="0D0D0D"/>
          <w:sz w:val="26"/>
          <w:szCs w:val="26"/>
        </w:rPr>
        <w:t xml:space="preserve">, </w:t>
      </w:r>
      <w:r w:rsidR="005618D7">
        <w:rPr>
          <w:color w:val="0D0D0D"/>
          <w:sz w:val="26"/>
          <w:szCs w:val="26"/>
        </w:rPr>
        <w:t xml:space="preserve">2020, </w:t>
      </w:r>
      <w:r w:rsidR="00082E3B">
        <w:rPr>
          <w:color w:val="0D0D0D"/>
          <w:sz w:val="26"/>
          <w:szCs w:val="26"/>
        </w:rPr>
        <w:t>in conjunction with Duquesn</w:t>
      </w:r>
      <w:r w:rsidR="0068636E">
        <w:rPr>
          <w:color w:val="0D0D0D"/>
          <w:sz w:val="26"/>
          <w:szCs w:val="26"/>
        </w:rPr>
        <w:t>e Light</w:t>
      </w:r>
      <w:r w:rsidR="005618D7">
        <w:rPr>
          <w:color w:val="0D0D0D"/>
          <w:sz w:val="26"/>
          <w:szCs w:val="26"/>
        </w:rPr>
        <w:t>’</w:t>
      </w:r>
      <w:r w:rsidR="0068636E">
        <w:rPr>
          <w:color w:val="0D0D0D"/>
          <w:sz w:val="26"/>
          <w:szCs w:val="26"/>
        </w:rPr>
        <w:t xml:space="preserve">s </w:t>
      </w:r>
      <w:r w:rsidR="00D87CDD">
        <w:rPr>
          <w:color w:val="0D0D0D"/>
          <w:sz w:val="26"/>
          <w:szCs w:val="26"/>
        </w:rPr>
        <w:t xml:space="preserve">additional </w:t>
      </w:r>
      <w:r w:rsidR="0068636E">
        <w:rPr>
          <w:color w:val="0D0D0D"/>
          <w:sz w:val="26"/>
          <w:szCs w:val="26"/>
        </w:rPr>
        <w:t>filing obligations</w:t>
      </w:r>
      <w:r w:rsidR="005618D7">
        <w:rPr>
          <w:color w:val="0D0D0D"/>
          <w:sz w:val="26"/>
          <w:szCs w:val="26"/>
        </w:rPr>
        <w:t xml:space="preserve"> </w:t>
      </w:r>
      <w:r w:rsidR="00DD5572">
        <w:rPr>
          <w:color w:val="0D0D0D"/>
          <w:sz w:val="26"/>
          <w:szCs w:val="26"/>
        </w:rPr>
        <w:t xml:space="preserve">pursuant to Docket Nos. </w:t>
      </w:r>
      <w:r w:rsidR="00D87CDD" w:rsidRPr="00B052B7">
        <w:rPr>
          <w:color w:val="0D0D0D"/>
          <w:sz w:val="26"/>
          <w:szCs w:val="26"/>
        </w:rPr>
        <w:t>M</w:t>
      </w:r>
      <w:r w:rsidR="00DD5572" w:rsidRPr="00B052B7">
        <w:rPr>
          <w:color w:val="0D0D0D"/>
          <w:sz w:val="26"/>
          <w:szCs w:val="26"/>
        </w:rPr>
        <w:t>-2019-</w:t>
      </w:r>
      <w:r w:rsidR="00B052B7" w:rsidRPr="00B62C35">
        <w:rPr>
          <w:color w:val="0D0D0D"/>
          <w:sz w:val="26"/>
          <w:szCs w:val="26"/>
        </w:rPr>
        <w:t>301</w:t>
      </w:r>
      <w:r w:rsidR="00DD5572" w:rsidRPr="00B052B7">
        <w:rPr>
          <w:color w:val="0D0D0D"/>
          <w:sz w:val="26"/>
          <w:szCs w:val="26"/>
        </w:rPr>
        <w:t>2599</w:t>
      </w:r>
      <w:r w:rsidR="00DD5572">
        <w:rPr>
          <w:color w:val="0D0D0D"/>
          <w:sz w:val="26"/>
          <w:szCs w:val="26"/>
        </w:rPr>
        <w:t xml:space="preserve"> and M-</w:t>
      </w:r>
      <w:r w:rsidR="00416CC0">
        <w:rPr>
          <w:color w:val="0D0D0D"/>
          <w:sz w:val="26"/>
          <w:szCs w:val="26"/>
        </w:rPr>
        <w:t>2019-</w:t>
      </w:r>
      <w:r w:rsidR="00DD5572">
        <w:rPr>
          <w:color w:val="0D0D0D"/>
          <w:sz w:val="26"/>
          <w:szCs w:val="26"/>
        </w:rPr>
        <w:t>3012601.</w:t>
      </w:r>
      <w:r w:rsidR="000B4D4F">
        <w:rPr>
          <w:rStyle w:val="FootnoteReference"/>
          <w:color w:val="0D0D0D"/>
          <w:sz w:val="26"/>
          <w:szCs w:val="26"/>
        </w:rPr>
        <w:footnoteReference w:id="4"/>
      </w:r>
      <w:r w:rsidR="0068636E">
        <w:rPr>
          <w:color w:val="0D0D0D"/>
          <w:sz w:val="26"/>
          <w:szCs w:val="26"/>
        </w:rPr>
        <w:t xml:space="preserve"> </w:t>
      </w:r>
    </w:p>
    <w:p w14:paraId="097C867E" w14:textId="77777777" w:rsidR="00416681" w:rsidRDefault="00416681" w:rsidP="0027074F">
      <w:pPr>
        <w:textAlignment w:val="baseline"/>
        <w:rPr>
          <w:color w:val="000000"/>
          <w:spacing w:val="-1"/>
          <w:sz w:val="26"/>
          <w:szCs w:val="26"/>
        </w:rPr>
      </w:pPr>
    </w:p>
    <w:p w14:paraId="7E69BAB5" w14:textId="47A29DC9" w:rsidR="00080FCC" w:rsidRDefault="001914C3" w:rsidP="00080FCC">
      <w:pPr>
        <w:ind w:firstLine="720"/>
        <w:rPr>
          <w:sz w:val="26"/>
          <w:szCs w:val="26"/>
        </w:rPr>
      </w:pPr>
      <w:r w:rsidRPr="003C61FA">
        <w:rPr>
          <w:sz w:val="26"/>
          <w:szCs w:val="26"/>
        </w:rPr>
        <w:t xml:space="preserve">Accordingly, </w:t>
      </w:r>
      <w:r w:rsidR="00B26F1F" w:rsidRPr="003C61FA">
        <w:rPr>
          <w:sz w:val="26"/>
          <w:szCs w:val="26"/>
        </w:rPr>
        <w:t xml:space="preserve">the Commission </w:t>
      </w:r>
      <w:r w:rsidR="00325B61" w:rsidRPr="003C61FA">
        <w:rPr>
          <w:sz w:val="26"/>
          <w:szCs w:val="26"/>
        </w:rPr>
        <w:t xml:space="preserve">approves </w:t>
      </w:r>
      <w:r w:rsidR="000330FC">
        <w:rPr>
          <w:sz w:val="26"/>
          <w:szCs w:val="26"/>
        </w:rPr>
        <w:t>Duquesne Light’s</w:t>
      </w:r>
      <w:r w:rsidR="00246FBF" w:rsidRPr="003C61FA">
        <w:rPr>
          <w:sz w:val="26"/>
          <w:szCs w:val="26"/>
        </w:rPr>
        <w:t xml:space="preserve"> </w:t>
      </w:r>
      <w:r w:rsidR="00BB24A4">
        <w:rPr>
          <w:sz w:val="26"/>
          <w:szCs w:val="26"/>
        </w:rPr>
        <w:t>request</w:t>
      </w:r>
      <w:r w:rsidR="00B26F1F" w:rsidRPr="003C61FA">
        <w:rPr>
          <w:sz w:val="26"/>
          <w:szCs w:val="26"/>
        </w:rPr>
        <w:t xml:space="preserve"> to</w:t>
      </w:r>
      <w:r w:rsidR="006E5978" w:rsidRPr="003C61FA">
        <w:rPr>
          <w:sz w:val="26"/>
          <w:szCs w:val="26"/>
        </w:rPr>
        <w:t xml:space="preserve"> </w:t>
      </w:r>
      <w:r w:rsidR="0059160E" w:rsidRPr="003C61FA">
        <w:rPr>
          <w:sz w:val="26"/>
          <w:szCs w:val="26"/>
        </w:rPr>
        <w:t xml:space="preserve">extend </w:t>
      </w:r>
      <w:r w:rsidR="00913147" w:rsidRPr="003C61FA">
        <w:rPr>
          <w:sz w:val="26"/>
          <w:szCs w:val="26"/>
        </w:rPr>
        <w:t>its</w:t>
      </w:r>
      <w:r w:rsidR="0059160E" w:rsidRPr="003C61FA">
        <w:rPr>
          <w:sz w:val="26"/>
          <w:szCs w:val="26"/>
        </w:rPr>
        <w:t xml:space="preserve"> </w:t>
      </w:r>
      <w:r w:rsidR="00BB24A4">
        <w:rPr>
          <w:sz w:val="26"/>
          <w:szCs w:val="26"/>
        </w:rPr>
        <w:t xml:space="preserve">implementation of </w:t>
      </w:r>
      <w:r w:rsidR="008E0843">
        <w:rPr>
          <w:sz w:val="26"/>
          <w:szCs w:val="26"/>
        </w:rPr>
        <w:t xml:space="preserve">its </w:t>
      </w:r>
      <w:r w:rsidR="00BB24A4">
        <w:rPr>
          <w:sz w:val="26"/>
          <w:szCs w:val="26"/>
        </w:rPr>
        <w:t xml:space="preserve">PIPP </w:t>
      </w:r>
      <w:r w:rsidR="00147384">
        <w:rPr>
          <w:sz w:val="26"/>
          <w:szCs w:val="26"/>
        </w:rPr>
        <w:t xml:space="preserve">to </w:t>
      </w:r>
      <w:r w:rsidR="00BB24A4">
        <w:rPr>
          <w:sz w:val="26"/>
          <w:szCs w:val="26"/>
        </w:rPr>
        <w:t>July</w:t>
      </w:r>
      <w:r w:rsidR="002230F6">
        <w:rPr>
          <w:sz w:val="26"/>
          <w:szCs w:val="26"/>
        </w:rPr>
        <w:t xml:space="preserve"> </w:t>
      </w:r>
      <w:r w:rsidR="0059160E" w:rsidRPr="003C61FA">
        <w:rPr>
          <w:sz w:val="26"/>
          <w:szCs w:val="26"/>
        </w:rPr>
        <w:t>2020</w:t>
      </w:r>
      <w:r w:rsidR="00DF3045" w:rsidRPr="003C61FA">
        <w:rPr>
          <w:sz w:val="26"/>
          <w:szCs w:val="26"/>
        </w:rPr>
        <w:t>.</w:t>
      </w:r>
      <w:r w:rsidR="00C82B48" w:rsidRPr="003C61FA">
        <w:rPr>
          <w:sz w:val="26"/>
          <w:szCs w:val="26"/>
        </w:rPr>
        <w:t xml:space="preserve">  </w:t>
      </w:r>
      <w:r w:rsidR="00AE1D1F">
        <w:rPr>
          <w:sz w:val="26"/>
          <w:szCs w:val="26"/>
        </w:rPr>
        <w:t xml:space="preserve">The amendments to its USECP are due on or before </w:t>
      </w:r>
      <w:r w:rsidR="00FD064B">
        <w:rPr>
          <w:sz w:val="26"/>
          <w:szCs w:val="26"/>
        </w:rPr>
        <w:t xml:space="preserve">January </w:t>
      </w:r>
      <w:r w:rsidR="00DC5C2F">
        <w:rPr>
          <w:sz w:val="26"/>
          <w:szCs w:val="26"/>
        </w:rPr>
        <w:t>6</w:t>
      </w:r>
      <w:r w:rsidR="00AE1D1F">
        <w:rPr>
          <w:sz w:val="26"/>
          <w:szCs w:val="26"/>
        </w:rPr>
        <w:t>, 20</w:t>
      </w:r>
      <w:r w:rsidR="00DC5C2F">
        <w:rPr>
          <w:sz w:val="26"/>
          <w:szCs w:val="26"/>
        </w:rPr>
        <w:t>20</w:t>
      </w:r>
      <w:r w:rsidR="00AE1D1F">
        <w:rPr>
          <w:sz w:val="26"/>
          <w:szCs w:val="26"/>
        </w:rPr>
        <w:t>.</w:t>
      </w:r>
    </w:p>
    <w:p w14:paraId="392C9C14" w14:textId="77777777" w:rsidR="00080FCC" w:rsidRDefault="00080FCC" w:rsidP="00080FCC">
      <w:pPr>
        <w:ind w:firstLine="720"/>
        <w:rPr>
          <w:sz w:val="26"/>
          <w:szCs w:val="26"/>
        </w:rPr>
      </w:pPr>
    </w:p>
    <w:p w14:paraId="7F6C7B83" w14:textId="5A40F0E4" w:rsidR="00930003" w:rsidRPr="003C61FA" w:rsidRDefault="008753AD" w:rsidP="00316A3B">
      <w:pPr>
        <w:keepNext/>
        <w:ind w:firstLine="720"/>
        <w:rPr>
          <w:sz w:val="26"/>
          <w:szCs w:val="26"/>
        </w:rPr>
      </w:pPr>
      <w:r w:rsidRPr="003C61FA">
        <w:rPr>
          <w:sz w:val="26"/>
          <w:szCs w:val="26"/>
        </w:rPr>
        <w:t xml:space="preserve">If you have any questions, please contact </w:t>
      </w:r>
      <w:r w:rsidR="007B325D">
        <w:rPr>
          <w:sz w:val="26"/>
          <w:szCs w:val="26"/>
        </w:rPr>
        <w:t>Jennifer Johnson</w:t>
      </w:r>
      <w:r w:rsidRPr="003C61FA">
        <w:rPr>
          <w:sz w:val="26"/>
          <w:szCs w:val="26"/>
        </w:rPr>
        <w:t>, in the Commission’s Bureau of Consumer Services,</w:t>
      </w:r>
      <w:r w:rsidR="000F30E3" w:rsidRPr="003C61FA">
        <w:rPr>
          <w:sz w:val="26"/>
          <w:szCs w:val="26"/>
        </w:rPr>
        <w:t xml:space="preserve"> </w:t>
      </w:r>
      <w:hyperlink r:id="rId20" w:history="1">
        <w:r w:rsidR="007B325D" w:rsidRPr="007B325D">
          <w:rPr>
            <w:rStyle w:val="Hyperlink"/>
            <w:sz w:val="26"/>
            <w:szCs w:val="26"/>
          </w:rPr>
          <w:t>jennifjohn</w:t>
        </w:r>
        <w:r w:rsidR="00085237" w:rsidRPr="007B325D">
          <w:rPr>
            <w:rStyle w:val="Hyperlink"/>
            <w:sz w:val="26"/>
            <w:szCs w:val="26"/>
          </w:rPr>
          <w:t>@pa.gov</w:t>
        </w:r>
      </w:hyperlink>
      <w:r w:rsidR="00085237" w:rsidRPr="003C61FA">
        <w:rPr>
          <w:sz w:val="26"/>
          <w:szCs w:val="26"/>
        </w:rPr>
        <w:t xml:space="preserve"> </w:t>
      </w:r>
      <w:r w:rsidRPr="003C61FA">
        <w:rPr>
          <w:sz w:val="26"/>
          <w:szCs w:val="26"/>
        </w:rPr>
        <w:t>or 717-</w:t>
      </w:r>
      <w:r w:rsidR="00085237" w:rsidRPr="003C61FA">
        <w:rPr>
          <w:sz w:val="26"/>
          <w:szCs w:val="26"/>
        </w:rPr>
        <w:t>7</w:t>
      </w:r>
      <w:r w:rsidR="007B325D">
        <w:rPr>
          <w:sz w:val="26"/>
          <w:szCs w:val="26"/>
        </w:rPr>
        <w:t>83</w:t>
      </w:r>
      <w:r w:rsidR="00085237" w:rsidRPr="003C61FA">
        <w:rPr>
          <w:sz w:val="26"/>
          <w:szCs w:val="26"/>
        </w:rPr>
        <w:t>-</w:t>
      </w:r>
      <w:r w:rsidR="007B325D">
        <w:rPr>
          <w:sz w:val="26"/>
          <w:szCs w:val="26"/>
        </w:rPr>
        <w:t>9970</w:t>
      </w:r>
      <w:r w:rsidRPr="003C61FA">
        <w:rPr>
          <w:sz w:val="26"/>
          <w:szCs w:val="26"/>
        </w:rPr>
        <w:t xml:space="preserve">. </w:t>
      </w:r>
    </w:p>
    <w:p w14:paraId="7FCB3F08" w14:textId="376241A6" w:rsidR="000F30E3" w:rsidRPr="003C61FA" w:rsidRDefault="000F30E3" w:rsidP="006F67B2">
      <w:pPr>
        <w:keepNext/>
        <w:rPr>
          <w:sz w:val="26"/>
          <w:szCs w:val="26"/>
        </w:rPr>
      </w:pPr>
    </w:p>
    <w:p w14:paraId="333E0C38" w14:textId="4F7D3F8A" w:rsidR="00930003" w:rsidRPr="003C61FA" w:rsidRDefault="00F21C1D" w:rsidP="006F67B2">
      <w:pPr>
        <w:keepNext/>
        <w:tabs>
          <w:tab w:val="left" w:pos="720"/>
          <w:tab w:val="left" w:pos="5040"/>
        </w:tabs>
        <w:rPr>
          <w:sz w:val="26"/>
          <w:szCs w:val="26"/>
        </w:rPr>
      </w:pPr>
      <w:r>
        <w:rPr>
          <w:noProof/>
        </w:rPr>
        <w:pict w14:anchorId="5000B74B">
          <v:shape id="Picture 1" o:spid="_x0000_s1027" type="#_x0000_t75" style="position:absolute;margin-left:248.25pt;margin-top:3.15pt;width:173.25pt;height:66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21" o:title=""/>
          </v:shape>
        </w:pict>
      </w:r>
      <w:r w:rsidR="00930003" w:rsidRPr="003C61FA">
        <w:rPr>
          <w:sz w:val="26"/>
          <w:szCs w:val="26"/>
        </w:rPr>
        <w:tab/>
      </w:r>
      <w:r w:rsidR="00930003" w:rsidRPr="003C61FA">
        <w:rPr>
          <w:sz w:val="26"/>
          <w:szCs w:val="26"/>
        </w:rPr>
        <w:tab/>
        <w:t>Sincerely,</w:t>
      </w:r>
    </w:p>
    <w:p w14:paraId="6E6792FD" w14:textId="77777777" w:rsidR="00930003" w:rsidRPr="003C61FA" w:rsidRDefault="00930003" w:rsidP="006F67B2">
      <w:pPr>
        <w:keepNext/>
        <w:tabs>
          <w:tab w:val="left" w:pos="720"/>
          <w:tab w:val="left" w:pos="5040"/>
        </w:tabs>
        <w:rPr>
          <w:sz w:val="26"/>
          <w:szCs w:val="26"/>
        </w:rPr>
      </w:pPr>
      <w:bookmarkStart w:id="0" w:name="_GoBack"/>
      <w:bookmarkEnd w:id="0"/>
    </w:p>
    <w:p w14:paraId="167EDB2A" w14:textId="77777777" w:rsidR="00E86D18" w:rsidRPr="003C61FA" w:rsidRDefault="00E86D18" w:rsidP="006F67B2">
      <w:pPr>
        <w:keepNext/>
        <w:rPr>
          <w:sz w:val="26"/>
          <w:szCs w:val="26"/>
        </w:rPr>
      </w:pPr>
    </w:p>
    <w:p w14:paraId="1BAA996D" w14:textId="77777777" w:rsidR="009A0F3D" w:rsidRPr="003C61FA" w:rsidRDefault="009A0F3D" w:rsidP="006F67B2">
      <w:pPr>
        <w:keepNext/>
        <w:rPr>
          <w:sz w:val="26"/>
          <w:szCs w:val="26"/>
        </w:rPr>
      </w:pPr>
    </w:p>
    <w:p w14:paraId="7ACCA2CA" w14:textId="77777777" w:rsidR="00930003" w:rsidRPr="003C61FA" w:rsidRDefault="00930003" w:rsidP="006F67B2">
      <w:pPr>
        <w:pStyle w:val="Heading1"/>
        <w:rPr>
          <w:sz w:val="26"/>
          <w:szCs w:val="26"/>
        </w:rPr>
      </w:pPr>
      <w:r w:rsidRPr="003C61FA">
        <w:rPr>
          <w:sz w:val="26"/>
          <w:szCs w:val="26"/>
        </w:rPr>
        <w:tab/>
      </w:r>
      <w:r w:rsidRPr="003C61FA">
        <w:rPr>
          <w:sz w:val="26"/>
          <w:szCs w:val="26"/>
        </w:rPr>
        <w:tab/>
      </w:r>
      <w:r w:rsidRPr="003C61FA">
        <w:rPr>
          <w:sz w:val="26"/>
          <w:szCs w:val="26"/>
        </w:rPr>
        <w:tab/>
      </w:r>
      <w:r w:rsidR="001F2EDC" w:rsidRPr="003C61FA">
        <w:rPr>
          <w:sz w:val="26"/>
          <w:szCs w:val="26"/>
        </w:rPr>
        <w:tab/>
      </w:r>
      <w:r w:rsidR="001F2EDC" w:rsidRPr="003C61FA">
        <w:rPr>
          <w:sz w:val="26"/>
          <w:szCs w:val="26"/>
        </w:rPr>
        <w:tab/>
      </w:r>
      <w:r w:rsidR="001F2EDC" w:rsidRPr="003C61FA">
        <w:rPr>
          <w:sz w:val="26"/>
          <w:szCs w:val="26"/>
        </w:rPr>
        <w:tab/>
      </w:r>
      <w:r w:rsidR="001F2EDC" w:rsidRPr="003C61FA">
        <w:rPr>
          <w:sz w:val="26"/>
          <w:szCs w:val="26"/>
        </w:rPr>
        <w:tab/>
      </w:r>
      <w:r w:rsidR="00335A29" w:rsidRPr="003C61FA">
        <w:rPr>
          <w:sz w:val="26"/>
          <w:szCs w:val="26"/>
        </w:rPr>
        <w:t>Rosemary Chiavetta</w:t>
      </w:r>
    </w:p>
    <w:p w14:paraId="178E286E" w14:textId="77777777" w:rsidR="00930003" w:rsidRDefault="00930003" w:rsidP="006F67B2">
      <w:pPr>
        <w:keepNext/>
        <w:tabs>
          <w:tab w:val="left" w:pos="720"/>
          <w:tab w:val="left" w:pos="5040"/>
        </w:tabs>
        <w:rPr>
          <w:sz w:val="26"/>
          <w:szCs w:val="26"/>
        </w:rPr>
      </w:pPr>
      <w:r w:rsidRPr="003C61FA">
        <w:rPr>
          <w:sz w:val="26"/>
          <w:szCs w:val="26"/>
        </w:rPr>
        <w:tab/>
      </w:r>
      <w:r w:rsidRPr="003C61FA">
        <w:rPr>
          <w:sz w:val="26"/>
          <w:szCs w:val="26"/>
        </w:rPr>
        <w:tab/>
        <w:t>Secretary</w:t>
      </w:r>
    </w:p>
    <w:p w14:paraId="43B1BFFB" w14:textId="77777777" w:rsidR="003C61FA" w:rsidRPr="003C61FA" w:rsidRDefault="003C61FA" w:rsidP="006F67B2">
      <w:pPr>
        <w:keepNext/>
        <w:tabs>
          <w:tab w:val="left" w:pos="720"/>
          <w:tab w:val="left" w:pos="5040"/>
        </w:tabs>
        <w:rPr>
          <w:sz w:val="26"/>
          <w:szCs w:val="26"/>
        </w:rPr>
      </w:pPr>
    </w:p>
    <w:p w14:paraId="151EC69E" w14:textId="5E7773B1" w:rsidR="00DD61A2" w:rsidRPr="003C61FA" w:rsidRDefault="009A0F3D" w:rsidP="000047AA">
      <w:pPr>
        <w:keepNext/>
        <w:rPr>
          <w:rStyle w:val="Hyperlink"/>
          <w:rFonts w:eastAsia="Calibri"/>
          <w:color w:val="auto"/>
          <w:sz w:val="26"/>
          <w:szCs w:val="26"/>
        </w:rPr>
      </w:pPr>
      <w:r w:rsidRPr="003C61FA">
        <w:rPr>
          <w:rFonts w:eastAsia="Calibri"/>
          <w:sz w:val="26"/>
          <w:szCs w:val="26"/>
        </w:rPr>
        <w:t>c</w:t>
      </w:r>
      <w:r w:rsidR="00DD61A2" w:rsidRPr="003C61FA">
        <w:rPr>
          <w:rFonts w:eastAsia="Calibri"/>
          <w:sz w:val="26"/>
          <w:szCs w:val="26"/>
        </w:rPr>
        <w:t>c:</w:t>
      </w:r>
      <w:r w:rsidR="00DD61A2" w:rsidRPr="003C61FA">
        <w:rPr>
          <w:rFonts w:eastAsia="Calibri"/>
          <w:sz w:val="26"/>
          <w:szCs w:val="26"/>
        </w:rPr>
        <w:tab/>
        <w:t xml:space="preserve">Joseph Magee, BCS, </w:t>
      </w:r>
      <w:hyperlink r:id="rId22" w:history="1">
        <w:r w:rsidR="00DD61A2" w:rsidRPr="007B325D">
          <w:rPr>
            <w:rStyle w:val="Hyperlink"/>
            <w:rFonts w:eastAsia="Calibri"/>
            <w:sz w:val="26"/>
            <w:szCs w:val="26"/>
          </w:rPr>
          <w:t>jmagee@pa.gov</w:t>
        </w:r>
      </w:hyperlink>
    </w:p>
    <w:p w14:paraId="58B66B59" w14:textId="1308A4D9" w:rsidR="000F30E3" w:rsidRPr="003C61FA" w:rsidRDefault="000F30E3" w:rsidP="003807A5">
      <w:pPr>
        <w:keepNext/>
        <w:rPr>
          <w:rStyle w:val="Hyperlink"/>
          <w:rFonts w:eastAsia="Calibri"/>
          <w:color w:val="auto"/>
          <w:sz w:val="26"/>
          <w:szCs w:val="26"/>
          <w:u w:val="none"/>
        </w:rPr>
      </w:pPr>
      <w:r w:rsidRPr="003C61FA">
        <w:rPr>
          <w:rStyle w:val="Hyperlink"/>
          <w:rFonts w:eastAsia="Calibri"/>
          <w:sz w:val="26"/>
          <w:szCs w:val="26"/>
          <w:u w:val="none"/>
        </w:rPr>
        <w:tab/>
      </w:r>
      <w:r w:rsidR="007B325D">
        <w:rPr>
          <w:rStyle w:val="Hyperlink"/>
          <w:rFonts w:eastAsia="Calibri"/>
          <w:color w:val="auto"/>
          <w:sz w:val="26"/>
          <w:szCs w:val="26"/>
          <w:u w:val="none"/>
        </w:rPr>
        <w:t>Jennifer Johnson</w:t>
      </w:r>
      <w:r w:rsidRPr="003C61FA">
        <w:rPr>
          <w:rStyle w:val="Hyperlink"/>
          <w:rFonts w:eastAsia="Calibri"/>
          <w:color w:val="auto"/>
          <w:sz w:val="26"/>
          <w:szCs w:val="26"/>
          <w:u w:val="none"/>
        </w:rPr>
        <w:t xml:space="preserve">, BCS, </w:t>
      </w:r>
      <w:hyperlink r:id="rId23" w:history="1">
        <w:r w:rsidR="007B325D" w:rsidRPr="007B325D">
          <w:rPr>
            <w:rStyle w:val="Hyperlink"/>
            <w:rFonts w:eastAsia="Calibri"/>
            <w:sz w:val="26"/>
            <w:szCs w:val="26"/>
          </w:rPr>
          <w:t>jennifjohn</w:t>
        </w:r>
        <w:r w:rsidR="00EA6B4D" w:rsidRPr="007B325D">
          <w:rPr>
            <w:rStyle w:val="Hyperlink"/>
            <w:rFonts w:eastAsia="Calibri"/>
            <w:sz w:val="26"/>
            <w:szCs w:val="26"/>
          </w:rPr>
          <w:t>@pa.gov</w:t>
        </w:r>
      </w:hyperlink>
    </w:p>
    <w:p w14:paraId="694107E7" w14:textId="5C27F19B" w:rsidR="000F30E3" w:rsidRPr="003C61FA" w:rsidRDefault="000F30E3" w:rsidP="003807A5">
      <w:pPr>
        <w:keepNext/>
        <w:rPr>
          <w:rStyle w:val="Hyperlink"/>
          <w:rFonts w:eastAsia="Calibri"/>
          <w:color w:val="auto"/>
          <w:sz w:val="26"/>
          <w:szCs w:val="26"/>
          <w:u w:val="none"/>
        </w:rPr>
      </w:pPr>
      <w:r w:rsidRPr="003C61FA">
        <w:rPr>
          <w:rStyle w:val="Hyperlink"/>
          <w:rFonts w:eastAsia="Calibri"/>
          <w:color w:val="auto"/>
          <w:sz w:val="26"/>
          <w:szCs w:val="26"/>
          <w:u w:val="none"/>
        </w:rPr>
        <w:tab/>
      </w:r>
      <w:r w:rsidR="003807A5" w:rsidRPr="003C61FA">
        <w:rPr>
          <w:rStyle w:val="Hyperlink"/>
          <w:rFonts w:eastAsia="Calibri"/>
          <w:color w:val="auto"/>
          <w:sz w:val="26"/>
          <w:szCs w:val="26"/>
          <w:u w:val="none"/>
        </w:rPr>
        <w:t xml:space="preserve">Louise Fink Smith, </w:t>
      </w:r>
      <w:r w:rsidR="008D5897" w:rsidRPr="003C61FA">
        <w:rPr>
          <w:rStyle w:val="Hyperlink"/>
          <w:rFonts w:eastAsia="Calibri"/>
          <w:color w:val="auto"/>
          <w:sz w:val="26"/>
          <w:szCs w:val="26"/>
          <w:u w:val="none"/>
        </w:rPr>
        <w:t xml:space="preserve">Law Bureau, </w:t>
      </w:r>
      <w:hyperlink r:id="rId24" w:history="1">
        <w:r w:rsidR="008D5897" w:rsidRPr="007B325D">
          <w:rPr>
            <w:rStyle w:val="Hyperlink"/>
            <w:rFonts w:eastAsia="Calibri"/>
            <w:sz w:val="26"/>
            <w:szCs w:val="26"/>
          </w:rPr>
          <w:t>finksmith@pa.gov</w:t>
        </w:r>
      </w:hyperlink>
    </w:p>
    <w:p w14:paraId="7ED90933" w14:textId="3016F046" w:rsidR="001B7548" w:rsidRPr="003C61FA" w:rsidRDefault="00DD61A2" w:rsidP="007B325D">
      <w:pPr>
        <w:keepNext/>
        <w:tabs>
          <w:tab w:val="left" w:pos="720"/>
          <w:tab w:val="left" w:pos="1125"/>
        </w:tabs>
        <w:rPr>
          <w:sz w:val="26"/>
          <w:szCs w:val="26"/>
        </w:rPr>
      </w:pPr>
      <w:r w:rsidRPr="003C61FA">
        <w:rPr>
          <w:sz w:val="26"/>
          <w:szCs w:val="26"/>
        </w:rPr>
        <w:tab/>
      </w:r>
      <w:r w:rsidR="00F775DF" w:rsidRPr="003C61FA">
        <w:rPr>
          <w:sz w:val="26"/>
          <w:szCs w:val="26"/>
        </w:rPr>
        <w:t xml:space="preserve">Parties of Record in </w:t>
      </w:r>
      <w:r w:rsidR="00D856D7" w:rsidRPr="003C61FA">
        <w:rPr>
          <w:sz w:val="26"/>
          <w:szCs w:val="26"/>
        </w:rPr>
        <w:t xml:space="preserve">Docket No. </w:t>
      </w:r>
      <w:r w:rsidR="007B325D">
        <w:rPr>
          <w:sz w:val="26"/>
          <w:szCs w:val="26"/>
        </w:rPr>
        <w:t>M</w:t>
      </w:r>
      <w:r w:rsidR="008D5897" w:rsidRPr="003C61FA">
        <w:rPr>
          <w:sz w:val="26"/>
          <w:szCs w:val="26"/>
        </w:rPr>
        <w:t>-201</w:t>
      </w:r>
      <w:r w:rsidR="007B325D">
        <w:rPr>
          <w:sz w:val="26"/>
          <w:szCs w:val="26"/>
        </w:rPr>
        <w:t>6</w:t>
      </w:r>
      <w:r w:rsidR="008D5897" w:rsidRPr="003C61FA">
        <w:rPr>
          <w:sz w:val="26"/>
          <w:szCs w:val="26"/>
        </w:rPr>
        <w:t>-</w:t>
      </w:r>
      <w:r w:rsidR="00CC1FE2">
        <w:rPr>
          <w:sz w:val="26"/>
          <w:szCs w:val="26"/>
        </w:rPr>
        <w:t>2534323</w:t>
      </w:r>
    </w:p>
    <w:sectPr w:rsidR="001B7548" w:rsidRPr="003C61FA" w:rsidSect="0084218B">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28739E" w14:textId="77777777" w:rsidR="00B6158E" w:rsidRDefault="00B6158E">
      <w:r>
        <w:separator/>
      </w:r>
    </w:p>
  </w:endnote>
  <w:endnote w:type="continuationSeparator" w:id="0">
    <w:p w14:paraId="6B47C93E" w14:textId="77777777" w:rsidR="00B6158E" w:rsidRDefault="00B6158E">
      <w:r>
        <w:continuationSeparator/>
      </w:r>
    </w:p>
  </w:endnote>
  <w:endnote w:type="continuationNotice" w:id="1">
    <w:p w14:paraId="7213BA75" w14:textId="77777777" w:rsidR="00B6158E" w:rsidRDefault="00B615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EEED7" w14:textId="77777777" w:rsidR="00B62C35" w:rsidRDefault="00B62C35"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BD737C" w14:textId="77777777" w:rsidR="00B62C35" w:rsidRDefault="00B62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907CD" w14:textId="77777777" w:rsidR="00B62C35" w:rsidRDefault="00B62C35"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2D4BD8" w14:textId="77777777" w:rsidR="00B62C35" w:rsidRDefault="00B62C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8FF47" w14:textId="77777777" w:rsidR="00B62C35" w:rsidRDefault="00B62C3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37ECA" w14:textId="77777777" w:rsidR="00B62C35" w:rsidRDefault="00B62C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03DC14" w14:textId="77777777" w:rsidR="00B62C35" w:rsidRDefault="00B62C3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724F7" w14:textId="77777777" w:rsidR="00B62C35" w:rsidRDefault="00B62C35">
    <w:pPr>
      <w:pStyle w:val="Footer"/>
      <w:framePr w:wrap="around" w:vAnchor="text" w:hAnchor="margin" w:xAlign="center" w:y="1"/>
      <w:rPr>
        <w:rStyle w:val="PageNumber"/>
      </w:rPr>
    </w:pPr>
  </w:p>
  <w:p w14:paraId="73F204F9" w14:textId="77777777" w:rsidR="00B62C35" w:rsidRDefault="00B62C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2F7AA" w14:textId="77777777" w:rsidR="00B6158E" w:rsidRDefault="00B6158E">
      <w:r>
        <w:separator/>
      </w:r>
    </w:p>
  </w:footnote>
  <w:footnote w:type="continuationSeparator" w:id="0">
    <w:p w14:paraId="21F23FFD" w14:textId="77777777" w:rsidR="00B6158E" w:rsidRDefault="00B6158E">
      <w:r>
        <w:continuationSeparator/>
      </w:r>
    </w:p>
  </w:footnote>
  <w:footnote w:type="continuationNotice" w:id="1">
    <w:p w14:paraId="05B8EBA2" w14:textId="77777777" w:rsidR="00B6158E" w:rsidRDefault="00B6158E"/>
  </w:footnote>
  <w:footnote w:id="2">
    <w:p w14:paraId="29432591" w14:textId="6C3F2AC1" w:rsidR="00C821D8" w:rsidRPr="007570AC" w:rsidRDefault="00C821D8">
      <w:pPr>
        <w:pStyle w:val="FootnoteText"/>
        <w:rPr>
          <w:sz w:val="24"/>
          <w:szCs w:val="24"/>
        </w:rPr>
      </w:pPr>
      <w:r w:rsidRPr="007570AC">
        <w:rPr>
          <w:rStyle w:val="FootnoteReference"/>
          <w:sz w:val="24"/>
          <w:szCs w:val="24"/>
        </w:rPr>
        <w:footnoteRef/>
      </w:r>
      <w:r w:rsidRPr="007570AC">
        <w:rPr>
          <w:sz w:val="24"/>
          <w:szCs w:val="24"/>
        </w:rPr>
        <w:t xml:space="preserve">  The </w:t>
      </w:r>
      <w:r w:rsidR="00D352D4">
        <w:rPr>
          <w:sz w:val="24"/>
          <w:szCs w:val="24"/>
        </w:rPr>
        <w:t xml:space="preserve">implementation of </w:t>
      </w:r>
      <w:r w:rsidR="00E80FBD">
        <w:rPr>
          <w:sz w:val="24"/>
          <w:szCs w:val="24"/>
        </w:rPr>
        <w:t xml:space="preserve">the </w:t>
      </w:r>
      <w:r w:rsidRPr="007570AC">
        <w:rPr>
          <w:sz w:val="24"/>
          <w:szCs w:val="24"/>
        </w:rPr>
        <w:t xml:space="preserve">PIPP is part of Duquesne Light’s </w:t>
      </w:r>
      <w:r w:rsidR="007570AC" w:rsidRPr="007570AC">
        <w:rPr>
          <w:sz w:val="24"/>
          <w:szCs w:val="24"/>
        </w:rPr>
        <w:t>five</w:t>
      </w:r>
      <w:r w:rsidR="00D352D4">
        <w:rPr>
          <w:sz w:val="24"/>
          <w:szCs w:val="24"/>
        </w:rPr>
        <w:t>-</w:t>
      </w:r>
      <w:r w:rsidR="007570AC" w:rsidRPr="007570AC">
        <w:rPr>
          <w:sz w:val="24"/>
          <w:szCs w:val="24"/>
        </w:rPr>
        <w:t>year 2018-2022 CAP that was approved by order entered on April 19, 201</w:t>
      </w:r>
      <w:r w:rsidR="00FC75BF">
        <w:rPr>
          <w:sz w:val="24"/>
          <w:szCs w:val="24"/>
        </w:rPr>
        <w:t>8</w:t>
      </w:r>
      <w:r w:rsidR="007570AC" w:rsidRPr="007570AC">
        <w:rPr>
          <w:sz w:val="24"/>
          <w:szCs w:val="24"/>
        </w:rPr>
        <w:t>, at this docket.</w:t>
      </w:r>
    </w:p>
  </w:footnote>
  <w:footnote w:id="3">
    <w:p w14:paraId="1A06635C" w14:textId="71164EED" w:rsidR="00B62C35" w:rsidRPr="00C24446" w:rsidRDefault="00B62C35">
      <w:pPr>
        <w:pStyle w:val="FootnoteText"/>
        <w:rPr>
          <w:sz w:val="24"/>
          <w:szCs w:val="24"/>
        </w:rPr>
      </w:pPr>
      <w:r w:rsidRPr="00C24446">
        <w:rPr>
          <w:rStyle w:val="FootnoteReference"/>
          <w:sz w:val="24"/>
          <w:szCs w:val="24"/>
        </w:rPr>
        <w:footnoteRef/>
      </w:r>
      <w:r w:rsidRPr="00C24446">
        <w:rPr>
          <w:sz w:val="24"/>
          <w:szCs w:val="24"/>
        </w:rPr>
        <w:t xml:space="preserve">  OCA and CAUSE-PA were the only parties, besides Duquesne Light, in the 2017-2019 USECP proceeding.</w:t>
      </w:r>
    </w:p>
  </w:footnote>
  <w:footnote w:id="4">
    <w:p w14:paraId="656DC9B3" w14:textId="29ABE9C9" w:rsidR="00B62C35" w:rsidRPr="005B67D8" w:rsidRDefault="00B62C35" w:rsidP="00162DBA">
      <w:pPr>
        <w:textAlignment w:val="baseline"/>
        <w:rPr>
          <w:sz w:val="24"/>
          <w:szCs w:val="24"/>
        </w:rPr>
      </w:pPr>
      <w:r w:rsidRPr="005B67D8">
        <w:rPr>
          <w:rStyle w:val="FootnoteReference"/>
          <w:sz w:val="24"/>
          <w:szCs w:val="24"/>
        </w:rPr>
        <w:footnoteRef/>
      </w:r>
      <w:r w:rsidRPr="005B67D8">
        <w:rPr>
          <w:sz w:val="24"/>
          <w:szCs w:val="24"/>
        </w:rPr>
        <w:t xml:space="preserve"> </w:t>
      </w:r>
      <w:r>
        <w:rPr>
          <w:sz w:val="24"/>
          <w:szCs w:val="24"/>
        </w:rPr>
        <w:t xml:space="preserve"> </w:t>
      </w:r>
      <w:r w:rsidRPr="005B67D8">
        <w:rPr>
          <w:color w:val="000000"/>
          <w:spacing w:val="-1"/>
          <w:sz w:val="24"/>
          <w:szCs w:val="24"/>
        </w:rPr>
        <w:t xml:space="preserve">Duquesne Light indicated that it intends to file and serve the </w:t>
      </w:r>
      <w:r>
        <w:rPr>
          <w:color w:val="000000"/>
          <w:spacing w:val="-1"/>
          <w:sz w:val="24"/>
          <w:szCs w:val="24"/>
        </w:rPr>
        <w:t xml:space="preserve">PIPP extension </w:t>
      </w:r>
      <w:r w:rsidRPr="005B67D8">
        <w:rPr>
          <w:color w:val="000000"/>
          <w:spacing w:val="-1"/>
          <w:sz w:val="24"/>
          <w:szCs w:val="24"/>
        </w:rPr>
        <w:t xml:space="preserve">amendment to its </w:t>
      </w:r>
      <w:r w:rsidR="00B7330C" w:rsidRPr="005B67D8">
        <w:rPr>
          <w:color w:val="000000"/>
          <w:spacing w:val="-1"/>
          <w:sz w:val="24"/>
          <w:szCs w:val="24"/>
        </w:rPr>
        <w:t>201</w:t>
      </w:r>
      <w:r w:rsidR="00B7330C">
        <w:rPr>
          <w:color w:val="000000"/>
          <w:spacing w:val="-1"/>
          <w:sz w:val="24"/>
          <w:szCs w:val="24"/>
        </w:rPr>
        <w:t>7</w:t>
      </w:r>
      <w:r w:rsidR="00B7330C" w:rsidRPr="005B67D8">
        <w:rPr>
          <w:color w:val="000000"/>
          <w:spacing w:val="-1"/>
          <w:sz w:val="24"/>
          <w:szCs w:val="24"/>
        </w:rPr>
        <w:t>-</w:t>
      </w:r>
      <w:r w:rsidRPr="005B67D8" w:rsidDel="00DA3A98">
        <w:rPr>
          <w:color w:val="000000"/>
          <w:spacing w:val="-1"/>
          <w:sz w:val="24"/>
          <w:szCs w:val="24"/>
        </w:rPr>
        <w:t>20</w:t>
      </w:r>
      <w:r w:rsidR="00DA3A98">
        <w:rPr>
          <w:color w:val="000000"/>
          <w:spacing w:val="-1"/>
          <w:sz w:val="24"/>
          <w:szCs w:val="24"/>
        </w:rPr>
        <w:t>19</w:t>
      </w:r>
      <w:r w:rsidRPr="005B67D8">
        <w:rPr>
          <w:color w:val="000000"/>
          <w:spacing w:val="-1"/>
          <w:sz w:val="24"/>
          <w:szCs w:val="24"/>
        </w:rPr>
        <w:t xml:space="preserve"> USECP in conjunction with its filing obligation pursuant to </w:t>
      </w:r>
      <w:r w:rsidRPr="005B67D8">
        <w:rPr>
          <w:i/>
          <w:sz w:val="24"/>
          <w:szCs w:val="24"/>
        </w:rPr>
        <w:t>USECP Filing Schedule and Independent Evaluation Filing Schedule</w:t>
      </w:r>
      <w:r w:rsidRPr="005B67D8">
        <w:rPr>
          <w:sz w:val="24"/>
          <w:szCs w:val="24"/>
        </w:rPr>
        <w:t>, Docket No. M</w:t>
      </w:r>
      <w:r w:rsidRPr="005B67D8">
        <w:rPr>
          <w:sz w:val="24"/>
          <w:szCs w:val="24"/>
        </w:rPr>
        <w:noBreakHyphen/>
        <w:t>2019</w:t>
      </w:r>
      <w:r w:rsidRPr="005B67D8">
        <w:rPr>
          <w:sz w:val="24"/>
          <w:szCs w:val="24"/>
        </w:rPr>
        <w:noBreakHyphen/>
        <w:t>3012601 (order entered on October 3, 201</w:t>
      </w:r>
      <w:r w:rsidRPr="00D87CDD">
        <w:rPr>
          <w:sz w:val="24"/>
          <w:szCs w:val="24"/>
        </w:rPr>
        <w:t xml:space="preserve">9).  That October 2019 order </w:t>
      </w:r>
      <w:r w:rsidRPr="005B67D8">
        <w:rPr>
          <w:color w:val="000000"/>
          <w:spacing w:val="-1"/>
          <w:sz w:val="24"/>
          <w:szCs w:val="24"/>
        </w:rPr>
        <w:t>extended the due dates for utilities to file and serve their next proposed USECPs and required the utilities to file and serve amended enrollment and budgetary projections for their current USECPs based on the extended filing intervals.  The filings</w:t>
      </w:r>
      <w:r w:rsidR="005B67D8" w:rsidRPr="005B67D8">
        <w:rPr>
          <w:color w:val="000000"/>
          <w:spacing w:val="-1"/>
          <w:sz w:val="24"/>
          <w:szCs w:val="24"/>
        </w:rPr>
        <w:t xml:space="preserve"> </w:t>
      </w:r>
      <w:r w:rsidR="0058584A">
        <w:rPr>
          <w:color w:val="000000"/>
          <w:spacing w:val="-1"/>
          <w:sz w:val="24"/>
          <w:szCs w:val="24"/>
        </w:rPr>
        <w:t>required</w:t>
      </w:r>
      <w:r w:rsidRPr="005B67D8">
        <w:rPr>
          <w:color w:val="000000"/>
          <w:spacing w:val="-1"/>
          <w:sz w:val="24"/>
          <w:szCs w:val="24"/>
        </w:rPr>
        <w:t xml:space="preserve"> </w:t>
      </w:r>
      <w:r>
        <w:rPr>
          <w:color w:val="000000"/>
          <w:spacing w:val="-1"/>
          <w:sz w:val="24"/>
          <w:szCs w:val="24"/>
        </w:rPr>
        <w:t xml:space="preserve">pursuant the October 2019 order </w:t>
      </w:r>
      <w:r w:rsidRPr="005B67D8">
        <w:rPr>
          <w:color w:val="000000"/>
          <w:spacing w:val="-1"/>
          <w:sz w:val="24"/>
          <w:szCs w:val="24"/>
        </w:rPr>
        <w:t xml:space="preserve">are due in conjunction with </w:t>
      </w:r>
      <w:r>
        <w:rPr>
          <w:color w:val="000000"/>
          <w:spacing w:val="-1"/>
          <w:sz w:val="24"/>
          <w:szCs w:val="24"/>
        </w:rPr>
        <w:t xml:space="preserve">further </w:t>
      </w:r>
      <w:r w:rsidRPr="005B67D8">
        <w:rPr>
          <w:color w:val="000000"/>
          <w:spacing w:val="-1"/>
          <w:sz w:val="24"/>
          <w:szCs w:val="24"/>
        </w:rPr>
        <w:t xml:space="preserve">filing obligations pursuant to the Commission’s </w:t>
      </w:r>
      <w:r w:rsidRPr="005B67D8">
        <w:rPr>
          <w:i/>
          <w:color w:val="000000"/>
          <w:spacing w:val="-1"/>
          <w:sz w:val="24"/>
          <w:szCs w:val="24"/>
        </w:rPr>
        <w:t>Final Policy Statement and Order</w:t>
      </w:r>
      <w:r w:rsidRPr="005B67D8">
        <w:rPr>
          <w:color w:val="000000"/>
          <w:spacing w:val="-1"/>
          <w:sz w:val="24"/>
          <w:szCs w:val="24"/>
        </w:rPr>
        <w:t xml:space="preserve">, Docket No. M-2019-3012599 (order entered on November 5, 2019).  The filings </w:t>
      </w:r>
      <w:r w:rsidR="0058584A">
        <w:rPr>
          <w:color w:val="000000"/>
          <w:spacing w:val="-1"/>
          <w:sz w:val="24"/>
          <w:szCs w:val="24"/>
        </w:rPr>
        <w:t>required</w:t>
      </w:r>
      <w:r w:rsidRPr="005B67D8">
        <w:rPr>
          <w:color w:val="000000"/>
          <w:spacing w:val="-1"/>
          <w:sz w:val="24"/>
          <w:szCs w:val="24"/>
        </w:rPr>
        <w:t xml:space="preserve"> pursuant to the October 2019 </w:t>
      </w:r>
      <w:r w:rsidR="0035479D">
        <w:rPr>
          <w:color w:val="000000"/>
          <w:spacing w:val="-1"/>
          <w:sz w:val="24"/>
          <w:szCs w:val="24"/>
        </w:rPr>
        <w:t xml:space="preserve">order </w:t>
      </w:r>
      <w:r w:rsidRPr="005B67D8">
        <w:rPr>
          <w:color w:val="000000"/>
          <w:spacing w:val="-1"/>
          <w:sz w:val="24"/>
          <w:szCs w:val="24"/>
        </w:rPr>
        <w:t xml:space="preserve">and the November 2019 order are due January 6, 2020.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A1188" w14:textId="77777777" w:rsidR="00B62C35" w:rsidRDefault="00B62C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48E49" w14:textId="06045D48" w:rsidR="00B62C35" w:rsidRPr="00FE09CA" w:rsidRDefault="00B62C35">
    <w:pPr>
      <w:pStyle w:val="Header"/>
    </w:pPr>
    <w:r w:rsidRPr="00070063">
      <w:t xml:space="preserve">All Parties of Record Docket </w:t>
    </w:r>
    <w:r>
      <w:t>M</w:t>
    </w:r>
    <w:r w:rsidRPr="00FE09CA">
      <w:t>-201</w:t>
    </w:r>
    <w:r>
      <w:t>6</w:t>
    </w:r>
    <w:r w:rsidRPr="00FE09CA">
      <w:t>-</w:t>
    </w:r>
    <w:r>
      <w:t>2534323</w:t>
    </w:r>
  </w:p>
  <w:p w14:paraId="5DB378EF" w14:textId="77777777" w:rsidR="00B62C35" w:rsidRDefault="00B62C35">
    <w:pPr>
      <w:pStyle w:val="Header"/>
    </w:pPr>
    <w:r>
      <w:t>Page 2</w:t>
    </w:r>
  </w:p>
  <w:p w14:paraId="493350AD" w14:textId="77777777" w:rsidR="00B62C35" w:rsidRDefault="00B62C35">
    <w:pPr>
      <w:pStyle w:val="Header"/>
    </w:pPr>
  </w:p>
  <w:p w14:paraId="50AACD3F" w14:textId="77777777" w:rsidR="00B62C35" w:rsidRDefault="00B62C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49ECB" w14:textId="77777777" w:rsidR="00B62C35" w:rsidRDefault="00B62C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pos w:val="sectEnd"/>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4A51"/>
    <w:rsid w:val="000019BD"/>
    <w:rsid w:val="00003550"/>
    <w:rsid w:val="00004221"/>
    <w:rsid w:val="000047AA"/>
    <w:rsid w:val="0000604F"/>
    <w:rsid w:val="00010650"/>
    <w:rsid w:val="000130AC"/>
    <w:rsid w:val="0001317D"/>
    <w:rsid w:val="000140FF"/>
    <w:rsid w:val="00017506"/>
    <w:rsid w:val="00020B2E"/>
    <w:rsid w:val="00025CA1"/>
    <w:rsid w:val="0002735D"/>
    <w:rsid w:val="00030590"/>
    <w:rsid w:val="00030AEA"/>
    <w:rsid w:val="0003128F"/>
    <w:rsid w:val="00031E9F"/>
    <w:rsid w:val="000330FC"/>
    <w:rsid w:val="00034796"/>
    <w:rsid w:val="00036D31"/>
    <w:rsid w:val="00044751"/>
    <w:rsid w:val="00044FE9"/>
    <w:rsid w:val="00052E5F"/>
    <w:rsid w:val="00054016"/>
    <w:rsid w:val="00057384"/>
    <w:rsid w:val="000578BB"/>
    <w:rsid w:val="0006085A"/>
    <w:rsid w:val="000654A1"/>
    <w:rsid w:val="00066B1A"/>
    <w:rsid w:val="00067626"/>
    <w:rsid w:val="00067B3B"/>
    <w:rsid w:val="00067F2B"/>
    <w:rsid w:val="00070063"/>
    <w:rsid w:val="000720FD"/>
    <w:rsid w:val="00075539"/>
    <w:rsid w:val="00076734"/>
    <w:rsid w:val="00076B03"/>
    <w:rsid w:val="00076F23"/>
    <w:rsid w:val="00080FCC"/>
    <w:rsid w:val="00082C6D"/>
    <w:rsid w:val="00082E3B"/>
    <w:rsid w:val="00084416"/>
    <w:rsid w:val="00084B19"/>
    <w:rsid w:val="00085237"/>
    <w:rsid w:val="000870D0"/>
    <w:rsid w:val="000876D9"/>
    <w:rsid w:val="000905F0"/>
    <w:rsid w:val="00091504"/>
    <w:rsid w:val="000926CD"/>
    <w:rsid w:val="00094150"/>
    <w:rsid w:val="00096AF8"/>
    <w:rsid w:val="0009712E"/>
    <w:rsid w:val="000A5E69"/>
    <w:rsid w:val="000A6118"/>
    <w:rsid w:val="000A71E0"/>
    <w:rsid w:val="000B3752"/>
    <w:rsid w:val="000B3B24"/>
    <w:rsid w:val="000B4D4F"/>
    <w:rsid w:val="000B6F14"/>
    <w:rsid w:val="000C0295"/>
    <w:rsid w:val="000C303D"/>
    <w:rsid w:val="000C5544"/>
    <w:rsid w:val="000C7383"/>
    <w:rsid w:val="000C7979"/>
    <w:rsid w:val="000D7CB7"/>
    <w:rsid w:val="000E2012"/>
    <w:rsid w:val="000E234F"/>
    <w:rsid w:val="000E2F56"/>
    <w:rsid w:val="000E4C77"/>
    <w:rsid w:val="000E660E"/>
    <w:rsid w:val="000F2BB3"/>
    <w:rsid w:val="000F30E3"/>
    <w:rsid w:val="000F3BB2"/>
    <w:rsid w:val="0010067E"/>
    <w:rsid w:val="001042DA"/>
    <w:rsid w:val="00107F45"/>
    <w:rsid w:val="001119E2"/>
    <w:rsid w:val="001209F1"/>
    <w:rsid w:val="00120C17"/>
    <w:rsid w:val="00121043"/>
    <w:rsid w:val="0012404A"/>
    <w:rsid w:val="00124A04"/>
    <w:rsid w:val="00124DD5"/>
    <w:rsid w:val="0012654D"/>
    <w:rsid w:val="00140780"/>
    <w:rsid w:val="00141292"/>
    <w:rsid w:val="00142F65"/>
    <w:rsid w:val="00143659"/>
    <w:rsid w:val="00147384"/>
    <w:rsid w:val="00152F72"/>
    <w:rsid w:val="00156F7D"/>
    <w:rsid w:val="00157A02"/>
    <w:rsid w:val="00162DBA"/>
    <w:rsid w:val="00163C7B"/>
    <w:rsid w:val="00165A9F"/>
    <w:rsid w:val="001661ED"/>
    <w:rsid w:val="00170283"/>
    <w:rsid w:val="00170FBF"/>
    <w:rsid w:val="00171090"/>
    <w:rsid w:val="0017112C"/>
    <w:rsid w:val="00171F3E"/>
    <w:rsid w:val="001728AD"/>
    <w:rsid w:val="001743D0"/>
    <w:rsid w:val="00180209"/>
    <w:rsid w:val="00180AA2"/>
    <w:rsid w:val="00184FC8"/>
    <w:rsid w:val="001904EF"/>
    <w:rsid w:val="001914C3"/>
    <w:rsid w:val="00192188"/>
    <w:rsid w:val="00192C8E"/>
    <w:rsid w:val="00194189"/>
    <w:rsid w:val="001954A8"/>
    <w:rsid w:val="00195832"/>
    <w:rsid w:val="001973A6"/>
    <w:rsid w:val="001A00A6"/>
    <w:rsid w:val="001B04DF"/>
    <w:rsid w:val="001B3DC5"/>
    <w:rsid w:val="001B4CE6"/>
    <w:rsid w:val="001B7548"/>
    <w:rsid w:val="001C0D1F"/>
    <w:rsid w:val="001C4E8D"/>
    <w:rsid w:val="001C7ECC"/>
    <w:rsid w:val="001D0AD5"/>
    <w:rsid w:val="001D0C4E"/>
    <w:rsid w:val="001D1B46"/>
    <w:rsid w:val="001D5DBB"/>
    <w:rsid w:val="001E1BF3"/>
    <w:rsid w:val="001E2AD2"/>
    <w:rsid w:val="001E4038"/>
    <w:rsid w:val="001E4832"/>
    <w:rsid w:val="001F0D6B"/>
    <w:rsid w:val="001F2EDC"/>
    <w:rsid w:val="001F4482"/>
    <w:rsid w:val="001F74D7"/>
    <w:rsid w:val="001F7A8B"/>
    <w:rsid w:val="00201802"/>
    <w:rsid w:val="00202276"/>
    <w:rsid w:val="002029FD"/>
    <w:rsid w:val="00202B59"/>
    <w:rsid w:val="00203013"/>
    <w:rsid w:val="002059EF"/>
    <w:rsid w:val="00206994"/>
    <w:rsid w:val="00206F2B"/>
    <w:rsid w:val="00217456"/>
    <w:rsid w:val="002203DE"/>
    <w:rsid w:val="002219F8"/>
    <w:rsid w:val="002229C3"/>
    <w:rsid w:val="00222C36"/>
    <w:rsid w:val="002230F6"/>
    <w:rsid w:val="002271C7"/>
    <w:rsid w:val="00232D4F"/>
    <w:rsid w:val="002364E4"/>
    <w:rsid w:val="002406BB"/>
    <w:rsid w:val="002431F1"/>
    <w:rsid w:val="002459D5"/>
    <w:rsid w:val="00246FBF"/>
    <w:rsid w:val="0025446A"/>
    <w:rsid w:val="00254FA7"/>
    <w:rsid w:val="00255285"/>
    <w:rsid w:val="00257050"/>
    <w:rsid w:val="00263B31"/>
    <w:rsid w:val="0026441F"/>
    <w:rsid w:val="00264923"/>
    <w:rsid w:val="00265A10"/>
    <w:rsid w:val="00266A13"/>
    <w:rsid w:val="0027074F"/>
    <w:rsid w:val="00270EC5"/>
    <w:rsid w:val="002755FD"/>
    <w:rsid w:val="00275937"/>
    <w:rsid w:val="002779C9"/>
    <w:rsid w:val="00280E91"/>
    <w:rsid w:val="00281FCB"/>
    <w:rsid w:val="0028405A"/>
    <w:rsid w:val="00284E35"/>
    <w:rsid w:val="00285461"/>
    <w:rsid w:val="00286D3D"/>
    <w:rsid w:val="00292374"/>
    <w:rsid w:val="00292418"/>
    <w:rsid w:val="0029471C"/>
    <w:rsid w:val="002A0201"/>
    <w:rsid w:val="002A0613"/>
    <w:rsid w:val="002A2000"/>
    <w:rsid w:val="002A4C7F"/>
    <w:rsid w:val="002A52A0"/>
    <w:rsid w:val="002A7753"/>
    <w:rsid w:val="002B374E"/>
    <w:rsid w:val="002B51A2"/>
    <w:rsid w:val="002B65AA"/>
    <w:rsid w:val="002B6818"/>
    <w:rsid w:val="002C08FE"/>
    <w:rsid w:val="002C4017"/>
    <w:rsid w:val="002C6796"/>
    <w:rsid w:val="002C79E7"/>
    <w:rsid w:val="002D12C1"/>
    <w:rsid w:val="002D3352"/>
    <w:rsid w:val="002D4D4F"/>
    <w:rsid w:val="002E2EF4"/>
    <w:rsid w:val="002E4F07"/>
    <w:rsid w:val="002F0138"/>
    <w:rsid w:val="002F0401"/>
    <w:rsid w:val="003020F2"/>
    <w:rsid w:val="00303D80"/>
    <w:rsid w:val="00307E85"/>
    <w:rsid w:val="00307FF2"/>
    <w:rsid w:val="003130D3"/>
    <w:rsid w:val="00313F77"/>
    <w:rsid w:val="0031429F"/>
    <w:rsid w:val="00316220"/>
    <w:rsid w:val="00316A3B"/>
    <w:rsid w:val="00325B61"/>
    <w:rsid w:val="0032647C"/>
    <w:rsid w:val="0032677D"/>
    <w:rsid w:val="00331E28"/>
    <w:rsid w:val="00335A29"/>
    <w:rsid w:val="003375E1"/>
    <w:rsid w:val="00343C56"/>
    <w:rsid w:val="00344138"/>
    <w:rsid w:val="00344295"/>
    <w:rsid w:val="00345522"/>
    <w:rsid w:val="00345A56"/>
    <w:rsid w:val="00347684"/>
    <w:rsid w:val="00347A10"/>
    <w:rsid w:val="003516A6"/>
    <w:rsid w:val="00353111"/>
    <w:rsid w:val="0035479D"/>
    <w:rsid w:val="00354FE2"/>
    <w:rsid w:val="00355274"/>
    <w:rsid w:val="003562E4"/>
    <w:rsid w:val="003569E8"/>
    <w:rsid w:val="00360854"/>
    <w:rsid w:val="003652A2"/>
    <w:rsid w:val="00366A65"/>
    <w:rsid w:val="00374C9B"/>
    <w:rsid w:val="00375334"/>
    <w:rsid w:val="003807A5"/>
    <w:rsid w:val="00381AF3"/>
    <w:rsid w:val="003854C5"/>
    <w:rsid w:val="00387EBE"/>
    <w:rsid w:val="00392878"/>
    <w:rsid w:val="00392BA8"/>
    <w:rsid w:val="003933D4"/>
    <w:rsid w:val="003969DD"/>
    <w:rsid w:val="003A4272"/>
    <w:rsid w:val="003A4DF9"/>
    <w:rsid w:val="003A5619"/>
    <w:rsid w:val="003B049B"/>
    <w:rsid w:val="003B0C83"/>
    <w:rsid w:val="003B26C3"/>
    <w:rsid w:val="003C102A"/>
    <w:rsid w:val="003C2EB8"/>
    <w:rsid w:val="003C39A2"/>
    <w:rsid w:val="003C4CFB"/>
    <w:rsid w:val="003C56E2"/>
    <w:rsid w:val="003C61FA"/>
    <w:rsid w:val="003D2494"/>
    <w:rsid w:val="003D3C28"/>
    <w:rsid w:val="003D4EDA"/>
    <w:rsid w:val="003D6AA3"/>
    <w:rsid w:val="003E302E"/>
    <w:rsid w:val="003E4B39"/>
    <w:rsid w:val="003E53B1"/>
    <w:rsid w:val="003E7F0B"/>
    <w:rsid w:val="00400F34"/>
    <w:rsid w:val="0040111D"/>
    <w:rsid w:val="0040371D"/>
    <w:rsid w:val="004062C5"/>
    <w:rsid w:val="00412A3D"/>
    <w:rsid w:val="00412B82"/>
    <w:rsid w:val="00412DD6"/>
    <w:rsid w:val="004149D0"/>
    <w:rsid w:val="00415B18"/>
    <w:rsid w:val="00416681"/>
    <w:rsid w:val="00416CC0"/>
    <w:rsid w:val="0042140E"/>
    <w:rsid w:val="004218A2"/>
    <w:rsid w:val="00424095"/>
    <w:rsid w:val="004246D9"/>
    <w:rsid w:val="004249F2"/>
    <w:rsid w:val="00425694"/>
    <w:rsid w:val="004265B1"/>
    <w:rsid w:val="004339EE"/>
    <w:rsid w:val="00435BD7"/>
    <w:rsid w:val="0044152B"/>
    <w:rsid w:val="00455103"/>
    <w:rsid w:val="00455F78"/>
    <w:rsid w:val="004678AD"/>
    <w:rsid w:val="00467D7D"/>
    <w:rsid w:val="00470774"/>
    <w:rsid w:val="004733A5"/>
    <w:rsid w:val="0047521F"/>
    <w:rsid w:val="00475702"/>
    <w:rsid w:val="00477A20"/>
    <w:rsid w:val="00480B11"/>
    <w:rsid w:val="00484409"/>
    <w:rsid w:val="00486D48"/>
    <w:rsid w:val="00492587"/>
    <w:rsid w:val="004934E7"/>
    <w:rsid w:val="00493E6D"/>
    <w:rsid w:val="00496FCB"/>
    <w:rsid w:val="004A1767"/>
    <w:rsid w:val="004A2019"/>
    <w:rsid w:val="004B50CE"/>
    <w:rsid w:val="004B5AFD"/>
    <w:rsid w:val="004C3D52"/>
    <w:rsid w:val="004C46AE"/>
    <w:rsid w:val="004C5FEA"/>
    <w:rsid w:val="004D2698"/>
    <w:rsid w:val="004D47FA"/>
    <w:rsid w:val="004E04F6"/>
    <w:rsid w:val="004E322B"/>
    <w:rsid w:val="004F0F7A"/>
    <w:rsid w:val="004F0F9C"/>
    <w:rsid w:val="004F32B3"/>
    <w:rsid w:val="004F4F7F"/>
    <w:rsid w:val="004F5AAA"/>
    <w:rsid w:val="004F7E37"/>
    <w:rsid w:val="00510D3D"/>
    <w:rsid w:val="00513DCA"/>
    <w:rsid w:val="00514EA3"/>
    <w:rsid w:val="0051639C"/>
    <w:rsid w:val="00517165"/>
    <w:rsid w:val="0052280E"/>
    <w:rsid w:val="00523251"/>
    <w:rsid w:val="00526ADA"/>
    <w:rsid w:val="00526F31"/>
    <w:rsid w:val="0053074D"/>
    <w:rsid w:val="005307C8"/>
    <w:rsid w:val="005312A8"/>
    <w:rsid w:val="005374B2"/>
    <w:rsid w:val="00540645"/>
    <w:rsid w:val="005406B8"/>
    <w:rsid w:val="00542324"/>
    <w:rsid w:val="005506D3"/>
    <w:rsid w:val="005557F3"/>
    <w:rsid w:val="00555E1D"/>
    <w:rsid w:val="00557F63"/>
    <w:rsid w:val="005602DE"/>
    <w:rsid w:val="0056182E"/>
    <w:rsid w:val="005618D7"/>
    <w:rsid w:val="005663E7"/>
    <w:rsid w:val="00566B9C"/>
    <w:rsid w:val="0057050B"/>
    <w:rsid w:val="00571680"/>
    <w:rsid w:val="00572E9D"/>
    <w:rsid w:val="00577CED"/>
    <w:rsid w:val="005824A0"/>
    <w:rsid w:val="005826FC"/>
    <w:rsid w:val="00584C01"/>
    <w:rsid w:val="0058584A"/>
    <w:rsid w:val="005865B5"/>
    <w:rsid w:val="0058693B"/>
    <w:rsid w:val="00587042"/>
    <w:rsid w:val="0059160E"/>
    <w:rsid w:val="0059279C"/>
    <w:rsid w:val="005A0955"/>
    <w:rsid w:val="005A2CCE"/>
    <w:rsid w:val="005A4228"/>
    <w:rsid w:val="005A5320"/>
    <w:rsid w:val="005B23BD"/>
    <w:rsid w:val="005B246E"/>
    <w:rsid w:val="005B3262"/>
    <w:rsid w:val="005B470C"/>
    <w:rsid w:val="005B5265"/>
    <w:rsid w:val="005B52CE"/>
    <w:rsid w:val="005B58B7"/>
    <w:rsid w:val="005B67D8"/>
    <w:rsid w:val="005B6906"/>
    <w:rsid w:val="005B7938"/>
    <w:rsid w:val="005C03C4"/>
    <w:rsid w:val="005C17B9"/>
    <w:rsid w:val="005C3AC2"/>
    <w:rsid w:val="005C3DAD"/>
    <w:rsid w:val="005C6DCA"/>
    <w:rsid w:val="005C7E2E"/>
    <w:rsid w:val="005D05B9"/>
    <w:rsid w:val="005D54E4"/>
    <w:rsid w:val="005E25C5"/>
    <w:rsid w:val="005E2E89"/>
    <w:rsid w:val="005E3690"/>
    <w:rsid w:val="005E384E"/>
    <w:rsid w:val="005E643C"/>
    <w:rsid w:val="005E7966"/>
    <w:rsid w:val="005F184F"/>
    <w:rsid w:val="005F1A80"/>
    <w:rsid w:val="005F3A38"/>
    <w:rsid w:val="005F3D24"/>
    <w:rsid w:val="005F587D"/>
    <w:rsid w:val="005F6FF5"/>
    <w:rsid w:val="00600782"/>
    <w:rsid w:val="00601147"/>
    <w:rsid w:val="0060266B"/>
    <w:rsid w:val="00605CF2"/>
    <w:rsid w:val="00607FE3"/>
    <w:rsid w:val="00611424"/>
    <w:rsid w:val="00620881"/>
    <w:rsid w:val="00630D84"/>
    <w:rsid w:val="00631D03"/>
    <w:rsid w:val="006404B0"/>
    <w:rsid w:val="00641590"/>
    <w:rsid w:val="0064323F"/>
    <w:rsid w:val="00662386"/>
    <w:rsid w:val="006653E8"/>
    <w:rsid w:val="006667AE"/>
    <w:rsid w:val="0066681C"/>
    <w:rsid w:val="00672245"/>
    <w:rsid w:val="00672262"/>
    <w:rsid w:val="006755C0"/>
    <w:rsid w:val="00675D45"/>
    <w:rsid w:val="006771C2"/>
    <w:rsid w:val="006773FE"/>
    <w:rsid w:val="006836CE"/>
    <w:rsid w:val="006854C0"/>
    <w:rsid w:val="0068636E"/>
    <w:rsid w:val="006908EE"/>
    <w:rsid w:val="00695457"/>
    <w:rsid w:val="00696C96"/>
    <w:rsid w:val="006A1D3F"/>
    <w:rsid w:val="006A7DCB"/>
    <w:rsid w:val="006B0505"/>
    <w:rsid w:val="006B14AC"/>
    <w:rsid w:val="006B1E5D"/>
    <w:rsid w:val="006B37A5"/>
    <w:rsid w:val="006B4061"/>
    <w:rsid w:val="006B48EA"/>
    <w:rsid w:val="006C1569"/>
    <w:rsid w:val="006C3448"/>
    <w:rsid w:val="006C3F13"/>
    <w:rsid w:val="006C4658"/>
    <w:rsid w:val="006C55A7"/>
    <w:rsid w:val="006C58F8"/>
    <w:rsid w:val="006C5C47"/>
    <w:rsid w:val="006C6C3C"/>
    <w:rsid w:val="006C7574"/>
    <w:rsid w:val="006D2B7D"/>
    <w:rsid w:val="006D44BB"/>
    <w:rsid w:val="006D4D7A"/>
    <w:rsid w:val="006D605A"/>
    <w:rsid w:val="006D6779"/>
    <w:rsid w:val="006E199F"/>
    <w:rsid w:val="006E1A84"/>
    <w:rsid w:val="006E5978"/>
    <w:rsid w:val="006E61D6"/>
    <w:rsid w:val="006F26E7"/>
    <w:rsid w:val="006F3284"/>
    <w:rsid w:val="006F3355"/>
    <w:rsid w:val="006F67B2"/>
    <w:rsid w:val="00700501"/>
    <w:rsid w:val="007010C3"/>
    <w:rsid w:val="00701ED5"/>
    <w:rsid w:val="0070659B"/>
    <w:rsid w:val="00707754"/>
    <w:rsid w:val="007127DE"/>
    <w:rsid w:val="00715956"/>
    <w:rsid w:val="00717CB3"/>
    <w:rsid w:val="00721793"/>
    <w:rsid w:val="00721FA8"/>
    <w:rsid w:val="00730704"/>
    <w:rsid w:val="00731198"/>
    <w:rsid w:val="00733188"/>
    <w:rsid w:val="00733DF4"/>
    <w:rsid w:val="007364F2"/>
    <w:rsid w:val="007375DF"/>
    <w:rsid w:val="00742011"/>
    <w:rsid w:val="00744848"/>
    <w:rsid w:val="00744FB3"/>
    <w:rsid w:val="00745FE3"/>
    <w:rsid w:val="0075019A"/>
    <w:rsid w:val="00750DB6"/>
    <w:rsid w:val="00751240"/>
    <w:rsid w:val="00753269"/>
    <w:rsid w:val="00755364"/>
    <w:rsid w:val="0075538F"/>
    <w:rsid w:val="00756434"/>
    <w:rsid w:val="007570AC"/>
    <w:rsid w:val="00760989"/>
    <w:rsid w:val="007617B1"/>
    <w:rsid w:val="0076236B"/>
    <w:rsid w:val="007642F8"/>
    <w:rsid w:val="0077210F"/>
    <w:rsid w:val="00772716"/>
    <w:rsid w:val="00773F47"/>
    <w:rsid w:val="00774744"/>
    <w:rsid w:val="0077567F"/>
    <w:rsid w:val="007758DA"/>
    <w:rsid w:val="00782675"/>
    <w:rsid w:val="00786F8D"/>
    <w:rsid w:val="0078785D"/>
    <w:rsid w:val="0079368B"/>
    <w:rsid w:val="00794208"/>
    <w:rsid w:val="00794E58"/>
    <w:rsid w:val="00797023"/>
    <w:rsid w:val="007A15A4"/>
    <w:rsid w:val="007A16AE"/>
    <w:rsid w:val="007A3F2E"/>
    <w:rsid w:val="007A62F9"/>
    <w:rsid w:val="007A643A"/>
    <w:rsid w:val="007B1560"/>
    <w:rsid w:val="007B2CA0"/>
    <w:rsid w:val="007B325D"/>
    <w:rsid w:val="007B32E0"/>
    <w:rsid w:val="007B3E76"/>
    <w:rsid w:val="007B7B5B"/>
    <w:rsid w:val="007C5089"/>
    <w:rsid w:val="007C6306"/>
    <w:rsid w:val="007C6996"/>
    <w:rsid w:val="007D06D2"/>
    <w:rsid w:val="007D0DB7"/>
    <w:rsid w:val="007D63A4"/>
    <w:rsid w:val="007E1528"/>
    <w:rsid w:val="007E4970"/>
    <w:rsid w:val="007E64B5"/>
    <w:rsid w:val="007E7607"/>
    <w:rsid w:val="007F01F3"/>
    <w:rsid w:val="007F0775"/>
    <w:rsid w:val="007F25BE"/>
    <w:rsid w:val="007F2E3B"/>
    <w:rsid w:val="007F3215"/>
    <w:rsid w:val="007F55F1"/>
    <w:rsid w:val="007F6270"/>
    <w:rsid w:val="007F7813"/>
    <w:rsid w:val="0080792C"/>
    <w:rsid w:val="00807CAF"/>
    <w:rsid w:val="00813D5A"/>
    <w:rsid w:val="00816C8D"/>
    <w:rsid w:val="00817F46"/>
    <w:rsid w:val="00822C05"/>
    <w:rsid w:val="00823406"/>
    <w:rsid w:val="0082393A"/>
    <w:rsid w:val="00823F68"/>
    <w:rsid w:val="00832A37"/>
    <w:rsid w:val="00835FEA"/>
    <w:rsid w:val="00840AF4"/>
    <w:rsid w:val="00841E7D"/>
    <w:rsid w:val="0084218B"/>
    <w:rsid w:val="00843544"/>
    <w:rsid w:val="00843C74"/>
    <w:rsid w:val="00846386"/>
    <w:rsid w:val="008476A6"/>
    <w:rsid w:val="008521A0"/>
    <w:rsid w:val="008557C4"/>
    <w:rsid w:val="00864070"/>
    <w:rsid w:val="0086409A"/>
    <w:rsid w:val="00865767"/>
    <w:rsid w:val="008753AD"/>
    <w:rsid w:val="008757EC"/>
    <w:rsid w:val="008854FE"/>
    <w:rsid w:val="00894063"/>
    <w:rsid w:val="0089421A"/>
    <w:rsid w:val="008948CE"/>
    <w:rsid w:val="008959D8"/>
    <w:rsid w:val="00897626"/>
    <w:rsid w:val="00897A81"/>
    <w:rsid w:val="008A0D53"/>
    <w:rsid w:val="008A2241"/>
    <w:rsid w:val="008A4277"/>
    <w:rsid w:val="008A451F"/>
    <w:rsid w:val="008A76A6"/>
    <w:rsid w:val="008C3239"/>
    <w:rsid w:val="008C4464"/>
    <w:rsid w:val="008D28BA"/>
    <w:rsid w:val="008D3207"/>
    <w:rsid w:val="008D5897"/>
    <w:rsid w:val="008D6C95"/>
    <w:rsid w:val="008E0843"/>
    <w:rsid w:val="008E5EA0"/>
    <w:rsid w:val="008E7DC5"/>
    <w:rsid w:val="008F23CC"/>
    <w:rsid w:val="008F3665"/>
    <w:rsid w:val="008F78AA"/>
    <w:rsid w:val="008F7E6C"/>
    <w:rsid w:val="00901055"/>
    <w:rsid w:val="00901794"/>
    <w:rsid w:val="009022C7"/>
    <w:rsid w:val="00905087"/>
    <w:rsid w:val="00913147"/>
    <w:rsid w:val="0091367D"/>
    <w:rsid w:val="009154AB"/>
    <w:rsid w:val="0092047C"/>
    <w:rsid w:val="00921232"/>
    <w:rsid w:val="00921573"/>
    <w:rsid w:val="00924840"/>
    <w:rsid w:val="00927022"/>
    <w:rsid w:val="00927204"/>
    <w:rsid w:val="00927745"/>
    <w:rsid w:val="00930003"/>
    <w:rsid w:val="0093258F"/>
    <w:rsid w:val="00932D00"/>
    <w:rsid w:val="00933AC6"/>
    <w:rsid w:val="00935564"/>
    <w:rsid w:val="00936116"/>
    <w:rsid w:val="009412A8"/>
    <w:rsid w:val="00947DE0"/>
    <w:rsid w:val="00953414"/>
    <w:rsid w:val="00955F1B"/>
    <w:rsid w:val="009606AA"/>
    <w:rsid w:val="0096179B"/>
    <w:rsid w:val="00965153"/>
    <w:rsid w:val="00966E71"/>
    <w:rsid w:val="00971B7D"/>
    <w:rsid w:val="00974E8A"/>
    <w:rsid w:val="009758AD"/>
    <w:rsid w:val="00984274"/>
    <w:rsid w:val="009864A2"/>
    <w:rsid w:val="00987546"/>
    <w:rsid w:val="00987D9B"/>
    <w:rsid w:val="0099145C"/>
    <w:rsid w:val="009973F8"/>
    <w:rsid w:val="0099767B"/>
    <w:rsid w:val="00997C82"/>
    <w:rsid w:val="009A0F3D"/>
    <w:rsid w:val="009A1144"/>
    <w:rsid w:val="009A5A76"/>
    <w:rsid w:val="009B1956"/>
    <w:rsid w:val="009B23D8"/>
    <w:rsid w:val="009B2E39"/>
    <w:rsid w:val="009B36CB"/>
    <w:rsid w:val="009B4325"/>
    <w:rsid w:val="009B554B"/>
    <w:rsid w:val="009B5982"/>
    <w:rsid w:val="009C01AC"/>
    <w:rsid w:val="009C093D"/>
    <w:rsid w:val="009C24CD"/>
    <w:rsid w:val="009C25B0"/>
    <w:rsid w:val="009C3FC4"/>
    <w:rsid w:val="009C6E95"/>
    <w:rsid w:val="009D781C"/>
    <w:rsid w:val="009E40EC"/>
    <w:rsid w:val="009E5245"/>
    <w:rsid w:val="009E52B4"/>
    <w:rsid w:val="009E583E"/>
    <w:rsid w:val="009E65F6"/>
    <w:rsid w:val="009E7E5D"/>
    <w:rsid w:val="009F1121"/>
    <w:rsid w:val="009F146C"/>
    <w:rsid w:val="009F2C2F"/>
    <w:rsid w:val="009F5AB6"/>
    <w:rsid w:val="009F5F66"/>
    <w:rsid w:val="00A00D40"/>
    <w:rsid w:val="00A0298F"/>
    <w:rsid w:val="00A02A36"/>
    <w:rsid w:val="00A03479"/>
    <w:rsid w:val="00A0792A"/>
    <w:rsid w:val="00A10EA2"/>
    <w:rsid w:val="00A116A1"/>
    <w:rsid w:val="00A12268"/>
    <w:rsid w:val="00A1404B"/>
    <w:rsid w:val="00A16FCC"/>
    <w:rsid w:val="00A2156F"/>
    <w:rsid w:val="00A22F33"/>
    <w:rsid w:val="00A25F15"/>
    <w:rsid w:val="00A26402"/>
    <w:rsid w:val="00A37127"/>
    <w:rsid w:val="00A431C6"/>
    <w:rsid w:val="00A5759C"/>
    <w:rsid w:val="00A579AE"/>
    <w:rsid w:val="00A60084"/>
    <w:rsid w:val="00A61C0A"/>
    <w:rsid w:val="00A61C42"/>
    <w:rsid w:val="00A61F7F"/>
    <w:rsid w:val="00A636F1"/>
    <w:rsid w:val="00A66D1F"/>
    <w:rsid w:val="00A70111"/>
    <w:rsid w:val="00A708E5"/>
    <w:rsid w:val="00A76EF6"/>
    <w:rsid w:val="00A82C28"/>
    <w:rsid w:val="00A84699"/>
    <w:rsid w:val="00A849C0"/>
    <w:rsid w:val="00A86F9E"/>
    <w:rsid w:val="00A87C16"/>
    <w:rsid w:val="00A90334"/>
    <w:rsid w:val="00A92832"/>
    <w:rsid w:val="00A9521C"/>
    <w:rsid w:val="00A955FA"/>
    <w:rsid w:val="00A96A1E"/>
    <w:rsid w:val="00AA0347"/>
    <w:rsid w:val="00AA0359"/>
    <w:rsid w:val="00AA0D2B"/>
    <w:rsid w:val="00AA1E81"/>
    <w:rsid w:val="00AA6F16"/>
    <w:rsid w:val="00AB27C3"/>
    <w:rsid w:val="00AB36A9"/>
    <w:rsid w:val="00AB4321"/>
    <w:rsid w:val="00AB4A44"/>
    <w:rsid w:val="00AC0A1A"/>
    <w:rsid w:val="00AC25E5"/>
    <w:rsid w:val="00AC5A0C"/>
    <w:rsid w:val="00AC67B4"/>
    <w:rsid w:val="00AD6503"/>
    <w:rsid w:val="00AD6ED2"/>
    <w:rsid w:val="00AD77EE"/>
    <w:rsid w:val="00AE021D"/>
    <w:rsid w:val="00AE1D1F"/>
    <w:rsid w:val="00AE2B42"/>
    <w:rsid w:val="00AE5720"/>
    <w:rsid w:val="00AE792C"/>
    <w:rsid w:val="00AF02D1"/>
    <w:rsid w:val="00AF11E0"/>
    <w:rsid w:val="00AF16AC"/>
    <w:rsid w:val="00AF3E45"/>
    <w:rsid w:val="00AF4A0F"/>
    <w:rsid w:val="00B00393"/>
    <w:rsid w:val="00B0379A"/>
    <w:rsid w:val="00B044D1"/>
    <w:rsid w:val="00B052B7"/>
    <w:rsid w:val="00B05ACC"/>
    <w:rsid w:val="00B10272"/>
    <w:rsid w:val="00B12277"/>
    <w:rsid w:val="00B13BFD"/>
    <w:rsid w:val="00B14198"/>
    <w:rsid w:val="00B1640F"/>
    <w:rsid w:val="00B1787E"/>
    <w:rsid w:val="00B200BE"/>
    <w:rsid w:val="00B2043C"/>
    <w:rsid w:val="00B20D12"/>
    <w:rsid w:val="00B24FC2"/>
    <w:rsid w:val="00B265C5"/>
    <w:rsid w:val="00B26F1F"/>
    <w:rsid w:val="00B31B02"/>
    <w:rsid w:val="00B347B6"/>
    <w:rsid w:val="00B3551A"/>
    <w:rsid w:val="00B36174"/>
    <w:rsid w:val="00B4317E"/>
    <w:rsid w:val="00B447C2"/>
    <w:rsid w:val="00B44A1E"/>
    <w:rsid w:val="00B46773"/>
    <w:rsid w:val="00B51EBD"/>
    <w:rsid w:val="00B5542D"/>
    <w:rsid w:val="00B6158E"/>
    <w:rsid w:val="00B618B5"/>
    <w:rsid w:val="00B62C35"/>
    <w:rsid w:val="00B62D45"/>
    <w:rsid w:val="00B66672"/>
    <w:rsid w:val="00B66E26"/>
    <w:rsid w:val="00B70B4B"/>
    <w:rsid w:val="00B719AA"/>
    <w:rsid w:val="00B7329D"/>
    <w:rsid w:val="00B7330C"/>
    <w:rsid w:val="00B7454E"/>
    <w:rsid w:val="00B77074"/>
    <w:rsid w:val="00B8073B"/>
    <w:rsid w:val="00B811E7"/>
    <w:rsid w:val="00B83C59"/>
    <w:rsid w:val="00B83E60"/>
    <w:rsid w:val="00B864D0"/>
    <w:rsid w:val="00B90BF4"/>
    <w:rsid w:val="00B96337"/>
    <w:rsid w:val="00B96E85"/>
    <w:rsid w:val="00B96F75"/>
    <w:rsid w:val="00B97014"/>
    <w:rsid w:val="00BA2030"/>
    <w:rsid w:val="00BA2BF3"/>
    <w:rsid w:val="00BA3EE4"/>
    <w:rsid w:val="00BA7E73"/>
    <w:rsid w:val="00BB0A48"/>
    <w:rsid w:val="00BB1DE7"/>
    <w:rsid w:val="00BB24A4"/>
    <w:rsid w:val="00BC1501"/>
    <w:rsid w:val="00BC16B6"/>
    <w:rsid w:val="00BC2F31"/>
    <w:rsid w:val="00BC3A3C"/>
    <w:rsid w:val="00BC66EE"/>
    <w:rsid w:val="00BC7ABE"/>
    <w:rsid w:val="00BD2133"/>
    <w:rsid w:val="00BD2372"/>
    <w:rsid w:val="00BD3A5C"/>
    <w:rsid w:val="00BD752E"/>
    <w:rsid w:val="00BE03A6"/>
    <w:rsid w:val="00BE3595"/>
    <w:rsid w:val="00BE4A72"/>
    <w:rsid w:val="00BE5119"/>
    <w:rsid w:val="00BE638A"/>
    <w:rsid w:val="00BE7353"/>
    <w:rsid w:val="00BF0790"/>
    <w:rsid w:val="00BF280F"/>
    <w:rsid w:val="00BF44C4"/>
    <w:rsid w:val="00BF6427"/>
    <w:rsid w:val="00BF66A8"/>
    <w:rsid w:val="00BF6D7C"/>
    <w:rsid w:val="00BF6DA1"/>
    <w:rsid w:val="00BF6F03"/>
    <w:rsid w:val="00BF799C"/>
    <w:rsid w:val="00C01251"/>
    <w:rsid w:val="00C0129B"/>
    <w:rsid w:val="00C033DC"/>
    <w:rsid w:val="00C05A9A"/>
    <w:rsid w:val="00C07C11"/>
    <w:rsid w:val="00C122C7"/>
    <w:rsid w:val="00C1237A"/>
    <w:rsid w:val="00C140D5"/>
    <w:rsid w:val="00C14AFD"/>
    <w:rsid w:val="00C17CD5"/>
    <w:rsid w:val="00C200A8"/>
    <w:rsid w:val="00C21EC0"/>
    <w:rsid w:val="00C24446"/>
    <w:rsid w:val="00C3481F"/>
    <w:rsid w:val="00C34F06"/>
    <w:rsid w:val="00C35E20"/>
    <w:rsid w:val="00C44464"/>
    <w:rsid w:val="00C44B95"/>
    <w:rsid w:val="00C45CB7"/>
    <w:rsid w:val="00C46B91"/>
    <w:rsid w:val="00C47D3B"/>
    <w:rsid w:val="00C51C94"/>
    <w:rsid w:val="00C54D9B"/>
    <w:rsid w:val="00C60315"/>
    <w:rsid w:val="00C7299B"/>
    <w:rsid w:val="00C72BED"/>
    <w:rsid w:val="00C72DFF"/>
    <w:rsid w:val="00C74260"/>
    <w:rsid w:val="00C74A51"/>
    <w:rsid w:val="00C7503B"/>
    <w:rsid w:val="00C773A3"/>
    <w:rsid w:val="00C77C13"/>
    <w:rsid w:val="00C77F29"/>
    <w:rsid w:val="00C821D8"/>
    <w:rsid w:val="00C82B48"/>
    <w:rsid w:val="00C835FB"/>
    <w:rsid w:val="00C86EBB"/>
    <w:rsid w:val="00C90506"/>
    <w:rsid w:val="00C95F36"/>
    <w:rsid w:val="00C96CF9"/>
    <w:rsid w:val="00CA0DC6"/>
    <w:rsid w:val="00CA44B2"/>
    <w:rsid w:val="00CA6710"/>
    <w:rsid w:val="00CA6E1D"/>
    <w:rsid w:val="00CA7633"/>
    <w:rsid w:val="00CA77F0"/>
    <w:rsid w:val="00CB0FC9"/>
    <w:rsid w:val="00CB385E"/>
    <w:rsid w:val="00CB4552"/>
    <w:rsid w:val="00CB5738"/>
    <w:rsid w:val="00CC1FE2"/>
    <w:rsid w:val="00CC2A16"/>
    <w:rsid w:val="00CD0C81"/>
    <w:rsid w:val="00CD3C06"/>
    <w:rsid w:val="00CD4151"/>
    <w:rsid w:val="00CD42ED"/>
    <w:rsid w:val="00CD7AE3"/>
    <w:rsid w:val="00CE2A65"/>
    <w:rsid w:val="00CE2AC9"/>
    <w:rsid w:val="00CE344C"/>
    <w:rsid w:val="00CE62DC"/>
    <w:rsid w:val="00CE6FB5"/>
    <w:rsid w:val="00CF02BC"/>
    <w:rsid w:val="00CF047C"/>
    <w:rsid w:val="00CF1BAC"/>
    <w:rsid w:val="00CF1C09"/>
    <w:rsid w:val="00CF3C77"/>
    <w:rsid w:val="00CF4629"/>
    <w:rsid w:val="00CF5BC7"/>
    <w:rsid w:val="00D035DC"/>
    <w:rsid w:val="00D0705D"/>
    <w:rsid w:val="00D12193"/>
    <w:rsid w:val="00D13532"/>
    <w:rsid w:val="00D202C5"/>
    <w:rsid w:val="00D2141F"/>
    <w:rsid w:val="00D2494E"/>
    <w:rsid w:val="00D26021"/>
    <w:rsid w:val="00D318B6"/>
    <w:rsid w:val="00D33DBB"/>
    <w:rsid w:val="00D352D4"/>
    <w:rsid w:val="00D3547B"/>
    <w:rsid w:val="00D355DB"/>
    <w:rsid w:val="00D35C4C"/>
    <w:rsid w:val="00D403B1"/>
    <w:rsid w:val="00D40C27"/>
    <w:rsid w:val="00D4200A"/>
    <w:rsid w:val="00D437E6"/>
    <w:rsid w:val="00D43D6A"/>
    <w:rsid w:val="00D4410E"/>
    <w:rsid w:val="00D46849"/>
    <w:rsid w:val="00D520E1"/>
    <w:rsid w:val="00D53B7F"/>
    <w:rsid w:val="00D53B9E"/>
    <w:rsid w:val="00D55E96"/>
    <w:rsid w:val="00D61935"/>
    <w:rsid w:val="00D63445"/>
    <w:rsid w:val="00D6399F"/>
    <w:rsid w:val="00D64F9B"/>
    <w:rsid w:val="00D666BF"/>
    <w:rsid w:val="00D856D7"/>
    <w:rsid w:val="00D85FE3"/>
    <w:rsid w:val="00D87CDD"/>
    <w:rsid w:val="00D9014B"/>
    <w:rsid w:val="00D90DB7"/>
    <w:rsid w:val="00D95A6D"/>
    <w:rsid w:val="00DA3A98"/>
    <w:rsid w:val="00DA4D87"/>
    <w:rsid w:val="00DB134A"/>
    <w:rsid w:val="00DB798E"/>
    <w:rsid w:val="00DC35C5"/>
    <w:rsid w:val="00DC5C2F"/>
    <w:rsid w:val="00DD1A19"/>
    <w:rsid w:val="00DD39B8"/>
    <w:rsid w:val="00DD40A5"/>
    <w:rsid w:val="00DD416D"/>
    <w:rsid w:val="00DD5572"/>
    <w:rsid w:val="00DD61A2"/>
    <w:rsid w:val="00DD61AA"/>
    <w:rsid w:val="00DD6378"/>
    <w:rsid w:val="00DD7880"/>
    <w:rsid w:val="00DE1407"/>
    <w:rsid w:val="00DE1659"/>
    <w:rsid w:val="00DE1A97"/>
    <w:rsid w:val="00DE2705"/>
    <w:rsid w:val="00DE3C6A"/>
    <w:rsid w:val="00DE4076"/>
    <w:rsid w:val="00DE4678"/>
    <w:rsid w:val="00DE7357"/>
    <w:rsid w:val="00DF0343"/>
    <w:rsid w:val="00DF2621"/>
    <w:rsid w:val="00DF3045"/>
    <w:rsid w:val="00E07452"/>
    <w:rsid w:val="00E0775F"/>
    <w:rsid w:val="00E12AC0"/>
    <w:rsid w:val="00E143D8"/>
    <w:rsid w:val="00E15C85"/>
    <w:rsid w:val="00E236E3"/>
    <w:rsid w:val="00E2658C"/>
    <w:rsid w:val="00E26FF2"/>
    <w:rsid w:val="00E27920"/>
    <w:rsid w:val="00E3009E"/>
    <w:rsid w:val="00E30664"/>
    <w:rsid w:val="00E349DA"/>
    <w:rsid w:val="00E43848"/>
    <w:rsid w:val="00E465B9"/>
    <w:rsid w:val="00E506D9"/>
    <w:rsid w:val="00E53120"/>
    <w:rsid w:val="00E55518"/>
    <w:rsid w:val="00E56B46"/>
    <w:rsid w:val="00E60FE4"/>
    <w:rsid w:val="00E61B0E"/>
    <w:rsid w:val="00E6259E"/>
    <w:rsid w:val="00E6272D"/>
    <w:rsid w:val="00E6689E"/>
    <w:rsid w:val="00E672EA"/>
    <w:rsid w:val="00E7192F"/>
    <w:rsid w:val="00E7322D"/>
    <w:rsid w:val="00E74419"/>
    <w:rsid w:val="00E765BF"/>
    <w:rsid w:val="00E80FBD"/>
    <w:rsid w:val="00E8152A"/>
    <w:rsid w:val="00E81B52"/>
    <w:rsid w:val="00E839B9"/>
    <w:rsid w:val="00E843BF"/>
    <w:rsid w:val="00E86D18"/>
    <w:rsid w:val="00E872F1"/>
    <w:rsid w:val="00E90CA1"/>
    <w:rsid w:val="00E91DF2"/>
    <w:rsid w:val="00E92127"/>
    <w:rsid w:val="00E92226"/>
    <w:rsid w:val="00E93258"/>
    <w:rsid w:val="00E93F19"/>
    <w:rsid w:val="00EA221B"/>
    <w:rsid w:val="00EA6B4D"/>
    <w:rsid w:val="00EB3611"/>
    <w:rsid w:val="00EC0F0A"/>
    <w:rsid w:val="00EC1A43"/>
    <w:rsid w:val="00EC41C2"/>
    <w:rsid w:val="00EC68E5"/>
    <w:rsid w:val="00EC71DD"/>
    <w:rsid w:val="00EC7A49"/>
    <w:rsid w:val="00EC7ADB"/>
    <w:rsid w:val="00ED03F9"/>
    <w:rsid w:val="00ED4860"/>
    <w:rsid w:val="00ED57C8"/>
    <w:rsid w:val="00ED6AD3"/>
    <w:rsid w:val="00ED6F4D"/>
    <w:rsid w:val="00EE27BF"/>
    <w:rsid w:val="00EE4605"/>
    <w:rsid w:val="00EE56DF"/>
    <w:rsid w:val="00EF0491"/>
    <w:rsid w:val="00EF41FB"/>
    <w:rsid w:val="00EF5678"/>
    <w:rsid w:val="00F00B90"/>
    <w:rsid w:val="00F0610A"/>
    <w:rsid w:val="00F06880"/>
    <w:rsid w:val="00F11434"/>
    <w:rsid w:val="00F11A81"/>
    <w:rsid w:val="00F1265B"/>
    <w:rsid w:val="00F12D4D"/>
    <w:rsid w:val="00F136CA"/>
    <w:rsid w:val="00F15ED9"/>
    <w:rsid w:val="00F169AD"/>
    <w:rsid w:val="00F2111A"/>
    <w:rsid w:val="00F21C1D"/>
    <w:rsid w:val="00F27430"/>
    <w:rsid w:val="00F3203C"/>
    <w:rsid w:val="00F3421C"/>
    <w:rsid w:val="00F36B46"/>
    <w:rsid w:val="00F425B4"/>
    <w:rsid w:val="00F4499F"/>
    <w:rsid w:val="00F47683"/>
    <w:rsid w:val="00F47838"/>
    <w:rsid w:val="00F5184C"/>
    <w:rsid w:val="00F520F9"/>
    <w:rsid w:val="00F54F18"/>
    <w:rsid w:val="00F553C2"/>
    <w:rsid w:val="00F562F6"/>
    <w:rsid w:val="00F575A0"/>
    <w:rsid w:val="00F57E30"/>
    <w:rsid w:val="00F600EC"/>
    <w:rsid w:val="00F62C22"/>
    <w:rsid w:val="00F63DFD"/>
    <w:rsid w:val="00F65912"/>
    <w:rsid w:val="00F7094C"/>
    <w:rsid w:val="00F73D40"/>
    <w:rsid w:val="00F775DF"/>
    <w:rsid w:val="00F8373F"/>
    <w:rsid w:val="00F86091"/>
    <w:rsid w:val="00F86D6A"/>
    <w:rsid w:val="00F90527"/>
    <w:rsid w:val="00F942E1"/>
    <w:rsid w:val="00F9535A"/>
    <w:rsid w:val="00F95849"/>
    <w:rsid w:val="00FA0E37"/>
    <w:rsid w:val="00FA1C6C"/>
    <w:rsid w:val="00FA211C"/>
    <w:rsid w:val="00FA244D"/>
    <w:rsid w:val="00FA2FCC"/>
    <w:rsid w:val="00FB2EC0"/>
    <w:rsid w:val="00FB3D01"/>
    <w:rsid w:val="00FC117E"/>
    <w:rsid w:val="00FC1D6A"/>
    <w:rsid w:val="00FC371C"/>
    <w:rsid w:val="00FC3BE5"/>
    <w:rsid w:val="00FC5306"/>
    <w:rsid w:val="00FC61B0"/>
    <w:rsid w:val="00FC75BF"/>
    <w:rsid w:val="00FD064B"/>
    <w:rsid w:val="00FD0EA8"/>
    <w:rsid w:val="00FD36F4"/>
    <w:rsid w:val="00FD5154"/>
    <w:rsid w:val="00FE09CA"/>
    <w:rsid w:val="00FE422E"/>
    <w:rsid w:val="00FE532A"/>
    <w:rsid w:val="00FF2DC4"/>
    <w:rsid w:val="00FF580A"/>
    <w:rsid w:val="00FF6AEC"/>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1028"/>
    <o:shapelayout v:ext="edit">
      <o:idmap v:ext="edit" data="1"/>
    </o:shapelayout>
  </w:shapeDefaults>
  <w:decimalSymbol w:val="."/>
  <w:listSeparator w:val=","/>
  <w14:docId w14:val="6A9D021D"/>
  <w15:chartTrackingRefBased/>
  <w15:docId w15:val="{C5784E9A-8F66-43D3-B909-4D37334E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Hyperlink">
    <w:name w:val="Hyperlink"/>
    <w:uiPriority w:val="99"/>
    <w:rsid w:val="007B32E0"/>
    <w:rPr>
      <w:color w:val="0000FF"/>
      <w:u w:val="single"/>
    </w:rPr>
  </w:style>
  <w:style w:type="paragraph" w:styleId="FootnoteText">
    <w:name w:val="footnote text"/>
    <w:aliases w:val="Footnote Text Char1,Footnote Text Char Char1,Footnote Text Char1 Char Char,Footnote Text Char Char1 Char Char,Footnote Text Char2 Char Char1 Char Char,Footnote Text Char1 Char Char Char Char Char1"/>
    <w:basedOn w:val="Normal"/>
    <w:link w:val="FootnoteTextChar"/>
    <w:uiPriority w:val="99"/>
    <w:rsid w:val="001973A6"/>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
    <w:basedOn w:val="DefaultParagraphFont"/>
    <w:link w:val="FootnoteText"/>
    <w:uiPriority w:val="99"/>
    <w:rsid w:val="001973A6"/>
  </w:style>
  <w:style w:type="character" w:styleId="FootnoteReference">
    <w:name w:val="footnote reference"/>
    <w:aliases w:val="o,fr,footnote text"/>
    <w:uiPriority w:val="99"/>
    <w:rsid w:val="001973A6"/>
    <w:rPr>
      <w:vertAlign w:val="superscript"/>
    </w:rPr>
  </w:style>
  <w:style w:type="character" w:styleId="UnresolvedMention">
    <w:name w:val="Unresolved Mention"/>
    <w:uiPriority w:val="99"/>
    <w:semiHidden/>
    <w:unhideWhenUsed/>
    <w:rsid w:val="008753AD"/>
    <w:rPr>
      <w:color w:val="605E5C"/>
      <w:shd w:val="clear" w:color="auto" w:fill="E1DFDD"/>
    </w:rPr>
  </w:style>
  <w:style w:type="character" w:styleId="CommentReference">
    <w:name w:val="annotation reference"/>
    <w:rsid w:val="00D4410E"/>
    <w:rPr>
      <w:sz w:val="16"/>
      <w:szCs w:val="16"/>
    </w:rPr>
  </w:style>
  <w:style w:type="paragraph" w:styleId="CommentText">
    <w:name w:val="annotation text"/>
    <w:basedOn w:val="Normal"/>
    <w:link w:val="CommentTextChar"/>
    <w:rsid w:val="00D4410E"/>
  </w:style>
  <w:style w:type="character" w:customStyle="1" w:styleId="CommentTextChar">
    <w:name w:val="Comment Text Char"/>
    <w:basedOn w:val="DefaultParagraphFont"/>
    <w:link w:val="CommentText"/>
    <w:rsid w:val="00D4410E"/>
  </w:style>
  <w:style w:type="paragraph" w:styleId="CommentSubject">
    <w:name w:val="annotation subject"/>
    <w:basedOn w:val="CommentText"/>
    <w:next w:val="CommentText"/>
    <w:link w:val="CommentSubjectChar"/>
    <w:rsid w:val="00D4410E"/>
    <w:rPr>
      <w:b/>
      <w:bCs/>
    </w:rPr>
  </w:style>
  <w:style w:type="character" w:customStyle="1" w:styleId="CommentSubjectChar">
    <w:name w:val="Comment Subject Char"/>
    <w:link w:val="CommentSubject"/>
    <w:rsid w:val="00D4410E"/>
    <w:rPr>
      <w:b/>
      <w:bCs/>
    </w:rPr>
  </w:style>
  <w:style w:type="paragraph" w:styleId="Revision">
    <w:name w:val="Revision"/>
    <w:hidden/>
    <w:uiPriority w:val="99"/>
    <w:semiHidden/>
    <w:rsid w:val="00265A10"/>
  </w:style>
  <w:style w:type="character" w:styleId="FollowedHyperlink">
    <w:name w:val="FollowedHyperlink"/>
    <w:rsid w:val="00AE572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file:///C:\Users\jennifjohn\Desktop\jennifjohn@p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file:///C:\Users\jennifjohn\Desktop\finksmith@pa.gov"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file:///C:\Users\jennifjohn\Desktop\jennifjohn@pa.gov" TargetMode="Externa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file:///C:\Users\jennifjohn\Desktop\jmage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486DD955C1754CA67631D92D0495D4" ma:contentTypeVersion="5" ma:contentTypeDescription="Create a new document." ma:contentTypeScope="" ma:versionID="5aec56862187dcdfc0d2712244f25217">
  <xsd:schema xmlns:xsd="http://www.w3.org/2001/XMLSchema" xmlns:xs="http://www.w3.org/2001/XMLSchema" xmlns:p="http://schemas.microsoft.com/office/2006/metadata/properties" xmlns:ns3="cc8cc527-91e9-4e08-a584-4a1a95b8476b" xmlns:ns4="9393ab92-ece3-47c1-9480-fc2ca46af2b6" targetNamespace="http://schemas.microsoft.com/office/2006/metadata/properties" ma:root="true" ma:fieldsID="8df7d0a91f1ce390a504512c45316f49" ns3:_="" ns4:_="">
    <xsd:import namespace="cc8cc527-91e9-4e08-a584-4a1a95b8476b"/>
    <xsd:import namespace="9393ab92-ece3-47c1-9480-fc2ca46af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cc527-91e9-4e08-a584-4a1a95b84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93ab92-ece3-47c1-9480-fc2ca46af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B2F86-E46F-47E9-84DA-59C572985064}">
  <ds:schemaRefs>
    <ds:schemaRef ds:uri="http://schemas.microsoft.com/sharepoint/v3/contenttype/forms"/>
  </ds:schemaRefs>
</ds:datastoreItem>
</file>

<file path=customXml/itemProps2.xml><?xml version="1.0" encoding="utf-8"?>
<ds:datastoreItem xmlns:ds="http://schemas.openxmlformats.org/officeDocument/2006/customXml" ds:itemID="{32E998D5-6846-4B21-B403-C75C4CB2A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cc527-91e9-4e08-a584-4a1a95b8476b"/>
    <ds:schemaRef ds:uri="9393ab92-ece3-47c1-9480-fc2ca46af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96A25C-D0EF-4A87-B673-C12C346A44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5EA5EF-CFFF-4993-9547-FB3698F5F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2529</CharactersWithSpaces>
  <SharedDoc>false</SharedDoc>
  <HLinks>
    <vt:vector size="24" baseType="variant">
      <vt:variant>
        <vt:i4>2818123</vt:i4>
      </vt:variant>
      <vt:variant>
        <vt:i4>9</vt:i4>
      </vt:variant>
      <vt:variant>
        <vt:i4>0</vt:i4>
      </vt:variant>
      <vt:variant>
        <vt:i4>5</vt:i4>
      </vt:variant>
      <vt:variant>
        <vt:lpwstr>finksmith@pa.gov</vt:lpwstr>
      </vt:variant>
      <vt:variant>
        <vt:lpwstr/>
      </vt:variant>
      <vt:variant>
        <vt:i4>6094889</vt:i4>
      </vt:variant>
      <vt:variant>
        <vt:i4>6</vt:i4>
      </vt:variant>
      <vt:variant>
        <vt:i4>0</vt:i4>
      </vt:variant>
      <vt:variant>
        <vt:i4>5</vt:i4>
      </vt:variant>
      <vt:variant>
        <vt:lpwstr>jennifjohn@pa.gov</vt:lpwstr>
      </vt:variant>
      <vt:variant>
        <vt:lpwstr/>
      </vt:variant>
      <vt:variant>
        <vt:i4>6160424</vt:i4>
      </vt:variant>
      <vt:variant>
        <vt:i4>3</vt:i4>
      </vt:variant>
      <vt:variant>
        <vt:i4>0</vt:i4>
      </vt:variant>
      <vt:variant>
        <vt:i4>5</vt:i4>
      </vt:variant>
      <vt:variant>
        <vt:lpwstr>jmagee@pa.gov</vt:lpwstr>
      </vt:variant>
      <vt:variant>
        <vt:lpwstr/>
      </vt:variant>
      <vt:variant>
        <vt:i4>6094889</vt:i4>
      </vt:variant>
      <vt:variant>
        <vt:i4>0</vt:i4>
      </vt:variant>
      <vt:variant>
        <vt:i4>0</vt:i4>
      </vt:variant>
      <vt:variant>
        <vt:i4>5</vt:i4>
      </vt:variant>
      <vt:variant>
        <vt:lpwstr>jennifjohn@pa.gov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REYNOLDS</dc:creator>
  <cp:keywords/>
  <cp:lastModifiedBy>Wagner, Nathan R</cp:lastModifiedBy>
  <cp:revision>3</cp:revision>
  <cp:lastPrinted>2019-02-25T19:25:00Z</cp:lastPrinted>
  <dcterms:created xsi:type="dcterms:W3CDTF">2019-11-14T20:14:00Z</dcterms:created>
  <dcterms:modified xsi:type="dcterms:W3CDTF">2019-11-18T14:31:00Z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0x01010031486DD955C1754CA67631D92D0495D4</vt:lpwstr>
  </property>
</Properties>
</file>