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264B0" w14:textId="77777777" w:rsidR="00D246EA" w:rsidRPr="00C055EF" w:rsidRDefault="00D246EA" w:rsidP="009C37FA">
      <w:pPr>
        <w:tabs>
          <w:tab w:val="center" w:pos="4680"/>
        </w:tabs>
        <w:spacing w:line="240" w:lineRule="auto"/>
        <w:jc w:val="center"/>
        <w:rPr>
          <w:b/>
          <w:szCs w:val="24"/>
        </w:rPr>
      </w:pPr>
      <w:r w:rsidRPr="00C055EF">
        <w:rPr>
          <w:b/>
          <w:szCs w:val="24"/>
        </w:rPr>
        <w:t>BEFORE THE</w:t>
      </w:r>
    </w:p>
    <w:p w14:paraId="316DA1DC" w14:textId="77777777" w:rsidR="00D246EA" w:rsidRPr="00C055EF" w:rsidRDefault="00D246EA" w:rsidP="009C37FA">
      <w:pPr>
        <w:tabs>
          <w:tab w:val="center" w:pos="4680"/>
        </w:tabs>
        <w:spacing w:line="240" w:lineRule="auto"/>
        <w:jc w:val="center"/>
        <w:rPr>
          <w:szCs w:val="24"/>
        </w:rPr>
      </w:pPr>
      <w:r w:rsidRPr="00C055EF">
        <w:rPr>
          <w:b/>
          <w:szCs w:val="24"/>
        </w:rPr>
        <w:t>PENNSYLVANIA PUBLIC UTILITY COMMISSION</w:t>
      </w:r>
    </w:p>
    <w:p w14:paraId="55E73A4E" w14:textId="77777777" w:rsidR="00D246EA" w:rsidRPr="00C055EF" w:rsidRDefault="00D246EA" w:rsidP="009C37FA">
      <w:pPr>
        <w:spacing w:line="240" w:lineRule="auto"/>
        <w:jc w:val="both"/>
        <w:rPr>
          <w:szCs w:val="24"/>
        </w:rPr>
      </w:pPr>
    </w:p>
    <w:p w14:paraId="39C39975" w14:textId="77777777" w:rsidR="00B059EA" w:rsidRPr="00B059EA" w:rsidRDefault="00B059EA" w:rsidP="00B059EA">
      <w:pPr>
        <w:spacing w:line="240" w:lineRule="auto"/>
        <w:jc w:val="both"/>
        <w:rPr>
          <w:szCs w:val="24"/>
        </w:rPr>
      </w:pPr>
    </w:p>
    <w:p w14:paraId="1FE2FA44" w14:textId="77777777" w:rsidR="00B059EA" w:rsidRPr="00B059EA" w:rsidRDefault="00B059EA" w:rsidP="00B059EA">
      <w:pPr>
        <w:tabs>
          <w:tab w:val="left" w:pos="5040"/>
        </w:tabs>
        <w:spacing w:line="240" w:lineRule="auto"/>
        <w:jc w:val="both"/>
        <w:rPr>
          <w:szCs w:val="24"/>
        </w:rPr>
      </w:pPr>
    </w:p>
    <w:p w14:paraId="61A7D798" w14:textId="77777777" w:rsidR="00B059EA" w:rsidRPr="00B059EA" w:rsidRDefault="00B059EA" w:rsidP="00B059EA">
      <w:pPr>
        <w:tabs>
          <w:tab w:val="left" w:pos="5040"/>
        </w:tabs>
        <w:spacing w:line="240" w:lineRule="auto"/>
        <w:jc w:val="both"/>
        <w:rPr>
          <w:szCs w:val="24"/>
        </w:rPr>
      </w:pPr>
      <w:r w:rsidRPr="00B059EA">
        <w:rPr>
          <w:szCs w:val="24"/>
        </w:rPr>
        <w:t xml:space="preserve">Petition of PPL Electric Utilities Corporation for </w:t>
      </w:r>
      <w:r w:rsidRPr="00B059EA">
        <w:rPr>
          <w:szCs w:val="24"/>
        </w:rPr>
        <w:tab/>
        <w:t>:</w:t>
      </w:r>
      <w:r w:rsidRPr="00B059EA">
        <w:rPr>
          <w:szCs w:val="24"/>
        </w:rPr>
        <w:tab/>
      </w:r>
      <w:r w:rsidRPr="00B059EA">
        <w:rPr>
          <w:szCs w:val="24"/>
        </w:rPr>
        <w:tab/>
        <w:t>P-2019-3010128</w:t>
      </w:r>
    </w:p>
    <w:p w14:paraId="7F06DAB3" w14:textId="77777777" w:rsidR="00B059EA" w:rsidRPr="00B059EA" w:rsidRDefault="00B059EA" w:rsidP="00B059EA">
      <w:pPr>
        <w:tabs>
          <w:tab w:val="left" w:pos="5040"/>
        </w:tabs>
        <w:spacing w:line="240" w:lineRule="auto"/>
        <w:jc w:val="both"/>
        <w:rPr>
          <w:szCs w:val="24"/>
        </w:rPr>
      </w:pPr>
      <w:r w:rsidRPr="00B059EA">
        <w:rPr>
          <w:szCs w:val="24"/>
        </w:rPr>
        <w:t>Approval of Tariff Modifications and Waivers of</w:t>
      </w:r>
      <w:r w:rsidRPr="00B059EA">
        <w:rPr>
          <w:szCs w:val="24"/>
        </w:rPr>
        <w:tab/>
        <w:t>:</w:t>
      </w:r>
    </w:p>
    <w:p w14:paraId="4501083A" w14:textId="77777777" w:rsidR="00B059EA" w:rsidRPr="00B059EA" w:rsidRDefault="00B059EA" w:rsidP="00B059EA">
      <w:pPr>
        <w:tabs>
          <w:tab w:val="left" w:pos="5040"/>
        </w:tabs>
        <w:spacing w:line="240" w:lineRule="auto"/>
        <w:jc w:val="both"/>
        <w:rPr>
          <w:szCs w:val="24"/>
        </w:rPr>
      </w:pPr>
      <w:r w:rsidRPr="00B059EA">
        <w:rPr>
          <w:szCs w:val="24"/>
        </w:rPr>
        <w:t>Regulations Necessary to Implement its</w:t>
      </w:r>
      <w:r w:rsidRPr="00B059EA">
        <w:rPr>
          <w:szCs w:val="24"/>
        </w:rPr>
        <w:tab/>
        <w:t>:</w:t>
      </w:r>
    </w:p>
    <w:p w14:paraId="53A57502" w14:textId="77777777" w:rsidR="00B059EA" w:rsidRPr="00B059EA" w:rsidRDefault="00B059EA" w:rsidP="00B059EA">
      <w:pPr>
        <w:tabs>
          <w:tab w:val="left" w:pos="5040"/>
        </w:tabs>
        <w:spacing w:line="240" w:lineRule="auto"/>
        <w:jc w:val="both"/>
        <w:rPr>
          <w:szCs w:val="24"/>
        </w:rPr>
      </w:pPr>
      <w:r w:rsidRPr="00B059EA">
        <w:rPr>
          <w:szCs w:val="24"/>
        </w:rPr>
        <w:t xml:space="preserve">Distributed Energy Resources Management Plan </w:t>
      </w:r>
      <w:r w:rsidRPr="00B059EA">
        <w:rPr>
          <w:szCs w:val="24"/>
        </w:rPr>
        <w:tab/>
        <w:t>:</w:t>
      </w:r>
      <w:r w:rsidRPr="00B059EA">
        <w:rPr>
          <w:szCs w:val="24"/>
        </w:rPr>
        <w:tab/>
      </w:r>
      <w:r w:rsidRPr="00B059EA">
        <w:rPr>
          <w:szCs w:val="24"/>
        </w:rPr>
        <w:tab/>
      </w:r>
    </w:p>
    <w:p w14:paraId="0D86A2B3" w14:textId="77777777" w:rsidR="00B059EA" w:rsidRPr="00B059EA" w:rsidRDefault="00B059EA" w:rsidP="00B059EA">
      <w:pPr>
        <w:tabs>
          <w:tab w:val="left" w:pos="720"/>
          <w:tab w:val="left" w:pos="5040"/>
        </w:tabs>
        <w:spacing w:line="240" w:lineRule="auto"/>
        <w:jc w:val="both"/>
        <w:rPr>
          <w:szCs w:val="24"/>
        </w:rPr>
      </w:pPr>
      <w:r w:rsidRPr="00B059EA">
        <w:rPr>
          <w:szCs w:val="24"/>
        </w:rPr>
        <w:tab/>
      </w:r>
      <w:r w:rsidRPr="00B059EA">
        <w:rPr>
          <w:szCs w:val="24"/>
        </w:rPr>
        <w:tab/>
      </w:r>
      <w:r w:rsidRPr="00B059EA">
        <w:rPr>
          <w:szCs w:val="24"/>
        </w:rPr>
        <w:tab/>
      </w:r>
      <w:r w:rsidRPr="00B059EA">
        <w:rPr>
          <w:szCs w:val="24"/>
        </w:rPr>
        <w:tab/>
      </w:r>
    </w:p>
    <w:p w14:paraId="011C5FC2" w14:textId="77777777" w:rsidR="00B059EA" w:rsidRPr="00B059EA" w:rsidRDefault="00B059EA" w:rsidP="00B059EA">
      <w:pPr>
        <w:spacing w:line="240" w:lineRule="auto"/>
        <w:rPr>
          <w:rFonts w:eastAsia="SimSun"/>
        </w:rPr>
      </w:pPr>
    </w:p>
    <w:p w14:paraId="389247D4" w14:textId="77777777" w:rsidR="00B059EA" w:rsidRPr="00B059EA" w:rsidRDefault="00B059EA" w:rsidP="00B059EA">
      <w:pPr>
        <w:spacing w:line="240" w:lineRule="auto"/>
        <w:rPr>
          <w:rFonts w:eastAsia="SimSun"/>
        </w:rPr>
      </w:pPr>
    </w:p>
    <w:p w14:paraId="25E2E0C1" w14:textId="77777777" w:rsidR="001A517C" w:rsidRDefault="00D246EA" w:rsidP="00DB531F">
      <w:pPr>
        <w:spacing w:line="240" w:lineRule="auto"/>
        <w:jc w:val="center"/>
        <w:rPr>
          <w:b/>
          <w:szCs w:val="24"/>
          <w:u w:val="single"/>
        </w:rPr>
      </w:pPr>
      <w:r w:rsidRPr="00C055EF">
        <w:rPr>
          <w:b/>
          <w:szCs w:val="24"/>
          <w:u w:val="single"/>
        </w:rPr>
        <w:t>PREHEARING ORDER</w:t>
      </w:r>
    </w:p>
    <w:p w14:paraId="0BD51968" w14:textId="77777777" w:rsidR="007C2688" w:rsidRPr="00C055EF" w:rsidRDefault="007C2688" w:rsidP="004A0190">
      <w:pPr>
        <w:jc w:val="center"/>
        <w:rPr>
          <w:szCs w:val="24"/>
        </w:rPr>
      </w:pPr>
    </w:p>
    <w:p w14:paraId="7E72CE29" w14:textId="0AADF2A4" w:rsidR="00456528" w:rsidRDefault="00194198" w:rsidP="004A0190">
      <w:pPr>
        <w:rPr>
          <w:spacing w:val="-3"/>
        </w:rPr>
      </w:pPr>
      <w:r w:rsidRPr="00194198">
        <w:tab/>
      </w:r>
      <w:r w:rsidR="002B64CF">
        <w:tab/>
      </w:r>
      <w:r w:rsidR="00456528">
        <w:rPr>
          <w:spacing w:val="-3"/>
        </w:rPr>
        <w:t>On May 24, 2019, PPL Electric Utilities Corporation (PPL) filed a Petition for Approval of Tariff Modifications and Waivers of Regulations Necessary to Implement its Distributed Energy Resources Management Plan (Petition) with the Public Utility Commission (Commission).  On July 30, 2019, the Office of the Consumer Advocate (OCA) filed an Answer to the Petition</w:t>
      </w:r>
      <w:r w:rsidR="00B059EA">
        <w:rPr>
          <w:spacing w:val="-3"/>
        </w:rPr>
        <w:t xml:space="preserve">.  </w:t>
      </w:r>
      <w:r w:rsidR="00A455B3">
        <w:rPr>
          <w:spacing w:val="-3"/>
        </w:rPr>
        <w:t>Also,</w:t>
      </w:r>
      <w:r w:rsidR="00B059EA">
        <w:rPr>
          <w:spacing w:val="-3"/>
        </w:rPr>
        <w:t xml:space="preserve"> on </w:t>
      </w:r>
      <w:r w:rsidR="00456528">
        <w:rPr>
          <w:spacing w:val="-3"/>
        </w:rPr>
        <w:t>July 30, 2019, the Natural Resources Defense Council (NRDC)</w:t>
      </w:r>
      <w:r w:rsidR="00B059EA">
        <w:rPr>
          <w:spacing w:val="-3"/>
        </w:rPr>
        <w:t xml:space="preserve"> and </w:t>
      </w:r>
      <w:r w:rsidR="0090259C">
        <w:rPr>
          <w:spacing w:val="-3"/>
        </w:rPr>
        <w:t>Sunrun</w:t>
      </w:r>
      <w:r w:rsidR="00B059EA">
        <w:rPr>
          <w:spacing w:val="-3"/>
        </w:rPr>
        <w:t xml:space="preserve"> Inc. (Sunrun)</w:t>
      </w:r>
      <w:r w:rsidR="00456528">
        <w:rPr>
          <w:spacing w:val="-3"/>
        </w:rPr>
        <w:t xml:space="preserve"> filed </w:t>
      </w:r>
      <w:r w:rsidR="00B059EA">
        <w:rPr>
          <w:spacing w:val="-3"/>
        </w:rPr>
        <w:t>p</w:t>
      </w:r>
      <w:r w:rsidR="00456528">
        <w:rPr>
          <w:spacing w:val="-3"/>
        </w:rPr>
        <w:t>etition</w:t>
      </w:r>
      <w:r w:rsidR="00B059EA">
        <w:rPr>
          <w:spacing w:val="-3"/>
        </w:rPr>
        <w:t>s</w:t>
      </w:r>
      <w:r w:rsidR="00456528">
        <w:rPr>
          <w:spacing w:val="-3"/>
        </w:rPr>
        <w:t xml:space="preserve"> to </w:t>
      </w:r>
      <w:r w:rsidR="00B059EA">
        <w:rPr>
          <w:spacing w:val="-3"/>
        </w:rPr>
        <w:t>i</w:t>
      </w:r>
      <w:r w:rsidR="00456528">
        <w:rPr>
          <w:spacing w:val="-3"/>
        </w:rPr>
        <w:t xml:space="preserve">ntervene, as well as an Answer to PPL’s Petition.  </w:t>
      </w:r>
    </w:p>
    <w:p w14:paraId="6494C25E" w14:textId="77777777" w:rsidR="00B059EA" w:rsidRDefault="00B059EA" w:rsidP="004A0190">
      <w:pPr>
        <w:rPr>
          <w:spacing w:val="-3"/>
        </w:rPr>
      </w:pPr>
    </w:p>
    <w:p w14:paraId="0DA63ED2" w14:textId="4C9ECF07" w:rsidR="00456528" w:rsidRPr="0041438A" w:rsidRDefault="00456528" w:rsidP="004A0190">
      <w:pPr>
        <w:rPr>
          <w:spacing w:val="-3"/>
        </w:rPr>
      </w:pPr>
      <w:r>
        <w:rPr>
          <w:spacing w:val="-3"/>
        </w:rPr>
        <w:tab/>
      </w:r>
      <w:r>
        <w:rPr>
          <w:spacing w:val="-3"/>
        </w:rPr>
        <w:tab/>
        <w:t xml:space="preserve">On August 22, 2019, PPL filed correspondence in response to other parties’ arguments that the Petition be denied or that the issues be addressed in a statewide proceeding.  PPL argues, </w:t>
      </w:r>
      <w:r>
        <w:rPr>
          <w:i/>
          <w:iCs/>
          <w:spacing w:val="-3"/>
        </w:rPr>
        <w:t>inter alia</w:t>
      </w:r>
      <w:r>
        <w:rPr>
          <w:spacing w:val="-3"/>
        </w:rPr>
        <w:t xml:space="preserve">, the Commission should review its Petition through the standard administrative litigation process.  It argues the issues raised in the Petition are ripe for review, the parties’ questions are best addressed through litigation, litigation would produce a clearer and more thorough record for the Commission to review when rendering its final decision, and a statewide proceeding inaccurately assumes that all Pennsylvania electric distribution companies (EDCs) face the same challenges presented by </w:t>
      </w:r>
      <w:r w:rsidR="00987812">
        <w:rPr>
          <w:spacing w:val="-3"/>
        </w:rPr>
        <w:t>distributed energy resources (</w:t>
      </w:r>
      <w:r>
        <w:rPr>
          <w:spacing w:val="-3"/>
        </w:rPr>
        <w:t>DERs</w:t>
      </w:r>
      <w:r w:rsidR="00987812">
        <w:rPr>
          <w:spacing w:val="-3"/>
        </w:rPr>
        <w:t>)</w:t>
      </w:r>
      <w:r>
        <w:rPr>
          <w:spacing w:val="-3"/>
        </w:rPr>
        <w:t xml:space="preserve"> and need to address them in the same manner.  PPL requests that the matter be assigned for hearing and disposition before an administrative law judge without delay.  </w:t>
      </w:r>
    </w:p>
    <w:p w14:paraId="3DC4B211" w14:textId="77777777" w:rsidR="00456528" w:rsidRDefault="00456528" w:rsidP="004A0190">
      <w:pPr>
        <w:rPr>
          <w:spacing w:val="-3"/>
        </w:rPr>
      </w:pPr>
    </w:p>
    <w:p w14:paraId="4672A930" w14:textId="7FAC675C" w:rsidR="00456528" w:rsidRDefault="00456528" w:rsidP="004A0190">
      <w:pPr>
        <w:rPr>
          <w:spacing w:val="-3"/>
        </w:rPr>
      </w:pPr>
      <w:r>
        <w:rPr>
          <w:spacing w:val="-3"/>
        </w:rPr>
        <w:tab/>
      </w:r>
      <w:r>
        <w:rPr>
          <w:spacing w:val="-3"/>
        </w:rPr>
        <w:tab/>
        <w:t xml:space="preserve">On August 22, 2019, the </w:t>
      </w:r>
      <w:r w:rsidR="002B64CF">
        <w:rPr>
          <w:spacing w:val="-3"/>
        </w:rPr>
        <w:t>ALJ DeVoe</w:t>
      </w:r>
      <w:r>
        <w:rPr>
          <w:spacing w:val="-3"/>
        </w:rPr>
        <w:t xml:space="preserve"> issued an Interim Order granting the Petitions to Intervene filed by NRDC and Sunrun. </w:t>
      </w:r>
      <w:r>
        <w:rPr>
          <w:spacing w:val="-3"/>
        </w:rPr>
        <w:tab/>
      </w:r>
    </w:p>
    <w:p w14:paraId="37D18329" w14:textId="62879CBB" w:rsidR="00456528" w:rsidRDefault="00456528" w:rsidP="004A0190">
      <w:pPr>
        <w:rPr>
          <w:spacing w:val="-3"/>
        </w:rPr>
      </w:pPr>
      <w:r>
        <w:rPr>
          <w:spacing w:val="-3"/>
        </w:rPr>
        <w:lastRenderedPageBreak/>
        <w:tab/>
      </w:r>
      <w:r>
        <w:rPr>
          <w:spacing w:val="-3"/>
        </w:rPr>
        <w:tab/>
        <w:t>On August 30, 2019, NRDC and Sunrun jointly filed a Preliminary Objection to PPL’s August 22, 2019</w:t>
      </w:r>
      <w:r w:rsidR="003F176B">
        <w:rPr>
          <w:spacing w:val="-3"/>
        </w:rPr>
        <w:t>,</w:t>
      </w:r>
      <w:r>
        <w:rPr>
          <w:spacing w:val="-3"/>
        </w:rPr>
        <w:t xml:space="preserve"> correspondence, arguing the August 22, 2019</w:t>
      </w:r>
      <w:r w:rsidR="003F176B">
        <w:rPr>
          <w:spacing w:val="-3"/>
        </w:rPr>
        <w:t>,</w:t>
      </w:r>
      <w:r>
        <w:rPr>
          <w:spacing w:val="-3"/>
        </w:rPr>
        <w:t xml:space="preserve"> correspondence is not authorized by the Commission’s rules of procedure and should be stricken from the record pursuant to Pa.Code § 5.101(b).  </w:t>
      </w:r>
    </w:p>
    <w:p w14:paraId="7BA184DF" w14:textId="77777777" w:rsidR="00456528" w:rsidRDefault="00456528" w:rsidP="004A0190">
      <w:pPr>
        <w:rPr>
          <w:spacing w:val="-3"/>
        </w:rPr>
      </w:pPr>
    </w:p>
    <w:p w14:paraId="7E735C10" w14:textId="0794A2EE" w:rsidR="00456528" w:rsidRDefault="00456528" w:rsidP="004A0190">
      <w:pPr>
        <w:rPr>
          <w:spacing w:val="-3"/>
        </w:rPr>
      </w:pPr>
      <w:r>
        <w:rPr>
          <w:spacing w:val="-3"/>
        </w:rPr>
        <w:tab/>
      </w:r>
      <w:r>
        <w:rPr>
          <w:spacing w:val="-3"/>
        </w:rPr>
        <w:tab/>
        <w:t>On August 30, 2019, NRDC and Sunrun also jointly filed a Motion for Leave to Reply and Reply to PPL’s August 22, 2019</w:t>
      </w:r>
      <w:r w:rsidR="003F176B">
        <w:rPr>
          <w:spacing w:val="-3"/>
        </w:rPr>
        <w:t>,</w:t>
      </w:r>
      <w:r>
        <w:rPr>
          <w:spacing w:val="-3"/>
        </w:rPr>
        <w:t xml:space="preserve"> correspondence.  In their Reply, NRDC and Sunrun request, </w:t>
      </w:r>
      <w:r>
        <w:rPr>
          <w:i/>
          <w:iCs/>
          <w:spacing w:val="-3"/>
        </w:rPr>
        <w:t>inter alia</w:t>
      </w:r>
      <w:r>
        <w:rPr>
          <w:spacing w:val="-3"/>
        </w:rPr>
        <w:t xml:space="preserve">, that the Commission or the presiding officer issue a “preliminary ruling” addressing whether PPL’s Petition should be denied, and if not, whether the issues raised in the Petition should be addressed in a statewide rulemaking proceeding or proceed pursuant to an administrative litigation process.  </w:t>
      </w:r>
    </w:p>
    <w:p w14:paraId="5745B305" w14:textId="77777777" w:rsidR="002B64CF" w:rsidRDefault="002B64CF" w:rsidP="004A0190">
      <w:pPr>
        <w:rPr>
          <w:spacing w:val="-3"/>
        </w:rPr>
      </w:pPr>
    </w:p>
    <w:p w14:paraId="2A9FD829" w14:textId="77777777" w:rsidR="00456528" w:rsidRDefault="00456528" w:rsidP="004A0190">
      <w:pPr>
        <w:rPr>
          <w:spacing w:val="-3"/>
        </w:rPr>
      </w:pPr>
      <w:r>
        <w:rPr>
          <w:spacing w:val="-3"/>
        </w:rPr>
        <w:tab/>
      </w:r>
      <w:r>
        <w:rPr>
          <w:spacing w:val="-3"/>
        </w:rPr>
        <w:tab/>
        <w:t xml:space="preserve">On September 3, 2019, the Sustainable Energy Fund (SEF) filed a Petition to Intervene in these proceedings.  </w:t>
      </w:r>
    </w:p>
    <w:p w14:paraId="51346A98" w14:textId="77777777" w:rsidR="00456528" w:rsidRDefault="00456528" w:rsidP="004A0190">
      <w:pPr>
        <w:rPr>
          <w:spacing w:val="-3"/>
        </w:rPr>
      </w:pPr>
    </w:p>
    <w:p w14:paraId="62EA30EB" w14:textId="3B14C85F" w:rsidR="00456528" w:rsidRPr="000C3386" w:rsidRDefault="00456528" w:rsidP="004A0190">
      <w:pPr>
        <w:rPr>
          <w:spacing w:val="-3"/>
        </w:rPr>
      </w:pPr>
      <w:r>
        <w:rPr>
          <w:spacing w:val="-3"/>
        </w:rPr>
        <w:tab/>
      </w:r>
      <w:r>
        <w:rPr>
          <w:spacing w:val="-3"/>
        </w:rPr>
        <w:tab/>
        <w:t xml:space="preserve">On September 9, 2019, PPL filed an Answer to the Preliminary Objection, arguing, </w:t>
      </w:r>
      <w:r>
        <w:rPr>
          <w:i/>
          <w:iCs/>
          <w:spacing w:val="-3"/>
        </w:rPr>
        <w:t>inter alia</w:t>
      </w:r>
      <w:r>
        <w:rPr>
          <w:spacing w:val="-3"/>
        </w:rPr>
        <w:t>, the August 22, 2019</w:t>
      </w:r>
      <w:r w:rsidR="003F176B">
        <w:rPr>
          <w:spacing w:val="-3"/>
        </w:rPr>
        <w:t>,</w:t>
      </w:r>
      <w:r>
        <w:rPr>
          <w:spacing w:val="-3"/>
        </w:rPr>
        <w:t xml:space="preserve"> correspondence is not a pleading to which a party can file a preliminary objection under the Commission’s regulations, correspondence such as the August 22, 2019</w:t>
      </w:r>
      <w:r w:rsidR="003F176B">
        <w:rPr>
          <w:spacing w:val="-3"/>
        </w:rPr>
        <w:t>,</w:t>
      </w:r>
      <w:r>
        <w:rPr>
          <w:spacing w:val="-3"/>
        </w:rPr>
        <w:t xml:space="preserve"> letter is routinely filed in Commission proceedings, and the filing of the August 22, 2019</w:t>
      </w:r>
      <w:r w:rsidR="00D33F65">
        <w:rPr>
          <w:spacing w:val="-3"/>
        </w:rPr>
        <w:t>,</w:t>
      </w:r>
      <w:r>
        <w:rPr>
          <w:spacing w:val="-3"/>
        </w:rPr>
        <w:t xml:space="preserve"> letter did not affect any party’s substantive rights in this matter.  </w:t>
      </w:r>
    </w:p>
    <w:p w14:paraId="4D639032" w14:textId="77777777" w:rsidR="00456528" w:rsidRDefault="00456528" w:rsidP="004A0190">
      <w:pPr>
        <w:rPr>
          <w:spacing w:val="-3"/>
        </w:rPr>
      </w:pPr>
    </w:p>
    <w:p w14:paraId="7F9FAC6C" w14:textId="77777777" w:rsidR="00456528" w:rsidRPr="008B7749" w:rsidRDefault="00456528" w:rsidP="004A0190">
      <w:pPr>
        <w:rPr>
          <w:spacing w:val="-3"/>
        </w:rPr>
      </w:pPr>
      <w:r>
        <w:rPr>
          <w:spacing w:val="-3"/>
        </w:rPr>
        <w:tab/>
      </w:r>
      <w:r>
        <w:rPr>
          <w:spacing w:val="-3"/>
        </w:rPr>
        <w:tab/>
        <w:t xml:space="preserve">On September 9, 2019, PPL filed an Answer to NRDC and Sunrun’s Motion for Leave to Reply and Reply, arguing, </w:t>
      </w:r>
      <w:r>
        <w:rPr>
          <w:i/>
          <w:iCs/>
          <w:spacing w:val="-3"/>
        </w:rPr>
        <w:t>inter alia</w:t>
      </w:r>
      <w:r>
        <w:rPr>
          <w:spacing w:val="-3"/>
        </w:rPr>
        <w:t xml:space="preserve">, NRDC and Sunrun’s request for a “preliminary ruling” on the merits of PPL’s Petition without an evidentiary hearing is inappropriate and unlawful and that if PPL’s Petition were referred to a statewide proceeding, it would be denied due process.  </w:t>
      </w:r>
    </w:p>
    <w:p w14:paraId="2BA69868" w14:textId="77777777" w:rsidR="00456528" w:rsidRDefault="00456528" w:rsidP="004A0190">
      <w:pPr>
        <w:rPr>
          <w:spacing w:val="-3"/>
        </w:rPr>
      </w:pPr>
    </w:p>
    <w:p w14:paraId="0F536A1C" w14:textId="74D8A246" w:rsidR="000E0C4B" w:rsidRDefault="00456528" w:rsidP="004A0190">
      <w:pPr>
        <w:rPr>
          <w:spacing w:val="-3"/>
        </w:rPr>
      </w:pPr>
      <w:r>
        <w:rPr>
          <w:spacing w:val="-3"/>
        </w:rPr>
        <w:t xml:space="preserve"> </w:t>
      </w:r>
      <w:r>
        <w:rPr>
          <w:spacing w:val="-3"/>
        </w:rPr>
        <w:tab/>
      </w:r>
      <w:r>
        <w:rPr>
          <w:spacing w:val="-3"/>
        </w:rPr>
        <w:tab/>
        <w:t>A prehearing conference was convened on September 11, 2019.  PPL, OCA, NRDC, Sunrun, and SEF were present and represented by counsel.  ALJ De</w:t>
      </w:r>
      <w:r w:rsidR="002B64CF">
        <w:rPr>
          <w:spacing w:val="-3"/>
        </w:rPr>
        <w:t>V</w:t>
      </w:r>
      <w:r>
        <w:rPr>
          <w:spacing w:val="-3"/>
        </w:rPr>
        <w:t xml:space="preserve">oe granted SEF’s petition to intervene, without objection from any party.  </w:t>
      </w:r>
    </w:p>
    <w:p w14:paraId="5647AEFE" w14:textId="17111AB8" w:rsidR="00456528" w:rsidRDefault="00456528" w:rsidP="004A0190">
      <w:pPr>
        <w:rPr>
          <w:spacing w:val="-3"/>
        </w:rPr>
      </w:pPr>
    </w:p>
    <w:p w14:paraId="0AC1D1DF" w14:textId="43F71A90" w:rsidR="006B45C0" w:rsidRDefault="00456528" w:rsidP="004A0190">
      <w:pPr>
        <w:rPr>
          <w:spacing w:val="-3"/>
        </w:rPr>
      </w:pPr>
      <w:r>
        <w:rPr>
          <w:spacing w:val="-3"/>
        </w:rPr>
        <w:lastRenderedPageBreak/>
        <w:tab/>
      </w:r>
      <w:r>
        <w:rPr>
          <w:spacing w:val="-3"/>
        </w:rPr>
        <w:tab/>
        <w:t>Then, the parties argued their positions regarding whether the issues raised in the Petition and Answers should proceed through a standard administrative litigation process before an administrative law judge or whether they should be considered by the Commission in a state-wide proceeding.  After providing each party an opportunity to state its position and provide its argument, the undersigned presiding officer advised that any party wishing to file a petition for interlocutory review under 52 Pa.Code § 302 must do so by September 20, 2019.  The</w:t>
      </w:r>
      <w:r w:rsidR="00D33F65">
        <w:rPr>
          <w:spacing w:val="-3"/>
        </w:rPr>
        <w:t xml:space="preserve"> parties</w:t>
      </w:r>
      <w:r>
        <w:rPr>
          <w:spacing w:val="-3"/>
        </w:rPr>
        <w:t xml:space="preserve"> </w:t>
      </w:r>
      <w:r w:rsidR="006B45C0">
        <w:rPr>
          <w:spacing w:val="-3"/>
        </w:rPr>
        <w:t>were further directed to</w:t>
      </w:r>
      <w:r>
        <w:rPr>
          <w:spacing w:val="-3"/>
        </w:rPr>
        <w:t xml:space="preserve"> submit a proposed litigation schedule by September 27, 2019.  </w:t>
      </w:r>
    </w:p>
    <w:p w14:paraId="4B950EAB" w14:textId="77777777" w:rsidR="006B45C0" w:rsidRDefault="006B45C0" w:rsidP="004A0190">
      <w:pPr>
        <w:rPr>
          <w:spacing w:val="-3"/>
        </w:rPr>
      </w:pPr>
    </w:p>
    <w:p w14:paraId="19D16485" w14:textId="66EFC73C" w:rsidR="00456528" w:rsidRDefault="006B45C0" w:rsidP="004A0190">
      <w:pPr>
        <w:rPr>
          <w:spacing w:val="-3"/>
        </w:rPr>
      </w:pPr>
      <w:r>
        <w:rPr>
          <w:spacing w:val="-3"/>
        </w:rPr>
        <w:tab/>
      </w:r>
      <w:r>
        <w:rPr>
          <w:spacing w:val="-3"/>
        </w:rPr>
        <w:tab/>
      </w:r>
      <w:r w:rsidR="00456528">
        <w:rPr>
          <w:spacing w:val="-3"/>
        </w:rPr>
        <w:t xml:space="preserve">NRDC, Sunrun and OCA each filed petitions for interlocutory review by the Commission on September 20, 2019.  By </w:t>
      </w:r>
      <w:r w:rsidR="00D33F65">
        <w:rPr>
          <w:spacing w:val="-3"/>
        </w:rPr>
        <w:t>I</w:t>
      </w:r>
      <w:r w:rsidR="00456528">
        <w:rPr>
          <w:spacing w:val="-3"/>
        </w:rPr>
        <w:t xml:space="preserve">nterim </w:t>
      </w:r>
      <w:r w:rsidR="00D33F65">
        <w:rPr>
          <w:spacing w:val="-3"/>
        </w:rPr>
        <w:t>O</w:t>
      </w:r>
      <w:r w:rsidR="00456528">
        <w:rPr>
          <w:spacing w:val="-3"/>
        </w:rPr>
        <w:t>rder entered September 25, 2019, the time to submit a litigation schedule was extended to November 6, 2019.  The preliminary objections filed by NRDC and Sunrun and the Motion for Leave to Reply filed by NRDC and Sunrun were held in abeyance.</w:t>
      </w:r>
    </w:p>
    <w:p w14:paraId="03D1AFF6" w14:textId="1E582053" w:rsidR="00456528" w:rsidRDefault="00456528" w:rsidP="004A0190">
      <w:pPr>
        <w:rPr>
          <w:spacing w:val="-3"/>
        </w:rPr>
      </w:pPr>
    </w:p>
    <w:p w14:paraId="35DCCD38" w14:textId="3FBF3258" w:rsidR="00456528" w:rsidRDefault="00456528" w:rsidP="004A0190">
      <w:pPr>
        <w:rPr>
          <w:spacing w:val="-3"/>
        </w:rPr>
      </w:pPr>
      <w:r>
        <w:rPr>
          <w:spacing w:val="-3"/>
        </w:rPr>
        <w:tab/>
      </w:r>
      <w:r>
        <w:rPr>
          <w:spacing w:val="-3"/>
        </w:rPr>
        <w:tab/>
        <w:t xml:space="preserve">By Opinion and Order entered October 17, 2019, the Commission determined that the petitions were improperly before the Commission as </w:t>
      </w:r>
      <w:r w:rsidR="00A455B3">
        <w:rPr>
          <w:spacing w:val="-3"/>
        </w:rPr>
        <w:t>premature and</w:t>
      </w:r>
      <w:r>
        <w:rPr>
          <w:spacing w:val="-3"/>
        </w:rPr>
        <w:t xml:space="preserve"> returned the matter to the Office of Administrative Law Judge.</w:t>
      </w:r>
      <w:r w:rsidR="00C76699">
        <w:rPr>
          <w:rStyle w:val="FootnoteReference"/>
          <w:spacing w:val="-3"/>
        </w:rPr>
        <w:footnoteReference w:id="1"/>
      </w:r>
    </w:p>
    <w:p w14:paraId="198DAFD2" w14:textId="6B9ECECC" w:rsidR="001D39B0" w:rsidRDefault="001D39B0" w:rsidP="004A0190">
      <w:pPr>
        <w:rPr>
          <w:spacing w:val="-3"/>
        </w:rPr>
      </w:pPr>
    </w:p>
    <w:p w14:paraId="46705B33" w14:textId="6F3B24DB" w:rsidR="001D39B0" w:rsidRDefault="001D39B0" w:rsidP="004A0190">
      <w:pPr>
        <w:rPr>
          <w:spacing w:val="-3"/>
        </w:rPr>
      </w:pPr>
      <w:r>
        <w:rPr>
          <w:spacing w:val="-3"/>
        </w:rPr>
        <w:tab/>
      </w:r>
      <w:r>
        <w:rPr>
          <w:spacing w:val="-3"/>
        </w:rPr>
        <w:tab/>
        <w:t xml:space="preserve">PPL presented a joint proposed litigation schedule as directed by email dated </w:t>
      </w:r>
      <w:r w:rsidRPr="008A6AD9">
        <w:rPr>
          <w:spacing w:val="-3"/>
        </w:rPr>
        <w:t>November 6, 2019.</w:t>
      </w:r>
      <w:r w:rsidR="009C4701">
        <w:rPr>
          <w:spacing w:val="-3"/>
        </w:rPr>
        <w:t xml:space="preserve">  </w:t>
      </w:r>
      <w:r w:rsidR="008A6AD9">
        <w:rPr>
          <w:spacing w:val="-3"/>
        </w:rPr>
        <w:t>OCA and SEF did not oppose PPL’s proposed schedule.  Sunrun and NRDC also submitted a proposed litigation schedule which contemplated a multi-phased proceeding.  The first phase would develop a record to determine whether PPL’s petition is premature and should be addressed in a statewide rulemaking proceeding.  The second phase would develop a record on the merits of the technical issues of the petition.</w:t>
      </w:r>
    </w:p>
    <w:p w14:paraId="6ED70B69" w14:textId="4ADDA817" w:rsidR="001D39B0" w:rsidRDefault="001D39B0" w:rsidP="004A0190">
      <w:pPr>
        <w:rPr>
          <w:spacing w:val="-3"/>
        </w:rPr>
      </w:pPr>
    </w:p>
    <w:p w14:paraId="693D6904" w14:textId="578E5E48" w:rsidR="00456528" w:rsidRDefault="001D39B0" w:rsidP="004A0190">
      <w:pPr>
        <w:rPr>
          <w:spacing w:val="-3"/>
        </w:rPr>
      </w:pPr>
      <w:r>
        <w:rPr>
          <w:spacing w:val="-3"/>
        </w:rPr>
        <w:tab/>
      </w:r>
      <w:r>
        <w:rPr>
          <w:spacing w:val="-3"/>
        </w:rPr>
        <w:tab/>
        <w:t>At the request of Sunrun</w:t>
      </w:r>
      <w:r w:rsidR="008A6AD9">
        <w:rPr>
          <w:spacing w:val="-3"/>
        </w:rPr>
        <w:t xml:space="preserve"> and NRDC</w:t>
      </w:r>
      <w:r>
        <w:rPr>
          <w:spacing w:val="-3"/>
        </w:rPr>
        <w:t>, a further prehearing conference was convened on November 15, 2019.  The parties argued their positions regarding the compe</w:t>
      </w:r>
      <w:r w:rsidR="008A6AD9">
        <w:rPr>
          <w:spacing w:val="-3"/>
        </w:rPr>
        <w:t xml:space="preserve">ting </w:t>
      </w:r>
      <w:r>
        <w:rPr>
          <w:spacing w:val="-3"/>
        </w:rPr>
        <w:t xml:space="preserve">proposals for a </w:t>
      </w:r>
      <w:r w:rsidRPr="008A6AD9">
        <w:rPr>
          <w:spacing w:val="-3"/>
        </w:rPr>
        <w:t xml:space="preserve">litigation schedule. </w:t>
      </w:r>
      <w:r w:rsidR="008A6AD9">
        <w:rPr>
          <w:spacing w:val="-3"/>
        </w:rPr>
        <w:t xml:space="preserve"> After consideration of the arguments made by each party, I determined that the litigation schedule proposed by PPL was reasonable and will create a complete record for the </w:t>
      </w:r>
      <w:r w:rsidR="008A6AD9">
        <w:rPr>
          <w:spacing w:val="-3"/>
        </w:rPr>
        <w:lastRenderedPageBreak/>
        <w:t>Commission’s consideration of both the policy issues raised by Sunrun and NRDC, and also give PPL the opportunity to develop a full evidentiary record in support of its petition.</w:t>
      </w:r>
      <w:r w:rsidR="00456528">
        <w:rPr>
          <w:spacing w:val="-3"/>
        </w:rPr>
        <w:tab/>
      </w:r>
      <w:r>
        <w:rPr>
          <w:spacing w:val="-3"/>
        </w:rPr>
        <w:tab/>
      </w:r>
    </w:p>
    <w:p w14:paraId="063AD386" w14:textId="77777777" w:rsidR="00456528" w:rsidRDefault="00456528" w:rsidP="004A0190">
      <w:pPr>
        <w:rPr>
          <w:b/>
          <w:szCs w:val="24"/>
          <w:u w:val="single"/>
        </w:rPr>
      </w:pPr>
    </w:p>
    <w:p w14:paraId="0E1A6ACC" w14:textId="77777777" w:rsidR="00661CF0" w:rsidRPr="00C055EF" w:rsidRDefault="00661CF0" w:rsidP="004A0190">
      <w:pPr>
        <w:jc w:val="center"/>
        <w:rPr>
          <w:szCs w:val="24"/>
        </w:rPr>
      </w:pPr>
      <w:r w:rsidRPr="00C055EF">
        <w:rPr>
          <w:b/>
          <w:szCs w:val="24"/>
          <w:u w:val="single"/>
        </w:rPr>
        <w:t>Litigation Schedule</w:t>
      </w:r>
    </w:p>
    <w:p w14:paraId="267FD78C" w14:textId="77777777" w:rsidR="00661CF0" w:rsidRPr="00C055EF" w:rsidRDefault="00661CF0" w:rsidP="004A0190">
      <w:pPr>
        <w:rPr>
          <w:szCs w:val="24"/>
        </w:rPr>
      </w:pPr>
    </w:p>
    <w:p w14:paraId="117CDB9F" w14:textId="05608BF8" w:rsidR="00661CF0" w:rsidRPr="00C055EF" w:rsidRDefault="00661CF0" w:rsidP="004A0190">
      <w:pPr>
        <w:rPr>
          <w:szCs w:val="24"/>
        </w:rPr>
      </w:pPr>
      <w:r w:rsidRPr="00C055EF">
        <w:rPr>
          <w:szCs w:val="24"/>
        </w:rPr>
        <w:tab/>
      </w:r>
      <w:r w:rsidRPr="00C055EF">
        <w:rPr>
          <w:szCs w:val="24"/>
        </w:rPr>
        <w:tab/>
        <w:t xml:space="preserve">The parties </w:t>
      </w:r>
      <w:r w:rsidR="00B1236B">
        <w:rPr>
          <w:szCs w:val="24"/>
        </w:rPr>
        <w:t>are directed to comply with the following litigation schedule</w:t>
      </w:r>
      <w:r w:rsidRPr="00C055EF">
        <w:rPr>
          <w:szCs w:val="24"/>
        </w:rPr>
        <w:t>:</w:t>
      </w:r>
    </w:p>
    <w:p w14:paraId="7E021A5B" w14:textId="77777777" w:rsidR="00661CF0" w:rsidRPr="00C055EF" w:rsidRDefault="00661CF0" w:rsidP="004A0190">
      <w:pPr>
        <w:rPr>
          <w:szCs w:val="24"/>
        </w:rPr>
      </w:pPr>
    </w:p>
    <w:tbl>
      <w:tblPr>
        <w:tblW w:w="9397" w:type="dxa"/>
        <w:tblInd w:w="297" w:type="dxa"/>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2844"/>
        <w:gridCol w:w="6553"/>
      </w:tblGrid>
      <w:tr w:rsidR="00661CF0" w:rsidRPr="00C055EF" w14:paraId="53466DD0" w14:textId="77777777" w:rsidTr="00160D3B">
        <w:trPr>
          <w:trHeight w:val="390"/>
        </w:trPr>
        <w:tc>
          <w:tcPr>
            <w:tcW w:w="2844" w:type="dxa"/>
          </w:tcPr>
          <w:p w14:paraId="31BA0CB8" w14:textId="77777777" w:rsidR="00661CF0" w:rsidRPr="00C055EF" w:rsidRDefault="00661CF0" w:rsidP="004A0190">
            <w:pPr>
              <w:pStyle w:val="Heading2"/>
              <w:rPr>
                <w:sz w:val="24"/>
                <w:szCs w:val="24"/>
                <w:u w:val="none"/>
              </w:rPr>
            </w:pPr>
            <w:r w:rsidRPr="00C055EF">
              <w:rPr>
                <w:sz w:val="24"/>
                <w:szCs w:val="24"/>
              </w:rPr>
              <w:t>Date</w:t>
            </w:r>
          </w:p>
        </w:tc>
        <w:tc>
          <w:tcPr>
            <w:tcW w:w="6553" w:type="dxa"/>
          </w:tcPr>
          <w:p w14:paraId="4986CBD4" w14:textId="77777777" w:rsidR="00661CF0" w:rsidRPr="00C055EF" w:rsidRDefault="00661CF0" w:rsidP="004A0190">
            <w:pPr>
              <w:pStyle w:val="Heading2"/>
              <w:rPr>
                <w:sz w:val="24"/>
                <w:szCs w:val="24"/>
                <w:u w:val="none"/>
              </w:rPr>
            </w:pPr>
            <w:r w:rsidRPr="00C055EF">
              <w:rPr>
                <w:sz w:val="24"/>
                <w:szCs w:val="24"/>
              </w:rPr>
              <w:t>Event</w:t>
            </w:r>
          </w:p>
        </w:tc>
      </w:tr>
      <w:tr w:rsidR="001D39B0" w:rsidRPr="00C055EF" w14:paraId="6E29E195" w14:textId="77777777" w:rsidTr="00160D3B">
        <w:trPr>
          <w:trHeight w:val="404"/>
        </w:trPr>
        <w:tc>
          <w:tcPr>
            <w:tcW w:w="2844" w:type="dxa"/>
            <w:vAlign w:val="center"/>
          </w:tcPr>
          <w:p w14:paraId="2BE91675" w14:textId="65D7D3F4" w:rsidR="001D39B0" w:rsidRDefault="001D39B0" w:rsidP="004A0190">
            <w:pPr>
              <w:jc w:val="center"/>
              <w:rPr>
                <w:szCs w:val="24"/>
              </w:rPr>
            </w:pPr>
            <w:r>
              <w:rPr>
                <w:szCs w:val="24"/>
              </w:rPr>
              <w:t>December 11, 2019</w:t>
            </w:r>
          </w:p>
        </w:tc>
        <w:tc>
          <w:tcPr>
            <w:tcW w:w="6553" w:type="dxa"/>
          </w:tcPr>
          <w:p w14:paraId="280F4DD6" w14:textId="7F4743E7" w:rsidR="001D39B0" w:rsidRPr="00C055EF" w:rsidRDefault="001D39B0" w:rsidP="004A0190">
            <w:pPr>
              <w:rPr>
                <w:szCs w:val="24"/>
              </w:rPr>
            </w:pPr>
            <w:r>
              <w:rPr>
                <w:szCs w:val="24"/>
              </w:rPr>
              <w:t xml:space="preserve">Written Direct Testimony of PPL Due </w:t>
            </w:r>
            <w:r w:rsidRPr="00A65792">
              <w:rPr>
                <w:szCs w:val="24"/>
                <w:u w:val="single"/>
              </w:rPr>
              <w:t>In-Hand</w:t>
            </w:r>
          </w:p>
        </w:tc>
      </w:tr>
      <w:tr w:rsidR="00661CF0" w:rsidRPr="00C055EF" w14:paraId="28FF0389" w14:textId="77777777" w:rsidTr="00160D3B">
        <w:trPr>
          <w:trHeight w:val="404"/>
        </w:trPr>
        <w:tc>
          <w:tcPr>
            <w:tcW w:w="2844" w:type="dxa"/>
            <w:vAlign w:val="center"/>
          </w:tcPr>
          <w:p w14:paraId="213D3D17" w14:textId="6CA9D764" w:rsidR="00661CF0" w:rsidRPr="00C055EF" w:rsidRDefault="001D39B0" w:rsidP="004A0190">
            <w:pPr>
              <w:jc w:val="center"/>
              <w:rPr>
                <w:szCs w:val="24"/>
              </w:rPr>
            </w:pPr>
            <w:r>
              <w:rPr>
                <w:szCs w:val="24"/>
              </w:rPr>
              <w:t>February 5, 2020</w:t>
            </w:r>
          </w:p>
        </w:tc>
        <w:tc>
          <w:tcPr>
            <w:tcW w:w="6553" w:type="dxa"/>
          </w:tcPr>
          <w:p w14:paraId="455D57D3" w14:textId="77777777" w:rsidR="00661CF0" w:rsidRPr="00C055EF" w:rsidRDefault="00661CF0" w:rsidP="004A0190">
            <w:pPr>
              <w:rPr>
                <w:szCs w:val="24"/>
                <w:u w:val="single"/>
              </w:rPr>
            </w:pPr>
            <w:r w:rsidRPr="00C055EF">
              <w:rPr>
                <w:szCs w:val="24"/>
              </w:rPr>
              <w:t xml:space="preserve">Written Direct Testimony of All Other Parties Due </w:t>
            </w:r>
            <w:r w:rsidRPr="00C055EF">
              <w:rPr>
                <w:szCs w:val="24"/>
                <w:u w:val="single"/>
              </w:rPr>
              <w:t>In-Hand</w:t>
            </w:r>
          </w:p>
        </w:tc>
      </w:tr>
      <w:tr w:rsidR="00661CF0" w:rsidRPr="00C055EF" w14:paraId="24BE51E0" w14:textId="77777777" w:rsidTr="00160D3B">
        <w:trPr>
          <w:trHeight w:val="390"/>
        </w:trPr>
        <w:tc>
          <w:tcPr>
            <w:tcW w:w="2844" w:type="dxa"/>
            <w:vAlign w:val="center"/>
          </w:tcPr>
          <w:p w14:paraId="5A3755FE" w14:textId="00656A6D" w:rsidR="00661CF0" w:rsidRPr="00C055EF" w:rsidRDefault="001D39B0" w:rsidP="004A0190">
            <w:pPr>
              <w:jc w:val="center"/>
              <w:rPr>
                <w:szCs w:val="24"/>
              </w:rPr>
            </w:pPr>
            <w:r>
              <w:rPr>
                <w:szCs w:val="24"/>
              </w:rPr>
              <w:t>March 4, 2020</w:t>
            </w:r>
          </w:p>
        </w:tc>
        <w:tc>
          <w:tcPr>
            <w:tcW w:w="6553" w:type="dxa"/>
          </w:tcPr>
          <w:p w14:paraId="17EAC618" w14:textId="77777777" w:rsidR="00661CF0" w:rsidRPr="00C055EF" w:rsidRDefault="00661CF0" w:rsidP="004A0190">
            <w:pPr>
              <w:rPr>
                <w:szCs w:val="24"/>
              </w:rPr>
            </w:pPr>
            <w:r w:rsidRPr="00C055EF">
              <w:rPr>
                <w:szCs w:val="24"/>
              </w:rPr>
              <w:t xml:space="preserve">Written Rebuttal Testimony Due </w:t>
            </w:r>
            <w:r w:rsidRPr="00C055EF">
              <w:rPr>
                <w:szCs w:val="24"/>
                <w:u w:val="single"/>
              </w:rPr>
              <w:t>In-Hand</w:t>
            </w:r>
          </w:p>
        </w:tc>
      </w:tr>
      <w:tr w:rsidR="00661CF0" w:rsidRPr="00C055EF" w14:paraId="0CC46EA8" w14:textId="77777777" w:rsidTr="00160D3B">
        <w:trPr>
          <w:trHeight w:val="390"/>
        </w:trPr>
        <w:tc>
          <w:tcPr>
            <w:tcW w:w="2844" w:type="dxa"/>
            <w:vAlign w:val="center"/>
          </w:tcPr>
          <w:p w14:paraId="3457B8F8" w14:textId="75CC42A8" w:rsidR="00661CF0" w:rsidRPr="00C055EF" w:rsidRDefault="001D39B0" w:rsidP="004A0190">
            <w:pPr>
              <w:jc w:val="center"/>
              <w:rPr>
                <w:szCs w:val="24"/>
              </w:rPr>
            </w:pPr>
            <w:r>
              <w:rPr>
                <w:szCs w:val="24"/>
              </w:rPr>
              <w:t>March 19, 2020</w:t>
            </w:r>
          </w:p>
        </w:tc>
        <w:tc>
          <w:tcPr>
            <w:tcW w:w="6553" w:type="dxa"/>
          </w:tcPr>
          <w:p w14:paraId="245FDD95" w14:textId="77777777" w:rsidR="00661CF0" w:rsidRPr="00C055EF" w:rsidRDefault="00661CF0" w:rsidP="004A0190">
            <w:pPr>
              <w:rPr>
                <w:szCs w:val="24"/>
              </w:rPr>
            </w:pPr>
            <w:r w:rsidRPr="00C055EF">
              <w:rPr>
                <w:szCs w:val="24"/>
              </w:rPr>
              <w:t xml:space="preserve">Written Surrebuttal Testimony Due </w:t>
            </w:r>
            <w:r w:rsidRPr="00C055EF">
              <w:rPr>
                <w:szCs w:val="24"/>
                <w:u w:val="single"/>
              </w:rPr>
              <w:t>In-Hand</w:t>
            </w:r>
          </w:p>
        </w:tc>
      </w:tr>
      <w:tr w:rsidR="001D39B0" w:rsidRPr="00C055EF" w14:paraId="3254F703" w14:textId="77777777" w:rsidTr="00160D3B">
        <w:trPr>
          <w:trHeight w:val="390"/>
        </w:trPr>
        <w:tc>
          <w:tcPr>
            <w:tcW w:w="2844" w:type="dxa"/>
            <w:vAlign w:val="center"/>
          </w:tcPr>
          <w:p w14:paraId="245F22D2" w14:textId="5C9570E0" w:rsidR="001D39B0" w:rsidRDefault="001D39B0" w:rsidP="004A0190">
            <w:pPr>
              <w:jc w:val="center"/>
              <w:rPr>
                <w:szCs w:val="24"/>
              </w:rPr>
            </w:pPr>
            <w:r>
              <w:rPr>
                <w:szCs w:val="24"/>
              </w:rPr>
              <w:t>March 30, 2020</w:t>
            </w:r>
          </w:p>
        </w:tc>
        <w:tc>
          <w:tcPr>
            <w:tcW w:w="6553" w:type="dxa"/>
          </w:tcPr>
          <w:p w14:paraId="70C78C0E" w14:textId="071042DA" w:rsidR="001D39B0" w:rsidRPr="00C055EF" w:rsidRDefault="001D39B0" w:rsidP="004A0190">
            <w:pPr>
              <w:rPr>
                <w:szCs w:val="24"/>
              </w:rPr>
            </w:pPr>
            <w:r>
              <w:rPr>
                <w:szCs w:val="24"/>
              </w:rPr>
              <w:t>Oral Rejoinder Outline</w:t>
            </w:r>
          </w:p>
        </w:tc>
      </w:tr>
      <w:tr w:rsidR="001D39B0" w:rsidRPr="00C055EF" w14:paraId="00843BA0" w14:textId="77777777" w:rsidTr="00160D3B">
        <w:trPr>
          <w:trHeight w:val="390"/>
        </w:trPr>
        <w:tc>
          <w:tcPr>
            <w:tcW w:w="2844" w:type="dxa"/>
            <w:vAlign w:val="center"/>
          </w:tcPr>
          <w:p w14:paraId="4520FCDF" w14:textId="119997C5" w:rsidR="001D39B0" w:rsidRDefault="001D39B0" w:rsidP="004A0190">
            <w:pPr>
              <w:jc w:val="center"/>
              <w:rPr>
                <w:szCs w:val="24"/>
              </w:rPr>
            </w:pPr>
            <w:r>
              <w:rPr>
                <w:szCs w:val="24"/>
              </w:rPr>
              <w:t>April 7, 2020 by noon</w:t>
            </w:r>
          </w:p>
        </w:tc>
        <w:tc>
          <w:tcPr>
            <w:tcW w:w="6553" w:type="dxa"/>
          </w:tcPr>
          <w:p w14:paraId="1D91E17D" w14:textId="6CC50F23" w:rsidR="001D39B0" w:rsidRDefault="001D39B0" w:rsidP="004A0190">
            <w:pPr>
              <w:rPr>
                <w:szCs w:val="24"/>
              </w:rPr>
            </w:pPr>
            <w:r>
              <w:rPr>
                <w:szCs w:val="24"/>
              </w:rPr>
              <w:t>Witness Matrix</w:t>
            </w:r>
          </w:p>
        </w:tc>
      </w:tr>
      <w:tr w:rsidR="00661CF0" w:rsidRPr="00C055EF" w14:paraId="534687F0" w14:textId="77777777" w:rsidTr="00160D3B">
        <w:trPr>
          <w:trHeight w:val="390"/>
        </w:trPr>
        <w:tc>
          <w:tcPr>
            <w:tcW w:w="2844" w:type="dxa"/>
            <w:vAlign w:val="center"/>
          </w:tcPr>
          <w:p w14:paraId="66D5C81E" w14:textId="79D2D56E" w:rsidR="00661CF0" w:rsidRPr="00C055EF" w:rsidRDefault="001D39B0" w:rsidP="004A0190">
            <w:pPr>
              <w:jc w:val="center"/>
              <w:rPr>
                <w:szCs w:val="24"/>
              </w:rPr>
            </w:pPr>
            <w:r>
              <w:rPr>
                <w:szCs w:val="24"/>
              </w:rPr>
              <w:t>April 8-9, 2020</w:t>
            </w:r>
          </w:p>
        </w:tc>
        <w:tc>
          <w:tcPr>
            <w:tcW w:w="6553" w:type="dxa"/>
          </w:tcPr>
          <w:p w14:paraId="326B23BB" w14:textId="35F509B3" w:rsidR="00661CF0" w:rsidRPr="00C055EF" w:rsidRDefault="00661CF0" w:rsidP="004A0190">
            <w:pPr>
              <w:rPr>
                <w:szCs w:val="24"/>
              </w:rPr>
            </w:pPr>
            <w:r w:rsidRPr="00C055EF">
              <w:rPr>
                <w:szCs w:val="24"/>
              </w:rPr>
              <w:t xml:space="preserve">Evidentiary Hearings </w:t>
            </w:r>
            <w:r w:rsidR="00332ED6">
              <w:rPr>
                <w:szCs w:val="24"/>
              </w:rPr>
              <w:t xml:space="preserve">and oral rejoinder </w:t>
            </w:r>
            <w:r w:rsidR="00D255D4">
              <w:rPr>
                <w:szCs w:val="24"/>
              </w:rPr>
              <w:t>i</w:t>
            </w:r>
            <w:r w:rsidRPr="00C055EF">
              <w:rPr>
                <w:szCs w:val="24"/>
              </w:rPr>
              <w:t xml:space="preserve">n </w:t>
            </w:r>
            <w:r w:rsidR="00A1194C" w:rsidRPr="00C055EF">
              <w:rPr>
                <w:szCs w:val="24"/>
              </w:rPr>
              <w:t>Harrisburg</w:t>
            </w:r>
          </w:p>
        </w:tc>
      </w:tr>
      <w:tr w:rsidR="00661CF0" w:rsidRPr="00C055EF" w14:paraId="1C84D552" w14:textId="77777777" w:rsidTr="00160D3B">
        <w:trPr>
          <w:trHeight w:val="390"/>
        </w:trPr>
        <w:tc>
          <w:tcPr>
            <w:tcW w:w="2844" w:type="dxa"/>
            <w:vAlign w:val="center"/>
          </w:tcPr>
          <w:p w14:paraId="53D9D535" w14:textId="01538DF4" w:rsidR="00661CF0" w:rsidRPr="00C055EF" w:rsidRDefault="001D39B0" w:rsidP="004A0190">
            <w:pPr>
              <w:jc w:val="center"/>
              <w:rPr>
                <w:szCs w:val="24"/>
              </w:rPr>
            </w:pPr>
            <w:r>
              <w:rPr>
                <w:szCs w:val="24"/>
              </w:rPr>
              <w:t>May 5, 2020</w:t>
            </w:r>
          </w:p>
        </w:tc>
        <w:tc>
          <w:tcPr>
            <w:tcW w:w="6553" w:type="dxa"/>
          </w:tcPr>
          <w:p w14:paraId="66D535FB" w14:textId="77777777" w:rsidR="00661CF0" w:rsidRPr="00C055EF" w:rsidRDefault="00661CF0" w:rsidP="004A0190">
            <w:pPr>
              <w:rPr>
                <w:szCs w:val="24"/>
              </w:rPr>
            </w:pPr>
            <w:r w:rsidRPr="00C055EF">
              <w:rPr>
                <w:szCs w:val="24"/>
              </w:rPr>
              <w:t xml:space="preserve">Main Briefs Due </w:t>
            </w:r>
            <w:r w:rsidRPr="00C055EF">
              <w:rPr>
                <w:szCs w:val="24"/>
                <w:u w:val="single"/>
              </w:rPr>
              <w:t>In-Hand</w:t>
            </w:r>
          </w:p>
        </w:tc>
      </w:tr>
      <w:tr w:rsidR="00661CF0" w:rsidRPr="00C055EF" w14:paraId="130A0301" w14:textId="77777777" w:rsidTr="00160D3B">
        <w:trPr>
          <w:trHeight w:val="794"/>
        </w:trPr>
        <w:tc>
          <w:tcPr>
            <w:tcW w:w="2844" w:type="dxa"/>
            <w:vAlign w:val="center"/>
          </w:tcPr>
          <w:p w14:paraId="2EF87D49" w14:textId="20B6A1D0" w:rsidR="00661CF0" w:rsidRPr="00C055EF" w:rsidRDefault="001D39B0" w:rsidP="004A0190">
            <w:pPr>
              <w:jc w:val="center"/>
              <w:rPr>
                <w:szCs w:val="24"/>
              </w:rPr>
            </w:pPr>
            <w:r>
              <w:rPr>
                <w:szCs w:val="24"/>
              </w:rPr>
              <w:t>May 21, 2020</w:t>
            </w:r>
          </w:p>
        </w:tc>
        <w:tc>
          <w:tcPr>
            <w:tcW w:w="6553" w:type="dxa"/>
          </w:tcPr>
          <w:p w14:paraId="0DEB32D6" w14:textId="196A7F42" w:rsidR="00661CF0" w:rsidRPr="00C055EF" w:rsidRDefault="00661CF0" w:rsidP="004A0190">
            <w:pPr>
              <w:rPr>
                <w:szCs w:val="24"/>
              </w:rPr>
            </w:pPr>
            <w:r w:rsidRPr="00C055EF">
              <w:rPr>
                <w:szCs w:val="24"/>
              </w:rPr>
              <w:t xml:space="preserve">Reply Briefs Due </w:t>
            </w:r>
            <w:r w:rsidRPr="00C055EF">
              <w:rPr>
                <w:szCs w:val="24"/>
                <w:u w:val="single"/>
              </w:rPr>
              <w:t>In-Hand</w:t>
            </w:r>
            <w:r w:rsidRPr="00C055EF">
              <w:rPr>
                <w:szCs w:val="24"/>
              </w:rPr>
              <w:t xml:space="preserve"> </w:t>
            </w:r>
          </w:p>
        </w:tc>
      </w:tr>
    </w:tbl>
    <w:p w14:paraId="0221E6E1" w14:textId="77777777" w:rsidR="00661CF0" w:rsidRPr="00C055EF" w:rsidRDefault="00661CF0" w:rsidP="004A0190">
      <w:pPr>
        <w:rPr>
          <w:szCs w:val="24"/>
        </w:rPr>
      </w:pPr>
    </w:p>
    <w:p w14:paraId="69A2EAFA" w14:textId="29C4F08C" w:rsidR="00070A0A" w:rsidRDefault="00AD3607" w:rsidP="004A0190">
      <w:pPr>
        <w:rPr>
          <w:szCs w:val="24"/>
        </w:rPr>
      </w:pPr>
      <w:r>
        <w:rPr>
          <w:szCs w:val="24"/>
        </w:rPr>
        <w:tab/>
      </w:r>
      <w:r>
        <w:rPr>
          <w:szCs w:val="24"/>
        </w:rPr>
        <w:tab/>
      </w:r>
      <w:r w:rsidR="00661CF0" w:rsidRPr="003E75A7">
        <w:rPr>
          <w:szCs w:val="24"/>
        </w:rPr>
        <w:t>The parties are reminded of the Commission’s requirements for the preparation and filin</w:t>
      </w:r>
      <w:r w:rsidR="00B4562F" w:rsidRPr="003E75A7">
        <w:rPr>
          <w:szCs w:val="24"/>
        </w:rPr>
        <w:t>g of written testimony.  52 Pa.</w:t>
      </w:r>
      <w:r w:rsidR="00661CF0" w:rsidRPr="003E75A7">
        <w:rPr>
          <w:szCs w:val="24"/>
        </w:rPr>
        <w:t>Code §</w:t>
      </w:r>
      <w:r w:rsidR="00CF5E0E" w:rsidRPr="003E75A7">
        <w:rPr>
          <w:szCs w:val="24"/>
        </w:rPr>
        <w:t>§</w:t>
      </w:r>
      <w:r w:rsidR="00B4562F" w:rsidRPr="003E75A7">
        <w:rPr>
          <w:szCs w:val="24"/>
        </w:rPr>
        <w:t xml:space="preserve"> </w:t>
      </w:r>
      <w:r w:rsidR="00661CF0" w:rsidRPr="003E75A7">
        <w:rPr>
          <w:szCs w:val="24"/>
        </w:rPr>
        <w:t>5.412</w:t>
      </w:r>
      <w:r w:rsidR="00CF5E0E">
        <w:rPr>
          <w:szCs w:val="24"/>
        </w:rPr>
        <w:t xml:space="preserve"> and 5.412a</w:t>
      </w:r>
      <w:r w:rsidR="00661CF0" w:rsidRPr="003E75A7">
        <w:rPr>
          <w:szCs w:val="24"/>
        </w:rPr>
        <w:t xml:space="preserve">.  Written testimony must be accompanied by all exhibits to which it relates.  </w:t>
      </w:r>
      <w:r w:rsidR="00C3047B" w:rsidRPr="003E75A7">
        <w:rPr>
          <w:szCs w:val="24"/>
        </w:rPr>
        <w:t xml:space="preserve">Technical terms and concepts are to be clearly defined and explained in the testimonies and briefs.  </w:t>
      </w:r>
      <w:r w:rsidR="008E0184" w:rsidRPr="003E75A7">
        <w:rPr>
          <w:b/>
          <w:szCs w:val="24"/>
        </w:rPr>
        <w:t>No written testimony will be admitted into evidence unless accompanied by a verification o</w:t>
      </w:r>
      <w:r w:rsidR="005054AA">
        <w:rPr>
          <w:b/>
          <w:szCs w:val="24"/>
        </w:rPr>
        <w:t>r</w:t>
      </w:r>
      <w:r w:rsidR="008E0184" w:rsidRPr="003E75A7">
        <w:rPr>
          <w:b/>
          <w:szCs w:val="24"/>
        </w:rPr>
        <w:t xml:space="preserve"> affidavit of the witness</w:t>
      </w:r>
      <w:r w:rsidR="008E0184" w:rsidRPr="003E75A7">
        <w:rPr>
          <w:szCs w:val="24"/>
        </w:rPr>
        <w:t>.</w:t>
      </w:r>
      <w:r w:rsidR="00070A0A" w:rsidRPr="003E75A7">
        <w:rPr>
          <w:szCs w:val="24"/>
        </w:rPr>
        <w:t xml:space="preserve"> </w:t>
      </w:r>
    </w:p>
    <w:p w14:paraId="034CF651" w14:textId="77777777" w:rsidR="004A0190" w:rsidRPr="00AD3607" w:rsidRDefault="004A0190" w:rsidP="004A0190">
      <w:pPr>
        <w:rPr>
          <w:szCs w:val="24"/>
          <w:highlight w:val="yellow"/>
        </w:rPr>
      </w:pPr>
    </w:p>
    <w:p w14:paraId="2A1D5D3A" w14:textId="58782D24" w:rsidR="00C3047B" w:rsidRDefault="00070A0A" w:rsidP="004A0190">
      <w:pPr>
        <w:ind w:firstLine="1440"/>
        <w:rPr>
          <w:szCs w:val="24"/>
        </w:rPr>
      </w:pPr>
      <w:r w:rsidRPr="00CF5E0E">
        <w:rPr>
          <w:szCs w:val="24"/>
        </w:rPr>
        <w:t>Parties serving prepared testimony in proceedings pending before the Commission pur</w:t>
      </w:r>
      <w:r w:rsidR="00B4562F" w:rsidRPr="00CF5E0E">
        <w:rPr>
          <w:szCs w:val="24"/>
        </w:rPr>
        <w:t>suant to 52 Pa.</w:t>
      </w:r>
      <w:r w:rsidR="00D548FC" w:rsidRPr="00CF5E0E">
        <w:rPr>
          <w:szCs w:val="24"/>
        </w:rPr>
        <w:t>Code §</w:t>
      </w:r>
      <w:r w:rsidR="00B4562F" w:rsidRPr="00CF5E0E">
        <w:rPr>
          <w:szCs w:val="24"/>
        </w:rPr>
        <w:t xml:space="preserve"> </w:t>
      </w:r>
      <w:r w:rsidRPr="00CF5E0E">
        <w:rPr>
          <w:szCs w:val="24"/>
        </w:rPr>
        <w:t xml:space="preserve">5.412(f) shall be required, within thirty (30) days after the final hearing in an adjudicatory proceeding to either eFile with or provide to the Secretary’s Bureau a Compact Disc (CD) containing all testimony furnished to the court reporter during the proceeding, consistent </w:t>
      </w:r>
      <w:r w:rsidR="00CF5E0E" w:rsidRPr="00CF5E0E">
        <w:rPr>
          <w:szCs w:val="24"/>
        </w:rPr>
        <w:t>52 Pa.Code § 5.412a.</w:t>
      </w:r>
      <w:r w:rsidR="00CF5E0E">
        <w:rPr>
          <w:szCs w:val="24"/>
        </w:rPr>
        <w:t xml:space="preserve">  </w:t>
      </w:r>
    </w:p>
    <w:p w14:paraId="438E53D6" w14:textId="5F33DEE8" w:rsidR="00DE5C0B" w:rsidRDefault="00661CF0" w:rsidP="004A0190">
      <w:pPr>
        <w:ind w:firstLine="1440"/>
        <w:rPr>
          <w:szCs w:val="24"/>
        </w:rPr>
      </w:pPr>
      <w:r w:rsidRPr="00C055EF">
        <w:rPr>
          <w:szCs w:val="24"/>
        </w:rPr>
        <w:lastRenderedPageBreak/>
        <w:t xml:space="preserve">The above-stated dates are </w:t>
      </w:r>
      <w:r w:rsidRPr="00C055EF">
        <w:rPr>
          <w:szCs w:val="24"/>
          <w:u w:val="single"/>
        </w:rPr>
        <w:t>in-hand</w:t>
      </w:r>
      <w:r w:rsidRPr="00C055EF">
        <w:rPr>
          <w:szCs w:val="24"/>
        </w:rPr>
        <w:t xml:space="preserve"> dates for service on the parties and the </w:t>
      </w:r>
      <w:r w:rsidR="00375C8A">
        <w:rPr>
          <w:szCs w:val="24"/>
        </w:rPr>
        <w:t>Presiding</w:t>
      </w:r>
      <w:r w:rsidRPr="00C055EF">
        <w:rPr>
          <w:szCs w:val="24"/>
        </w:rPr>
        <w:t xml:space="preserve"> Administrative Law Judge</w:t>
      </w:r>
      <w:r w:rsidR="00AD3607">
        <w:rPr>
          <w:szCs w:val="24"/>
        </w:rPr>
        <w:t>s</w:t>
      </w:r>
      <w:r w:rsidR="00B67360">
        <w:rPr>
          <w:szCs w:val="24"/>
        </w:rPr>
        <w:t xml:space="preserve"> (</w:t>
      </w:r>
      <w:r w:rsidRPr="00C055EF">
        <w:rPr>
          <w:szCs w:val="24"/>
        </w:rPr>
        <w:t>ALJ</w:t>
      </w:r>
      <w:r w:rsidR="00AD3607">
        <w:rPr>
          <w:szCs w:val="24"/>
        </w:rPr>
        <w:t>s</w:t>
      </w:r>
      <w:r w:rsidRPr="00C055EF">
        <w:rPr>
          <w:szCs w:val="24"/>
        </w:rPr>
        <w:t xml:space="preserve">).  The parties and the </w:t>
      </w:r>
      <w:r w:rsidR="00375C8A">
        <w:rPr>
          <w:szCs w:val="24"/>
        </w:rPr>
        <w:t>Presiding</w:t>
      </w:r>
      <w:r w:rsidRPr="00C055EF">
        <w:rPr>
          <w:szCs w:val="24"/>
        </w:rPr>
        <w:t xml:space="preserve"> ALJ</w:t>
      </w:r>
      <w:r w:rsidR="00AD3607">
        <w:rPr>
          <w:szCs w:val="24"/>
        </w:rPr>
        <w:t>s</w:t>
      </w:r>
      <w:r w:rsidRPr="00C055EF">
        <w:rPr>
          <w:szCs w:val="24"/>
        </w:rPr>
        <w:t xml:space="preserve"> agree to accept email transmission of such material, so long as th</w:t>
      </w:r>
      <w:r w:rsidR="00225674">
        <w:rPr>
          <w:szCs w:val="24"/>
        </w:rPr>
        <w:t>e subject email is received by 4:30</w:t>
      </w:r>
      <w:r w:rsidRPr="00C055EF">
        <w:rPr>
          <w:szCs w:val="24"/>
        </w:rPr>
        <w:t xml:space="preserve"> p.m. on the date due and</w:t>
      </w:r>
      <w:r w:rsidR="00467B2B" w:rsidRPr="00C055EF">
        <w:rPr>
          <w:szCs w:val="24"/>
        </w:rPr>
        <w:t xml:space="preserve"> provided the email is followed the next business day by sending a hard copy of the same material</w:t>
      </w:r>
      <w:r w:rsidR="009772E0" w:rsidRPr="00C055EF">
        <w:rPr>
          <w:szCs w:val="24"/>
        </w:rPr>
        <w:t xml:space="preserve"> via first-</w:t>
      </w:r>
      <w:r w:rsidR="00467B2B" w:rsidRPr="00C055EF">
        <w:rPr>
          <w:szCs w:val="24"/>
        </w:rPr>
        <w:t>class mail postage prepaid to the parties</w:t>
      </w:r>
      <w:r w:rsidR="00C02423">
        <w:rPr>
          <w:szCs w:val="24"/>
        </w:rPr>
        <w:t xml:space="preserve">. </w:t>
      </w:r>
      <w:r w:rsidR="001F7E8A" w:rsidRPr="00C055EF">
        <w:rPr>
          <w:szCs w:val="24"/>
        </w:rPr>
        <w:t xml:space="preserve"> </w:t>
      </w:r>
      <w:r w:rsidRPr="00B67360">
        <w:rPr>
          <w:szCs w:val="24"/>
        </w:rPr>
        <w:t>The email address</w:t>
      </w:r>
      <w:r w:rsidR="00AD3607">
        <w:rPr>
          <w:szCs w:val="24"/>
        </w:rPr>
        <w:t>es</w:t>
      </w:r>
      <w:r w:rsidRPr="00B67360">
        <w:rPr>
          <w:szCs w:val="24"/>
        </w:rPr>
        <w:t xml:space="preserve"> of the </w:t>
      </w:r>
      <w:r w:rsidR="00375C8A" w:rsidRPr="00B67360">
        <w:rPr>
          <w:szCs w:val="24"/>
        </w:rPr>
        <w:t>Presiding</w:t>
      </w:r>
      <w:r w:rsidRPr="00B67360">
        <w:rPr>
          <w:szCs w:val="24"/>
        </w:rPr>
        <w:t xml:space="preserve"> ALJ</w:t>
      </w:r>
      <w:r w:rsidR="00AD3607">
        <w:rPr>
          <w:szCs w:val="24"/>
        </w:rPr>
        <w:t>s</w:t>
      </w:r>
      <w:r w:rsidR="00B67360">
        <w:rPr>
          <w:szCs w:val="24"/>
        </w:rPr>
        <w:t xml:space="preserve"> </w:t>
      </w:r>
      <w:r w:rsidR="00302CBA">
        <w:rPr>
          <w:szCs w:val="24"/>
        </w:rPr>
        <w:t>are</w:t>
      </w:r>
      <w:r w:rsidRPr="00C055EF">
        <w:rPr>
          <w:szCs w:val="24"/>
        </w:rPr>
        <w:t xml:space="preserve"> </w:t>
      </w:r>
      <w:hyperlink r:id="rId8" w:history="1">
        <w:r w:rsidR="00AD3607" w:rsidRPr="00AD3607">
          <w:rPr>
            <w:rStyle w:val="Hyperlink"/>
            <w:color w:val="auto"/>
            <w:szCs w:val="24"/>
            <w:u w:val="none"/>
          </w:rPr>
          <w:t>malong@pa.gov</w:t>
        </w:r>
      </w:hyperlink>
      <w:r w:rsidR="00AD3607">
        <w:rPr>
          <w:szCs w:val="24"/>
        </w:rPr>
        <w:t xml:space="preserve"> and edevoe@pa.gov</w:t>
      </w:r>
      <w:r w:rsidR="00DA6A49">
        <w:rPr>
          <w:szCs w:val="24"/>
        </w:rPr>
        <w:t>.</w:t>
      </w:r>
      <w:r w:rsidR="008E484D" w:rsidRPr="00C055EF">
        <w:rPr>
          <w:szCs w:val="24"/>
        </w:rPr>
        <w:t xml:space="preserve"> </w:t>
      </w:r>
      <w:r w:rsidRPr="00C055EF">
        <w:rPr>
          <w:szCs w:val="24"/>
        </w:rPr>
        <w:t xml:space="preserve"> The </w:t>
      </w:r>
      <w:r w:rsidR="00375C8A">
        <w:rPr>
          <w:szCs w:val="24"/>
        </w:rPr>
        <w:t>Presiding</w:t>
      </w:r>
      <w:r w:rsidRPr="00C055EF">
        <w:rPr>
          <w:szCs w:val="24"/>
        </w:rPr>
        <w:t xml:space="preserve"> ALJ</w:t>
      </w:r>
      <w:r w:rsidR="00302CBA">
        <w:rPr>
          <w:szCs w:val="24"/>
        </w:rPr>
        <w:t>s</w:t>
      </w:r>
      <w:r w:rsidRPr="00C055EF">
        <w:rPr>
          <w:szCs w:val="24"/>
        </w:rPr>
        <w:t xml:space="preserve"> will not accept facsimile transmissions greater than ten pages in length without prior authorization.  If in doubt, please call (412</w:t>
      </w:r>
      <w:r w:rsidR="00C02423">
        <w:rPr>
          <w:szCs w:val="24"/>
        </w:rPr>
        <w:t>) 565-3550</w:t>
      </w:r>
      <w:r w:rsidRPr="00C055EF">
        <w:rPr>
          <w:szCs w:val="24"/>
        </w:rPr>
        <w:t>.</w:t>
      </w:r>
    </w:p>
    <w:p w14:paraId="46330372" w14:textId="77777777" w:rsidR="00DE5C0B" w:rsidRDefault="00DE5C0B" w:rsidP="004A0190">
      <w:pPr>
        <w:rPr>
          <w:szCs w:val="24"/>
        </w:rPr>
      </w:pPr>
    </w:p>
    <w:p w14:paraId="2E1809ED" w14:textId="1E8F888B" w:rsidR="00941F49" w:rsidRDefault="00661CF0" w:rsidP="004A0190">
      <w:pPr>
        <w:ind w:firstLine="1440"/>
        <w:rPr>
          <w:b/>
          <w:szCs w:val="24"/>
        </w:rPr>
      </w:pPr>
      <w:r w:rsidRPr="00C055EF">
        <w:rPr>
          <w:szCs w:val="24"/>
        </w:rPr>
        <w:t xml:space="preserve">Hearings will begin promptly at </w:t>
      </w:r>
      <w:r w:rsidR="001D39B0">
        <w:rPr>
          <w:b/>
          <w:szCs w:val="24"/>
          <w:u w:val="single"/>
        </w:rPr>
        <w:t>10:00 a.m. on April 8, 2020</w:t>
      </w:r>
      <w:r w:rsidR="00A455B3">
        <w:rPr>
          <w:b/>
          <w:szCs w:val="24"/>
          <w:u w:val="single"/>
        </w:rPr>
        <w:t>.</w:t>
      </w:r>
      <w:r w:rsidR="00A455B3">
        <w:rPr>
          <w:szCs w:val="24"/>
        </w:rPr>
        <w:t xml:space="preserve">  </w:t>
      </w:r>
      <w:r w:rsidRPr="00C055EF">
        <w:rPr>
          <w:szCs w:val="24"/>
        </w:rPr>
        <w:t>T</w:t>
      </w:r>
      <w:bookmarkStart w:id="0" w:name="_GoBack"/>
      <w:bookmarkEnd w:id="0"/>
      <w:r w:rsidRPr="00C055EF">
        <w:rPr>
          <w:szCs w:val="24"/>
        </w:rPr>
        <w:t>he parties must confer before commencement of the hearings to schedule their witnesses so as to avoid “holes” or “dead time” during the hearings</w:t>
      </w:r>
      <w:r w:rsidR="00C3047B">
        <w:rPr>
          <w:szCs w:val="24"/>
        </w:rPr>
        <w:t xml:space="preserve">. </w:t>
      </w:r>
      <w:r w:rsidR="00AB4F34">
        <w:rPr>
          <w:szCs w:val="24"/>
        </w:rPr>
        <w:t xml:space="preserve"> </w:t>
      </w:r>
      <w:r w:rsidR="008B71D2" w:rsidRPr="00633610">
        <w:rPr>
          <w:b/>
          <w:szCs w:val="24"/>
        </w:rPr>
        <w:t>In the event that a partial settlement is achieved the parties should be prepared</w:t>
      </w:r>
      <w:r w:rsidR="00C10C78" w:rsidRPr="00633610">
        <w:rPr>
          <w:b/>
          <w:szCs w:val="24"/>
        </w:rPr>
        <w:t xml:space="preserve"> to proceed on the first scheduled day of hearing to present evidence on the non-resolved issues.</w:t>
      </w:r>
    </w:p>
    <w:p w14:paraId="277F1D61" w14:textId="3BD164E2" w:rsidR="00B410BF" w:rsidRDefault="00941F49" w:rsidP="00634FE5">
      <w:pPr>
        <w:ind w:firstLine="1440"/>
        <w:rPr>
          <w:szCs w:val="24"/>
        </w:rPr>
      </w:pPr>
      <w:r>
        <w:rPr>
          <w:szCs w:val="24"/>
        </w:rPr>
        <w:t xml:space="preserve"> </w:t>
      </w:r>
    </w:p>
    <w:p w14:paraId="055EB30D" w14:textId="2B94BC14" w:rsidR="00B34559" w:rsidRPr="00C055EF" w:rsidRDefault="00B059EA" w:rsidP="004A0190">
      <w:pPr>
        <w:pStyle w:val="Heading2"/>
        <w:jc w:val="center"/>
        <w:rPr>
          <w:sz w:val="24"/>
          <w:szCs w:val="24"/>
        </w:rPr>
      </w:pPr>
      <w:r>
        <w:rPr>
          <w:sz w:val="24"/>
          <w:szCs w:val="24"/>
        </w:rPr>
        <w:t>Outstanding Motions</w:t>
      </w:r>
    </w:p>
    <w:p w14:paraId="1D07A688" w14:textId="77777777" w:rsidR="00B34559" w:rsidRPr="00C055EF" w:rsidRDefault="00B34559" w:rsidP="004A0190">
      <w:pPr>
        <w:rPr>
          <w:szCs w:val="24"/>
        </w:rPr>
      </w:pPr>
    </w:p>
    <w:p w14:paraId="654E9228" w14:textId="0602234D" w:rsidR="00EE74F1" w:rsidRDefault="00EE74F1" w:rsidP="004A0190">
      <w:pPr>
        <w:rPr>
          <w:szCs w:val="24"/>
        </w:rPr>
      </w:pPr>
      <w:r>
        <w:rPr>
          <w:szCs w:val="24"/>
        </w:rPr>
        <w:tab/>
      </w:r>
      <w:r>
        <w:rPr>
          <w:szCs w:val="24"/>
        </w:rPr>
        <w:tab/>
      </w:r>
      <w:r w:rsidRPr="00B059EA">
        <w:rPr>
          <w:szCs w:val="24"/>
        </w:rPr>
        <w:t xml:space="preserve">The </w:t>
      </w:r>
      <w:r w:rsidR="00AE289D" w:rsidRPr="00B059EA">
        <w:rPr>
          <w:szCs w:val="24"/>
        </w:rPr>
        <w:t>Motion for Leave to Reply filed by NRDC and Sunrun on August </w:t>
      </w:r>
      <w:r w:rsidR="00A65792">
        <w:rPr>
          <w:szCs w:val="24"/>
        </w:rPr>
        <w:t>3</w:t>
      </w:r>
      <w:r w:rsidR="00AE289D" w:rsidRPr="00B059EA">
        <w:rPr>
          <w:szCs w:val="24"/>
        </w:rPr>
        <w:t xml:space="preserve">0, 2019, and </w:t>
      </w:r>
      <w:r w:rsidRPr="00B059EA">
        <w:rPr>
          <w:szCs w:val="24"/>
        </w:rPr>
        <w:t>Preliminary Objection filed by NRDC and Sunrun on August 30, 2019</w:t>
      </w:r>
      <w:r w:rsidR="00AE289D" w:rsidRPr="00B059EA">
        <w:rPr>
          <w:szCs w:val="24"/>
        </w:rPr>
        <w:t>, are dismissed as moot.</w:t>
      </w:r>
    </w:p>
    <w:p w14:paraId="2D4C60A6" w14:textId="77777777" w:rsidR="00D96611" w:rsidRDefault="00D96611" w:rsidP="004A0190">
      <w:pPr>
        <w:rPr>
          <w:b/>
          <w:u w:val="single"/>
        </w:rPr>
      </w:pPr>
    </w:p>
    <w:p w14:paraId="6624938C" w14:textId="77777777" w:rsidR="00B34559" w:rsidRPr="00047F1C" w:rsidRDefault="00B34559" w:rsidP="004A0190">
      <w:pPr>
        <w:jc w:val="center"/>
        <w:rPr>
          <w:b/>
          <w:u w:val="single"/>
        </w:rPr>
      </w:pPr>
      <w:r w:rsidRPr="003E75A7">
        <w:rPr>
          <w:b/>
          <w:u w:val="single"/>
        </w:rPr>
        <w:t>Discovery</w:t>
      </w:r>
    </w:p>
    <w:p w14:paraId="243D5A7F" w14:textId="77777777" w:rsidR="00B34559" w:rsidRPr="00C055EF" w:rsidRDefault="00B34559" w:rsidP="004A0190">
      <w:pPr>
        <w:rPr>
          <w:szCs w:val="24"/>
        </w:rPr>
      </w:pPr>
    </w:p>
    <w:p w14:paraId="60C57E8B" w14:textId="52037161" w:rsidR="00B34559" w:rsidRPr="00C055EF" w:rsidRDefault="00B34559" w:rsidP="004A0190">
      <w:pPr>
        <w:rPr>
          <w:szCs w:val="24"/>
        </w:rPr>
      </w:pPr>
      <w:r w:rsidRPr="00C055EF">
        <w:rPr>
          <w:szCs w:val="24"/>
        </w:rPr>
        <w:tab/>
      </w:r>
      <w:r w:rsidRPr="00C055EF">
        <w:rPr>
          <w:szCs w:val="24"/>
        </w:rPr>
        <w:tab/>
        <w:t>The parties shall engage in informal discovery whenever and wherever possible in an attempt to resolve any disco</w:t>
      </w:r>
      <w:r w:rsidR="00B4562F">
        <w:rPr>
          <w:szCs w:val="24"/>
        </w:rPr>
        <w:t>very disputes amicably.  52 Pa.</w:t>
      </w:r>
      <w:r w:rsidRPr="00C055EF">
        <w:rPr>
          <w:szCs w:val="24"/>
        </w:rPr>
        <w:t>Code §</w:t>
      </w:r>
      <w:r w:rsidR="00B4562F">
        <w:rPr>
          <w:szCs w:val="24"/>
        </w:rPr>
        <w:t xml:space="preserve"> </w:t>
      </w:r>
      <w:r w:rsidRPr="00C055EF">
        <w:rPr>
          <w:szCs w:val="24"/>
        </w:rPr>
        <w:t>5.322.  If this process fails, the parties have recourse to the Commission’s procedures for formal discove</w:t>
      </w:r>
      <w:r w:rsidR="00B4562F">
        <w:rPr>
          <w:szCs w:val="24"/>
        </w:rPr>
        <w:t>ry, as herein modified.  52 Pa.</w:t>
      </w:r>
      <w:r w:rsidRPr="00C055EF">
        <w:rPr>
          <w:szCs w:val="24"/>
        </w:rPr>
        <w:t>Code §§</w:t>
      </w:r>
      <w:r w:rsidR="00B4562F">
        <w:rPr>
          <w:szCs w:val="24"/>
        </w:rPr>
        <w:t xml:space="preserve"> </w:t>
      </w:r>
      <w:r w:rsidRPr="00C055EF">
        <w:rPr>
          <w:szCs w:val="24"/>
        </w:rPr>
        <w:t xml:space="preserve">5.321, </w:t>
      </w:r>
      <w:r w:rsidRPr="00C055EF">
        <w:rPr>
          <w:i/>
          <w:szCs w:val="24"/>
        </w:rPr>
        <w:t>et</w:t>
      </w:r>
      <w:r w:rsidRPr="00C055EF">
        <w:rPr>
          <w:szCs w:val="24"/>
        </w:rPr>
        <w:t xml:space="preserve"> </w:t>
      </w:r>
      <w:r w:rsidRPr="00C055EF">
        <w:rPr>
          <w:i/>
          <w:szCs w:val="24"/>
        </w:rPr>
        <w:t>seq</w:t>
      </w:r>
      <w:r w:rsidRPr="00C055EF">
        <w:rPr>
          <w:szCs w:val="24"/>
        </w:rPr>
        <w:t>.  The parties must not send the Presiding ALJ</w:t>
      </w:r>
      <w:r w:rsidR="00010F7E">
        <w:rPr>
          <w:szCs w:val="24"/>
        </w:rPr>
        <w:t>s</w:t>
      </w:r>
      <w:r w:rsidRPr="00C055EF">
        <w:rPr>
          <w:szCs w:val="24"/>
        </w:rPr>
        <w:t xml:space="preserve"> discovery material or cover letters, unless attached to a motion to compel.  </w:t>
      </w:r>
      <w:r w:rsidRPr="0016667B">
        <w:rPr>
          <w:b/>
          <w:szCs w:val="24"/>
        </w:rPr>
        <w:t>All motions to compel must contain a certification of counsel of the informal discovery undertaken and their efforts to resolve their discovery disputes informally.</w:t>
      </w:r>
      <w:r w:rsidRPr="00C055EF">
        <w:rPr>
          <w:szCs w:val="24"/>
        </w:rPr>
        <w:t xml:space="preserve">  If a motion to compel fails to contain such </w:t>
      </w:r>
      <w:r w:rsidRPr="00C055EF">
        <w:rPr>
          <w:szCs w:val="24"/>
        </w:rPr>
        <w:lastRenderedPageBreak/>
        <w:t>certification, the Presiding ALJ</w:t>
      </w:r>
      <w:r w:rsidR="00F75ABA">
        <w:rPr>
          <w:szCs w:val="24"/>
        </w:rPr>
        <w:t>s</w:t>
      </w:r>
      <w:r w:rsidRPr="00C055EF">
        <w:rPr>
          <w:szCs w:val="24"/>
        </w:rPr>
        <w:t xml:space="preserve"> will contact the parties and direct them to pursue informal discovery.</w:t>
      </w:r>
    </w:p>
    <w:p w14:paraId="2F2ADE06" w14:textId="77777777" w:rsidR="004A3AE8" w:rsidRPr="00C055EF" w:rsidRDefault="004A3AE8" w:rsidP="004A0190">
      <w:pPr>
        <w:pStyle w:val="Footer"/>
        <w:tabs>
          <w:tab w:val="clear" w:pos="4320"/>
          <w:tab w:val="clear" w:pos="8640"/>
        </w:tabs>
        <w:jc w:val="center"/>
        <w:rPr>
          <w:b/>
          <w:szCs w:val="24"/>
          <w:u w:val="single"/>
        </w:rPr>
      </w:pPr>
    </w:p>
    <w:p w14:paraId="28944B54" w14:textId="5FB50B23" w:rsidR="00302CBA" w:rsidRDefault="00302CBA" w:rsidP="004A0190">
      <w:pPr>
        <w:pStyle w:val="Footer"/>
        <w:tabs>
          <w:tab w:val="clear" w:pos="4320"/>
          <w:tab w:val="clear" w:pos="8640"/>
        </w:tabs>
        <w:jc w:val="center"/>
        <w:rPr>
          <w:b/>
          <w:szCs w:val="24"/>
          <w:u w:val="single"/>
        </w:rPr>
      </w:pPr>
      <w:r>
        <w:rPr>
          <w:b/>
          <w:szCs w:val="24"/>
          <w:u w:val="single"/>
        </w:rPr>
        <w:t>Protective Order</w:t>
      </w:r>
    </w:p>
    <w:p w14:paraId="04B51F88" w14:textId="41B8B1A3" w:rsidR="00302CBA" w:rsidRDefault="00302CBA" w:rsidP="004A0190">
      <w:pPr>
        <w:pStyle w:val="Footer"/>
        <w:tabs>
          <w:tab w:val="clear" w:pos="4320"/>
          <w:tab w:val="clear" w:pos="8640"/>
        </w:tabs>
        <w:jc w:val="center"/>
        <w:rPr>
          <w:b/>
          <w:szCs w:val="24"/>
          <w:u w:val="single"/>
        </w:rPr>
      </w:pPr>
    </w:p>
    <w:p w14:paraId="6583836B" w14:textId="69DA7D28" w:rsidR="00302CBA" w:rsidRPr="007C2DB2" w:rsidRDefault="00302CBA" w:rsidP="004A0190">
      <w:pPr>
        <w:pStyle w:val="Footer"/>
        <w:tabs>
          <w:tab w:val="clear" w:pos="4320"/>
          <w:tab w:val="clear" w:pos="8640"/>
        </w:tabs>
        <w:rPr>
          <w:szCs w:val="24"/>
        </w:rPr>
      </w:pPr>
      <w:r>
        <w:rPr>
          <w:szCs w:val="24"/>
        </w:rPr>
        <w:tab/>
      </w:r>
      <w:r>
        <w:rPr>
          <w:szCs w:val="24"/>
        </w:rPr>
        <w:tab/>
        <w:t xml:space="preserve">The parties must </w:t>
      </w:r>
      <w:r w:rsidRPr="007C2DB2">
        <w:rPr>
          <w:szCs w:val="24"/>
        </w:rPr>
        <w:t>comply with</w:t>
      </w:r>
      <w:r w:rsidR="007C2DB2" w:rsidRPr="007C2DB2">
        <w:rPr>
          <w:szCs w:val="24"/>
        </w:rPr>
        <w:t xml:space="preserve"> 52 Pa.Code § 5.362</w:t>
      </w:r>
      <w:r w:rsidRPr="007C2DB2">
        <w:rPr>
          <w:szCs w:val="24"/>
        </w:rPr>
        <w:t xml:space="preserve"> regarding</w:t>
      </w:r>
      <w:r>
        <w:rPr>
          <w:szCs w:val="24"/>
        </w:rPr>
        <w:t xml:space="preserve"> the preparation and filing of a</w:t>
      </w:r>
      <w:r w:rsidR="007C2DB2">
        <w:rPr>
          <w:szCs w:val="24"/>
        </w:rPr>
        <w:t xml:space="preserve"> motion for a</w:t>
      </w:r>
      <w:r>
        <w:rPr>
          <w:szCs w:val="24"/>
        </w:rPr>
        <w:t xml:space="preserve"> protective order.  If a party files a </w:t>
      </w:r>
      <w:r w:rsidR="007C2DB2">
        <w:rPr>
          <w:szCs w:val="24"/>
        </w:rPr>
        <w:t xml:space="preserve">motion for a </w:t>
      </w:r>
      <w:r>
        <w:rPr>
          <w:szCs w:val="24"/>
        </w:rPr>
        <w:t xml:space="preserve">protective order, it must submit </w:t>
      </w:r>
      <w:r w:rsidR="007C2DB2">
        <w:rPr>
          <w:szCs w:val="24"/>
        </w:rPr>
        <w:t>one hard</w:t>
      </w:r>
      <w:r>
        <w:rPr>
          <w:szCs w:val="24"/>
        </w:rPr>
        <w:t xml:space="preserve"> copy of the proposed order </w:t>
      </w:r>
      <w:r w:rsidR="007C2DB2">
        <w:rPr>
          <w:szCs w:val="24"/>
        </w:rPr>
        <w:t xml:space="preserve">and one copy by email to each of the Presiding ALJs.  </w:t>
      </w:r>
      <w:r w:rsidR="007C2DB2" w:rsidRPr="007C2DB2">
        <w:rPr>
          <w:b/>
          <w:szCs w:val="24"/>
        </w:rPr>
        <w:t xml:space="preserve">The electronic version of the proposed order must be prepared on an IBM compatible system in </w:t>
      </w:r>
      <w:r w:rsidR="007C2DB2" w:rsidRPr="007C2DB2">
        <w:rPr>
          <w:b/>
          <w:i/>
          <w:szCs w:val="24"/>
        </w:rPr>
        <w:t xml:space="preserve">Microsoft Office Word </w:t>
      </w:r>
      <w:r w:rsidR="00984DDB" w:rsidRPr="00984DDB">
        <w:rPr>
          <w:b/>
          <w:szCs w:val="24"/>
        </w:rPr>
        <w:t>f</w:t>
      </w:r>
      <w:r w:rsidR="007C2DB2" w:rsidRPr="007C2DB2">
        <w:rPr>
          <w:b/>
          <w:szCs w:val="24"/>
        </w:rPr>
        <w:t>ormat.</w:t>
      </w:r>
      <w:r w:rsidR="007C2DB2" w:rsidRPr="007C2DB2">
        <w:rPr>
          <w:szCs w:val="24"/>
        </w:rPr>
        <w:t xml:space="preserve">  </w:t>
      </w:r>
    </w:p>
    <w:p w14:paraId="248948C0" w14:textId="77777777" w:rsidR="00302CBA" w:rsidRDefault="00302CBA" w:rsidP="004A0190">
      <w:pPr>
        <w:pStyle w:val="Footer"/>
        <w:tabs>
          <w:tab w:val="clear" w:pos="4320"/>
          <w:tab w:val="clear" w:pos="8640"/>
        </w:tabs>
        <w:jc w:val="center"/>
        <w:rPr>
          <w:b/>
          <w:szCs w:val="24"/>
          <w:u w:val="single"/>
        </w:rPr>
      </w:pPr>
    </w:p>
    <w:p w14:paraId="1A944D98" w14:textId="5C1AA191" w:rsidR="00B34559" w:rsidRPr="00C055EF" w:rsidRDefault="00B34559" w:rsidP="004A0190">
      <w:pPr>
        <w:pStyle w:val="Footer"/>
        <w:tabs>
          <w:tab w:val="clear" w:pos="4320"/>
          <w:tab w:val="clear" w:pos="8640"/>
        </w:tabs>
        <w:jc w:val="center"/>
        <w:rPr>
          <w:szCs w:val="24"/>
        </w:rPr>
      </w:pPr>
      <w:r w:rsidRPr="00C055EF">
        <w:rPr>
          <w:b/>
          <w:szCs w:val="24"/>
          <w:u w:val="single"/>
        </w:rPr>
        <w:t>Settlement and Stipulations</w:t>
      </w:r>
    </w:p>
    <w:p w14:paraId="467189A6" w14:textId="77777777" w:rsidR="00B34559" w:rsidRPr="00C055EF" w:rsidRDefault="00B34559" w:rsidP="004A0190">
      <w:pPr>
        <w:pStyle w:val="Footer"/>
        <w:tabs>
          <w:tab w:val="clear" w:pos="4320"/>
          <w:tab w:val="clear" w:pos="8640"/>
        </w:tabs>
        <w:rPr>
          <w:szCs w:val="24"/>
        </w:rPr>
      </w:pPr>
    </w:p>
    <w:p w14:paraId="5DD6E022" w14:textId="1B10F3B4" w:rsidR="001700EF" w:rsidRDefault="00B34559" w:rsidP="004A0190">
      <w:pPr>
        <w:pStyle w:val="Footer"/>
        <w:tabs>
          <w:tab w:val="clear" w:pos="4320"/>
          <w:tab w:val="clear" w:pos="8640"/>
        </w:tabs>
        <w:rPr>
          <w:szCs w:val="24"/>
        </w:rPr>
      </w:pPr>
      <w:r w:rsidRPr="00C055EF">
        <w:rPr>
          <w:szCs w:val="24"/>
        </w:rPr>
        <w:tab/>
      </w:r>
      <w:r w:rsidRPr="00C055EF">
        <w:rPr>
          <w:szCs w:val="24"/>
        </w:rPr>
        <w:tab/>
        <w:t>The parties are reminded it is the Commission’s policy to</w:t>
      </w:r>
      <w:r w:rsidR="00B4562F">
        <w:rPr>
          <w:szCs w:val="24"/>
        </w:rPr>
        <w:t xml:space="preserve"> encourage settlements.  52 Pa.</w:t>
      </w:r>
      <w:r w:rsidRPr="00C055EF">
        <w:rPr>
          <w:szCs w:val="24"/>
        </w:rPr>
        <w:t>Code §</w:t>
      </w:r>
      <w:r w:rsidR="00B4562F">
        <w:rPr>
          <w:szCs w:val="24"/>
        </w:rPr>
        <w:t xml:space="preserve"> </w:t>
      </w:r>
      <w:r w:rsidRPr="00C055EF">
        <w:rPr>
          <w:szCs w:val="24"/>
        </w:rPr>
        <w:t>5.231(a).  The parties are strongly urged to seriously explore this possibility.</w:t>
      </w:r>
      <w:r w:rsidR="006B54A5">
        <w:rPr>
          <w:szCs w:val="24"/>
        </w:rPr>
        <w:t xml:space="preserve"> </w:t>
      </w:r>
      <w:r w:rsidRPr="00C055EF">
        <w:rPr>
          <w:szCs w:val="24"/>
        </w:rPr>
        <w:t xml:space="preserve"> </w:t>
      </w:r>
      <w:r w:rsidR="001E081F">
        <w:rPr>
          <w:szCs w:val="24"/>
        </w:rPr>
        <w:t>The parties shall notify the presiding ALJ</w:t>
      </w:r>
      <w:r w:rsidR="00302CBA">
        <w:rPr>
          <w:szCs w:val="24"/>
        </w:rPr>
        <w:t>s</w:t>
      </w:r>
      <w:r w:rsidR="001E081F">
        <w:rPr>
          <w:szCs w:val="24"/>
        </w:rPr>
        <w:t xml:space="preserve"> on or before </w:t>
      </w:r>
      <w:r w:rsidR="001D39B0">
        <w:rPr>
          <w:b/>
          <w:szCs w:val="24"/>
        </w:rPr>
        <w:t>April 7, 2020</w:t>
      </w:r>
      <w:r w:rsidR="00A65792">
        <w:rPr>
          <w:b/>
          <w:szCs w:val="24"/>
        </w:rPr>
        <w:t>,</w:t>
      </w:r>
      <w:r w:rsidR="001D39B0">
        <w:rPr>
          <w:b/>
          <w:szCs w:val="24"/>
        </w:rPr>
        <w:t xml:space="preserve"> at noon</w:t>
      </w:r>
      <w:r w:rsidR="001E081F">
        <w:rPr>
          <w:szCs w:val="24"/>
        </w:rPr>
        <w:t xml:space="preserve"> </w:t>
      </w:r>
      <w:r w:rsidR="0054223C">
        <w:rPr>
          <w:szCs w:val="24"/>
        </w:rPr>
        <w:t xml:space="preserve">if they have resolved their dispute.  </w:t>
      </w:r>
    </w:p>
    <w:p w14:paraId="1E66C956" w14:textId="77777777" w:rsidR="00B059EA" w:rsidRPr="00C055EF" w:rsidRDefault="00B059EA" w:rsidP="004A0190">
      <w:pPr>
        <w:pStyle w:val="Footer"/>
        <w:tabs>
          <w:tab w:val="clear" w:pos="4320"/>
          <w:tab w:val="clear" w:pos="8640"/>
        </w:tabs>
        <w:rPr>
          <w:szCs w:val="24"/>
        </w:rPr>
      </w:pPr>
    </w:p>
    <w:p w14:paraId="17615C62" w14:textId="77777777" w:rsidR="00B34559" w:rsidRPr="00C055EF" w:rsidRDefault="00B34559" w:rsidP="004A0190">
      <w:pPr>
        <w:pStyle w:val="Footer"/>
        <w:tabs>
          <w:tab w:val="clear" w:pos="4320"/>
          <w:tab w:val="clear" w:pos="8640"/>
        </w:tabs>
        <w:rPr>
          <w:szCs w:val="24"/>
        </w:rPr>
      </w:pPr>
      <w:r w:rsidRPr="00C055EF">
        <w:rPr>
          <w:szCs w:val="24"/>
        </w:rPr>
        <w:tab/>
      </w:r>
      <w:r w:rsidRPr="00C055EF">
        <w:rPr>
          <w:szCs w:val="24"/>
        </w:rPr>
        <w:tab/>
        <w:t xml:space="preserve">If settlement is not feasible, the parties are encouraged to stipulate to any matters they reasonably can to expedite this proceeding, lessen the burden of time and expenses in litigation on all parties and conserve precious administrative hearing resources. </w:t>
      </w:r>
      <w:r w:rsidR="00B4562F">
        <w:rPr>
          <w:szCs w:val="24"/>
        </w:rPr>
        <w:t xml:space="preserve"> 52 Pa.</w:t>
      </w:r>
      <w:r w:rsidRPr="00C055EF">
        <w:rPr>
          <w:szCs w:val="24"/>
        </w:rPr>
        <w:t>Code §§</w:t>
      </w:r>
      <w:r w:rsidR="00B4562F">
        <w:rPr>
          <w:szCs w:val="24"/>
        </w:rPr>
        <w:t> </w:t>
      </w:r>
      <w:r w:rsidRPr="00C055EF">
        <w:rPr>
          <w:szCs w:val="24"/>
        </w:rPr>
        <w:t>5.232 and 5.234.  All stipulations entered into 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0D21E1E3" w14:textId="77777777" w:rsidR="00B1670B" w:rsidRDefault="00B1670B" w:rsidP="004A0190">
      <w:pPr>
        <w:pStyle w:val="Footer"/>
        <w:tabs>
          <w:tab w:val="clear" w:pos="4320"/>
          <w:tab w:val="clear" w:pos="8640"/>
        </w:tabs>
        <w:jc w:val="center"/>
        <w:rPr>
          <w:b/>
          <w:szCs w:val="24"/>
          <w:u w:val="single"/>
        </w:rPr>
      </w:pPr>
    </w:p>
    <w:p w14:paraId="1E37BA23" w14:textId="5AB55F57" w:rsidR="00B34559" w:rsidRPr="00302CBA" w:rsidRDefault="00B34559" w:rsidP="004A0190">
      <w:pPr>
        <w:jc w:val="center"/>
        <w:rPr>
          <w:b/>
          <w:szCs w:val="24"/>
          <w:u w:val="single"/>
        </w:rPr>
      </w:pPr>
      <w:r w:rsidRPr="00C055EF">
        <w:rPr>
          <w:b/>
          <w:szCs w:val="24"/>
          <w:u w:val="single"/>
        </w:rPr>
        <w:t>Cross-Examination</w:t>
      </w:r>
    </w:p>
    <w:p w14:paraId="5AEC89E2" w14:textId="77777777" w:rsidR="00B34559" w:rsidRPr="00C055EF" w:rsidRDefault="00B34559" w:rsidP="004A0190">
      <w:pPr>
        <w:pStyle w:val="Footer"/>
        <w:tabs>
          <w:tab w:val="clear" w:pos="4320"/>
          <w:tab w:val="clear" w:pos="8640"/>
        </w:tabs>
        <w:rPr>
          <w:szCs w:val="24"/>
        </w:rPr>
      </w:pPr>
    </w:p>
    <w:p w14:paraId="3F7293A5" w14:textId="77777777" w:rsidR="00B34559" w:rsidRDefault="00B34559" w:rsidP="004A0190">
      <w:pPr>
        <w:pStyle w:val="Footer"/>
        <w:tabs>
          <w:tab w:val="clear" w:pos="4320"/>
          <w:tab w:val="clear" w:pos="8640"/>
        </w:tabs>
        <w:rPr>
          <w:szCs w:val="24"/>
        </w:rPr>
      </w:pPr>
      <w:r w:rsidRPr="00C055EF">
        <w:rPr>
          <w:szCs w:val="24"/>
        </w:rPr>
        <w:tab/>
      </w:r>
      <w:r w:rsidRPr="00C055EF">
        <w:rPr>
          <w:szCs w:val="24"/>
        </w:rPr>
        <w:tab/>
        <w:t>Friendly cross-examination or cumulative cross-examination during hearings</w:t>
      </w:r>
      <w:r w:rsidR="00B4562F">
        <w:rPr>
          <w:szCs w:val="24"/>
        </w:rPr>
        <w:t xml:space="preserve"> will not be permitted.  52 Pa.</w:t>
      </w:r>
      <w:r w:rsidRPr="00C055EF">
        <w:rPr>
          <w:szCs w:val="24"/>
        </w:rPr>
        <w:t>Code §§</w:t>
      </w:r>
      <w:r w:rsidR="00B4562F">
        <w:rPr>
          <w:szCs w:val="24"/>
        </w:rPr>
        <w:t xml:space="preserve"> </w:t>
      </w:r>
      <w:r w:rsidRPr="00C055EF">
        <w:rPr>
          <w:szCs w:val="24"/>
        </w:rPr>
        <w:t>5.76 &amp; 5.243.</w:t>
      </w:r>
    </w:p>
    <w:p w14:paraId="1F1CE7F8" w14:textId="77777777" w:rsidR="00B34559" w:rsidRPr="00C055EF" w:rsidRDefault="00B34559" w:rsidP="004A0190">
      <w:pPr>
        <w:pStyle w:val="Footer"/>
        <w:tabs>
          <w:tab w:val="clear" w:pos="4320"/>
          <w:tab w:val="clear" w:pos="8640"/>
        </w:tabs>
        <w:jc w:val="center"/>
        <w:rPr>
          <w:szCs w:val="24"/>
        </w:rPr>
      </w:pPr>
      <w:r w:rsidRPr="00C055EF">
        <w:rPr>
          <w:b/>
          <w:szCs w:val="24"/>
          <w:u w:val="single"/>
        </w:rPr>
        <w:lastRenderedPageBreak/>
        <w:t>Briefs</w:t>
      </w:r>
    </w:p>
    <w:p w14:paraId="32FBE1BF" w14:textId="77777777" w:rsidR="00B34559" w:rsidRPr="00C055EF" w:rsidRDefault="00B34559" w:rsidP="004A0190">
      <w:pPr>
        <w:pStyle w:val="Footer"/>
        <w:tabs>
          <w:tab w:val="clear" w:pos="4320"/>
          <w:tab w:val="clear" w:pos="8640"/>
        </w:tabs>
        <w:rPr>
          <w:szCs w:val="24"/>
        </w:rPr>
      </w:pPr>
    </w:p>
    <w:p w14:paraId="62E48847" w14:textId="05CA8E62" w:rsidR="008C6F8C" w:rsidRDefault="00B34559" w:rsidP="004A0190">
      <w:pPr>
        <w:pStyle w:val="Footer"/>
        <w:tabs>
          <w:tab w:val="clear" w:pos="4320"/>
          <w:tab w:val="clear" w:pos="8640"/>
        </w:tabs>
        <w:rPr>
          <w:szCs w:val="24"/>
        </w:rPr>
      </w:pPr>
      <w:r w:rsidRPr="00C055EF">
        <w:rPr>
          <w:szCs w:val="24"/>
        </w:rPr>
        <w:tab/>
      </w:r>
      <w:r w:rsidRPr="00C055EF">
        <w:rPr>
          <w:szCs w:val="24"/>
        </w:rPr>
        <w:tab/>
        <w:t>The parties must comply with 52 Pa.Code §§</w:t>
      </w:r>
      <w:r w:rsidR="00B4562F">
        <w:rPr>
          <w:szCs w:val="24"/>
        </w:rPr>
        <w:t xml:space="preserve"> </w:t>
      </w:r>
      <w:r w:rsidRPr="00C055EF">
        <w:rPr>
          <w:szCs w:val="24"/>
        </w:rPr>
        <w:t xml:space="preserve">5.501, </w:t>
      </w:r>
      <w:r w:rsidRPr="00C055EF">
        <w:rPr>
          <w:i/>
          <w:szCs w:val="24"/>
        </w:rPr>
        <w:t>et</w:t>
      </w:r>
      <w:r w:rsidRPr="00C055EF">
        <w:rPr>
          <w:szCs w:val="24"/>
        </w:rPr>
        <w:t xml:space="preserve"> </w:t>
      </w:r>
      <w:r w:rsidRPr="00C055EF">
        <w:rPr>
          <w:i/>
          <w:szCs w:val="24"/>
        </w:rPr>
        <w:t>seq</w:t>
      </w:r>
      <w:r w:rsidRPr="00C055EF">
        <w:rPr>
          <w:szCs w:val="24"/>
        </w:rPr>
        <w:t xml:space="preserve">., regarding the preparation and filing of briefs.  Page limitations on briefs will be discussed on or before the last day of hearing.  Where possible, the parties shall </w:t>
      </w:r>
      <w:r w:rsidRPr="007C2DB2">
        <w:rPr>
          <w:szCs w:val="24"/>
        </w:rPr>
        <w:t>submit one</w:t>
      </w:r>
      <w:r w:rsidRPr="00C055EF">
        <w:rPr>
          <w:szCs w:val="24"/>
        </w:rPr>
        <w:t xml:space="preserve"> hard copy of their briefs and one copy by email</w:t>
      </w:r>
      <w:r w:rsidR="007C2DB2">
        <w:rPr>
          <w:szCs w:val="24"/>
        </w:rPr>
        <w:t xml:space="preserve"> to each of the Presiding ALJs</w:t>
      </w:r>
      <w:r w:rsidRPr="00C055EF">
        <w:rPr>
          <w:szCs w:val="24"/>
        </w:rPr>
        <w:t xml:space="preserve">.  </w:t>
      </w:r>
      <w:r w:rsidRPr="00284375">
        <w:rPr>
          <w:b/>
          <w:szCs w:val="24"/>
        </w:rPr>
        <w:t xml:space="preserve">The electronic version of a brief must be prepared on an </w:t>
      </w:r>
      <w:smartTag w:uri="urn:schemas-microsoft-com:office:smarttags" w:element="stockticker">
        <w:r w:rsidRPr="00284375">
          <w:rPr>
            <w:b/>
            <w:szCs w:val="24"/>
          </w:rPr>
          <w:t>IBM</w:t>
        </w:r>
      </w:smartTag>
      <w:r w:rsidRPr="00284375">
        <w:rPr>
          <w:b/>
          <w:szCs w:val="24"/>
        </w:rPr>
        <w:t xml:space="preserve"> compatible system in </w:t>
      </w:r>
      <w:r w:rsidRPr="00284375">
        <w:rPr>
          <w:b/>
          <w:i/>
          <w:szCs w:val="24"/>
        </w:rPr>
        <w:t xml:space="preserve">Microsoft </w:t>
      </w:r>
      <w:r w:rsidR="00654324" w:rsidRPr="00284375">
        <w:rPr>
          <w:b/>
          <w:i/>
          <w:szCs w:val="24"/>
        </w:rPr>
        <w:t xml:space="preserve">Office </w:t>
      </w:r>
      <w:r w:rsidRPr="00284375">
        <w:rPr>
          <w:b/>
          <w:i/>
          <w:szCs w:val="24"/>
        </w:rPr>
        <w:t>Word </w:t>
      </w:r>
      <w:r w:rsidRPr="00284375">
        <w:rPr>
          <w:b/>
          <w:szCs w:val="24"/>
        </w:rPr>
        <w:t>format.</w:t>
      </w:r>
      <w:r w:rsidRPr="00C055EF">
        <w:rPr>
          <w:szCs w:val="24"/>
        </w:rPr>
        <w:t xml:space="preserve">  If in doubt, please call the office of the Presiding ALJ</w:t>
      </w:r>
      <w:r w:rsidR="00302CBA">
        <w:rPr>
          <w:szCs w:val="24"/>
        </w:rPr>
        <w:t>s</w:t>
      </w:r>
      <w:r w:rsidRPr="00C055EF">
        <w:rPr>
          <w:szCs w:val="24"/>
        </w:rPr>
        <w:t xml:space="preserve"> for clarification.</w:t>
      </w:r>
    </w:p>
    <w:p w14:paraId="46C4FE8C" w14:textId="77777777" w:rsidR="00B059EA" w:rsidRDefault="00B059EA" w:rsidP="004A0190">
      <w:pPr>
        <w:pStyle w:val="Footer"/>
        <w:tabs>
          <w:tab w:val="clear" w:pos="4320"/>
          <w:tab w:val="clear" w:pos="8640"/>
        </w:tabs>
        <w:rPr>
          <w:b/>
          <w:szCs w:val="24"/>
          <w:u w:val="single"/>
        </w:rPr>
      </w:pPr>
    </w:p>
    <w:p w14:paraId="06497A96" w14:textId="097EDCAD" w:rsidR="00B34559" w:rsidRPr="00C055EF" w:rsidRDefault="00B34559" w:rsidP="004A0190">
      <w:pPr>
        <w:pStyle w:val="Footer"/>
        <w:tabs>
          <w:tab w:val="clear" w:pos="4320"/>
          <w:tab w:val="clear" w:pos="8640"/>
        </w:tabs>
        <w:jc w:val="center"/>
        <w:rPr>
          <w:szCs w:val="24"/>
        </w:rPr>
      </w:pPr>
      <w:r w:rsidRPr="00C055EF">
        <w:rPr>
          <w:b/>
          <w:szCs w:val="24"/>
          <w:u w:val="single"/>
        </w:rPr>
        <w:t>Modification</w:t>
      </w:r>
    </w:p>
    <w:p w14:paraId="4BF077E0" w14:textId="77777777" w:rsidR="00B34559" w:rsidRPr="00C055EF" w:rsidRDefault="00B34559" w:rsidP="004A0190">
      <w:pPr>
        <w:pStyle w:val="Footer"/>
        <w:tabs>
          <w:tab w:val="clear" w:pos="4320"/>
          <w:tab w:val="clear" w:pos="8640"/>
        </w:tabs>
        <w:rPr>
          <w:szCs w:val="24"/>
        </w:rPr>
      </w:pPr>
    </w:p>
    <w:p w14:paraId="6333ACBB" w14:textId="77777777" w:rsidR="00B34559" w:rsidRPr="00C055EF" w:rsidRDefault="00B34559" w:rsidP="004A0190">
      <w:pPr>
        <w:pStyle w:val="Footer"/>
        <w:tabs>
          <w:tab w:val="clear" w:pos="4320"/>
          <w:tab w:val="clear" w:pos="8640"/>
        </w:tabs>
        <w:rPr>
          <w:spacing w:val="-3"/>
          <w:szCs w:val="24"/>
        </w:rPr>
      </w:pPr>
      <w:r w:rsidRPr="00C055EF">
        <w:rPr>
          <w:szCs w:val="24"/>
        </w:rPr>
        <w:tab/>
      </w:r>
      <w:r w:rsidRPr="00C055EF">
        <w:rPr>
          <w:szCs w:val="24"/>
        </w:rPr>
        <w:tab/>
        <w:t xml:space="preserve">Any of the provisions of this </w:t>
      </w:r>
      <w:r w:rsidRPr="00C055EF">
        <w:rPr>
          <w:spacing w:val="-3"/>
          <w:szCs w:val="24"/>
        </w:rPr>
        <w:t>Prehearing Order may be modified upon motion and good cause shown by any party in interest.</w:t>
      </w:r>
    </w:p>
    <w:p w14:paraId="50767266" w14:textId="77777777" w:rsidR="00B34559" w:rsidRPr="00C055EF" w:rsidRDefault="00B34559" w:rsidP="004A0190">
      <w:pPr>
        <w:pStyle w:val="Footer"/>
        <w:tabs>
          <w:tab w:val="clear" w:pos="4320"/>
          <w:tab w:val="clear" w:pos="8640"/>
        </w:tabs>
        <w:rPr>
          <w:spacing w:val="-3"/>
          <w:szCs w:val="24"/>
        </w:rPr>
      </w:pPr>
    </w:p>
    <w:p w14:paraId="6B0FA58B" w14:textId="77777777" w:rsidR="00780DB7" w:rsidRDefault="00780DB7" w:rsidP="004A0190">
      <w:pPr>
        <w:tabs>
          <w:tab w:val="left" w:pos="0"/>
        </w:tabs>
        <w:jc w:val="both"/>
        <w:rPr>
          <w:szCs w:val="24"/>
        </w:rPr>
      </w:pPr>
    </w:p>
    <w:p w14:paraId="62A3DDC7" w14:textId="4452D3EC" w:rsidR="00A04291" w:rsidRPr="00A04291" w:rsidRDefault="00780DB7" w:rsidP="00A04291">
      <w:pPr>
        <w:spacing w:line="240" w:lineRule="auto"/>
        <w:rPr>
          <w:szCs w:val="24"/>
        </w:rPr>
      </w:pPr>
      <w:r>
        <w:rPr>
          <w:szCs w:val="24"/>
        </w:rPr>
        <w:t xml:space="preserve">Date:  </w:t>
      </w:r>
      <w:r w:rsidR="00B059EA">
        <w:rPr>
          <w:szCs w:val="24"/>
          <w:u w:val="single"/>
        </w:rPr>
        <w:t xml:space="preserve">November </w:t>
      </w:r>
      <w:r w:rsidR="004A0190">
        <w:rPr>
          <w:szCs w:val="24"/>
          <w:u w:val="single"/>
        </w:rPr>
        <w:t>18</w:t>
      </w:r>
      <w:r w:rsidR="003E75A7">
        <w:rPr>
          <w:szCs w:val="24"/>
          <w:u w:val="single"/>
        </w:rPr>
        <w:t>, 2019</w:t>
      </w:r>
      <w:r>
        <w:rPr>
          <w:szCs w:val="24"/>
        </w:rPr>
        <w:tab/>
      </w:r>
      <w:r>
        <w:rPr>
          <w:szCs w:val="24"/>
        </w:rPr>
        <w:tab/>
      </w:r>
      <w:r>
        <w:rPr>
          <w:szCs w:val="24"/>
        </w:rPr>
        <w:tab/>
      </w:r>
      <w:r>
        <w:rPr>
          <w:szCs w:val="24"/>
        </w:rPr>
        <w:tab/>
      </w:r>
      <w:r w:rsidR="00A04291" w:rsidRPr="00A04291">
        <w:rPr>
          <w:szCs w:val="24"/>
          <w:u w:val="single"/>
        </w:rPr>
        <w:tab/>
      </w:r>
      <w:r w:rsidR="00A04291" w:rsidRPr="00A04291">
        <w:rPr>
          <w:szCs w:val="24"/>
          <w:u w:val="single"/>
        </w:rPr>
        <w:tab/>
        <w:t>/s/</w:t>
      </w:r>
      <w:r w:rsidR="00A04291" w:rsidRPr="00A04291">
        <w:rPr>
          <w:szCs w:val="24"/>
          <w:u w:val="single"/>
        </w:rPr>
        <w:tab/>
      </w:r>
      <w:r w:rsidR="00A04291" w:rsidRPr="00A04291">
        <w:rPr>
          <w:szCs w:val="24"/>
          <w:u w:val="single"/>
        </w:rPr>
        <w:tab/>
      </w:r>
      <w:r w:rsidR="00A04291" w:rsidRPr="00A04291">
        <w:rPr>
          <w:szCs w:val="24"/>
          <w:u w:val="single"/>
        </w:rPr>
        <w:tab/>
      </w:r>
      <w:r w:rsidR="00A04291" w:rsidRPr="00A04291">
        <w:rPr>
          <w:szCs w:val="24"/>
          <w:u w:val="single"/>
        </w:rPr>
        <w:tab/>
      </w:r>
    </w:p>
    <w:p w14:paraId="4380149A" w14:textId="5CB7E29C" w:rsidR="00A04291" w:rsidRPr="00A04291" w:rsidRDefault="00A04291" w:rsidP="00A04291">
      <w:pPr>
        <w:spacing w:line="240" w:lineRule="auto"/>
        <w:rPr>
          <w:szCs w:val="24"/>
        </w:rPr>
      </w:pP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Pr>
          <w:szCs w:val="24"/>
        </w:rPr>
        <w:t>Emily I. DeVoe</w:t>
      </w:r>
    </w:p>
    <w:p w14:paraId="23A334B5" w14:textId="175B39D3" w:rsidR="00A04291" w:rsidRPr="00A04291" w:rsidRDefault="00A04291" w:rsidP="00A04291">
      <w:pPr>
        <w:spacing w:line="240" w:lineRule="auto"/>
        <w:rPr>
          <w:szCs w:val="24"/>
        </w:rPr>
      </w:pP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t>Administrative Law Judge</w:t>
      </w:r>
      <w:r w:rsidR="0015749C">
        <w:rPr>
          <w:szCs w:val="24"/>
        </w:rPr>
        <w:br/>
      </w:r>
    </w:p>
    <w:p w14:paraId="53898919" w14:textId="77777777" w:rsidR="0015749C" w:rsidRPr="00A04291" w:rsidRDefault="0015749C" w:rsidP="0015749C">
      <w:pPr>
        <w:spacing w:line="240" w:lineRule="auto"/>
        <w:ind w:firstLine="5040"/>
        <w:rPr>
          <w:szCs w:val="24"/>
        </w:rPr>
      </w:pPr>
      <w:bookmarkStart w:id="1" w:name="_Hlk6221482"/>
      <w:r w:rsidRPr="00A04291">
        <w:rPr>
          <w:szCs w:val="24"/>
          <w:u w:val="single"/>
        </w:rPr>
        <w:tab/>
      </w:r>
      <w:r w:rsidRPr="00A04291">
        <w:rPr>
          <w:szCs w:val="24"/>
          <w:u w:val="single"/>
        </w:rPr>
        <w:tab/>
        <w:t>/s/</w:t>
      </w:r>
      <w:r w:rsidRPr="00A04291">
        <w:rPr>
          <w:szCs w:val="24"/>
          <w:u w:val="single"/>
        </w:rPr>
        <w:tab/>
      </w:r>
      <w:r w:rsidRPr="00A04291">
        <w:rPr>
          <w:szCs w:val="24"/>
          <w:u w:val="single"/>
        </w:rPr>
        <w:tab/>
      </w:r>
      <w:r w:rsidRPr="00A04291">
        <w:rPr>
          <w:szCs w:val="24"/>
          <w:u w:val="single"/>
        </w:rPr>
        <w:tab/>
      </w:r>
      <w:r w:rsidRPr="00A04291">
        <w:rPr>
          <w:szCs w:val="24"/>
          <w:u w:val="single"/>
        </w:rPr>
        <w:tab/>
      </w:r>
    </w:p>
    <w:p w14:paraId="5E5D63EA" w14:textId="77777777" w:rsidR="0015749C" w:rsidRPr="00A04291" w:rsidRDefault="0015749C" w:rsidP="0015749C">
      <w:pPr>
        <w:spacing w:line="240" w:lineRule="auto"/>
        <w:rPr>
          <w:szCs w:val="24"/>
        </w:rPr>
      </w:pP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t>Mary D. Long</w:t>
      </w:r>
    </w:p>
    <w:p w14:paraId="3FCEEE0F" w14:textId="77777777" w:rsidR="0015749C" w:rsidRPr="00A04291" w:rsidRDefault="0015749C" w:rsidP="0015749C">
      <w:pPr>
        <w:spacing w:line="240" w:lineRule="auto"/>
        <w:rPr>
          <w:szCs w:val="24"/>
        </w:rPr>
      </w:pP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t>Administrative Law Judge</w:t>
      </w:r>
    </w:p>
    <w:bookmarkEnd w:id="1"/>
    <w:p w14:paraId="008F9E6E" w14:textId="77777777" w:rsidR="0015749C" w:rsidRDefault="0015749C" w:rsidP="0015749C">
      <w:pPr>
        <w:tabs>
          <w:tab w:val="left" w:pos="0"/>
        </w:tabs>
        <w:spacing w:line="240" w:lineRule="auto"/>
        <w:jc w:val="both"/>
        <w:rPr>
          <w:szCs w:val="24"/>
        </w:rPr>
      </w:pPr>
    </w:p>
    <w:p w14:paraId="1E32F437" w14:textId="5187D283" w:rsidR="008C6F8C" w:rsidRDefault="008C6F8C" w:rsidP="00A04291">
      <w:pPr>
        <w:widowControl w:val="0"/>
        <w:tabs>
          <w:tab w:val="left" w:pos="0"/>
        </w:tabs>
        <w:autoSpaceDE w:val="0"/>
        <w:autoSpaceDN w:val="0"/>
        <w:adjustRightInd w:val="0"/>
        <w:jc w:val="both"/>
        <w:rPr>
          <w:rFonts w:ascii="Microsoft Sans Serif"/>
        </w:rPr>
      </w:pPr>
    </w:p>
    <w:p w14:paraId="18D2A892" w14:textId="77777777" w:rsidR="00780DB7" w:rsidRDefault="00780DB7" w:rsidP="00780DB7">
      <w:pPr>
        <w:spacing w:line="240" w:lineRule="auto"/>
        <w:rPr>
          <w:rFonts w:ascii="Microsoft Sans Serif"/>
        </w:rPr>
      </w:pPr>
    </w:p>
    <w:p w14:paraId="2D80C21E" w14:textId="77777777" w:rsidR="00984DDB" w:rsidRDefault="00984DDB" w:rsidP="00780DB7">
      <w:pPr>
        <w:spacing w:line="240" w:lineRule="auto"/>
        <w:rPr>
          <w:sz w:val="20"/>
        </w:rPr>
        <w:sectPr w:rsidR="00984DDB" w:rsidSect="00A04291">
          <w:footerReference w:type="even" r:id="rId9"/>
          <w:footerReference w:type="default" r:id="rId10"/>
          <w:footerReference w:type="first" r:id="rId11"/>
          <w:pgSz w:w="12240" w:h="15840"/>
          <w:pgMar w:top="1440" w:right="1440" w:bottom="1440" w:left="1440" w:header="720" w:footer="720" w:gutter="0"/>
          <w:pgNumType w:start="1"/>
          <w:cols w:space="720"/>
          <w:titlePg/>
          <w:docGrid w:linePitch="326"/>
        </w:sectPr>
      </w:pPr>
    </w:p>
    <w:p w14:paraId="21484C28" w14:textId="77777777" w:rsidR="00DF55E0" w:rsidRDefault="00DF55E0" w:rsidP="00780DB7">
      <w:pPr>
        <w:spacing w:line="240" w:lineRule="auto"/>
        <w:rPr>
          <w:sz w:val="20"/>
        </w:rPr>
        <w:sectPr w:rsidR="00DF55E0" w:rsidSect="00984DDB">
          <w:footerReference w:type="default" r:id="rId12"/>
          <w:type w:val="continuous"/>
          <w:pgSz w:w="12240" w:h="15840"/>
          <w:pgMar w:top="720" w:right="720" w:bottom="720" w:left="720" w:header="720" w:footer="720" w:gutter="0"/>
          <w:pgNumType w:start="1"/>
          <w:cols w:num="2" w:space="720"/>
          <w:titlePg/>
          <w:docGrid w:linePitch="326"/>
        </w:sectPr>
      </w:pPr>
    </w:p>
    <w:p w14:paraId="6D9E519A" w14:textId="77777777" w:rsidR="00DF55E0" w:rsidRPr="00DF55E0" w:rsidRDefault="00DF55E0" w:rsidP="00DF55E0">
      <w:pPr>
        <w:spacing w:line="240" w:lineRule="auto"/>
        <w:rPr>
          <w:rFonts w:ascii="Microsoft Sans Serif" w:eastAsia="Microsoft Sans Serif" w:hAnsi="Microsoft Sans Serif" w:cs="Microsoft Sans Serif"/>
          <w:b/>
          <w:szCs w:val="22"/>
          <w:u w:val="single"/>
        </w:rPr>
      </w:pPr>
      <w:bookmarkStart w:id="2" w:name="_Hlk17378258"/>
      <w:r w:rsidRPr="00DF55E0">
        <w:rPr>
          <w:rFonts w:ascii="Microsoft Sans Serif" w:eastAsia="Microsoft Sans Serif" w:hAnsi="Microsoft Sans Serif" w:cs="Microsoft Sans Serif"/>
          <w:b/>
          <w:szCs w:val="22"/>
          <w:u w:val="single"/>
        </w:rPr>
        <w:lastRenderedPageBreak/>
        <w:t xml:space="preserve">P-2019-3010128 - PETITION OF PPL ELECTRIC UTILITIES CORPORATION FOR APPROVAL OF TARIFF MODIFICATIONS AND WAIVERS OF REGULATIONS NECESSARY TO IMPLEMENT ITS DISTRIBUTED ENERGY RESOURCES MANAGEMENT PLAN  </w:t>
      </w:r>
      <w:r w:rsidRPr="00DF55E0">
        <w:rPr>
          <w:rFonts w:ascii="Microsoft Sans Serif" w:eastAsia="Microsoft Sans Serif" w:hAnsi="Microsoft Sans Serif" w:cs="Microsoft Sans Serif"/>
          <w:b/>
          <w:szCs w:val="22"/>
          <w:u w:val="single"/>
        </w:rPr>
        <w:cr/>
      </w:r>
    </w:p>
    <w:p w14:paraId="6DAD6E30" w14:textId="77777777" w:rsidR="00DF55E0" w:rsidRPr="00DF55E0" w:rsidRDefault="00DF55E0" w:rsidP="00DF55E0">
      <w:pPr>
        <w:spacing w:line="240" w:lineRule="auto"/>
        <w:rPr>
          <w:rFonts w:ascii="Microsoft Sans Serif" w:eastAsia="Microsoft Sans Serif" w:hAnsi="Microsoft Sans Serif" w:cs="Microsoft Sans Serif"/>
          <w:bCs/>
          <w:i/>
          <w:iCs/>
          <w:szCs w:val="22"/>
        </w:rPr>
      </w:pPr>
      <w:r w:rsidRPr="00DF55E0">
        <w:rPr>
          <w:rFonts w:ascii="Microsoft Sans Serif" w:eastAsia="Microsoft Sans Serif" w:hAnsi="Microsoft Sans Serif" w:cs="Microsoft Sans Serif"/>
          <w:bCs/>
          <w:i/>
          <w:iCs/>
          <w:szCs w:val="22"/>
        </w:rPr>
        <w:t>Revised 11/18/19</w:t>
      </w:r>
    </w:p>
    <w:p w14:paraId="31692159" w14:textId="77777777" w:rsidR="00DF55E0" w:rsidRPr="00DF55E0" w:rsidRDefault="00DF55E0" w:rsidP="00DF55E0">
      <w:pPr>
        <w:spacing w:line="240" w:lineRule="auto"/>
        <w:rPr>
          <w:rFonts w:ascii="Microsoft Sans Serif" w:eastAsia="Microsoft Sans Serif" w:hAnsi="Microsoft Sans Serif" w:cs="Microsoft Sans Serif"/>
          <w:b/>
          <w:i/>
          <w:iCs/>
          <w:szCs w:val="22"/>
        </w:rPr>
      </w:pPr>
    </w:p>
    <w:p w14:paraId="29311B31" w14:textId="77777777" w:rsidR="00DF55E0" w:rsidRPr="00DF55E0" w:rsidRDefault="00DF55E0" w:rsidP="00DF55E0">
      <w:pPr>
        <w:spacing w:line="240" w:lineRule="auto"/>
        <w:rPr>
          <w:rFonts w:ascii="Microsoft Sans Serif" w:eastAsia="Microsoft Sans Serif" w:hAnsi="Microsoft Sans Serif" w:cs="Microsoft Sans Serif"/>
          <w:b/>
          <w:szCs w:val="22"/>
          <w:u w:val="single"/>
        </w:rPr>
        <w:sectPr w:rsidR="00DF55E0" w:rsidRPr="00DF55E0">
          <w:pgSz w:w="12240" w:h="15840"/>
          <w:pgMar w:top="1440" w:right="1440" w:bottom="1440" w:left="1440" w:header="720" w:footer="720" w:gutter="0"/>
          <w:cols w:space="720"/>
          <w:docGrid w:linePitch="360"/>
        </w:sectPr>
      </w:pPr>
    </w:p>
    <w:p w14:paraId="5BECE1B1" w14:textId="77777777" w:rsidR="00DF55E0" w:rsidRPr="00DF55E0" w:rsidRDefault="00DF55E0" w:rsidP="00DF55E0">
      <w:pPr>
        <w:spacing w:line="240" w:lineRule="auto"/>
        <w:rPr>
          <w:rFonts w:ascii="Microsoft Sans Serif" w:eastAsia="Microsoft Sans Serif" w:hAnsi="Microsoft Sans Serif" w:cs="Microsoft Sans Serif"/>
          <w:szCs w:val="22"/>
        </w:rPr>
      </w:pPr>
      <w:r w:rsidRPr="00DF55E0">
        <w:rPr>
          <w:rFonts w:ascii="Microsoft Sans Serif" w:eastAsia="Microsoft Sans Serif" w:hAnsi="Microsoft Sans Serif" w:cs="Microsoft Sans Serif"/>
          <w:szCs w:val="22"/>
        </w:rPr>
        <w:t>*DEVIN T RYAN ESQUIRE</w:t>
      </w:r>
      <w:r w:rsidRPr="00DF55E0">
        <w:rPr>
          <w:rFonts w:ascii="Microsoft Sans Serif" w:eastAsia="Microsoft Sans Serif" w:hAnsi="Microsoft Sans Serif" w:cs="Microsoft Sans Serif"/>
          <w:szCs w:val="22"/>
        </w:rPr>
        <w:cr/>
        <w:t>DAVID B MACGREGOR ESQUIRE</w:t>
      </w:r>
    </w:p>
    <w:p w14:paraId="299B3AAA" w14:textId="77777777" w:rsidR="00DF55E0" w:rsidRPr="00DF55E0" w:rsidRDefault="00DF55E0" w:rsidP="00DF55E0">
      <w:pPr>
        <w:spacing w:line="240" w:lineRule="auto"/>
        <w:rPr>
          <w:rFonts w:ascii="Microsoft Sans Serif" w:eastAsia="Microsoft Sans Serif" w:hAnsi="Microsoft Sans Serif" w:cs="Microsoft Sans Serif"/>
          <w:b/>
          <w:bCs/>
          <w:szCs w:val="22"/>
        </w:rPr>
      </w:pPr>
      <w:r w:rsidRPr="00DF55E0">
        <w:rPr>
          <w:rFonts w:ascii="Microsoft Sans Serif" w:eastAsia="Microsoft Sans Serif" w:hAnsi="Microsoft Sans Serif" w:cs="Microsoft Sans Serif"/>
          <w:szCs w:val="22"/>
        </w:rPr>
        <w:t>POST AND SCHELL</w:t>
      </w:r>
      <w:r w:rsidRPr="00DF55E0">
        <w:rPr>
          <w:rFonts w:ascii="Microsoft Sans Serif" w:eastAsia="Microsoft Sans Serif" w:hAnsi="Microsoft Sans Serif" w:cs="Microsoft Sans Serif"/>
          <w:szCs w:val="22"/>
        </w:rPr>
        <w:cr/>
        <w:t>17 NORTH 2ND STREET</w:t>
      </w:r>
      <w:r w:rsidRPr="00DF55E0">
        <w:rPr>
          <w:rFonts w:ascii="Microsoft Sans Serif" w:eastAsia="Microsoft Sans Serif" w:hAnsi="Microsoft Sans Serif" w:cs="Microsoft Sans Serif"/>
          <w:szCs w:val="22"/>
        </w:rPr>
        <w:cr/>
        <w:t>12TH FLOOR</w:t>
      </w:r>
      <w:r w:rsidRPr="00DF55E0">
        <w:rPr>
          <w:rFonts w:ascii="Microsoft Sans Serif" w:eastAsia="Microsoft Sans Serif" w:hAnsi="Microsoft Sans Serif" w:cs="Microsoft Sans Serif"/>
          <w:szCs w:val="22"/>
        </w:rPr>
        <w:cr/>
        <w:t>HARRISBURG PA  17101-1601</w:t>
      </w:r>
      <w:r w:rsidRPr="00DF55E0">
        <w:rPr>
          <w:rFonts w:ascii="Microsoft Sans Serif" w:eastAsia="Microsoft Sans Serif" w:hAnsi="Microsoft Sans Serif" w:cs="Microsoft Sans Serif"/>
          <w:szCs w:val="22"/>
        </w:rPr>
        <w:cr/>
      </w:r>
      <w:r w:rsidRPr="00DF55E0">
        <w:rPr>
          <w:rFonts w:ascii="Microsoft Sans Serif" w:eastAsia="Microsoft Sans Serif" w:hAnsi="Microsoft Sans Serif" w:cs="Microsoft Sans Serif"/>
          <w:b/>
          <w:bCs/>
          <w:szCs w:val="22"/>
        </w:rPr>
        <w:t>717.612.6052</w:t>
      </w:r>
    </w:p>
    <w:p w14:paraId="43264CCC" w14:textId="77777777" w:rsidR="00DF55E0" w:rsidRPr="00DF55E0" w:rsidRDefault="00DF55E0" w:rsidP="00DF55E0">
      <w:pPr>
        <w:spacing w:line="240" w:lineRule="auto"/>
        <w:rPr>
          <w:rFonts w:ascii="Microsoft Sans Serif" w:eastAsia="Microsoft Sans Serif" w:hAnsi="Microsoft Sans Serif" w:cs="Microsoft Sans Serif"/>
          <w:szCs w:val="22"/>
        </w:rPr>
      </w:pPr>
      <w:r w:rsidRPr="00DF55E0">
        <w:rPr>
          <w:rFonts w:ascii="Microsoft Sans Serif" w:eastAsia="Microsoft Sans Serif" w:hAnsi="Microsoft Sans Serif" w:cs="Microsoft Sans Serif"/>
          <w:b/>
          <w:bCs/>
          <w:szCs w:val="22"/>
        </w:rPr>
        <w:t>215-587-1197</w:t>
      </w:r>
      <w:r w:rsidRPr="00DF55E0">
        <w:rPr>
          <w:rFonts w:ascii="Microsoft Sans Serif" w:eastAsia="Microsoft Sans Serif" w:hAnsi="Microsoft Sans Serif" w:cs="Microsoft Sans Serif"/>
          <w:szCs w:val="22"/>
        </w:rPr>
        <w:cr/>
        <w:t>*</w:t>
      </w:r>
      <w:r w:rsidRPr="00DF55E0">
        <w:rPr>
          <w:rFonts w:ascii="Microsoft Sans Serif" w:eastAsia="Microsoft Sans Serif" w:hAnsi="Microsoft Sans Serif" w:cs="Microsoft Sans Serif"/>
          <w:b/>
          <w:bCs/>
          <w:i/>
          <w:iCs/>
          <w:szCs w:val="22"/>
        </w:rPr>
        <w:t>ACCEPTS E-SERVICE</w:t>
      </w:r>
    </w:p>
    <w:p w14:paraId="2F5CFB10" w14:textId="77777777" w:rsidR="00DF55E0" w:rsidRPr="00DF55E0" w:rsidRDefault="00DF55E0" w:rsidP="00DF55E0">
      <w:pPr>
        <w:spacing w:line="240" w:lineRule="auto"/>
        <w:rPr>
          <w:rFonts w:ascii="Microsoft Sans Serif" w:eastAsia="Microsoft Sans Serif" w:hAnsi="Microsoft Sans Serif" w:cs="Microsoft Sans Serif"/>
          <w:szCs w:val="22"/>
        </w:rPr>
      </w:pPr>
      <w:r w:rsidRPr="00DF55E0">
        <w:rPr>
          <w:rFonts w:ascii="Microsoft Sans Serif" w:eastAsia="Microsoft Sans Serif" w:hAnsi="Microsoft Sans Serif" w:cs="Microsoft Sans Serif"/>
          <w:i/>
          <w:iCs/>
          <w:szCs w:val="22"/>
        </w:rPr>
        <w:t>Representing PPL Electric Utilities Corporation</w:t>
      </w:r>
      <w:r w:rsidRPr="00DF55E0">
        <w:rPr>
          <w:rFonts w:ascii="Microsoft Sans Serif" w:eastAsia="Microsoft Sans Serif" w:hAnsi="Microsoft Sans Serif" w:cs="Microsoft Sans Serif"/>
          <w:i/>
          <w:iCs/>
          <w:szCs w:val="22"/>
        </w:rPr>
        <w:cr/>
      </w:r>
    </w:p>
    <w:p w14:paraId="1D185D32" w14:textId="77777777" w:rsidR="00DF55E0" w:rsidRPr="00DF55E0" w:rsidRDefault="00DF55E0" w:rsidP="00DF55E0">
      <w:pPr>
        <w:spacing w:line="240" w:lineRule="auto"/>
        <w:rPr>
          <w:rFonts w:ascii="Microsoft Sans Serif" w:eastAsia="Microsoft Sans Serif" w:hAnsi="Microsoft Sans Serif" w:cs="Microsoft Sans Serif"/>
          <w:szCs w:val="22"/>
        </w:rPr>
      </w:pPr>
      <w:r w:rsidRPr="00DF55E0">
        <w:rPr>
          <w:rFonts w:ascii="Microsoft Sans Serif" w:eastAsia="Microsoft Sans Serif" w:hAnsi="Microsoft Sans Serif" w:cs="Microsoft Sans Serif"/>
          <w:szCs w:val="22"/>
        </w:rPr>
        <w:t xml:space="preserve"> *KIMBERLY A KLOCK ESQUIRE</w:t>
      </w:r>
    </w:p>
    <w:p w14:paraId="4ABC0C79" w14:textId="77777777" w:rsidR="00DF55E0" w:rsidRPr="00DF55E0" w:rsidRDefault="00DF55E0" w:rsidP="00DF55E0">
      <w:pPr>
        <w:spacing w:line="240" w:lineRule="auto"/>
        <w:rPr>
          <w:rFonts w:ascii="Microsoft Sans Serif" w:eastAsia="Microsoft Sans Serif" w:hAnsi="Microsoft Sans Serif" w:cs="Microsoft Sans Serif"/>
          <w:szCs w:val="22"/>
        </w:rPr>
      </w:pPr>
      <w:r w:rsidRPr="00DF55E0">
        <w:rPr>
          <w:rFonts w:ascii="Microsoft Sans Serif" w:eastAsia="Microsoft Sans Serif" w:hAnsi="Microsoft Sans Serif" w:cs="Microsoft Sans Serif"/>
          <w:szCs w:val="22"/>
        </w:rPr>
        <w:t>MICHAEL J. SHAFER ESQUIRE</w:t>
      </w:r>
      <w:r w:rsidRPr="00DF55E0">
        <w:rPr>
          <w:rFonts w:ascii="Microsoft Sans Serif" w:eastAsia="Microsoft Sans Serif" w:hAnsi="Microsoft Sans Serif" w:cs="Microsoft Sans Serif"/>
          <w:szCs w:val="22"/>
        </w:rPr>
        <w:cr/>
        <w:t>PPL SERVICES CORP</w:t>
      </w:r>
      <w:r w:rsidRPr="00DF55E0">
        <w:rPr>
          <w:rFonts w:ascii="Microsoft Sans Serif" w:eastAsia="Microsoft Sans Serif" w:hAnsi="Microsoft Sans Serif" w:cs="Microsoft Sans Serif"/>
          <w:szCs w:val="22"/>
        </w:rPr>
        <w:cr/>
        <w:t xml:space="preserve">2 N 9TH STREET </w:t>
      </w:r>
      <w:r w:rsidRPr="00DF55E0">
        <w:rPr>
          <w:rFonts w:ascii="Microsoft Sans Serif" w:eastAsia="Microsoft Sans Serif" w:hAnsi="Microsoft Sans Serif" w:cs="Microsoft Sans Serif"/>
          <w:szCs w:val="22"/>
        </w:rPr>
        <w:cr/>
        <w:t>ALLENTOWN PA  18101</w:t>
      </w:r>
      <w:r w:rsidRPr="00DF55E0">
        <w:rPr>
          <w:rFonts w:ascii="Microsoft Sans Serif" w:eastAsia="Microsoft Sans Serif" w:hAnsi="Microsoft Sans Serif" w:cs="Microsoft Sans Serif"/>
          <w:szCs w:val="22"/>
        </w:rPr>
        <w:cr/>
      </w:r>
      <w:r w:rsidRPr="00DF55E0">
        <w:rPr>
          <w:rFonts w:ascii="Microsoft Sans Serif" w:eastAsia="Microsoft Sans Serif" w:hAnsi="Microsoft Sans Serif" w:cs="Microsoft Sans Serif"/>
          <w:b/>
          <w:bCs/>
          <w:szCs w:val="22"/>
        </w:rPr>
        <w:t>610.774.5696</w:t>
      </w:r>
      <w:r w:rsidRPr="00DF55E0">
        <w:rPr>
          <w:rFonts w:ascii="Microsoft Sans Serif" w:eastAsia="Microsoft Sans Serif" w:hAnsi="Microsoft Sans Serif" w:cs="Microsoft Sans Serif"/>
          <w:szCs w:val="22"/>
        </w:rPr>
        <w:t xml:space="preserve"> </w:t>
      </w:r>
      <w:r w:rsidRPr="00DF55E0">
        <w:rPr>
          <w:rFonts w:ascii="Microsoft Sans Serif" w:eastAsia="Microsoft Sans Serif" w:hAnsi="Microsoft Sans Serif" w:cs="Microsoft Sans Serif"/>
          <w:szCs w:val="22"/>
        </w:rPr>
        <w:cr/>
        <w:t>*</w:t>
      </w:r>
      <w:r w:rsidRPr="00DF55E0">
        <w:rPr>
          <w:rFonts w:ascii="Microsoft Sans Serif" w:eastAsia="Microsoft Sans Serif" w:hAnsi="Microsoft Sans Serif" w:cs="Microsoft Sans Serif"/>
          <w:b/>
          <w:bCs/>
          <w:i/>
          <w:iCs/>
          <w:szCs w:val="22"/>
        </w:rPr>
        <w:t>ACCEPTS E-SERVICE</w:t>
      </w:r>
    </w:p>
    <w:p w14:paraId="2B375879" w14:textId="77777777" w:rsidR="00DF55E0" w:rsidRPr="00DF55E0" w:rsidRDefault="00DF55E0" w:rsidP="00DF55E0">
      <w:pPr>
        <w:spacing w:line="240" w:lineRule="auto"/>
        <w:rPr>
          <w:rFonts w:ascii="Microsoft Sans Serif" w:eastAsia="Microsoft Sans Serif" w:hAnsi="Microsoft Sans Serif" w:cs="Microsoft Sans Serif"/>
          <w:szCs w:val="22"/>
        </w:rPr>
      </w:pPr>
    </w:p>
    <w:p w14:paraId="0549DD9F" w14:textId="77777777" w:rsidR="00DF55E0" w:rsidRPr="00DF55E0" w:rsidRDefault="00DF55E0" w:rsidP="00DF55E0">
      <w:pPr>
        <w:spacing w:line="240" w:lineRule="auto"/>
        <w:rPr>
          <w:rFonts w:ascii="Microsoft Sans Serif" w:eastAsia="Microsoft Sans Serif" w:hAnsi="Microsoft Sans Serif" w:cs="Microsoft Sans Serif"/>
          <w:szCs w:val="22"/>
        </w:rPr>
      </w:pPr>
      <w:r w:rsidRPr="00DF55E0">
        <w:rPr>
          <w:rFonts w:ascii="Microsoft Sans Serif" w:eastAsia="Microsoft Sans Serif" w:hAnsi="Microsoft Sans Serif" w:cs="Microsoft Sans Serif"/>
          <w:szCs w:val="22"/>
        </w:rPr>
        <w:t xml:space="preserve">* PHILLIP D DEMANCHICK ESQUIRE </w:t>
      </w:r>
      <w:r w:rsidRPr="00DF55E0">
        <w:rPr>
          <w:rFonts w:ascii="Microsoft Sans Serif" w:eastAsia="Microsoft Sans Serif" w:hAnsi="Microsoft Sans Serif" w:cs="Microsoft Sans Serif"/>
          <w:szCs w:val="22"/>
        </w:rPr>
        <w:cr/>
        <w:t>*DARRYL A LAWRENCE ESQUIRE</w:t>
      </w:r>
      <w:r w:rsidRPr="00DF55E0">
        <w:rPr>
          <w:rFonts w:ascii="Microsoft Sans Serif" w:eastAsia="Microsoft Sans Serif" w:hAnsi="Microsoft Sans Serif" w:cs="Microsoft Sans Serif"/>
          <w:szCs w:val="22"/>
        </w:rPr>
        <w:cr/>
        <w:t>DAVID T EVRARD ESQUIRE</w:t>
      </w:r>
      <w:r w:rsidRPr="00DF55E0">
        <w:rPr>
          <w:rFonts w:ascii="Microsoft Sans Serif" w:eastAsia="Microsoft Sans Serif" w:hAnsi="Microsoft Sans Serif" w:cs="Microsoft Sans Serif"/>
          <w:szCs w:val="22"/>
        </w:rPr>
        <w:cr/>
        <w:t>OFFICE OF CONSUMER ADVOCATE</w:t>
      </w:r>
      <w:r w:rsidRPr="00DF55E0">
        <w:rPr>
          <w:rFonts w:ascii="Microsoft Sans Serif" w:eastAsia="Microsoft Sans Serif" w:hAnsi="Microsoft Sans Serif" w:cs="Microsoft Sans Serif"/>
          <w:szCs w:val="22"/>
        </w:rPr>
        <w:cr/>
        <w:t>5TH FLOOR FORUM PLACE</w:t>
      </w:r>
      <w:r w:rsidRPr="00DF55E0">
        <w:rPr>
          <w:rFonts w:ascii="Microsoft Sans Serif" w:eastAsia="Microsoft Sans Serif" w:hAnsi="Microsoft Sans Serif" w:cs="Microsoft Sans Serif"/>
          <w:szCs w:val="22"/>
        </w:rPr>
        <w:cr/>
        <w:t xml:space="preserve">555 WALNUT STREET </w:t>
      </w:r>
      <w:r w:rsidRPr="00DF55E0">
        <w:rPr>
          <w:rFonts w:ascii="Microsoft Sans Serif" w:eastAsia="Microsoft Sans Serif" w:hAnsi="Microsoft Sans Serif" w:cs="Microsoft Sans Serif"/>
          <w:szCs w:val="22"/>
        </w:rPr>
        <w:cr/>
        <w:t>HARRISBURG PA  17101-1923</w:t>
      </w:r>
      <w:r w:rsidRPr="00DF55E0">
        <w:rPr>
          <w:rFonts w:ascii="Microsoft Sans Serif" w:eastAsia="Microsoft Sans Serif" w:hAnsi="Microsoft Sans Serif" w:cs="Microsoft Sans Serif"/>
          <w:szCs w:val="22"/>
        </w:rPr>
        <w:cr/>
      </w:r>
      <w:r w:rsidRPr="00DF55E0">
        <w:rPr>
          <w:rFonts w:ascii="Microsoft Sans Serif" w:eastAsia="Microsoft Sans Serif" w:hAnsi="Microsoft Sans Serif" w:cs="Microsoft Sans Serif"/>
          <w:b/>
          <w:bCs/>
          <w:szCs w:val="22"/>
        </w:rPr>
        <w:t>717-783-5048</w:t>
      </w:r>
      <w:r w:rsidRPr="00DF55E0">
        <w:rPr>
          <w:rFonts w:ascii="Microsoft Sans Serif" w:eastAsia="Microsoft Sans Serif" w:hAnsi="Microsoft Sans Serif" w:cs="Microsoft Sans Serif"/>
          <w:szCs w:val="22"/>
        </w:rPr>
        <w:cr/>
        <w:t>*</w:t>
      </w:r>
      <w:r w:rsidRPr="00DF55E0">
        <w:rPr>
          <w:rFonts w:ascii="Microsoft Sans Serif" w:eastAsia="Microsoft Sans Serif" w:hAnsi="Microsoft Sans Serif" w:cs="Microsoft Sans Serif"/>
          <w:b/>
          <w:bCs/>
          <w:i/>
          <w:iCs/>
          <w:szCs w:val="22"/>
        </w:rPr>
        <w:t>ACCEPTS E-SERVICE</w:t>
      </w:r>
    </w:p>
    <w:p w14:paraId="7DC7D10F" w14:textId="77777777" w:rsidR="00DF55E0" w:rsidRPr="00DF55E0" w:rsidRDefault="00DF55E0" w:rsidP="00DF55E0">
      <w:pPr>
        <w:spacing w:line="240" w:lineRule="auto"/>
        <w:rPr>
          <w:rFonts w:ascii="Microsoft Sans Serif" w:eastAsia="Microsoft Sans Serif" w:hAnsi="Microsoft Sans Serif" w:cs="Microsoft Sans Serif"/>
          <w:szCs w:val="22"/>
        </w:rPr>
      </w:pPr>
    </w:p>
    <w:p w14:paraId="75AC2468" w14:textId="77777777" w:rsidR="00DF55E0" w:rsidRPr="00DF55E0" w:rsidRDefault="00DF55E0" w:rsidP="00DF55E0">
      <w:pPr>
        <w:spacing w:line="240" w:lineRule="auto"/>
        <w:rPr>
          <w:rFonts w:ascii="Microsoft Sans Serif" w:eastAsia="Microsoft Sans Serif" w:hAnsi="Microsoft Sans Serif" w:cs="Microsoft Sans Serif"/>
          <w:b/>
          <w:bCs/>
          <w:szCs w:val="22"/>
        </w:rPr>
      </w:pPr>
      <w:r w:rsidRPr="00DF55E0">
        <w:rPr>
          <w:rFonts w:ascii="Microsoft Sans Serif" w:eastAsia="Microsoft Sans Serif" w:hAnsi="Microsoft Sans Serif" w:cs="Microsoft Sans Serif"/>
          <w:szCs w:val="22"/>
        </w:rPr>
        <w:t>JAMES VAN NOSTRAND ESQUIRE</w:t>
      </w:r>
      <w:r w:rsidRPr="00DF55E0">
        <w:rPr>
          <w:rFonts w:ascii="Microsoft Sans Serif" w:eastAsia="Microsoft Sans Serif" w:hAnsi="Microsoft Sans Serif" w:cs="Microsoft Sans Serif"/>
          <w:szCs w:val="22"/>
        </w:rPr>
        <w:cr/>
        <w:t>KEYES &amp; FOX LLP</w:t>
      </w:r>
      <w:r w:rsidRPr="00DF55E0">
        <w:rPr>
          <w:rFonts w:ascii="Microsoft Sans Serif" w:eastAsia="Microsoft Sans Serif" w:hAnsi="Microsoft Sans Serif" w:cs="Microsoft Sans Serif"/>
          <w:szCs w:val="22"/>
        </w:rPr>
        <w:cr/>
        <w:t>275 ORCHARD DRIVE</w:t>
      </w:r>
      <w:r w:rsidRPr="00DF55E0">
        <w:rPr>
          <w:rFonts w:ascii="Microsoft Sans Serif" w:eastAsia="Microsoft Sans Serif" w:hAnsi="Microsoft Sans Serif" w:cs="Microsoft Sans Serif"/>
          <w:szCs w:val="22"/>
        </w:rPr>
        <w:cr/>
        <w:t>PITTSBURGH PA  15228</w:t>
      </w:r>
      <w:r w:rsidRPr="00DF55E0">
        <w:rPr>
          <w:rFonts w:ascii="Microsoft Sans Serif" w:eastAsia="Microsoft Sans Serif" w:hAnsi="Microsoft Sans Serif" w:cs="Microsoft Sans Serif"/>
          <w:szCs w:val="22"/>
        </w:rPr>
        <w:cr/>
      </w:r>
      <w:r w:rsidRPr="00DF55E0">
        <w:rPr>
          <w:rFonts w:ascii="Microsoft Sans Serif" w:eastAsia="Microsoft Sans Serif" w:hAnsi="Microsoft Sans Serif" w:cs="Microsoft Sans Serif"/>
          <w:b/>
          <w:bCs/>
          <w:szCs w:val="22"/>
        </w:rPr>
        <w:t>304-777-6050</w:t>
      </w:r>
    </w:p>
    <w:p w14:paraId="67FDA2A3" w14:textId="77777777" w:rsidR="00DF55E0" w:rsidRPr="00DF55E0" w:rsidRDefault="00DF55E0" w:rsidP="00DF55E0">
      <w:pPr>
        <w:spacing w:line="240" w:lineRule="auto"/>
        <w:rPr>
          <w:rFonts w:ascii="Microsoft Sans Serif" w:hAnsi="Microsoft Sans Serif" w:cs="Microsoft Sans Serif"/>
          <w:b/>
          <w:bCs/>
          <w:i/>
          <w:iCs/>
          <w:szCs w:val="24"/>
        </w:rPr>
      </w:pPr>
      <w:r w:rsidRPr="00DF55E0">
        <w:rPr>
          <w:rFonts w:ascii="Microsoft Sans Serif" w:hAnsi="Microsoft Sans Serif" w:cs="Microsoft Sans Serif"/>
          <w:b/>
          <w:bCs/>
          <w:i/>
          <w:iCs/>
          <w:szCs w:val="24"/>
        </w:rPr>
        <w:t>ACCEPTS E-SERVICE</w:t>
      </w:r>
    </w:p>
    <w:p w14:paraId="085546F9" w14:textId="77777777" w:rsidR="00DF55E0" w:rsidRPr="00DF55E0" w:rsidRDefault="00DF55E0" w:rsidP="00DF55E0">
      <w:pPr>
        <w:spacing w:line="240" w:lineRule="auto"/>
        <w:rPr>
          <w:rFonts w:ascii="Microsoft Sans Serif" w:eastAsia="Microsoft Sans Serif" w:hAnsi="Microsoft Sans Serif" w:cs="Microsoft Sans Serif"/>
          <w:szCs w:val="22"/>
        </w:rPr>
      </w:pPr>
      <w:r w:rsidRPr="00DF55E0">
        <w:rPr>
          <w:rFonts w:ascii="Microsoft Sans Serif" w:eastAsia="Microsoft Sans Serif" w:hAnsi="Microsoft Sans Serif" w:cs="Microsoft Sans Serif"/>
          <w:i/>
          <w:iCs/>
          <w:szCs w:val="22"/>
        </w:rPr>
        <w:t>Representing Sunrun Inc.</w:t>
      </w:r>
    </w:p>
    <w:p w14:paraId="4A906652" w14:textId="77777777" w:rsidR="00DF55E0" w:rsidRPr="00DF55E0" w:rsidRDefault="00DF55E0" w:rsidP="00DF55E0">
      <w:pPr>
        <w:spacing w:line="240" w:lineRule="auto"/>
        <w:rPr>
          <w:rFonts w:ascii="Microsoft Sans Serif" w:eastAsia="Microsoft Sans Serif" w:hAnsi="Microsoft Sans Serif" w:cs="Microsoft Sans Serif"/>
          <w:szCs w:val="22"/>
        </w:rPr>
      </w:pPr>
    </w:p>
    <w:p w14:paraId="20B2238B" w14:textId="77777777" w:rsidR="00DF55E0" w:rsidRPr="00DF55E0" w:rsidRDefault="00DF55E0" w:rsidP="00DF55E0">
      <w:pPr>
        <w:spacing w:line="240" w:lineRule="auto"/>
        <w:rPr>
          <w:rFonts w:ascii="Microsoft Sans Serif" w:eastAsia="Microsoft Sans Serif" w:hAnsi="Microsoft Sans Serif" w:cs="Microsoft Sans Serif"/>
          <w:szCs w:val="22"/>
        </w:rPr>
      </w:pPr>
    </w:p>
    <w:p w14:paraId="6D0A5779" w14:textId="77777777" w:rsidR="00DF55E0" w:rsidRPr="00DF55E0" w:rsidRDefault="00DF55E0" w:rsidP="00DF55E0">
      <w:pPr>
        <w:spacing w:line="240" w:lineRule="auto"/>
        <w:rPr>
          <w:rFonts w:ascii="Microsoft Sans Serif" w:eastAsia="Microsoft Sans Serif" w:hAnsi="Microsoft Sans Serif" w:cs="Microsoft Sans Serif"/>
          <w:szCs w:val="22"/>
        </w:rPr>
      </w:pPr>
    </w:p>
    <w:p w14:paraId="40CA9DD7" w14:textId="77777777" w:rsidR="00DF55E0" w:rsidRPr="00DF55E0" w:rsidRDefault="00DF55E0" w:rsidP="00DF55E0">
      <w:pPr>
        <w:spacing w:line="240" w:lineRule="auto"/>
        <w:rPr>
          <w:rFonts w:ascii="Microsoft Sans Serif" w:hAnsi="Microsoft Sans Serif" w:cs="Microsoft Sans Serif"/>
          <w:szCs w:val="24"/>
        </w:rPr>
      </w:pPr>
      <w:r w:rsidRPr="00DF55E0">
        <w:rPr>
          <w:rFonts w:ascii="Microsoft Sans Serif" w:hAnsi="Microsoft Sans Serif" w:cs="Microsoft Sans Serif"/>
          <w:szCs w:val="24"/>
        </w:rPr>
        <w:t>BEREN ARGETSINGER ESQUIRE</w:t>
      </w:r>
    </w:p>
    <w:p w14:paraId="381615B3" w14:textId="77777777" w:rsidR="00DF55E0" w:rsidRPr="00DF55E0" w:rsidRDefault="00DF55E0" w:rsidP="00DF55E0">
      <w:pPr>
        <w:spacing w:line="240" w:lineRule="auto"/>
        <w:rPr>
          <w:rFonts w:ascii="Microsoft Sans Serif" w:hAnsi="Microsoft Sans Serif" w:cs="Microsoft Sans Serif"/>
          <w:szCs w:val="24"/>
        </w:rPr>
      </w:pPr>
      <w:r w:rsidRPr="00DF55E0">
        <w:rPr>
          <w:rFonts w:ascii="Microsoft Sans Serif" w:hAnsi="Microsoft Sans Serif" w:cs="Microsoft Sans Serif"/>
          <w:szCs w:val="24"/>
        </w:rPr>
        <w:t>KEYES &amp; FOX LLP</w:t>
      </w:r>
    </w:p>
    <w:p w14:paraId="424B50A4" w14:textId="77777777" w:rsidR="00DF55E0" w:rsidRPr="00DF55E0" w:rsidRDefault="00DF55E0" w:rsidP="00DF55E0">
      <w:pPr>
        <w:spacing w:line="240" w:lineRule="auto"/>
        <w:rPr>
          <w:rFonts w:ascii="Microsoft Sans Serif" w:hAnsi="Microsoft Sans Serif" w:cs="Microsoft Sans Serif"/>
          <w:szCs w:val="24"/>
        </w:rPr>
      </w:pPr>
      <w:r w:rsidRPr="00DF55E0">
        <w:rPr>
          <w:rFonts w:ascii="Microsoft Sans Serif" w:hAnsi="Microsoft Sans Serif" w:cs="Microsoft Sans Serif"/>
          <w:szCs w:val="24"/>
        </w:rPr>
        <w:t>PO BOX 166</w:t>
      </w:r>
    </w:p>
    <w:p w14:paraId="5E616A89" w14:textId="77777777" w:rsidR="00DF55E0" w:rsidRPr="00DF55E0" w:rsidRDefault="00DF55E0" w:rsidP="00DF55E0">
      <w:pPr>
        <w:spacing w:line="240" w:lineRule="auto"/>
        <w:rPr>
          <w:rFonts w:ascii="Microsoft Sans Serif" w:hAnsi="Microsoft Sans Serif" w:cs="Microsoft Sans Serif"/>
          <w:szCs w:val="24"/>
        </w:rPr>
      </w:pPr>
      <w:r w:rsidRPr="00DF55E0">
        <w:rPr>
          <w:rFonts w:ascii="Microsoft Sans Serif" w:hAnsi="Microsoft Sans Serif" w:cs="Microsoft Sans Serif"/>
          <w:szCs w:val="24"/>
        </w:rPr>
        <w:t>BURDETT NY 14818</w:t>
      </w:r>
    </w:p>
    <w:p w14:paraId="5A40E422" w14:textId="77777777" w:rsidR="00DF55E0" w:rsidRPr="00DF55E0" w:rsidRDefault="00DF55E0" w:rsidP="00DF55E0">
      <w:pPr>
        <w:spacing w:line="240" w:lineRule="auto"/>
        <w:rPr>
          <w:rFonts w:ascii="Microsoft Sans Serif" w:hAnsi="Microsoft Sans Serif" w:cs="Microsoft Sans Serif"/>
          <w:b/>
          <w:bCs/>
          <w:szCs w:val="24"/>
        </w:rPr>
      </w:pPr>
      <w:r w:rsidRPr="00DF55E0">
        <w:rPr>
          <w:rFonts w:ascii="Microsoft Sans Serif" w:hAnsi="Microsoft Sans Serif" w:cs="Microsoft Sans Serif"/>
          <w:b/>
          <w:bCs/>
          <w:szCs w:val="24"/>
        </w:rPr>
        <w:t>914-409-8915</w:t>
      </w:r>
    </w:p>
    <w:p w14:paraId="067CC871" w14:textId="77777777" w:rsidR="00DF55E0" w:rsidRPr="00DF55E0" w:rsidRDefault="00DF55E0" w:rsidP="00DF55E0">
      <w:pPr>
        <w:spacing w:line="240" w:lineRule="auto"/>
        <w:rPr>
          <w:rFonts w:ascii="Microsoft Sans Serif" w:hAnsi="Microsoft Sans Serif" w:cs="Microsoft Sans Serif"/>
          <w:b/>
          <w:bCs/>
          <w:i/>
          <w:iCs/>
          <w:szCs w:val="24"/>
        </w:rPr>
      </w:pPr>
      <w:r w:rsidRPr="00DF55E0">
        <w:rPr>
          <w:rFonts w:ascii="Microsoft Sans Serif" w:hAnsi="Microsoft Sans Serif" w:cs="Microsoft Sans Serif"/>
          <w:b/>
          <w:bCs/>
          <w:i/>
          <w:iCs/>
          <w:szCs w:val="24"/>
        </w:rPr>
        <w:t>ACCEPTS E-SERVICE</w:t>
      </w:r>
    </w:p>
    <w:p w14:paraId="7C225397" w14:textId="77777777" w:rsidR="00DF55E0" w:rsidRPr="00DF55E0" w:rsidRDefault="00DF55E0" w:rsidP="00DF55E0">
      <w:pPr>
        <w:spacing w:line="240" w:lineRule="auto"/>
        <w:rPr>
          <w:rFonts w:ascii="Microsoft Sans Serif" w:eastAsia="Microsoft Sans Serif" w:hAnsi="Microsoft Sans Serif" w:cs="Microsoft Sans Serif"/>
          <w:szCs w:val="22"/>
        </w:rPr>
      </w:pPr>
      <w:r w:rsidRPr="00DF55E0">
        <w:rPr>
          <w:rFonts w:ascii="Microsoft Sans Serif" w:eastAsia="Microsoft Sans Serif" w:hAnsi="Microsoft Sans Serif" w:cs="Microsoft Sans Serif"/>
          <w:i/>
          <w:iCs/>
          <w:szCs w:val="22"/>
        </w:rPr>
        <w:t>Representing Sunrun Inc.</w:t>
      </w:r>
    </w:p>
    <w:p w14:paraId="4BEDBF11" w14:textId="77777777" w:rsidR="00DF55E0" w:rsidRPr="00DF55E0" w:rsidRDefault="00DF55E0" w:rsidP="00DF55E0">
      <w:pPr>
        <w:spacing w:line="240" w:lineRule="auto"/>
        <w:rPr>
          <w:rFonts w:ascii="Microsoft Sans Serif" w:eastAsia="Microsoft Sans Serif" w:hAnsi="Microsoft Sans Serif" w:cs="Microsoft Sans Serif"/>
          <w:szCs w:val="22"/>
        </w:rPr>
      </w:pPr>
    </w:p>
    <w:p w14:paraId="7AC7C8B6" w14:textId="77777777" w:rsidR="00DF55E0" w:rsidRPr="00DF55E0" w:rsidRDefault="00DF55E0" w:rsidP="00DF55E0">
      <w:pPr>
        <w:spacing w:line="240" w:lineRule="auto"/>
        <w:rPr>
          <w:rFonts w:ascii="Microsoft Sans Serif" w:eastAsia="Microsoft Sans Serif" w:hAnsi="Microsoft Sans Serif" w:cs="Microsoft Sans Serif"/>
          <w:szCs w:val="22"/>
        </w:rPr>
      </w:pPr>
      <w:r w:rsidRPr="00DF55E0">
        <w:rPr>
          <w:rFonts w:ascii="Microsoft Sans Serif" w:eastAsia="Microsoft Sans Serif" w:hAnsi="Microsoft Sans Serif" w:cs="Microsoft Sans Serif"/>
          <w:szCs w:val="22"/>
        </w:rPr>
        <w:t>MARK SZYBIST ESQUIRE</w:t>
      </w:r>
      <w:r w:rsidRPr="00DF55E0">
        <w:rPr>
          <w:rFonts w:ascii="Microsoft Sans Serif" w:eastAsia="Microsoft Sans Serif" w:hAnsi="Microsoft Sans Serif" w:cs="Microsoft Sans Serif"/>
          <w:szCs w:val="22"/>
        </w:rPr>
        <w:cr/>
      </w:r>
      <w:bookmarkStart w:id="3" w:name="_Hlk24964506"/>
      <w:r w:rsidRPr="00DF55E0">
        <w:rPr>
          <w:rFonts w:ascii="Microsoft Sans Serif" w:eastAsia="Microsoft Sans Serif" w:hAnsi="Microsoft Sans Serif" w:cs="Microsoft Sans Serif"/>
          <w:szCs w:val="22"/>
        </w:rPr>
        <w:t>NATURAL RESOURCES DEFENSE COUNCIL</w:t>
      </w:r>
      <w:r w:rsidRPr="00DF55E0">
        <w:rPr>
          <w:rFonts w:ascii="Microsoft Sans Serif" w:eastAsia="Microsoft Sans Serif" w:hAnsi="Microsoft Sans Serif" w:cs="Microsoft Sans Serif"/>
          <w:szCs w:val="22"/>
        </w:rPr>
        <w:cr/>
      </w:r>
      <w:bookmarkEnd w:id="3"/>
      <w:r w:rsidRPr="00DF55E0">
        <w:rPr>
          <w:rFonts w:ascii="Microsoft Sans Serif" w:eastAsia="Microsoft Sans Serif" w:hAnsi="Microsoft Sans Serif" w:cs="Microsoft Sans Serif"/>
          <w:szCs w:val="22"/>
        </w:rPr>
        <w:t>1152 15TH STREET NW</w:t>
      </w:r>
      <w:r w:rsidRPr="00DF55E0">
        <w:rPr>
          <w:rFonts w:ascii="Microsoft Sans Serif" w:eastAsia="Microsoft Sans Serif" w:hAnsi="Microsoft Sans Serif" w:cs="Microsoft Sans Serif"/>
          <w:szCs w:val="22"/>
        </w:rPr>
        <w:cr/>
        <w:t>SUITE 300</w:t>
      </w:r>
      <w:r w:rsidRPr="00DF55E0">
        <w:rPr>
          <w:rFonts w:ascii="Microsoft Sans Serif" w:eastAsia="Microsoft Sans Serif" w:hAnsi="Microsoft Sans Serif" w:cs="Microsoft Sans Serif"/>
          <w:szCs w:val="22"/>
        </w:rPr>
        <w:cr/>
        <w:t>WASHINGTON DC  20005</w:t>
      </w:r>
      <w:r w:rsidRPr="00DF55E0">
        <w:rPr>
          <w:rFonts w:ascii="Microsoft Sans Serif" w:eastAsia="Microsoft Sans Serif" w:hAnsi="Microsoft Sans Serif" w:cs="Microsoft Sans Serif"/>
          <w:szCs w:val="22"/>
        </w:rPr>
        <w:cr/>
      </w:r>
      <w:r w:rsidRPr="00DF55E0">
        <w:rPr>
          <w:rFonts w:ascii="Microsoft Sans Serif" w:eastAsia="Microsoft Sans Serif" w:hAnsi="Microsoft Sans Serif" w:cs="Microsoft Sans Serif"/>
          <w:b/>
          <w:bCs/>
          <w:szCs w:val="22"/>
        </w:rPr>
        <w:t>202-289-2422</w:t>
      </w:r>
      <w:r w:rsidRPr="00DF55E0">
        <w:rPr>
          <w:rFonts w:ascii="Microsoft Sans Serif" w:eastAsia="Microsoft Sans Serif" w:hAnsi="Microsoft Sans Serif" w:cs="Microsoft Sans Serif"/>
          <w:szCs w:val="22"/>
        </w:rPr>
        <w:cr/>
      </w:r>
      <w:r w:rsidRPr="00DF55E0">
        <w:rPr>
          <w:rFonts w:ascii="Microsoft Sans Serif" w:eastAsia="Microsoft Sans Serif" w:hAnsi="Microsoft Sans Serif" w:cs="Microsoft Sans Serif"/>
          <w:b/>
          <w:bCs/>
          <w:i/>
          <w:iCs/>
          <w:szCs w:val="22"/>
        </w:rPr>
        <w:t>ACCEPTS E-SERVICE</w:t>
      </w:r>
    </w:p>
    <w:p w14:paraId="5D6BF0A4" w14:textId="77777777" w:rsidR="00DF55E0" w:rsidRPr="00DF55E0" w:rsidRDefault="00DF55E0" w:rsidP="00DF55E0">
      <w:pPr>
        <w:spacing w:line="240" w:lineRule="auto"/>
        <w:rPr>
          <w:rFonts w:ascii="Microsoft Sans Serif" w:eastAsia="Microsoft Sans Serif" w:hAnsi="Microsoft Sans Serif" w:cs="Microsoft Sans Serif"/>
          <w:i/>
          <w:iCs/>
          <w:szCs w:val="22"/>
        </w:rPr>
      </w:pPr>
      <w:r w:rsidRPr="00DF55E0">
        <w:rPr>
          <w:rFonts w:ascii="Microsoft Sans Serif" w:eastAsia="Microsoft Sans Serif" w:hAnsi="Microsoft Sans Serif" w:cs="Microsoft Sans Serif"/>
          <w:i/>
          <w:iCs/>
          <w:szCs w:val="22"/>
        </w:rPr>
        <w:t>Representing Natural Resources Defense Council</w:t>
      </w:r>
    </w:p>
    <w:p w14:paraId="10FBAD9B" w14:textId="77777777" w:rsidR="00DF55E0" w:rsidRPr="00DF55E0" w:rsidRDefault="00DF55E0" w:rsidP="00DF55E0">
      <w:pPr>
        <w:spacing w:line="240" w:lineRule="auto"/>
        <w:rPr>
          <w:rFonts w:ascii="Microsoft Sans Serif" w:eastAsia="Microsoft Sans Serif" w:hAnsi="Microsoft Sans Serif" w:cs="Microsoft Sans Serif"/>
          <w:i/>
          <w:iCs/>
          <w:szCs w:val="22"/>
        </w:rPr>
      </w:pPr>
    </w:p>
    <w:p w14:paraId="223FC79C" w14:textId="77777777" w:rsidR="00DF55E0" w:rsidRPr="00DF55E0" w:rsidRDefault="00DF55E0" w:rsidP="00DF55E0">
      <w:pPr>
        <w:spacing w:line="240" w:lineRule="auto"/>
        <w:rPr>
          <w:rFonts w:ascii="Microsoft Sans Serif" w:hAnsi="Microsoft Sans Serif" w:cs="Microsoft Sans Serif"/>
          <w:szCs w:val="24"/>
        </w:rPr>
      </w:pPr>
      <w:r w:rsidRPr="00DF55E0">
        <w:rPr>
          <w:rFonts w:ascii="Microsoft Sans Serif" w:hAnsi="Microsoft Sans Serif" w:cs="Microsoft Sans Serif"/>
          <w:szCs w:val="24"/>
        </w:rPr>
        <w:t>*ANDREW J. KARAS ESQUIRE</w:t>
      </w:r>
    </w:p>
    <w:p w14:paraId="03D97D46" w14:textId="77777777" w:rsidR="00DF55E0" w:rsidRPr="00DF55E0" w:rsidRDefault="00DF55E0" w:rsidP="00DF55E0">
      <w:pPr>
        <w:spacing w:line="240" w:lineRule="auto"/>
        <w:rPr>
          <w:rFonts w:ascii="Microsoft Sans Serif" w:hAnsi="Microsoft Sans Serif" w:cs="Microsoft Sans Serif"/>
          <w:szCs w:val="24"/>
        </w:rPr>
      </w:pPr>
      <w:r w:rsidRPr="00DF55E0">
        <w:rPr>
          <w:rFonts w:ascii="Microsoft Sans Serif" w:hAnsi="Microsoft Sans Serif" w:cs="Microsoft Sans Serif"/>
          <w:szCs w:val="24"/>
        </w:rPr>
        <w:t>EMILY COLLINS ESQUIRE</w:t>
      </w:r>
    </w:p>
    <w:p w14:paraId="49A7927D" w14:textId="77777777" w:rsidR="00DF55E0" w:rsidRPr="00DF55E0" w:rsidRDefault="00DF55E0" w:rsidP="00DF55E0">
      <w:pPr>
        <w:spacing w:line="240" w:lineRule="auto"/>
        <w:rPr>
          <w:rFonts w:ascii="Microsoft Sans Serif" w:hAnsi="Microsoft Sans Serif" w:cs="Microsoft Sans Serif"/>
          <w:szCs w:val="24"/>
        </w:rPr>
      </w:pPr>
      <w:r w:rsidRPr="00DF55E0">
        <w:rPr>
          <w:rFonts w:ascii="Microsoft Sans Serif" w:hAnsi="Microsoft Sans Serif" w:cs="Microsoft Sans Serif"/>
          <w:szCs w:val="24"/>
        </w:rPr>
        <w:t>FAIR SHAKE ENVIRONMENTAL LEGAL SERVICES</w:t>
      </w:r>
    </w:p>
    <w:p w14:paraId="3CAB97C2" w14:textId="77777777" w:rsidR="00DF55E0" w:rsidRPr="00DF55E0" w:rsidRDefault="00DF55E0" w:rsidP="00DF55E0">
      <w:pPr>
        <w:spacing w:line="240" w:lineRule="auto"/>
        <w:rPr>
          <w:rFonts w:ascii="Microsoft Sans Serif" w:hAnsi="Microsoft Sans Serif" w:cs="Microsoft Sans Serif"/>
          <w:szCs w:val="24"/>
        </w:rPr>
      </w:pPr>
      <w:r w:rsidRPr="00DF55E0">
        <w:rPr>
          <w:rFonts w:ascii="Microsoft Sans Serif" w:hAnsi="Microsoft Sans Serif" w:cs="Microsoft Sans Serif"/>
          <w:szCs w:val="24"/>
        </w:rPr>
        <w:t>647 E. MARKET STREET</w:t>
      </w:r>
    </w:p>
    <w:p w14:paraId="1DE9B8DB" w14:textId="77777777" w:rsidR="00DF55E0" w:rsidRPr="00DF55E0" w:rsidRDefault="00DF55E0" w:rsidP="00DF55E0">
      <w:pPr>
        <w:spacing w:line="240" w:lineRule="auto"/>
        <w:rPr>
          <w:rFonts w:ascii="Microsoft Sans Serif" w:hAnsi="Microsoft Sans Serif" w:cs="Microsoft Sans Serif"/>
          <w:szCs w:val="24"/>
        </w:rPr>
      </w:pPr>
      <w:r w:rsidRPr="00DF55E0">
        <w:rPr>
          <w:rFonts w:ascii="Microsoft Sans Serif" w:hAnsi="Microsoft Sans Serif" w:cs="Microsoft Sans Serif"/>
          <w:szCs w:val="24"/>
        </w:rPr>
        <w:t>AKRON, OH 44304</w:t>
      </w:r>
    </w:p>
    <w:p w14:paraId="2A65790F" w14:textId="77777777" w:rsidR="00DF55E0" w:rsidRPr="00DF55E0" w:rsidRDefault="00DF55E0" w:rsidP="00DF55E0">
      <w:pPr>
        <w:spacing w:line="240" w:lineRule="auto"/>
        <w:rPr>
          <w:rFonts w:ascii="Microsoft Sans Serif" w:hAnsi="Microsoft Sans Serif" w:cs="Microsoft Sans Serif"/>
          <w:b/>
          <w:bCs/>
          <w:szCs w:val="24"/>
        </w:rPr>
      </w:pPr>
      <w:r w:rsidRPr="00DF55E0">
        <w:rPr>
          <w:rFonts w:ascii="Microsoft Sans Serif" w:hAnsi="Microsoft Sans Serif" w:cs="Microsoft Sans Serif"/>
          <w:b/>
          <w:bCs/>
          <w:szCs w:val="24"/>
        </w:rPr>
        <w:t>234-334-0997</w:t>
      </w:r>
    </w:p>
    <w:p w14:paraId="11E20394" w14:textId="77777777" w:rsidR="00DF55E0" w:rsidRPr="00DF55E0" w:rsidRDefault="00DF55E0" w:rsidP="00DF55E0">
      <w:pPr>
        <w:spacing w:line="240" w:lineRule="auto"/>
        <w:rPr>
          <w:rFonts w:ascii="Microsoft Sans Serif" w:hAnsi="Microsoft Sans Serif" w:cs="Microsoft Sans Serif"/>
          <w:b/>
          <w:bCs/>
          <w:szCs w:val="24"/>
        </w:rPr>
      </w:pPr>
      <w:r w:rsidRPr="00DF55E0">
        <w:rPr>
          <w:rFonts w:ascii="Microsoft Sans Serif" w:hAnsi="Microsoft Sans Serif" w:cs="Microsoft Sans Serif"/>
          <w:b/>
          <w:bCs/>
          <w:szCs w:val="24"/>
        </w:rPr>
        <w:t>234-742-4615</w:t>
      </w:r>
    </w:p>
    <w:p w14:paraId="26AFF10D" w14:textId="77777777" w:rsidR="00DF55E0" w:rsidRPr="00DF55E0" w:rsidRDefault="00DF55E0" w:rsidP="00DF55E0">
      <w:pPr>
        <w:spacing w:line="240" w:lineRule="auto"/>
        <w:rPr>
          <w:rFonts w:ascii="Microsoft Sans Serif" w:hAnsi="Microsoft Sans Serif" w:cs="Microsoft Sans Serif"/>
          <w:b/>
          <w:bCs/>
          <w:i/>
          <w:iCs/>
          <w:szCs w:val="24"/>
        </w:rPr>
      </w:pPr>
      <w:bookmarkStart w:id="4" w:name="_Hlk20312835"/>
      <w:r w:rsidRPr="00DF55E0">
        <w:rPr>
          <w:rFonts w:ascii="Microsoft Sans Serif" w:hAnsi="Microsoft Sans Serif" w:cs="Microsoft Sans Serif"/>
          <w:b/>
          <w:bCs/>
          <w:i/>
          <w:iCs/>
          <w:szCs w:val="24"/>
        </w:rPr>
        <w:t>*ACCEPTS E-SERVICE</w:t>
      </w:r>
      <w:bookmarkEnd w:id="4"/>
    </w:p>
    <w:p w14:paraId="46BF409C" w14:textId="77777777" w:rsidR="00DF55E0" w:rsidRPr="00DF55E0" w:rsidRDefault="00DF55E0" w:rsidP="00DF55E0">
      <w:pPr>
        <w:spacing w:line="240" w:lineRule="auto"/>
        <w:rPr>
          <w:rFonts w:ascii="Microsoft Sans Serif" w:eastAsia="Microsoft Sans Serif" w:hAnsi="Microsoft Sans Serif" w:cs="Microsoft Sans Serif"/>
          <w:i/>
          <w:iCs/>
          <w:szCs w:val="22"/>
        </w:rPr>
      </w:pPr>
      <w:r w:rsidRPr="00DF55E0">
        <w:rPr>
          <w:rFonts w:ascii="Microsoft Sans Serif" w:eastAsia="Microsoft Sans Serif" w:hAnsi="Microsoft Sans Serif" w:cs="Microsoft Sans Serif"/>
          <w:i/>
          <w:iCs/>
          <w:szCs w:val="22"/>
        </w:rPr>
        <w:t>Representing Natural Resources Defense Council</w:t>
      </w:r>
    </w:p>
    <w:p w14:paraId="321E860D" w14:textId="77777777" w:rsidR="00DF55E0" w:rsidRPr="00DF55E0" w:rsidRDefault="00DF55E0" w:rsidP="00DF55E0">
      <w:pPr>
        <w:spacing w:line="240" w:lineRule="auto"/>
        <w:rPr>
          <w:rFonts w:ascii="Microsoft Sans Serif" w:eastAsia="Microsoft Sans Serif" w:hAnsi="Microsoft Sans Serif" w:cs="Microsoft Sans Serif"/>
          <w:szCs w:val="22"/>
        </w:rPr>
      </w:pPr>
    </w:p>
    <w:p w14:paraId="58097158" w14:textId="77777777" w:rsidR="00DF55E0" w:rsidRPr="00DF55E0" w:rsidRDefault="00DF55E0" w:rsidP="00DF55E0">
      <w:pPr>
        <w:spacing w:line="240" w:lineRule="auto"/>
        <w:rPr>
          <w:rFonts w:ascii="Microsoft Sans Serif" w:eastAsia="Microsoft Sans Serif" w:hAnsi="Microsoft Sans Serif" w:cs="Microsoft Sans Serif"/>
          <w:szCs w:val="22"/>
        </w:rPr>
      </w:pPr>
      <w:r w:rsidRPr="00DF55E0">
        <w:rPr>
          <w:rFonts w:ascii="Microsoft Sans Serif" w:eastAsia="Microsoft Sans Serif" w:hAnsi="Microsoft Sans Serif" w:cs="Microsoft Sans Serif"/>
          <w:szCs w:val="22"/>
        </w:rPr>
        <w:t>KENNETH L MICKENS ESQUIRE</w:t>
      </w:r>
      <w:r w:rsidRPr="00DF55E0">
        <w:rPr>
          <w:rFonts w:ascii="Microsoft Sans Serif" w:eastAsia="Microsoft Sans Serif" w:hAnsi="Microsoft Sans Serif" w:cs="Microsoft Sans Serif"/>
          <w:szCs w:val="22"/>
        </w:rPr>
        <w:cr/>
        <w:t>KENNETH L MICKENS ESQ LLC</w:t>
      </w:r>
      <w:r w:rsidRPr="00DF55E0">
        <w:rPr>
          <w:rFonts w:ascii="Microsoft Sans Serif" w:eastAsia="Microsoft Sans Serif" w:hAnsi="Microsoft Sans Serif" w:cs="Microsoft Sans Serif"/>
          <w:szCs w:val="22"/>
        </w:rPr>
        <w:cr/>
        <w:t>316 YORKSHIRE DRIVE</w:t>
      </w:r>
      <w:r w:rsidRPr="00DF55E0">
        <w:rPr>
          <w:rFonts w:ascii="Microsoft Sans Serif" w:eastAsia="Microsoft Sans Serif" w:hAnsi="Microsoft Sans Serif" w:cs="Microsoft Sans Serif"/>
          <w:szCs w:val="22"/>
        </w:rPr>
        <w:cr/>
        <w:t>HARRISBURG PA  17111-6933</w:t>
      </w:r>
      <w:r w:rsidRPr="00DF55E0">
        <w:rPr>
          <w:rFonts w:ascii="Microsoft Sans Serif" w:eastAsia="Microsoft Sans Serif" w:hAnsi="Microsoft Sans Serif" w:cs="Microsoft Sans Serif"/>
          <w:szCs w:val="22"/>
        </w:rPr>
        <w:cr/>
      </w:r>
      <w:r w:rsidRPr="00DF55E0">
        <w:rPr>
          <w:rFonts w:ascii="Microsoft Sans Serif" w:eastAsia="Microsoft Sans Serif" w:hAnsi="Microsoft Sans Serif" w:cs="Microsoft Sans Serif"/>
          <w:b/>
          <w:bCs/>
          <w:szCs w:val="22"/>
        </w:rPr>
        <w:t>717-657-0938</w:t>
      </w:r>
      <w:r w:rsidRPr="00DF55E0">
        <w:rPr>
          <w:rFonts w:ascii="Microsoft Sans Serif" w:eastAsia="Microsoft Sans Serif" w:hAnsi="Microsoft Sans Serif" w:cs="Microsoft Sans Serif"/>
          <w:szCs w:val="22"/>
        </w:rPr>
        <w:cr/>
      </w:r>
      <w:r w:rsidRPr="00DF55E0">
        <w:rPr>
          <w:rFonts w:ascii="Microsoft Sans Serif" w:eastAsia="Microsoft Sans Serif" w:hAnsi="Microsoft Sans Serif" w:cs="Microsoft Sans Serif"/>
          <w:b/>
          <w:bCs/>
          <w:i/>
          <w:iCs/>
          <w:szCs w:val="22"/>
        </w:rPr>
        <w:t>ACCEPTS E-SERVICE</w:t>
      </w:r>
    </w:p>
    <w:p w14:paraId="6499B264" w14:textId="3B1F939E" w:rsidR="00780DB7" w:rsidRDefault="00DF55E0" w:rsidP="00780DB7">
      <w:pPr>
        <w:spacing w:line="240" w:lineRule="auto"/>
        <w:rPr>
          <w:sz w:val="20"/>
        </w:rPr>
      </w:pPr>
      <w:r w:rsidRPr="00DF55E0">
        <w:rPr>
          <w:rFonts w:ascii="Microsoft Sans Serif" w:eastAsia="Microsoft Sans Serif" w:hAnsi="Microsoft Sans Serif" w:cs="Microsoft Sans Serif"/>
          <w:i/>
          <w:iCs/>
          <w:szCs w:val="22"/>
        </w:rPr>
        <w:t>Representing the Sustainable Energy Fund of Central Eastern Pennsylvania</w:t>
      </w:r>
      <w:r w:rsidRPr="00DF55E0">
        <w:rPr>
          <w:rFonts w:ascii="Microsoft Sans Serif" w:eastAsia="Microsoft Sans Serif" w:hAnsi="Microsoft Sans Serif" w:cs="Microsoft Sans Serif"/>
          <w:i/>
          <w:iCs/>
          <w:szCs w:val="22"/>
        </w:rPr>
        <w:cr/>
      </w:r>
      <w:bookmarkEnd w:id="2"/>
    </w:p>
    <w:sectPr w:rsidR="00780DB7" w:rsidSect="0040129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B8102" w14:textId="77777777" w:rsidR="006166A1" w:rsidRPr="0038319B" w:rsidRDefault="006166A1">
      <w:pPr>
        <w:rPr>
          <w:sz w:val="19"/>
          <w:szCs w:val="19"/>
        </w:rPr>
      </w:pPr>
      <w:r w:rsidRPr="0038319B">
        <w:rPr>
          <w:sz w:val="19"/>
          <w:szCs w:val="19"/>
        </w:rPr>
        <w:separator/>
      </w:r>
    </w:p>
  </w:endnote>
  <w:endnote w:type="continuationSeparator" w:id="0">
    <w:p w14:paraId="2594BC20" w14:textId="77777777" w:rsidR="006166A1" w:rsidRPr="0038319B" w:rsidRDefault="006166A1">
      <w:pPr>
        <w:rPr>
          <w:sz w:val="19"/>
          <w:szCs w:val="19"/>
        </w:rPr>
      </w:pPr>
      <w:r w:rsidRPr="0038319B">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BC43F" w14:textId="77777777" w:rsidR="00716B74" w:rsidRPr="0038319B" w:rsidRDefault="00716B74" w:rsidP="00B017E6">
    <w:pPr>
      <w:pStyle w:val="Footer"/>
      <w:framePr w:wrap="around" w:vAnchor="text" w:hAnchor="margin" w:xAlign="center" w:y="1"/>
      <w:rPr>
        <w:rStyle w:val="PageNumber"/>
        <w:sz w:val="19"/>
        <w:szCs w:val="19"/>
      </w:rPr>
    </w:pPr>
    <w:r w:rsidRPr="0038319B">
      <w:rPr>
        <w:rStyle w:val="PageNumber"/>
        <w:sz w:val="19"/>
        <w:szCs w:val="19"/>
      </w:rPr>
      <w:fldChar w:fldCharType="begin"/>
    </w:r>
    <w:r w:rsidRPr="0038319B">
      <w:rPr>
        <w:rStyle w:val="PageNumber"/>
        <w:sz w:val="19"/>
        <w:szCs w:val="19"/>
      </w:rPr>
      <w:instrText xml:space="preserve">PAGE  </w:instrText>
    </w:r>
    <w:r w:rsidRPr="0038319B">
      <w:rPr>
        <w:rStyle w:val="PageNumber"/>
        <w:sz w:val="19"/>
        <w:szCs w:val="19"/>
      </w:rPr>
      <w:fldChar w:fldCharType="end"/>
    </w:r>
  </w:p>
  <w:p w14:paraId="1184786F" w14:textId="77777777" w:rsidR="00716B74" w:rsidRPr="0038319B" w:rsidRDefault="00716B74">
    <w:pPr>
      <w:pStyle w:val="Foote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0066150"/>
      <w:docPartObj>
        <w:docPartGallery w:val="Page Numbers (Bottom of Page)"/>
        <w:docPartUnique/>
      </w:docPartObj>
    </w:sdtPr>
    <w:sdtEndPr>
      <w:rPr>
        <w:noProof/>
      </w:rPr>
    </w:sdtEndPr>
    <w:sdtContent>
      <w:p w14:paraId="1183AFD3" w14:textId="18567002" w:rsidR="00984DDB" w:rsidRDefault="00984DDB">
        <w:pPr>
          <w:pStyle w:val="Footer"/>
          <w:jc w:val="center"/>
        </w:pPr>
        <w:r w:rsidRPr="00984DDB">
          <w:rPr>
            <w:sz w:val="20"/>
          </w:rPr>
          <w:fldChar w:fldCharType="begin"/>
        </w:r>
        <w:r w:rsidRPr="00984DDB">
          <w:rPr>
            <w:sz w:val="20"/>
          </w:rPr>
          <w:instrText xml:space="preserve"> PAGE   \* MERGEFORMAT </w:instrText>
        </w:r>
        <w:r w:rsidRPr="00984DDB">
          <w:rPr>
            <w:sz w:val="20"/>
          </w:rPr>
          <w:fldChar w:fldCharType="separate"/>
        </w:r>
        <w:r w:rsidRPr="00984DDB">
          <w:rPr>
            <w:noProof/>
            <w:sz w:val="20"/>
          </w:rPr>
          <w:t>2</w:t>
        </w:r>
        <w:r w:rsidRPr="00984DDB">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C623B" w14:textId="1EF1B022" w:rsidR="00A04291" w:rsidRPr="00A04291" w:rsidRDefault="00A04291">
    <w:pPr>
      <w:pStyle w:val="Footer"/>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55845" w14:textId="3D868CBF" w:rsidR="00984DDB" w:rsidRPr="00984DDB" w:rsidRDefault="00984DDB" w:rsidP="00984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7FAD8" w14:textId="77777777" w:rsidR="006166A1" w:rsidRPr="00984DDB" w:rsidRDefault="006166A1" w:rsidP="00984DDB">
      <w:pPr>
        <w:pStyle w:val="Footer"/>
      </w:pPr>
      <w:r>
        <w:separator/>
      </w:r>
    </w:p>
  </w:footnote>
  <w:footnote w:type="continuationSeparator" w:id="0">
    <w:p w14:paraId="4ABBCCE7" w14:textId="77777777" w:rsidR="006166A1" w:rsidRPr="0038319B" w:rsidRDefault="006166A1">
      <w:pPr>
        <w:rPr>
          <w:sz w:val="19"/>
          <w:szCs w:val="19"/>
        </w:rPr>
      </w:pPr>
      <w:r w:rsidRPr="0038319B">
        <w:rPr>
          <w:sz w:val="19"/>
          <w:szCs w:val="19"/>
        </w:rPr>
        <w:continuationSeparator/>
      </w:r>
    </w:p>
  </w:footnote>
  <w:footnote w:id="1">
    <w:p w14:paraId="4DB54238" w14:textId="6EB05259" w:rsidR="00C76699" w:rsidRPr="00C76699" w:rsidRDefault="00C76699" w:rsidP="004A0190">
      <w:pPr>
        <w:pStyle w:val="FootnoteText"/>
        <w:spacing w:line="240" w:lineRule="auto"/>
        <w:rPr>
          <w:sz w:val="20"/>
        </w:rPr>
      </w:pPr>
      <w:r>
        <w:rPr>
          <w:rStyle w:val="FootnoteReference"/>
        </w:rPr>
        <w:footnoteRef/>
      </w:r>
      <w:r>
        <w:tab/>
      </w:r>
      <w:r>
        <w:rPr>
          <w:sz w:val="20"/>
        </w:rPr>
        <w:t>I was assigned to co-preside over this matter along with ALJ DeVoe on November 1,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22D16"/>
    <w:multiLevelType w:val="hybridMultilevel"/>
    <w:tmpl w:val="AC82A1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3F11255A"/>
    <w:multiLevelType w:val="hybridMultilevel"/>
    <w:tmpl w:val="B5E6B5E8"/>
    <w:lvl w:ilvl="0" w:tplc="F52AF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111256"/>
    <w:multiLevelType w:val="hybridMultilevel"/>
    <w:tmpl w:val="475045E4"/>
    <w:lvl w:ilvl="0" w:tplc="0622917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857DE4"/>
    <w:multiLevelType w:val="hybridMultilevel"/>
    <w:tmpl w:val="ECFC1BBE"/>
    <w:lvl w:ilvl="0" w:tplc="0409000F">
      <w:start w:val="1"/>
      <w:numFmt w:val="decimal"/>
      <w:lvlText w:val="%1."/>
      <w:lvlJc w:val="left"/>
      <w:pPr>
        <w:tabs>
          <w:tab w:val="num" w:pos="1108"/>
        </w:tabs>
        <w:ind w:left="1108" w:hanging="360"/>
      </w:p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4" w15:restartNumberingAfterBreak="0">
    <w:nsid w:val="553D4470"/>
    <w:multiLevelType w:val="hybridMultilevel"/>
    <w:tmpl w:val="8854A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7825E70"/>
    <w:multiLevelType w:val="hybridMultilevel"/>
    <w:tmpl w:val="305A751C"/>
    <w:lvl w:ilvl="0" w:tplc="6B88C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BC0BBD"/>
    <w:multiLevelType w:val="singleLevel"/>
    <w:tmpl w:val="0409000F"/>
    <w:lvl w:ilvl="0">
      <w:start w:val="1"/>
      <w:numFmt w:val="decimal"/>
      <w:lvlText w:val="%1."/>
      <w:lvlJc w:val="left"/>
      <w:pPr>
        <w:tabs>
          <w:tab w:val="num" w:pos="360"/>
        </w:tabs>
        <w:ind w:left="360" w:hanging="360"/>
      </w:pPr>
    </w:lvl>
  </w:abstractNum>
  <w:num w:numId="1">
    <w:abstractNumId w:val="6"/>
  </w:num>
  <w:num w:numId="2">
    <w:abstractNumId w:val="0"/>
  </w:num>
  <w:num w:numId="3">
    <w:abstractNumId w:val="2"/>
  </w:num>
  <w:num w:numId="4">
    <w:abstractNumId w:val="4"/>
  </w:num>
  <w:num w:numId="5">
    <w:abstractNumId w:val="3"/>
  </w:num>
  <w:num w:numId="6">
    <w:abstractNumId w:val="5"/>
  </w:num>
  <w:num w:numId="7">
    <w:abstractNumId w:val="1"/>
  </w:num>
  <w:num w:numId="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27099120"/>
  </w:docVars>
  <w:rsids>
    <w:rsidRoot w:val="00D246EA"/>
    <w:rsid w:val="00002E71"/>
    <w:rsid w:val="00007B24"/>
    <w:rsid w:val="00010F7E"/>
    <w:rsid w:val="00013385"/>
    <w:rsid w:val="0001444C"/>
    <w:rsid w:val="00015C87"/>
    <w:rsid w:val="00022031"/>
    <w:rsid w:val="00022664"/>
    <w:rsid w:val="00024AA5"/>
    <w:rsid w:val="00025122"/>
    <w:rsid w:val="000255FB"/>
    <w:rsid w:val="00025E28"/>
    <w:rsid w:val="00027E4C"/>
    <w:rsid w:val="00032AA1"/>
    <w:rsid w:val="00035D88"/>
    <w:rsid w:val="000404B5"/>
    <w:rsid w:val="00041943"/>
    <w:rsid w:val="00042860"/>
    <w:rsid w:val="00044944"/>
    <w:rsid w:val="00047F1C"/>
    <w:rsid w:val="000514DC"/>
    <w:rsid w:val="000517CF"/>
    <w:rsid w:val="0005471E"/>
    <w:rsid w:val="00057138"/>
    <w:rsid w:val="00060AAA"/>
    <w:rsid w:val="0006429B"/>
    <w:rsid w:val="00064DCD"/>
    <w:rsid w:val="0006554F"/>
    <w:rsid w:val="00070A0A"/>
    <w:rsid w:val="00070D98"/>
    <w:rsid w:val="000716B7"/>
    <w:rsid w:val="00073388"/>
    <w:rsid w:val="000767FF"/>
    <w:rsid w:val="0008135A"/>
    <w:rsid w:val="00084258"/>
    <w:rsid w:val="00085BAF"/>
    <w:rsid w:val="00087CC5"/>
    <w:rsid w:val="0009005C"/>
    <w:rsid w:val="000945B0"/>
    <w:rsid w:val="00096BA9"/>
    <w:rsid w:val="00096F74"/>
    <w:rsid w:val="000A510C"/>
    <w:rsid w:val="000A7EFE"/>
    <w:rsid w:val="000B23CB"/>
    <w:rsid w:val="000B629F"/>
    <w:rsid w:val="000C08F3"/>
    <w:rsid w:val="000C1A6B"/>
    <w:rsid w:val="000C269C"/>
    <w:rsid w:val="000C2C00"/>
    <w:rsid w:val="000C3925"/>
    <w:rsid w:val="000C40B9"/>
    <w:rsid w:val="000C5510"/>
    <w:rsid w:val="000C71B2"/>
    <w:rsid w:val="000D1336"/>
    <w:rsid w:val="000D396C"/>
    <w:rsid w:val="000D5C9F"/>
    <w:rsid w:val="000D7906"/>
    <w:rsid w:val="000E0C4B"/>
    <w:rsid w:val="000E0C64"/>
    <w:rsid w:val="000E5571"/>
    <w:rsid w:val="000E6C36"/>
    <w:rsid w:val="000E6DAB"/>
    <w:rsid w:val="000F0CB0"/>
    <w:rsid w:val="000F1E2C"/>
    <w:rsid w:val="000F22AD"/>
    <w:rsid w:val="000F235E"/>
    <w:rsid w:val="000F6D8B"/>
    <w:rsid w:val="00105690"/>
    <w:rsid w:val="001059C3"/>
    <w:rsid w:val="00111205"/>
    <w:rsid w:val="001139FD"/>
    <w:rsid w:val="00114A5C"/>
    <w:rsid w:val="00114D69"/>
    <w:rsid w:val="001163B8"/>
    <w:rsid w:val="00120A71"/>
    <w:rsid w:val="0012337D"/>
    <w:rsid w:val="00126555"/>
    <w:rsid w:val="00131D6C"/>
    <w:rsid w:val="001336B2"/>
    <w:rsid w:val="001341E8"/>
    <w:rsid w:val="0014695E"/>
    <w:rsid w:val="0014750F"/>
    <w:rsid w:val="00150F38"/>
    <w:rsid w:val="001534FA"/>
    <w:rsid w:val="001549F0"/>
    <w:rsid w:val="001551FE"/>
    <w:rsid w:val="00156AFD"/>
    <w:rsid w:val="0015749C"/>
    <w:rsid w:val="00160D3B"/>
    <w:rsid w:val="00161D0B"/>
    <w:rsid w:val="00163667"/>
    <w:rsid w:val="00163A8C"/>
    <w:rsid w:val="00164440"/>
    <w:rsid w:val="00165B74"/>
    <w:rsid w:val="0016667B"/>
    <w:rsid w:val="00166CFA"/>
    <w:rsid w:val="001700EF"/>
    <w:rsid w:val="00171BA7"/>
    <w:rsid w:val="001720A6"/>
    <w:rsid w:val="00174827"/>
    <w:rsid w:val="00177C22"/>
    <w:rsid w:val="00182211"/>
    <w:rsid w:val="0018502A"/>
    <w:rsid w:val="001870A9"/>
    <w:rsid w:val="00187114"/>
    <w:rsid w:val="00190B52"/>
    <w:rsid w:val="00192F81"/>
    <w:rsid w:val="00194198"/>
    <w:rsid w:val="00197214"/>
    <w:rsid w:val="00197FE7"/>
    <w:rsid w:val="001A474D"/>
    <w:rsid w:val="001A517C"/>
    <w:rsid w:val="001A5CB4"/>
    <w:rsid w:val="001B0C62"/>
    <w:rsid w:val="001B1E6E"/>
    <w:rsid w:val="001B37F9"/>
    <w:rsid w:val="001B389A"/>
    <w:rsid w:val="001B669F"/>
    <w:rsid w:val="001B717E"/>
    <w:rsid w:val="001B7B44"/>
    <w:rsid w:val="001C104C"/>
    <w:rsid w:val="001C1DA4"/>
    <w:rsid w:val="001D06F2"/>
    <w:rsid w:val="001D39B0"/>
    <w:rsid w:val="001E081F"/>
    <w:rsid w:val="001E13F6"/>
    <w:rsid w:val="001E2FE1"/>
    <w:rsid w:val="001E6948"/>
    <w:rsid w:val="001E6AC2"/>
    <w:rsid w:val="001E7C98"/>
    <w:rsid w:val="001F5956"/>
    <w:rsid w:val="001F5E84"/>
    <w:rsid w:val="001F7CF1"/>
    <w:rsid w:val="001F7E8A"/>
    <w:rsid w:val="002002ED"/>
    <w:rsid w:val="00200CB3"/>
    <w:rsid w:val="00201FC3"/>
    <w:rsid w:val="00202271"/>
    <w:rsid w:val="00205676"/>
    <w:rsid w:val="0020746B"/>
    <w:rsid w:val="002107F3"/>
    <w:rsid w:val="00210D7F"/>
    <w:rsid w:val="00212F85"/>
    <w:rsid w:val="0021472B"/>
    <w:rsid w:val="00216054"/>
    <w:rsid w:val="00217935"/>
    <w:rsid w:val="00221630"/>
    <w:rsid w:val="002219F2"/>
    <w:rsid w:val="002221D5"/>
    <w:rsid w:val="002231E7"/>
    <w:rsid w:val="00225429"/>
    <w:rsid w:val="00225674"/>
    <w:rsid w:val="0022623F"/>
    <w:rsid w:val="002270C7"/>
    <w:rsid w:val="00234986"/>
    <w:rsid w:val="0023594C"/>
    <w:rsid w:val="00237F95"/>
    <w:rsid w:val="002439BE"/>
    <w:rsid w:val="00243A84"/>
    <w:rsid w:val="00244DC3"/>
    <w:rsid w:val="00245691"/>
    <w:rsid w:val="00247677"/>
    <w:rsid w:val="00251107"/>
    <w:rsid w:val="00254AC4"/>
    <w:rsid w:val="0025505D"/>
    <w:rsid w:val="0025568C"/>
    <w:rsid w:val="0025624A"/>
    <w:rsid w:val="002569D2"/>
    <w:rsid w:val="00256F15"/>
    <w:rsid w:val="002659C1"/>
    <w:rsid w:val="002705F3"/>
    <w:rsid w:val="00270AA9"/>
    <w:rsid w:val="002715D6"/>
    <w:rsid w:val="00273113"/>
    <w:rsid w:val="00281525"/>
    <w:rsid w:val="00282E72"/>
    <w:rsid w:val="00284375"/>
    <w:rsid w:val="00286013"/>
    <w:rsid w:val="00286E18"/>
    <w:rsid w:val="00292413"/>
    <w:rsid w:val="002947E8"/>
    <w:rsid w:val="00297007"/>
    <w:rsid w:val="002A08AE"/>
    <w:rsid w:val="002A5244"/>
    <w:rsid w:val="002A5634"/>
    <w:rsid w:val="002A667C"/>
    <w:rsid w:val="002B080D"/>
    <w:rsid w:val="002B222F"/>
    <w:rsid w:val="002B3235"/>
    <w:rsid w:val="002B43C8"/>
    <w:rsid w:val="002B64CF"/>
    <w:rsid w:val="002C0A83"/>
    <w:rsid w:val="002C5195"/>
    <w:rsid w:val="002C6736"/>
    <w:rsid w:val="002D3212"/>
    <w:rsid w:val="002D3360"/>
    <w:rsid w:val="002D46AD"/>
    <w:rsid w:val="002D4AD0"/>
    <w:rsid w:val="002D50E8"/>
    <w:rsid w:val="002E2732"/>
    <w:rsid w:val="002E414F"/>
    <w:rsid w:val="002E62AE"/>
    <w:rsid w:val="002E7CBD"/>
    <w:rsid w:val="002F0988"/>
    <w:rsid w:val="003009B5"/>
    <w:rsid w:val="00302100"/>
    <w:rsid w:val="00302CBA"/>
    <w:rsid w:val="00304EAE"/>
    <w:rsid w:val="003050FD"/>
    <w:rsid w:val="003105EB"/>
    <w:rsid w:val="0031208E"/>
    <w:rsid w:val="00314634"/>
    <w:rsid w:val="003209B7"/>
    <w:rsid w:val="0032184B"/>
    <w:rsid w:val="00322AAB"/>
    <w:rsid w:val="00323CE9"/>
    <w:rsid w:val="0032536B"/>
    <w:rsid w:val="00332ED6"/>
    <w:rsid w:val="003367D1"/>
    <w:rsid w:val="00343DF7"/>
    <w:rsid w:val="00344BBD"/>
    <w:rsid w:val="003560A1"/>
    <w:rsid w:val="0036055F"/>
    <w:rsid w:val="00363FC4"/>
    <w:rsid w:val="00371CE2"/>
    <w:rsid w:val="00372BCE"/>
    <w:rsid w:val="00375C8A"/>
    <w:rsid w:val="00375FC7"/>
    <w:rsid w:val="00376661"/>
    <w:rsid w:val="00376FD2"/>
    <w:rsid w:val="00377219"/>
    <w:rsid w:val="00381B41"/>
    <w:rsid w:val="0038319B"/>
    <w:rsid w:val="00383E9E"/>
    <w:rsid w:val="00386EC2"/>
    <w:rsid w:val="00391123"/>
    <w:rsid w:val="003914A1"/>
    <w:rsid w:val="003928FD"/>
    <w:rsid w:val="00392AD3"/>
    <w:rsid w:val="00397CDF"/>
    <w:rsid w:val="003A3AF6"/>
    <w:rsid w:val="003A51FD"/>
    <w:rsid w:val="003A698F"/>
    <w:rsid w:val="003A7731"/>
    <w:rsid w:val="003B0F7E"/>
    <w:rsid w:val="003B5554"/>
    <w:rsid w:val="003C0F08"/>
    <w:rsid w:val="003C18D2"/>
    <w:rsid w:val="003C2228"/>
    <w:rsid w:val="003C49C9"/>
    <w:rsid w:val="003D00C1"/>
    <w:rsid w:val="003D15D0"/>
    <w:rsid w:val="003D38F7"/>
    <w:rsid w:val="003D6830"/>
    <w:rsid w:val="003D781D"/>
    <w:rsid w:val="003E0082"/>
    <w:rsid w:val="003E29D4"/>
    <w:rsid w:val="003E5D1E"/>
    <w:rsid w:val="003E75A7"/>
    <w:rsid w:val="003F15E2"/>
    <w:rsid w:val="003F176B"/>
    <w:rsid w:val="003F347A"/>
    <w:rsid w:val="003F5351"/>
    <w:rsid w:val="003F6435"/>
    <w:rsid w:val="003F69C5"/>
    <w:rsid w:val="00401D67"/>
    <w:rsid w:val="00402167"/>
    <w:rsid w:val="0040464B"/>
    <w:rsid w:val="00407E2D"/>
    <w:rsid w:val="00410E81"/>
    <w:rsid w:val="004148B3"/>
    <w:rsid w:val="0041758B"/>
    <w:rsid w:val="00417A48"/>
    <w:rsid w:val="004204B4"/>
    <w:rsid w:val="0042101A"/>
    <w:rsid w:val="004252F4"/>
    <w:rsid w:val="004255AD"/>
    <w:rsid w:val="00427446"/>
    <w:rsid w:val="00427731"/>
    <w:rsid w:val="00427C3F"/>
    <w:rsid w:val="00431ED9"/>
    <w:rsid w:val="00432F4E"/>
    <w:rsid w:val="004345F2"/>
    <w:rsid w:val="00441E8C"/>
    <w:rsid w:val="00443FC3"/>
    <w:rsid w:val="00444F84"/>
    <w:rsid w:val="00447976"/>
    <w:rsid w:val="00447DAD"/>
    <w:rsid w:val="004503A4"/>
    <w:rsid w:val="00456528"/>
    <w:rsid w:val="0045770A"/>
    <w:rsid w:val="004610DD"/>
    <w:rsid w:val="00464FEE"/>
    <w:rsid w:val="00466C20"/>
    <w:rsid w:val="00466EEB"/>
    <w:rsid w:val="00467B2B"/>
    <w:rsid w:val="00470357"/>
    <w:rsid w:val="00471C88"/>
    <w:rsid w:val="004763CF"/>
    <w:rsid w:val="00476406"/>
    <w:rsid w:val="00483E5B"/>
    <w:rsid w:val="00486895"/>
    <w:rsid w:val="00492902"/>
    <w:rsid w:val="00492FA7"/>
    <w:rsid w:val="004A0190"/>
    <w:rsid w:val="004A0D2F"/>
    <w:rsid w:val="004A21EB"/>
    <w:rsid w:val="004A3990"/>
    <w:rsid w:val="004A3A17"/>
    <w:rsid w:val="004A3AE8"/>
    <w:rsid w:val="004A4379"/>
    <w:rsid w:val="004A4472"/>
    <w:rsid w:val="004A5F2D"/>
    <w:rsid w:val="004A5F6F"/>
    <w:rsid w:val="004B1125"/>
    <w:rsid w:val="004B1E4E"/>
    <w:rsid w:val="004B2B97"/>
    <w:rsid w:val="004B58A0"/>
    <w:rsid w:val="004C1229"/>
    <w:rsid w:val="004C1ADF"/>
    <w:rsid w:val="004C3351"/>
    <w:rsid w:val="004C66DC"/>
    <w:rsid w:val="004C6ACC"/>
    <w:rsid w:val="004D1AF6"/>
    <w:rsid w:val="004D26B3"/>
    <w:rsid w:val="004D3CF4"/>
    <w:rsid w:val="004D5571"/>
    <w:rsid w:val="004D6A84"/>
    <w:rsid w:val="004D7E6C"/>
    <w:rsid w:val="004E2DEE"/>
    <w:rsid w:val="004E3916"/>
    <w:rsid w:val="004E48B8"/>
    <w:rsid w:val="004E56E5"/>
    <w:rsid w:val="004E6C5D"/>
    <w:rsid w:val="004F3674"/>
    <w:rsid w:val="004F52CA"/>
    <w:rsid w:val="00500E04"/>
    <w:rsid w:val="00501290"/>
    <w:rsid w:val="00503B65"/>
    <w:rsid w:val="005054AA"/>
    <w:rsid w:val="005055FD"/>
    <w:rsid w:val="00506346"/>
    <w:rsid w:val="00510BCD"/>
    <w:rsid w:val="00512A74"/>
    <w:rsid w:val="00513A0D"/>
    <w:rsid w:val="00513E78"/>
    <w:rsid w:val="0051710C"/>
    <w:rsid w:val="00520B4D"/>
    <w:rsid w:val="00521F2B"/>
    <w:rsid w:val="0052321B"/>
    <w:rsid w:val="005235D3"/>
    <w:rsid w:val="005245B1"/>
    <w:rsid w:val="00526125"/>
    <w:rsid w:val="00526196"/>
    <w:rsid w:val="0052693F"/>
    <w:rsid w:val="00527EB8"/>
    <w:rsid w:val="005319D7"/>
    <w:rsid w:val="00536AA8"/>
    <w:rsid w:val="0054223C"/>
    <w:rsid w:val="005463A9"/>
    <w:rsid w:val="00546F57"/>
    <w:rsid w:val="0054708F"/>
    <w:rsid w:val="005474D6"/>
    <w:rsid w:val="00554F2B"/>
    <w:rsid w:val="00562BF1"/>
    <w:rsid w:val="005756F9"/>
    <w:rsid w:val="00575B38"/>
    <w:rsid w:val="00576844"/>
    <w:rsid w:val="005773BD"/>
    <w:rsid w:val="0058038D"/>
    <w:rsid w:val="00580BCF"/>
    <w:rsid w:val="00583A50"/>
    <w:rsid w:val="0058618D"/>
    <w:rsid w:val="00590615"/>
    <w:rsid w:val="005928D7"/>
    <w:rsid w:val="005943D3"/>
    <w:rsid w:val="005945F6"/>
    <w:rsid w:val="00595C07"/>
    <w:rsid w:val="005963C4"/>
    <w:rsid w:val="00597C8F"/>
    <w:rsid w:val="005A560D"/>
    <w:rsid w:val="005B04D0"/>
    <w:rsid w:val="005B4EAA"/>
    <w:rsid w:val="005B7654"/>
    <w:rsid w:val="005C5138"/>
    <w:rsid w:val="005C5ED9"/>
    <w:rsid w:val="005C70F2"/>
    <w:rsid w:val="005D141F"/>
    <w:rsid w:val="005D43A7"/>
    <w:rsid w:val="005D44A5"/>
    <w:rsid w:val="005D45C9"/>
    <w:rsid w:val="005E6C7E"/>
    <w:rsid w:val="005F4BD5"/>
    <w:rsid w:val="0060008F"/>
    <w:rsid w:val="006023C2"/>
    <w:rsid w:val="0060255E"/>
    <w:rsid w:val="006026DA"/>
    <w:rsid w:val="00602BAF"/>
    <w:rsid w:val="00603FCF"/>
    <w:rsid w:val="00607527"/>
    <w:rsid w:val="00607F27"/>
    <w:rsid w:val="00613DA8"/>
    <w:rsid w:val="00614B07"/>
    <w:rsid w:val="006166A1"/>
    <w:rsid w:val="006168E1"/>
    <w:rsid w:val="00616EF1"/>
    <w:rsid w:val="0062040F"/>
    <w:rsid w:val="00622936"/>
    <w:rsid w:val="0062391C"/>
    <w:rsid w:val="0062406D"/>
    <w:rsid w:val="00624998"/>
    <w:rsid w:val="00624A87"/>
    <w:rsid w:val="0062593D"/>
    <w:rsid w:val="0062731D"/>
    <w:rsid w:val="00633610"/>
    <w:rsid w:val="00634FE5"/>
    <w:rsid w:val="00636172"/>
    <w:rsid w:val="0064016B"/>
    <w:rsid w:val="0064206D"/>
    <w:rsid w:val="00645937"/>
    <w:rsid w:val="00651B5B"/>
    <w:rsid w:val="00654324"/>
    <w:rsid w:val="0065509C"/>
    <w:rsid w:val="0065674E"/>
    <w:rsid w:val="00657880"/>
    <w:rsid w:val="00657F07"/>
    <w:rsid w:val="00661B4E"/>
    <w:rsid w:val="00661CF0"/>
    <w:rsid w:val="00662C19"/>
    <w:rsid w:val="0066416E"/>
    <w:rsid w:val="00670405"/>
    <w:rsid w:val="0067080A"/>
    <w:rsid w:val="00670B1B"/>
    <w:rsid w:val="006729FF"/>
    <w:rsid w:val="006734EC"/>
    <w:rsid w:val="00675F41"/>
    <w:rsid w:val="00676400"/>
    <w:rsid w:val="00680221"/>
    <w:rsid w:val="0068098C"/>
    <w:rsid w:val="00682EB4"/>
    <w:rsid w:val="00692D9A"/>
    <w:rsid w:val="00694E8C"/>
    <w:rsid w:val="006A1A0E"/>
    <w:rsid w:val="006A28D8"/>
    <w:rsid w:val="006A64F2"/>
    <w:rsid w:val="006A6FAE"/>
    <w:rsid w:val="006B3EFB"/>
    <w:rsid w:val="006B45C0"/>
    <w:rsid w:val="006B54A5"/>
    <w:rsid w:val="006B690F"/>
    <w:rsid w:val="006B69E2"/>
    <w:rsid w:val="006C245B"/>
    <w:rsid w:val="006C3072"/>
    <w:rsid w:val="006C578A"/>
    <w:rsid w:val="006C5DA4"/>
    <w:rsid w:val="006C6F08"/>
    <w:rsid w:val="006C7836"/>
    <w:rsid w:val="006D491B"/>
    <w:rsid w:val="006D5BBC"/>
    <w:rsid w:val="006D6B1D"/>
    <w:rsid w:val="006E0D29"/>
    <w:rsid w:val="006E1DF2"/>
    <w:rsid w:val="006E2729"/>
    <w:rsid w:val="006E57E8"/>
    <w:rsid w:val="006F08AE"/>
    <w:rsid w:val="006F2ACE"/>
    <w:rsid w:val="007000FB"/>
    <w:rsid w:val="007008E0"/>
    <w:rsid w:val="00705235"/>
    <w:rsid w:val="0071044A"/>
    <w:rsid w:val="007107AD"/>
    <w:rsid w:val="00715311"/>
    <w:rsid w:val="00716B74"/>
    <w:rsid w:val="00721F14"/>
    <w:rsid w:val="00723821"/>
    <w:rsid w:val="007241C6"/>
    <w:rsid w:val="00727D45"/>
    <w:rsid w:val="00735001"/>
    <w:rsid w:val="00741D25"/>
    <w:rsid w:val="00742C25"/>
    <w:rsid w:val="00743300"/>
    <w:rsid w:val="00745364"/>
    <w:rsid w:val="00747A6F"/>
    <w:rsid w:val="007520AB"/>
    <w:rsid w:val="00752308"/>
    <w:rsid w:val="00764D5B"/>
    <w:rsid w:val="00764E26"/>
    <w:rsid w:val="00766C21"/>
    <w:rsid w:val="00767683"/>
    <w:rsid w:val="0077010C"/>
    <w:rsid w:val="00772875"/>
    <w:rsid w:val="0077419F"/>
    <w:rsid w:val="00776BEF"/>
    <w:rsid w:val="00780DB7"/>
    <w:rsid w:val="00781BAD"/>
    <w:rsid w:val="00783E2F"/>
    <w:rsid w:val="00787B82"/>
    <w:rsid w:val="00792375"/>
    <w:rsid w:val="00796F08"/>
    <w:rsid w:val="007A1A4C"/>
    <w:rsid w:val="007A3DF4"/>
    <w:rsid w:val="007A4181"/>
    <w:rsid w:val="007A46A0"/>
    <w:rsid w:val="007A646C"/>
    <w:rsid w:val="007B21DD"/>
    <w:rsid w:val="007B3B0D"/>
    <w:rsid w:val="007B430A"/>
    <w:rsid w:val="007B51B9"/>
    <w:rsid w:val="007B5630"/>
    <w:rsid w:val="007C0BAC"/>
    <w:rsid w:val="007C2688"/>
    <w:rsid w:val="007C2DB2"/>
    <w:rsid w:val="007C5E26"/>
    <w:rsid w:val="007D2137"/>
    <w:rsid w:val="007D3A28"/>
    <w:rsid w:val="007D67D1"/>
    <w:rsid w:val="007E2A88"/>
    <w:rsid w:val="007E3D09"/>
    <w:rsid w:val="007E65F3"/>
    <w:rsid w:val="00803C80"/>
    <w:rsid w:val="008046A7"/>
    <w:rsid w:val="00813028"/>
    <w:rsid w:val="0081794C"/>
    <w:rsid w:val="0082072C"/>
    <w:rsid w:val="008211B6"/>
    <w:rsid w:val="008215F2"/>
    <w:rsid w:val="0082268A"/>
    <w:rsid w:val="00823ECB"/>
    <w:rsid w:val="008305E5"/>
    <w:rsid w:val="00831EDA"/>
    <w:rsid w:val="00834389"/>
    <w:rsid w:val="008363BD"/>
    <w:rsid w:val="008433EA"/>
    <w:rsid w:val="00843476"/>
    <w:rsid w:val="00843826"/>
    <w:rsid w:val="008524F5"/>
    <w:rsid w:val="008527AF"/>
    <w:rsid w:val="00852BFB"/>
    <w:rsid w:val="00853982"/>
    <w:rsid w:val="0085531D"/>
    <w:rsid w:val="0085796E"/>
    <w:rsid w:val="00860898"/>
    <w:rsid w:val="008631AD"/>
    <w:rsid w:val="00872392"/>
    <w:rsid w:val="008739F3"/>
    <w:rsid w:val="00875888"/>
    <w:rsid w:val="00875DE6"/>
    <w:rsid w:val="00876079"/>
    <w:rsid w:val="00877335"/>
    <w:rsid w:val="008779FD"/>
    <w:rsid w:val="00881A7C"/>
    <w:rsid w:val="008834DA"/>
    <w:rsid w:val="00885412"/>
    <w:rsid w:val="0088650D"/>
    <w:rsid w:val="0089017C"/>
    <w:rsid w:val="0089092B"/>
    <w:rsid w:val="00890FD6"/>
    <w:rsid w:val="0089104A"/>
    <w:rsid w:val="00893AEA"/>
    <w:rsid w:val="00894A65"/>
    <w:rsid w:val="00895B38"/>
    <w:rsid w:val="00896729"/>
    <w:rsid w:val="00896DED"/>
    <w:rsid w:val="00897E6A"/>
    <w:rsid w:val="008A23D3"/>
    <w:rsid w:val="008A43BB"/>
    <w:rsid w:val="008A53F1"/>
    <w:rsid w:val="008A56AE"/>
    <w:rsid w:val="008A6371"/>
    <w:rsid w:val="008A6AD9"/>
    <w:rsid w:val="008B629C"/>
    <w:rsid w:val="008B6526"/>
    <w:rsid w:val="008B71D2"/>
    <w:rsid w:val="008C0A8C"/>
    <w:rsid w:val="008C1CCC"/>
    <w:rsid w:val="008C4B08"/>
    <w:rsid w:val="008C6C90"/>
    <w:rsid w:val="008C6CD3"/>
    <w:rsid w:val="008C6F8C"/>
    <w:rsid w:val="008D25CC"/>
    <w:rsid w:val="008D3E8B"/>
    <w:rsid w:val="008D5B17"/>
    <w:rsid w:val="008D72E7"/>
    <w:rsid w:val="008D7CB6"/>
    <w:rsid w:val="008E0184"/>
    <w:rsid w:val="008E19FD"/>
    <w:rsid w:val="008E1A72"/>
    <w:rsid w:val="008E482E"/>
    <w:rsid w:val="008E484D"/>
    <w:rsid w:val="008E4AAD"/>
    <w:rsid w:val="008F0EDC"/>
    <w:rsid w:val="008F3DEC"/>
    <w:rsid w:val="008F457B"/>
    <w:rsid w:val="008F5E1E"/>
    <w:rsid w:val="008F6C35"/>
    <w:rsid w:val="0090259C"/>
    <w:rsid w:val="00904091"/>
    <w:rsid w:val="009044B7"/>
    <w:rsid w:val="009063FA"/>
    <w:rsid w:val="00906E26"/>
    <w:rsid w:val="00910515"/>
    <w:rsid w:val="00912360"/>
    <w:rsid w:val="00914472"/>
    <w:rsid w:val="009163C9"/>
    <w:rsid w:val="00917AE9"/>
    <w:rsid w:val="00921DA9"/>
    <w:rsid w:val="00922491"/>
    <w:rsid w:val="00934F65"/>
    <w:rsid w:val="0094137F"/>
    <w:rsid w:val="00941BFF"/>
    <w:rsid w:val="00941E0A"/>
    <w:rsid w:val="00941F49"/>
    <w:rsid w:val="00942B3C"/>
    <w:rsid w:val="00943570"/>
    <w:rsid w:val="00943AC7"/>
    <w:rsid w:val="00951621"/>
    <w:rsid w:val="00951681"/>
    <w:rsid w:val="00951BC4"/>
    <w:rsid w:val="00953FEA"/>
    <w:rsid w:val="00956A19"/>
    <w:rsid w:val="009603C9"/>
    <w:rsid w:val="00960B87"/>
    <w:rsid w:val="0096278B"/>
    <w:rsid w:val="00962AAD"/>
    <w:rsid w:val="009635AB"/>
    <w:rsid w:val="0096404B"/>
    <w:rsid w:val="00964ECF"/>
    <w:rsid w:val="00971A09"/>
    <w:rsid w:val="00973E74"/>
    <w:rsid w:val="00974281"/>
    <w:rsid w:val="00975E03"/>
    <w:rsid w:val="009770EA"/>
    <w:rsid w:val="009772E0"/>
    <w:rsid w:val="00980566"/>
    <w:rsid w:val="00984C2A"/>
    <w:rsid w:val="00984DDB"/>
    <w:rsid w:val="00986732"/>
    <w:rsid w:val="00986ECD"/>
    <w:rsid w:val="00987812"/>
    <w:rsid w:val="009903E3"/>
    <w:rsid w:val="00990BCC"/>
    <w:rsid w:val="009911B5"/>
    <w:rsid w:val="0099176B"/>
    <w:rsid w:val="0099459B"/>
    <w:rsid w:val="00995F6D"/>
    <w:rsid w:val="009972E5"/>
    <w:rsid w:val="009A2737"/>
    <w:rsid w:val="009A2A70"/>
    <w:rsid w:val="009A3D45"/>
    <w:rsid w:val="009A622A"/>
    <w:rsid w:val="009A64B7"/>
    <w:rsid w:val="009A7D1A"/>
    <w:rsid w:val="009B3268"/>
    <w:rsid w:val="009B5FBB"/>
    <w:rsid w:val="009B6AE5"/>
    <w:rsid w:val="009B795E"/>
    <w:rsid w:val="009C37FA"/>
    <w:rsid w:val="009C4701"/>
    <w:rsid w:val="009C4E1E"/>
    <w:rsid w:val="009D0659"/>
    <w:rsid w:val="009D119A"/>
    <w:rsid w:val="009D1B63"/>
    <w:rsid w:val="009D3FC3"/>
    <w:rsid w:val="009D4AFE"/>
    <w:rsid w:val="009D674B"/>
    <w:rsid w:val="009D68DC"/>
    <w:rsid w:val="009D737E"/>
    <w:rsid w:val="009E0743"/>
    <w:rsid w:val="009E0762"/>
    <w:rsid w:val="009E16BB"/>
    <w:rsid w:val="009E3575"/>
    <w:rsid w:val="009E6878"/>
    <w:rsid w:val="009E722E"/>
    <w:rsid w:val="009F07ED"/>
    <w:rsid w:val="009F17FE"/>
    <w:rsid w:val="009F193A"/>
    <w:rsid w:val="009F2B70"/>
    <w:rsid w:val="009F34A1"/>
    <w:rsid w:val="009F4617"/>
    <w:rsid w:val="009F47A7"/>
    <w:rsid w:val="009F7990"/>
    <w:rsid w:val="009F7A6D"/>
    <w:rsid w:val="00A009D4"/>
    <w:rsid w:val="00A0161B"/>
    <w:rsid w:val="00A036D4"/>
    <w:rsid w:val="00A04291"/>
    <w:rsid w:val="00A1194C"/>
    <w:rsid w:val="00A12944"/>
    <w:rsid w:val="00A13886"/>
    <w:rsid w:val="00A14EFC"/>
    <w:rsid w:val="00A162C3"/>
    <w:rsid w:val="00A22BE0"/>
    <w:rsid w:val="00A23840"/>
    <w:rsid w:val="00A23CBF"/>
    <w:rsid w:val="00A24C4F"/>
    <w:rsid w:val="00A24D8E"/>
    <w:rsid w:val="00A27657"/>
    <w:rsid w:val="00A27BD7"/>
    <w:rsid w:val="00A30C18"/>
    <w:rsid w:val="00A312B8"/>
    <w:rsid w:val="00A32C82"/>
    <w:rsid w:val="00A33A9C"/>
    <w:rsid w:val="00A34BD3"/>
    <w:rsid w:val="00A35315"/>
    <w:rsid w:val="00A35477"/>
    <w:rsid w:val="00A367E7"/>
    <w:rsid w:val="00A36D4C"/>
    <w:rsid w:val="00A43A1C"/>
    <w:rsid w:val="00A442C3"/>
    <w:rsid w:val="00A455B3"/>
    <w:rsid w:val="00A575A7"/>
    <w:rsid w:val="00A60FB3"/>
    <w:rsid w:val="00A6198D"/>
    <w:rsid w:val="00A64001"/>
    <w:rsid w:val="00A65792"/>
    <w:rsid w:val="00A7014D"/>
    <w:rsid w:val="00A71047"/>
    <w:rsid w:val="00A7350E"/>
    <w:rsid w:val="00A835FF"/>
    <w:rsid w:val="00A83846"/>
    <w:rsid w:val="00A83E30"/>
    <w:rsid w:val="00A90C2F"/>
    <w:rsid w:val="00A916E8"/>
    <w:rsid w:val="00A92349"/>
    <w:rsid w:val="00A9375E"/>
    <w:rsid w:val="00A944BC"/>
    <w:rsid w:val="00A97F70"/>
    <w:rsid w:val="00AA1CCA"/>
    <w:rsid w:val="00AA2355"/>
    <w:rsid w:val="00AB07B5"/>
    <w:rsid w:val="00AB0B25"/>
    <w:rsid w:val="00AB186C"/>
    <w:rsid w:val="00AB3EDF"/>
    <w:rsid w:val="00AB4F34"/>
    <w:rsid w:val="00AB515B"/>
    <w:rsid w:val="00AB610F"/>
    <w:rsid w:val="00AC051E"/>
    <w:rsid w:val="00AC3769"/>
    <w:rsid w:val="00AC3AF2"/>
    <w:rsid w:val="00AC54FF"/>
    <w:rsid w:val="00AC575A"/>
    <w:rsid w:val="00AC741F"/>
    <w:rsid w:val="00AD066A"/>
    <w:rsid w:val="00AD069F"/>
    <w:rsid w:val="00AD3607"/>
    <w:rsid w:val="00AE289D"/>
    <w:rsid w:val="00AE3450"/>
    <w:rsid w:val="00AE699D"/>
    <w:rsid w:val="00AF0EE7"/>
    <w:rsid w:val="00AF1477"/>
    <w:rsid w:val="00AF14F3"/>
    <w:rsid w:val="00AF33FC"/>
    <w:rsid w:val="00AF4C7A"/>
    <w:rsid w:val="00AF6FC9"/>
    <w:rsid w:val="00B00AA3"/>
    <w:rsid w:val="00B0123E"/>
    <w:rsid w:val="00B017E6"/>
    <w:rsid w:val="00B04340"/>
    <w:rsid w:val="00B059EA"/>
    <w:rsid w:val="00B072ED"/>
    <w:rsid w:val="00B1236B"/>
    <w:rsid w:val="00B14A97"/>
    <w:rsid w:val="00B15030"/>
    <w:rsid w:val="00B150FA"/>
    <w:rsid w:val="00B1670B"/>
    <w:rsid w:val="00B176DD"/>
    <w:rsid w:val="00B20D8C"/>
    <w:rsid w:val="00B20D8D"/>
    <w:rsid w:val="00B20EE3"/>
    <w:rsid w:val="00B21B7C"/>
    <w:rsid w:val="00B22AC5"/>
    <w:rsid w:val="00B24C6D"/>
    <w:rsid w:val="00B306C9"/>
    <w:rsid w:val="00B323F0"/>
    <w:rsid w:val="00B34559"/>
    <w:rsid w:val="00B37E41"/>
    <w:rsid w:val="00B410BF"/>
    <w:rsid w:val="00B42A94"/>
    <w:rsid w:val="00B4562F"/>
    <w:rsid w:val="00B47709"/>
    <w:rsid w:val="00B50794"/>
    <w:rsid w:val="00B517F3"/>
    <w:rsid w:val="00B64FEC"/>
    <w:rsid w:val="00B67360"/>
    <w:rsid w:val="00B71F14"/>
    <w:rsid w:val="00B7524D"/>
    <w:rsid w:val="00B75FAB"/>
    <w:rsid w:val="00B763C7"/>
    <w:rsid w:val="00B7646C"/>
    <w:rsid w:val="00B80476"/>
    <w:rsid w:val="00B816DD"/>
    <w:rsid w:val="00B81A18"/>
    <w:rsid w:val="00B81D8F"/>
    <w:rsid w:val="00B82AC2"/>
    <w:rsid w:val="00B83C4A"/>
    <w:rsid w:val="00B84C59"/>
    <w:rsid w:val="00B85E90"/>
    <w:rsid w:val="00BA0069"/>
    <w:rsid w:val="00BA3333"/>
    <w:rsid w:val="00BA36B3"/>
    <w:rsid w:val="00BA45E7"/>
    <w:rsid w:val="00BA4FDC"/>
    <w:rsid w:val="00BA5B1F"/>
    <w:rsid w:val="00BA66B1"/>
    <w:rsid w:val="00BA6867"/>
    <w:rsid w:val="00BB1638"/>
    <w:rsid w:val="00BB1A11"/>
    <w:rsid w:val="00BB4BAF"/>
    <w:rsid w:val="00BB51FB"/>
    <w:rsid w:val="00BB7E8B"/>
    <w:rsid w:val="00BC04CE"/>
    <w:rsid w:val="00BC1DCF"/>
    <w:rsid w:val="00BC346D"/>
    <w:rsid w:val="00BC35D4"/>
    <w:rsid w:val="00BC3D16"/>
    <w:rsid w:val="00BC56F4"/>
    <w:rsid w:val="00BD4B53"/>
    <w:rsid w:val="00BD4DFB"/>
    <w:rsid w:val="00BE3510"/>
    <w:rsid w:val="00BE66CB"/>
    <w:rsid w:val="00BE761E"/>
    <w:rsid w:val="00BE7C7B"/>
    <w:rsid w:val="00BF0827"/>
    <w:rsid w:val="00BF2F4A"/>
    <w:rsid w:val="00BF3093"/>
    <w:rsid w:val="00BF38AF"/>
    <w:rsid w:val="00BF3C89"/>
    <w:rsid w:val="00C02423"/>
    <w:rsid w:val="00C04531"/>
    <w:rsid w:val="00C04558"/>
    <w:rsid w:val="00C04EA1"/>
    <w:rsid w:val="00C055EF"/>
    <w:rsid w:val="00C07612"/>
    <w:rsid w:val="00C100B9"/>
    <w:rsid w:val="00C10C78"/>
    <w:rsid w:val="00C11836"/>
    <w:rsid w:val="00C11AAF"/>
    <w:rsid w:val="00C11EFF"/>
    <w:rsid w:val="00C124E6"/>
    <w:rsid w:val="00C13F83"/>
    <w:rsid w:val="00C15ECA"/>
    <w:rsid w:val="00C20E93"/>
    <w:rsid w:val="00C222F3"/>
    <w:rsid w:val="00C23BF2"/>
    <w:rsid w:val="00C24004"/>
    <w:rsid w:val="00C24455"/>
    <w:rsid w:val="00C254F0"/>
    <w:rsid w:val="00C25EDA"/>
    <w:rsid w:val="00C3047B"/>
    <w:rsid w:val="00C35674"/>
    <w:rsid w:val="00C3714A"/>
    <w:rsid w:val="00C37CD0"/>
    <w:rsid w:val="00C44EDD"/>
    <w:rsid w:val="00C4508D"/>
    <w:rsid w:val="00C46557"/>
    <w:rsid w:val="00C46DC6"/>
    <w:rsid w:val="00C4789A"/>
    <w:rsid w:val="00C54579"/>
    <w:rsid w:val="00C55401"/>
    <w:rsid w:val="00C5671B"/>
    <w:rsid w:val="00C679CE"/>
    <w:rsid w:val="00C73A6E"/>
    <w:rsid w:val="00C75773"/>
    <w:rsid w:val="00C75F6A"/>
    <w:rsid w:val="00C76699"/>
    <w:rsid w:val="00C77BF9"/>
    <w:rsid w:val="00C81090"/>
    <w:rsid w:val="00C85A5E"/>
    <w:rsid w:val="00C93740"/>
    <w:rsid w:val="00C96C3D"/>
    <w:rsid w:val="00C9730E"/>
    <w:rsid w:val="00CA06B1"/>
    <w:rsid w:val="00CA256A"/>
    <w:rsid w:val="00CA6AF5"/>
    <w:rsid w:val="00CA6B55"/>
    <w:rsid w:val="00CA7F6D"/>
    <w:rsid w:val="00CB7B6B"/>
    <w:rsid w:val="00CC0BE8"/>
    <w:rsid w:val="00CC3421"/>
    <w:rsid w:val="00CC3E11"/>
    <w:rsid w:val="00CC6700"/>
    <w:rsid w:val="00CC6D89"/>
    <w:rsid w:val="00CC6F63"/>
    <w:rsid w:val="00CD20F8"/>
    <w:rsid w:val="00CD34E9"/>
    <w:rsid w:val="00CE116F"/>
    <w:rsid w:val="00CE1403"/>
    <w:rsid w:val="00CE21D8"/>
    <w:rsid w:val="00CE2FD5"/>
    <w:rsid w:val="00CE354D"/>
    <w:rsid w:val="00CE3B7D"/>
    <w:rsid w:val="00CE617C"/>
    <w:rsid w:val="00CF034F"/>
    <w:rsid w:val="00CF1A8C"/>
    <w:rsid w:val="00CF35E9"/>
    <w:rsid w:val="00CF43F2"/>
    <w:rsid w:val="00CF4B8D"/>
    <w:rsid w:val="00CF5E0E"/>
    <w:rsid w:val="00CF7BAF"/>
    <w:rsid w:val="00D02312"/>
    <w:rsid w:val="00D04772"/>
    <w:rsid w:val="00D06CF4"/>
    <w:rsid w:val="00D0780E"/>
    <w:rsid w:val="00D1088E"/>
    <w:rsid w:val="00D15412"/>
    <w:rsid w:val="00D162BC"/>
    <w:rsid w:val="00D167BB"/>
    <w:rsid w:val="00D205BA"/>
    <w:rsid w:val="00D20BDA"/>
    <w:rsid w:val="00D246EA"/>
    <w:rsid w:val="00D255D4"/>
    <w:rsid w:val="00D25F59"/>
    <w:rsid w:val="00D2720D"/>
    <w:rsid w:val="00D3255C"/>
    <w:rsid w:val="00D333E3"/>
    <w:rsid w:val="00D33F65"/>
    <w:rsid w:val="00D3420E"/>
    <w:rsid w:val="00D34865"/>
    <w:rsid w:val="00D3525E"/>
    <w:rsid w:val="00D356CF"/>
    <w:rsid w:val="00D4206A"/>
    <w:rsid w:val="00D45091"/>
    <w:rsid w:val="00D50C61"/>
    <w:rsid w:val="00D5467C"/>
    <w:rsid w:val="00D548FC"/>
    <w:rsid w:val="00D57818"/>
    <w:rsid w:val="00D61DC7"/>
    <w:rsid w:val="00D65AC8"/>
    <w:rsid w:val="00D66147"/>
    <w:rsid w:val="00D7008E"/>
    <w:rsid w:val="00D72F00"/>
    <w:rsid w:val="00D75ADF"/>
    <w:rsid w:val="00D807D1"/>
    <w:rsid w:val="00D84932"/>
    <w:rsid w:val="00D91676"/>
    <w:rsid w:val="00D9281D"/>
    <w:rsid w:val="00D955E5"/>
    <w:rsid w:val="00D96314"/>
    <w:rsid w:val="00D96611"/>
    <w:rsid w:val="00DA0270"/>
    <w:rsid w:val="00DA06FC"/>
    <w:rsid w:val="00DA29A8"/>
    <w:rsid w:val="00DA56F0"/>
    <w:rsid w:val="00DA5F0B"/>
    <w:rsid w:val="00DA6113"/>
    <w:rsid w:val="00DA6A49"/>
    <w:rsid w:val="00DB123E"/>
    <w:rsid w:val="00DB531F"/>
    <w:rsid w:val="00DB5F13"/>
    <w:rsid w:val="00DB7979"/>
    <w:rsid w:val="00DC0699"/>
    <w:rsid w:val="00DC0C4C"/>
    <w:rsid w:val="00DC22C5"/>
    <w:rsid w:val="00DC5B32"/>
    <w:rsid w:val="00DD0C56"/>
    <w:rsid w:val="00DD14E6"/>
    <w:rsid w:val="00DD3E45"/>
    <w:rsid w:val="00DD742F"/>
    <w:rsid w:val="00DE2141"/>
    <w:rsid w:val="00DE2A19"/>
    <w:rsid w:val="00DE2F1E"/>
    <w:rsid w:val="00DE2FEA"/>
    <w:rsid w:val="00DE5630"/>
    <w:rsid w:val="00DE5C0B"/>
    <w:rsid w:val="00DE5FF0"/>
    <w:rsid w:val="00DF0EC6"/>
    <w:rsid w:val="00DF1592"/>
    <w:rsid w:val="00DF1691"/>
    <w:rsid w:val="00DF26E7"/>
    <w:rsid w:val="00DF55E0"/>
    <w:rsid w:val="00DF6DBF"/>
    <w:rsid w:val="00DF6E59"/>
    <w:rsid w:val="00E006C8"/>
    <w:rsid w:val="00E044B0"/>
    <w:rsid w:val="00E049A4"/>
    <w:rsid w:val="00E054B8"/>
    <w:rsid w:val="00E125AF"/>
    <w:rsid w:val="00E13082"/>
    <w:rsid w:val="00E1342A"/>
    <w:rsid w:val="00E14388"/>
    <w:rsid w:val="00E1687C"/>
    <w:rsid w:val="00E16B41"/>
    <w:rsid w:val="00E21788"/>
    <w:rsid w:val="00E225EF"/>
    <w:rsid w:val="00E242D3"/>
    <w:rsid w:val="00E24CA4"/>
    <w:rsid w:val="00E32889"/>
    <w:rsid w:val="00E36C6E"/>
    <w:rsid w:val="00E414F8"/>
    <w:rsid w:val="00E427FD"/>
    <w:rsid w:val="00E43A15"/>
    <w:rsid w:val="00E4472A"/>
    <w:rsid w:val="00E47077"/>
    <w:rsid w:val="00E52101"/>
    <w:rsid w:val="00E53C53"/>
    <w:rsid w:val="00E56ADF"/>
    <w:rsid w:val="00E56C5E"/>
    <w:rsid w:val="00E641A6"/>
    <w:rsid w:val="00E6714F"/>
    <w:rsid w:val="00E705D3"/>
    <w:rsid w:val="00E7260B"/>
    <w:rsid w:val="00E73062"/>
    <w:rsid w:val="00E7317F"/>
    <w:rsid w:val="00E73276"/>
    <w:rsid w:val="00E75BEC"/>
    <w:rsid w:val="00E76ACE"/>
    <w:rsid w:val="00E8256E"/>
    <w:rsid w:val="00E84012"/>
    <w:rsid w:val="00E861DA"/>
    <w:rsid w:val="00E904E5"/>
    <w:rsid w:val="00E96A0E"/>
    <w:rsid w:val="00EA7897"/>
    <w:rsid w:val="00EB1B66"/>
    <w:rsid w:val="00EB208A"/>
    <w:rsid w:val="00EB2FB3"/>
    <w:rsid w:val="00EB3CD9"/>
    <w:rsid w:val="00EB434A"/>
    <w:rsid w:val="00EB44B5"/>
    <w:rsid w:val="00EB4B99"/>
    <w:rsid w:val="00EB6C7C"/>
    <w:rsid w:val="00EC11E4"/>
    <w:rsid w:val="00EC1AE7"/>
    <w:rsid w:val="00EC7FD4"/>
    <w:rsid w:val="00ED1EC3"/>
    <w:rsid w:val="00ED2F45"/>
    <w:rsid w:val="00ED4012"/>
    <w:rsid w:val="00ED55A2"/>
    <w:rsid w:val="00EE010A"/>
    <w:rsid w:val="00EE01C0"/>
    <w:rsid w:val="00EE0C3B"/>
    <w:rsid w:val="00EE46C5"/>
    <w:rsid w:val="00EE74F1"/>
    <w:rsid w:val="00EF0124"/>
    <w:rsid w:val="00EF12CB"/>
    <w:rsid w:val="00EF4F0C"/>
    <w:rsid w:val="00F0033E"/>
    <w:rsid w:val="00F013BC"/>
    <w:rsid w:val="00F02A7A"/>
    <w:rsid w:val="00F03624"/>
    <w:rsid w:val="00F06057"/>
    <w:rsid w:val="00F0779F"/>
    <w:rsid w:val="00F13DFD"/>
    <w:rsid w:val="00F22A64"/>
    <w:rsid w:val="00F3014C"/>
    <w:rsid w:val="00F344DB"/>
    <w:rsid w:val="00F353CE"/>
    <w:rsid w:val="00F35AC1"/>
    <w:rsid w:val="00F35B2E"/>
    <w:rsid w:val="00F3651B"/>
    <w:rsid w:val="00F37163"/>
    <w:rsid w:val="00F41761"/>
    <w:rsid w:val="00F41807"/>
    <w:rsid w:val="00F435F1"/>
    <w:rsid w:val="00F45F9D"/>
    <w:rsid w:val="00F47958"/>
    <w:rsid w:val="00F47E33"/>
    <w:rsid w:val="00F50847"/>
    <w:rsid w:val="00F51224"/>
    <w:rsid w:val="00F56905"/>
    <w:rsid w:val="00F5726F"/>
    <w:rsid w:val="00F65411"/>
    <w:rsid w:val="00F67312"/>
    <w:rsid w:val="00F710FC"/>
    <w:rsid w:val="00F73B62"/>
    <w:rsid w:val="00F73E58"/>
    <w:rsid w:val="00F7406E"/>
    <w:rsid w:val="00F74249"/>
    <w:rsid w:val="00F75473"/>
    <w:rsid w:val="00F756CC"/>
    <w:rsid w:val="00F75ABA"/>
    <w:rsid w:val="00F75BE8"/>
    <w:rsid w:val="00F75F01"/>
    <w:rsid w:val="00F838BA"/>
    <w:rsid w:val="00F83F38"/>
    <w:rsid w:val="00F84751"/>
    <w:rsid w:val="00F85075"/>
    <w:rsid w:val="00F92785"/>
    <w:rsid w:val="00F974C3"/>
    <w:rsid w:val="00F97F63"/>
    <w:rsid w:val="00FA01A3"/>
    <w:rsid w:val="00FA105B"/>
    <w:rsid w:val="00FA521B"/>
    <w:rsid w:val="00FA7E0A"/>
    <w:rsid w:val="00FB0CB0"/>
    <w:rsid w:val="00FB1797"/>
    <w:rsid w:val="00FB272D"/>
    <w:rsid w:val="00FB48D5"/>
    <w:rsid w:val="00FC7574"/>
    <w:rsid w:val="00FD241B"/>
    <w:rsid w:val="00FD2B9F"/>
    <w:rsid w:val="00FE0A6D"/>
    <w:rsid w:val="00FE176C"/>
    <w:rsid w:val="00FE2065"/>
    <w:rsid w:val="00FE2301"/>
    <w:rsid w:val="00FE3202"/>
    <w:rsid w:val="00FE35AB"/>
    <w:rsid w:val="00FE3976"/>
    <w:rsid w:val="00FE4274"/>
    <w:rsid w:val="00FE4D80"/>
    <w:rsid w:val="00FE5327"/>
    <w:rsid w:val="00FE6FF7"/>
    <w:rsid w:val="00FF0616"/>
    <w:rsid w:val="00FF235B"/>
    <w:rsid w:val="00FF6210"/>
    <w:rsid w:val="00FF73EC"/>
    <w:rsid w:val="00FF7A16"/>
    <w:rsid w:val="00FF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2C53B33"/>
  <w15:docId w15:val="{24702A0D-BEE8-4137-B08A-F964ECB5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7FA"/>
    <w:pPr>
      <w:spacing w:line="360" w:lineRule="auto"/>
    </w:pPr>
    <w:rPr>
      <w:sz w:val="24"/>
    </w:rPr>
  </w:style>
  <w:style w:type="paragraph" w:styleId="Heading2">
    <w:name w:val="heading 2"/>
    <w:basedOn w:val="Normal"/>
    <w:next w:val="Normal"/>
    <w:qFormat/>
    <w:rsid w:val="00661CF0"/>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1CF0"/>
    <w:rPr>
      <w:color w:val="0000FF"/>
      <w:u w:val="single"/>
    </w:rPr>
  </w:style>
  <w:style w:type="paragraph" w:styleId="Footer">
    <w:name w:val="footer"/>
    <w:basedOn w:val="Normal"/>
    <w:link w:val="FooterChar"/>
    <w:uiPriority w:val="99"/>
    <w:rsid w:val="008E484D"/>
    <w:pPr>
      <w:tabs>
        <w:tab w:val="center" w:pos="4320"/>
        <w:tab w:val="right" w:pos="8640"/>
      </w:tabs>
    </w:pPr>
  </w:style>
  <w:style w:type="character" w:styleId="PageNumber">
    <w:name w:val="page number"/>
    <w:basedOn w:val="DefaultParagraphFont"/>
    <w:uiPriority w:val="99"/>
    <w:rsid w:val="008E484D"/>
  </w:style>
  <w:style w:type="paragraph" w:styleId="FootnoteText">
    <w:name w:val="footnote text"/>
    <w:basedOn w:val="Normal"/>
    <w:semiHidden/>
    <w:rsid w:val="00B34559"/>
    <w:pPr>
      <w:jc w:val="both"/>
    </w:pPr>
    <w:rPr>
      <w:sz w:val="26"/>
    </w:rPr>
  </w:style>
  <w:style w:type="character" w:styleId="FootnoteReference">
    <w:name w:val="footnote reference"/>
    <w:semiHidden/>
    <w:rsid w:val="00B34559"/>
    <w:rPr>
      <w:vertAlign w:val="superscript"/>
    </w:rPr>
  </w:style>
  <w:style w:type="paragraph" w:styleId="DocumentMap">
    <w:name w:val="Document Map"/>
    <w:basedOn w:val="Normal"/>
    <w:semiHidden/>
    <w:rsid w:val="00FF0616"/>
    <w:pPr>
      <w:shd w:val="clear" w:color="auto" w:fill="000080"/>
    </w:pPr>
    <w:rPr>
      <w:rFonts w:ascii="Tahoma" w:hAnsi="Tahoma" w:cs="Tahoma"/>
    </w:rPr>
  </w:style>
  <w:style w:type="paragraph" w:styleId="ListParagraph">
    <w:name w:val="List Paragraph"/>
    <w:basedOn w:val="Normal"/>
    <w:qFormat/>
    <w:rsid w:val="00DE2A19"/>
    <w:pPr>
      <w:ind w:left="720"/>
      <w:contextualSpacing/>
    </w:pPr>
    <w:rPr>
      <w:color w:val="000000"/>
      <w:sz w:val="26"/>
    </w:rPr>
  </w:style>
  <w:style w:type="paragraph" w:styleId="Header">
    <w:name w:val="header"/>
    <w:basedOn w:val="Normal"/>
    <w:link w:val="HeaderChar"/>
    <w:rsid w:val="003209B7"/>
    <w:pPr>
      <w:tabs>
        <w:tab w:val="center" w:pos="4680"/>
        <w:tab w:val="right" w:pos="9360"/>
      </w:tabs>
    </w:pPr>
  </w:style>
  <w:style w:type="character" w:customStyle="1" w:styleId="HeaderChar">
    <w:name w:val="Header Char"/>
    <w:basedOn w:val="DefaultParagraphFont"/>
    <w:link w:val="Header"/>
    <w:rsid w:val="003209B7"/>
  </w:style>
  <w:style w:type="character" w:customStyle="1" w:styleId="FooterChar">
    <w:name w:val="Footer Char"/>
    <w:basedOn w:val="DefaultParagraphFont"/>
    <w:link w:val="Footer"/>
    <w:uiPriority w:val="99"/>
    <w:rsid w:val="00A43A1C"/>
  </w:style>
  <w:style w:type="paragraph" w:customStyle="1" w:styleId="ParaTab1">
    <w:name w:val="ParaTab 1"/>
    <w:uiPriority w:val="99"/>
    <w:rsid w:val="002219F2"/>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BC04C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C04CE"/>
    <w:rPr>
      <w:rFonts w:ascii="Tahoma" w:hAnsi="Tahoma" w:cs="Tahoma"/>
      <w:sz w:val="16"/>
      <w:szCs w:val="16"/>
    </w:rPr>
  </w:style>
  <w:style w:type="character" w:styleId="UnresolvedMention">
    <w:name w:val="Unresolved Mention"/>
    <w:basedOn w:val="DefaultParagraphFont"/>
    <w:uiPriority w:val="99"/>
    <w:semiHidden/>
    <w:unhideWhenUsed/>
    <w:rsid w:val="00AD3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0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ong@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4B6B6-F67C-491D-9160-A94B9243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dc:creator>
  <cp:lastModifiedBy>Miskanic, Nicholas</cp:lastModifiedBy>
  <cp:revision>14</cp:revision>
  <cp:lastPrinted>2019-11-15T15:28:00Z</cp:lastPrinted>
  <dcterms:created xsi:type="dcterms:W3CDTF">2019-11-18T15:32:00Z</dcterms:created>
  <dcterms:modified xsi:type="dcterms:W3CDTF">2019-11-18T16:08:00Z</dcterms:modified>
</cp:coreProperties>
</file>