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73EEDCC6" w:rsidR="00590532" w:rsidRDefault="00973206" w:rsidP="00590532">
      <w:pPr>
        <w:jc w:val="center"/>
        <w:rPr>
          <w:sz w:val="24"/>
        </w:rPr>
      </w:pPr>
      <w:r>
        <w:rPr>
          <w:sz w:val="24"/>
        </w:rPr>
        <w:t>December 4</w:t>
      </w:r>
      <w:r w:rsidR="00590532">
        <w:rPr>
          <w:sz w:val="24"/>
        </w:rPr>
        <w:t>, 2019</w:t>
      </w:r>
    </w:p>
    <w:p w14:paraId="53C72E4E" w14:textId="6047D643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973206">
        <w:rPr>
          <w:sz w:val="24"/>
        </w:rPr>
        <w:t>2009-2084312</w:t>
      </w:r>
    </w:p>
    <w:p w14:paraId="1B48377D" w14:textId="5FEEC8E1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973206">
        <w:rPr>
          <w:sz w:val="24"/>
        </w:rPr>
        <w:t>1110704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3D1DC769" w14:textId="09B4C659" w:rsidR="003C303B" w:rsidRDefault="00973206" w:rsidP="00973206">
      <w:pPr>
        <w:rPr>
          <w:rFonts w:ascii="Arial" w:hAnsi="Arial" w:cs="Arial"/>
          <w:color w:val="000000"/>
        </w:rPr>
      </w:pPr>
      <w:r w:rsidRPr="00973206">
        <w:rPr>
          <w:rFonts w:ascii="Arial" w:hAnsi="Arial" w:cs="Arial"/>
          <w:color w:val="000000"/>
        </w:rPr>
        <w:t xml:space="preserve">PAUL HOFMANN MGR RATES &amp; TARIFFS </w:t>
      </w:r>
      <w:r w:rsidRPr="00973206">
        <w:rPr>
          <w:rFonts w:ascii="Arial" w:hAnsi="Arial" w:cs="Arial"/>
          <w:color w:val="000000"/>
        </w:rPr>
        <w:br/>
        <w:t>NUS CONSULTING GROUP</w:t>
      </w:r>
      <w:r w:rsidRPr="00973206">
        <w:rPr>
          <w:rFonts w:ascii="Arial" w:hAnsi="Arial" w:cs="Arial"/>
          <w:color w:val="000000"/>
        </w:rPr>
        <w:br/>
        <w:t>ONE MAYNARD DRIVE</w:t>
      </w:r>
      <w:r w:rsidRPr="00973206">
        <w:rPr>
          <w:rFonts w:ascii="Arial" w:hAnsi="Arial" w:cs="Arial"/>
          <w:color w:val="000000"/>
        </w:rPr>
        <w:br/>
        <w:t>PO BOX 712</w:t>
      </w:r>
      <w:bookmarkStart w:id="0" w:name="_GoBack"/>
      <w:bookmarkEnd w:id="0"/>
      <w:r w:rsidRPr="00973206">
        <w:rPr>
          <w:rFonts w:ascii="Arial" w:hAnsi="Arial" w:cs="Arial"/>
          <w:color w:val="000000"/>
        </w:rPr>
        <w:br/>
        <w:t>PARK RIDGE, NJ 07656-0712</w:t>
      </w:r>
    </w:p>
    <w:p w14:paraId="7729F435" w14:textId="77777777" w:rsidR="00F8287B" w:rsidRPr="00973206" w:rsidRDefault="00F8287B" w:rsidP="00973206">
      <w:pPr>
        <w:rPr>
          <w:sz w:val="32"/>
          <w:szCs w:val="32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AEB35A0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proofErr w:type="spellStart"/>
      <w:r w:rsidR="00590532">
        <w:rPr>
          <w:sz w:val="24"/>
          <w:szCs w:val="24"/>
        </w:rPr>
        <w:t>Mr</w:t>
      </w:r>
      <w:proofErr w:type="spellEnd"/>
      <w:r w:rsidR="00590532">
        <w:rPr>
          <w:sz w:val="24"/>
          <w:szCs w:val="24"/>
        </w:rPr>
        <w:t xml:space="preserve"> </w:t>
      </w:r>
      <w:r w:rsidR="00973206">
        <w:rPr>
          <w:sz w:val="24"/>
          <w:szCs w:val="24"/>
        </w:rPr>
        <w:t>Hofmann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34026144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73206" w:rsidRPr="00973206">
        <w:rPr>
          <w:rFonts w:ascii="Arial" w:hAnsi="Arial" w:cs="Arial"/>
          <w:color w:val="000000"/>
        </w:rPr>
        <w:t>NUS CONSULTING GROUP</w:t>
      </w:r>
      <w:r w:rsidR="00973206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E425C" w14:textId="77777777" w:rsidR="004F142C" w:rsidRDefault="004F142C">
      <w:r>
        <w:separator/>
      </w:r>
    </w:p>
  </w:endnote>
  <w:endnote w:type="continuationSeparator" w:id="0">
    <w:p w14:paraId="2C4F8185" w14:textId="77777777" w:rsidR="004F142C" w:rsidRDefault="004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67BF8" w14:textId="77777777" w:rsidR="004F142C" w:rsidRDefault="004F142C">
      <w:r>
        <w:separator/>
      </w:r>
    </w:p>
  </w:footnote>
  <w:footnote w:type="continuationSeparator" w:id="0">
    <w:p w14:paraId="2C13A9AB" w14:textId="77777777" w:rsidR="004F142C" w:rsidRDefault="004F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6B56-6F69-488C-961D-2FA42228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4</cp:revision>
  <cp:lastPrinted>2016-09-27T18:01:00Z</cp:lastPrinted>
  <dcterms:created xsi:type="dcterms:W3CDTF">2019-12-04T15:03:00Z</dcterms:created>
  <dcterms:modified xsi:type="dcterms:W3CDTF">2019-12-04T15:05:00Z</dcterms:modified>
</cp:coreProperties>
</file>