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B77E08" w14:paraId="0E3CC8F6" w14:textId="77777777" w:rsidTr="00223DFA">
        <w:trPr>
          <w:trHeight w:val="990"/>
        </w:trPr>
        <w:tc>
          <w:tcPr>
            <w:tcW w:w="1363" w:type="dxa"/>
          </w:tcPr>
          <w:p w14:paraId="4A20CADE" w14:textId="77777777" w:rsidR="00B77E08" w:rsidRDefault="00B77E08" w:rsidP="00223DFA">
            <w:pPr>
              <w:rPr>
                <w:sz w:val="24"/>
              </w:rPr>
            </w:pPr>
            <w:r>
              <w:rPr>
                <w:noProof/>
                <w:spacing w:val="-2"/>
              </w:rPr>
              <w:drawing>
                <wp:inline distT="0" distB="0" distL="0" distR="0" wp14:anchorId="2AB4A15A" wp14:editId="6E9ED38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71391A5" w14:textId="77777777" w:rsidR="00B77E08" w:rsidRDefault="00B77E08" w:rsidP="00223DFA">
            <w:pPr>
              <w:suppressAutoHyphens/>
              <w:spacing w:line="204" w:lineRule="auto"/>
              <w:jc w:val="center"/>
              <w:rPr>
                <w:rFonts w:ascii="Arial" w:hAnsi="Arial"/>
                <w:color w:val="000080"/>
                <w:spacing w:val="-3"/>
                <w:sz w:val="26"/>
              </w:rPr>
            </w:pPr>
          </w:p>
          <w:p w14:paraId="74C74F77" w14:textId="77777777" w:rsidR="00B77E08" w:rsidRDefault="00B77E08" w:rsidP="00223D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4070FC" w14:textId="77777777" w:rsidR="00B77E08" w:rsidRDefault="00B77E08" w:rsidP="00223D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C3B24A0" w14:textId="77777777" w:rsidR="00B77E08" w:rsidRDefault="00B77E08" w:rsidP="00223D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3F8E6FE" w14:textId="77777777" w:rsidR="00B77E08" w:rsidRDefault="00B77E08" w:rsidP="00223DFA">
            <w:pPr>
              <w:rPr>
                <w:rFonts w:ascii="Arial" w:hAnsi="Arial"/>
                <w:sz w:val="12"/>
              </w:rPr>
            </w:pPr>
          </w:p>
          <w:p w14:paraId="4EC26215" w14:textId="77777777" w:rsidR="00B77E08" w:rsidRDefault="00B77E08" w:rsidP="00223DFA">
            <w:pPr>
              <w:rPr>
                <w:rFonts w:ascii="Arial" w:hAnsi="Arial"/>
                <w:sz w:val="12"/>
              </w:rPr>
            </w:pPr>
          </w:p>
          <w:p w14:paraId="1239A83B" w14:textId="77777777" w:rsidR="00B77E08" w:rsidRDefault="00B77E08" w:rsidP="00223DFA">
            <w:pPr>
              <w:rPr>
                <w:rFonts w:ascii="Arial" w:hAnsi="Arial"/>
                <w:sz w:val="12"/>
              </w:rPr>
            </w:pPr>
          </w:p>
          <w:p w14:paraId="48F7A8CA" w14:textId="77777777" w:rsidR="00B77E08" w:rsidRDefault="00B77E08" w:rsidP="00223DFA">
            <w:pPr>
              <w:rPr>
                <w:rFonts w:ascii="Arial" w:hAnsi="Arial"/>
                <w:sz w:val="12"/>
              </w:rPr>
            </w:pPr>
          </w:p>
          <w:p w14:paraId="6013208D" w14:textId="77777777" w:rsidR="00B77E08" w:rsidRDefault="00B77E08" w:rsidP="00223DFA">
            <w:pPr>
              <w:rPr>
                <w:rFonts w:ascii="Arial" w:hAnsi="Arial"/>
                <w:sz w:val="12"/>
              </w:rPr>
            </w:pPr>
          </w:p>
          <w:p w14:paraId="58D4B2E3" w14:textId="77777777" w:rsidR="00B77E08" w:rsidRDefault="00B77E08" w:rsidP="00223DFA">
            <w:pPr>
              <w:rPr>
                <w:rFonts w:ascii="Arial" w:hAnsi="Arial"/>
                <w:sz w:val="12"/>
              </w:rPr>
            </w:pPr>
          </w:p>
          <w:p w14:paraId="72DF9D5B" w14:textId="77777777" w:rsidR="00B77E08" w:rsidRDefault="00B77E08" w:rsidP="00223DFA">
            <w:pPr>
              <w:jc w:val="right"/>
              <w:rPr>
                <w:rFonts w:ascii="Arial" w:hAnsi="Arial"/>
                <w:b/>
                <w:spacing w:val="-1"/>
                <w:sz w:val="12"/>
              </w:rPr>
            </w:pPr>
            <w:r>
              <w:rPr>
                <w:rFonts w:ascii="Arial" w:hAnsi="Arial"/>
                <w:b/>
                <w:spacing w:val="-1"/>
                <w:sz w:val="12"/>
              </w:rPr>
              <w:t>IN REPLY PLEASE REFER TO OUR FILE</w:t>
            </w:r>
          </w:p>
          <w:p w14:paraId="07A4A5AC" w14:textId="77777777" w:rsidR="00B77E08" w:rsidRDefault="00B77E08" w:rsidP="00223DFA">
            <w:pPr>
              <w:jc w:val="right"/>
              <w:rPr>
                <w:rFonts w:ascii="Arial" w:hAnsi="Arial"/>
                <w:b/>
                <w:spacing w:val="-1"/>
                <w:sz w:val="12"/>
              </w:rPr>
            </w:pPr>
          </w:p>
          <w:p w14:paraId="52746377" w14:textId="77777777" w:rsidR="00B77E08" w:rsidRPr="00D26321" w:rsidRDefault="00B77E08" w:rsidP="00223DFA">
            <w:pPr>
              <w:jc w:val="right"/>
              <w:rPr>
                <w:rFonts w:ascii="Arial" w:hAnsi="Arial"/>
                <w:b/>
                <w:spacing w:val="-1"/>
                <w:sz w:val="16"/>
                <w:szCs w:val="16"/>
              </w:rPr>
            </w:pPr>
            <w:r w:rsidRPr="00D26321">
              <w:rPr>
                <w:rFonts w:ascii="Arial" w:hAnsi="Arial"/>
                <w:b/>
                <w:spacing w:val="-1"/>
                <w:sz w:val="16"/>
                <w:szCs w:val="16"/>
              </w:rPr>
              <w:t>C-2019-30</w:t>
            </w:r>
            <w:r>
              <w:rPr>
                <w:rFonts w:ascii="Arial" w:hAnsi="Arial"/>
                <w:b/>
                <w:spacing w:val="-1"/>
                <w:sz w:val="16"/>
                <w:szCs w:val="16"/>
              </w:rPr>
              <w:t>10166</w:t>
            </w:r>
          </w:p>
          <w:p w14:paraId="5618BDF8" w14:textId="77777777" w:rsidR="00B77E08" w:rsidRDefault="00B77E08" w:rsidP="00223DFA">
            <w:pPr>
              <w:jc w:val="right"/>
              <w:rPr>
                <w:rFonts w:ascii="Arial" w:hAnsi="Arial"/>
                <w:sz w:val="12"/>
              </w:rPr>
            </w:pPr>
          </w:p>
        </w:tc>
      </w:tr>
    </w:tbl>
    <w:p w14:paraId="4CF62E21" w14:textId="77777777" w:rsidR="00B77E08" w:rsidRDefault="00B77E08" w:rsidP="00B77E08">
      <w:pPr>
        <w:rPr>
          <w:sz w:val="24"/>
        </w:rPr>
        <w:sectPr w:rsidR="00B77E08" w:rsidSect="00D26321">
          <w:footerReference w:type="default" r:id="rId7"/>
          <w:pgSz w:w="12240" w:h="15840"/>
          <w:pgMar w:top="504" w:right="1440" w:bottom="1440" w:left="1440" w:header="720" w:footer="720" w:gutter="0"/>
          <w:cols w:space="720"/>
          <w:titlePg/>
          <w:docGrid w:linePitch="272"/>
        </w:sectPr>
      </w:pPr>
    </w:p>
    <w:p w14:paraId="1B547AA3" w14:textId="1EB085EE" w:rsidR="00B77E08" w:rsidRDefault="00C976C2" w:rsidP="00C976C2">
      <w:pPr>
        <w:jc w:val="center"/>
        <w:rPr>
          <w:b/>
          <w:sz w:val="26"/>
          <w:szCs w:val="26"/>
        </w:rPr>
      </w:pPr>
      <w:r>
        <w:rPr>
          <w:b/>
          <w:sz w:val="26"/>
          <w:szCs w:val="26"/>
        </w:rPr>
        <w:t>December 5, 2019</w:t>
      </w:r>
    </w:p>
    <w:p w14:paraId="12F1801B" w14:textId="77777777" w:rsidR="00B77E08" w:rsidRDefault="00B77E08" w:rsidP="00B77E08">
      <w:pPr>
        <w:ind w:right="-720"/>
        <w:jc w:val="center"/>
        <w:rPr>
          <w:b/>
          <w:sz w:val="26"/>
          <w:szCs w:val="26"/>
        </w:rPr>
      </w:pPr>
    </w:p>
    <w:p w14:paraId="55CC4AD3" w14:textId="77777777" w:rsidR="00B77E08" w:rsidRDefault="00B77E08" w:rsidP="00B77E08">
      <w:pPr>
        <w:ind w:right="-720"/>
        <w:jc w:val="center"/>
        <w:rPr>
          <w:b/>
          <w:sz w:val="26"/>
          <w:szCs w:val="26"/>
        </w:rPr>
      </w:pPr>
    </w:p>
    <w:p w14:paraId="195F5147" w14:textId="77777777" w:rsidR="00B77E08" w:rsidRDefault="00B77E08" w:rsidP="00B77E08">
      <w:pPr>
        <w:ind w:right="-720"/>
        <w:jc w:val="right"/>
        <w:rPr>
          <w:b/>
          <w:sz w:val="26"/>
          <w:szCs w:val="26"/>
        </w:rPr>
      </w:pPr>
    </w:p>
    <w:p w14:paraId="78BDD559" w14:textId="77777777" w:rsidR="00B77E08" w:rsidRPr="00B30CFB" w:rsidRDefault="00B77E08" w:rsidP="00B77E08">
      <w:pPr>
        <w:ind w:left="720" w:right="576" w:hanging="720"/>
        <w:rPr>
          <w:b/>
          <w:i/>
          <w:iCs/>
          <w:sz w:val="26"/>
          <w:szCs w:val="26"/>
        </w:rPr>
      </w:pPr>
      <w:r w:rsidRPr="000E3737">
        <w:rPr>
          <w:sz w:val="26"/>
          <w:szCs w:val="26"/>
        </w:rPr>
        <w:t>Re:</w:t>
      </w:r>
      <w:r w:rsidRPr="000E3737">
        <w:rPr>
          <w:b/>
          <w:sz w:val="26"/>
          <w:szCs w:val="26"/>
        </w:rPr>
        <w:tab/>
      </w:r>
      <w:r w:rsidRPr="00B30CFB">
        <w:rPr>
          <w:b/>
          <w:i/>
          <w:iCs/>
          <w:sz w:val="26"/>
          <w:szCs w:val="26"/>
        </w:rPr>
        <w:t xml:space="preserve">Pennsylvania Public Utility Commission, Bureau of Investigation and Enforcement v. </w:t>
      </w:r>
      <w:r>
        <w:rPr>
          <w:b/>
          <w:i/>
          <w:iCs/>
          <w:sz w:val="26"/>
          <w:szCs w:val="26"/>
        </w:rPr>
        <w:t>Ronald E. Herrera, T/A Tico Trucking</w:t>
      </w:r>
      <w:r w:rsidRPr="00B30CFB">
        <w:rPr>
          <w:b/>
          <w:i/>
          <w:iCs/>
          <w:sz w:val="26"/>
          <w:szCs w:val="26"/>
        </w:rPr>
        <w:t xml:space="preserve"> </w:t>
      </w:r>
      <w:r w:rsidR="00C07DEA">
        <w:rPr>
          <w:b/>
          <w:i/>
          <w:iCs/>
          <w:sz w:val="26"/>
          <w:szCs w:val="26"/>
        </w:rPr>
        <w:t>Inc.</w:t>
      </w:r>
    </w:p>
    <w:p w14:paraId="25AEBF41" w14:textId="77777777" w:rsidR="00B77E08" w:rsidRPr="000E3737" w:rsidRDefault="00B77E08" w:rsidP="00B77E08">
      <w:pPr>
        <w:ind w:left="720" w:right="576" w:hanging="720"/>
        <w:rPr>
          <w:sz w:val="26"/>
          <w:szCs w:val="26"/>
        </w:rPr>
      </w:pPr>
      <w:r>
        <w:rPr>
          <w:b/>
          <w:sz w:val="26"/>
          <w:szCs w:val="26"/>
        </w:rPr>
        <w:tab/>
        <w:t xml:space="preserve">Docket No. C-2019-3010166, Petition for Reconsideration </w:t>
      </w:r>
      <w:r w:rsidR="00B246D7">
        <w:rPr>
          <w:b/>
          <w:sz w:val="26"/>
          <w:szCs w:val="26"/>
        </w:rPr>
        <w:t>from</w:t>
      </w:r>
      <w:r>
        <w:rPr>
          <w:b/>
          <w:sz w:val="26"/>
          <w:szCs w:val="26"/>
        </w:rPr>
        <w:t xml:space="preserve"> Staff Action </w:t>
      </w:r>
    </w:p>
    <w:p w14:paraId="3BEBE745" w14:textId="77777777" w:rsidR="00B77E08" w:rsidRPr="00D12C93" w:rsidRDefault="00B77E08" w:rsidP="00B77E08">
      <w:pPr>
        <w:rPr>
          <w:sz w:val="26"/>
          <w:szCs w:val="26"/>
        </w:rPr>
      </w:pPr>
    </w:p>
    <w:p w14:paraId="641426EB" w14:textId="77777777" w:rsidR="00B77E08" w:rsidRDefault="00B77E08" w:rsidP="00B77E08">
      <w:pPr>
        <w:rPr>
          <w:sz w:val="26"/>
          <w:szCs w:val="26"/>
        </w:rPr>
      </w:pPr>
      <w:r w:rsidRPr="00D12C93">
        <w:rPr>
          <w:sz w:val="26"/>
          <w:szCs w:val="26"/>
        </w:rPr>
        <w:t>TO ALL PARTIES</w:t>
      </w:r>
      <w:r>
        <w:rPr>
          <w:sz w:val="26"/>
          <w:szCs w:val="26"/>
        </w:rPr>
        <w:t>:</w:t>
      </w:r>
    </w:p>
    <w:p w14:paraId="7425F1F0" w14:textId="77777777" w:rsidR="00B77E08" w:rsidRPr="00D12C93" w:rsidRDefault="00B77E08" w:rsidP="00B77E08">
      <w:pPr>
        <w:rPr>
          <w:sz w:val="26"/>
          <w:szCs w:val="26"/>
        </w:rPr>
      </w:pPr>
    </w:p>
    <w:p w14:paraId="6EBF8BF4" w14:textId="77777777" w:rsidR="00B77E08" w:rsidRDefault="00B77E08" w:rsidP="00B77E08">
      <w:pPr>
        <w:ind w:firstLine="1440"/>
        <w:rPr>
          <w:sz w:val="26"/>
          <w:szCs w:val="26"/>
        </w:rPr>
      </w:pPr>
      <w:r>
        <w:rPr>
          <w:sz w:val="26"/>
          <w:szCs w:val="26"/>
        </w:rPr>
        <w:t xml:space="preserve">On May 30, 2019, the Commission’s Bureau of Investigation and Enforcement (I&amp;E) filed the above-captioned Complaint against Ronald E. Herrera, T/A Tico Trucking (Respondent).  The Commission served the Complaint on the Respondent on May </w:t>
      </w:r>
      <w:r w:rsidR="007924E2">
        <w:rPr>
          <w:sz w:val="26"/>
          <w:szCs w:val="26"/>
        </w:rPr>
        <w:t>30</w:t>
      </w:r>
      <w:r>
        <w:rPr>
          <w:sz w:val="26"/>
          <w:szCs w:val="26"/>
        </w:rPr>
        <w:t xml:space="preserve">, 2019, by </w:t>
      </w:r>
      <w:r w:rsidR="00B246D7">
        <w:rPr>
          <w:sz w:val="26"/>
          <w:szCs w:val="26"/>
        </w:rPr>
        <w:t>certified mail</w:t>
      </w:r>
      <w:r w:rsidR="009D582C">
        <w:rPr>
          <w:sz w:val="26"/>
          <w:szCs w:val="26"/>
        </w:rPr>
        <w:t>.</w:t>
      </w:r>
    </w:p>
    <w:p w14:paraId="456914F0" w14:textId="77777777" w:rsidR="00B77E08" w:rsidRDefault="00B77E08" w:rsidP="00B77E08">
      <w:pPr>
        <w:ind w:firstLine="1440"/>
        <w:rPr>
          <w:sz w:val="26"/>
          <w:szCs w:val="26"/>
        </w:rPr>
      </w:pPr>
    </w:p>
    <w:p w14:paraId="6B551A6B" w14:textId="6448D4F9" w:rsidR="00B77E08" w:rsidRDefault="00B77E08" w:rsidP="009D582C">
      <w:pPr>
        <w:ind w:firstLine="1440"/>
        <w:rPr>
          <w:sz w:val="26"/>
          <w:szCs w:val="26"/>
        </w:rPr>
      </w:pPr>
      <w:r>
        <w:rPr>
          <w:sz w:val="26"/>
          <w:szCs w:val="26"/>
        </w:rPr>
        <w:t>In the Complaint, I&amp;E alleged that the Respondent failed to maintain evidence of liability</w:t>
      </w:r>
      <w:r w:rsidR="009D582C">
        <w:rPr>
          <w:sz w:val="26"/>
          <w:szCs w:val="26"/>
        </w:rPr>
        <w:t xml:space="preserve"> (Form E)</w:t>
      </w:r>
      <w:r>
        <w:rPr>
          <w:sz w:val="26"/>
          <w:szCs w:val="26"/>
        </w:rPr>
        <w:t xml:space="preserve"> and cargo insurance </w:t>
      </w:r>
      <w:r w:rsidR="009D582C">
        <w:rPr>
          <w:sz w:val="26"/>
          <w:szCs w:val="26"/>
        </w:rPr>
        <w:t xml:space="preserve">(Form H) </w:t>
      </w:r>
      <w:r>
        <w:rPr>
          <w:sz w:val="26"/>
          <w:szCs w:val="26"/>
        </w:rPr>
        <w:t xml:space="preserve">on file with the Commission in violation of 66 Pa. C.S. § 512, 52 Pa. Code § 32.2(c), and 52 Pa. Code § 32.11(a), § 32.12(a) or § 32.13(a).  I&amp;E’s proposed civil penalty for this violation was $500 and cancellation of the Respondent’s Certificate.  I&amp;E stated that unless the Respondent paid the $500 civil penalty or filed an answer in compliance with the attached Notice and/or caused its insurer to file evidence of insurance with the Commission within twenty days of the service date of the Complaint, I&amp;E would request that the Commission issue an Order cancelling the Respondent’s Certificate and imposing the civil penalty.  </w:t>
      </w:r>
    </w:p>
    <w:p w14:paraId="3AE375E7" w14:textId="77777777" w:rsidR="00B77E08" w:rsidRDefault="00B77E08" w:rsidP="00B77E08">
      <w:pPr>
        <w:ind w:firstLine="1440"/>
        <w:rPr>
          <w:sz w:val="26"/>
          <w:szCs w:val="26"/>
        </w:rPr>
      </w:pPr>
    </w:p>
    <w:p w14:paraId="432F02A6" w14:textId="77777777" w:rsidR="00B77E08" w:rsidRDefault="00B77E08" w:rsidP="00B77E08">
      <w:pPr>
        <w:ind w:firstLine="1440"/>
        <w:rPr>
          <w:sz w:val="26"/>
          <w:szCs w:val="26"/>
        </w:rPr>
      </w:pPr>
      <w:r>
        <w:rPr>
          <w:sz w:val="26"/>
          <w:szCs w:val="26"/>
        </w:rPr>
        <w:t>Additionally, the Notice attached to the Complaint provided that the Respondent may elect not to contest the Complaint by causing its insurer to file proper evidence of insurance and by paying the civil penalty proposed in the Complaint within twenty days of the date of service of the Complaint.  The Notice stated that “payment is an admission that you committed the alleged violation” and that the Complaint proceeding shall be closed upon receipt of the evidence of insurance and the civil penalty payment.  The Notice also provided that if the Respondent filed “an Answer which either admits or fails to deny the allegations of the Complaint, [I&amp;E] will request the Commission to issue an Order imposing the penalty set f</w:t>
      </w:r>
      <w:r w:rsidR="009D582C">
        <w:rPr>
          <w:sz w:val="26"/>
          <w:szCs w:val="26"/>
        </w:rPr>
        <w:t>orth in this Complaint.”</w:t>
      </w:r>
    </w:p>
    <w:p w14:paraId="7D856B13" w14:textId="77777777" w:rsidR="00B77E08" w:rsidRDefault="00B77E08" w:rsidP="00B77E08">
      <w:pPr>
        <w:ind w:firstLine="1440"/>
        <w:rPr>
          <w:sz w:val="26"/>
          <w:szCs w:val="26"/>
        </w:rPr>
      </w:pPr>
    </w:p>
    <w:p w14:paraId="0269B0C4" w14:textId="77777777" w:rsidR="00B246D7" w:rsidRDefault="00B246D7" w:rsidP="00B77E08">
      <w:pPr>
        <w:ind w:firstLine="1440"/>
        <w:rPr>
          <w:sz w:val="26"/>
          <w:szCs w:val="26"/>
        </w:rPr>
      </w:pPr>
      <w:r>
        <w:rPr>
          <w:sz w:val="26"/>
          <w:szCs w:val="26"/>
        </w:rPr>
        <w:t xml:space="preserve">After the Complaint was served, the Respondent caused </w:t>
      </w:r>
      <w:r w:rsidR="00CF0679">
        <w:rPr>
          <w:sz w:val="26"/>
          <w:szCs w:val="26"/>
        </w:rPr>
        <w:t>hi</w:t>
      </w:r>
      <w:r>
        <w:rPr>
          <w:sz w:val="26"/>
          <w:szCs w:val="26"/>
        </w:rPr>
        <w:t xml:space="preserve">s insurer to file a Form </w:t>
      </w:r>
      <w:r w:rsidR="002C38B6">
        <w:rPr>
          <w:sz w:val="26"/>
          <w:szCs w:val="26"/>
        </w:rPr>
        <w:t>E</w:t>
      </w:r>
      <w:r>
        <w:rPr>
          <w:sz w:val="26"/>
          <w:szCs w:val="26"/>
        </w:rPr>
        <w:t xml:space="preserve"> with the Commission on June 12, 2019</w:t>
      </w:r>
      <w:r w:rsidR="00CF0679">
        <w:rPr>
          <w:sz w:val="26"/>
          <w:szCs w:val="26"/>
        </w:rPr>
        <w:t>.  Having not received an answer from the Respondent denying I&amp;E’s allegations or a payment and proof of cargo insurance, the Commission issued a Cancellation Notice on August 20, 2019.</w:t>
      </w:r>
      <w:r w:rsidR="009D582C">
        <w:rPr>
          <w:sz w:val="26"/>
          <w:szCs w:val="26"/>
        </w:rPr>
        <w:t xml:space="preserve"> </w:t>
      </w:r>
      <w:r w:rsidR="00CF0679">
        <w:rPr>
          <w:sz w:val="26"/>
          <w:szCs w:val="26"/>
        </w:rPr>
        <w:t xml:space="preserve"> On September 3, 2019, </w:t>
      </w:r>
      <w:r w:rsidR="00CF0679">
        <w:rPr>
          <w:sz w:val="26"/>
          <w:szCs w:val="26"/>
        </w:rPr>
        <w:lastRenderedPageBreak/>
        <w:t>the Respondent filed his Petition, alleging that his coverage began on May 14, 2019 and his insurance company failed to timely file proof of his insurance</w:t>
      </w:r>
      <w:r w:rsidR="004F5BC0">
        <w:rPr>
          <w:sz w:val="26"/>
          <w:szCs w:val="26"/>
        </w:rPr>
        <w:t>.  The Respondent reasoned that since the error was caused by his insurance company, he should not be held responsible for the fine.</w:t>
      </w:r>
      <w:r w:rsidR="002C38B6">
        <w:rPr>
          <w:sz w:val="26"/>
          <w:szCs w:val="26"/>
        </w:rPr>
        <w:t xml:space="preserve"> </w:t>
      </w:r>
      <w:r w:rsidR="009D582C">
        <w:rPr>
          <w:sz w:val="26"/>
          <w:szCs w:val="26"/>
        </w:rPr>
        <w:t xml:space="preserve"> </w:t>
      </w:r>
      <w:r w:rsidR="002C38B6">
        <w:rPr>
          <w:sz w:val="26"/>
          <w:szCs w:val="26"/>
        </w:rPr>
        <w:t>Nevertheless, the Respondent paid the fine on September 23, 2019 and caused his insurer to file a Form H with the Commission on October 3, 2019.</w:t>
      </w:r>
    </w:p>
    <w:p w14:paraId="2BAF023B" w14:textId="77777777" w:rsidR="00B246D7" w:rsidRDefault="00B246D7" w:rsidP="00B77E08">
      <w:pPr>
        <w:ind w:firstLine="1440"/>
        <w:rPr>
          <w:sz w:val="26"/>
          <w:szCs w:val="26"/>
        </w:rPr>
      </w:pPr>
    </w:p>
    <w:p w14:paraId="73F55FA9" w14:textId="591F3723" w:rsidR="00B77E08" w:rsidRDefault="002B0B4D" w:rsidP="00B77E08">
      <w:pPr>
        <w:ind w:firstLine="1440"/>
        <w:rPr>
          <w:sz w:val="26"/>
          <w:szCs w:val="26"/>
        </w:rPr>
      </w:pPr>
      <w:r>
        <w:rPr>
          <w:sz w:val="26"/>
          <w:szCs w:val="26"/>
        </w:rPr>
        <w:t xml:space="preserve">On October 3, 2019, the Commission issued a Rescission Letter which rescinded the Secretarial Letter because it became apparent to the Commission that the Respondent had insurance coverage prior to the </w:t>
      </w:r>
      <w:r w:rsidRPr="002B0B4D">
        <w:rPr>
          <w:i/>
          <w:iCs/>
          <w:sz w:val="26"/>
          <w:szCs w:val="26"/>
        </w:rPr>
        <w:t>August 2019 Secretarial Letter</w:t>
      </w:r>
      <w:r>
        <w:rPr>
          <w:sz w:val="26"/>
          <w:szCs w:val="26"/>
        </w:rPr>
        <w:t xml:space="preserve"> and that the </w:t>
      </w:r>
      <w:r w:rsidR="007B5ED8">
        <w:rPr>
          <w:sz w:val="26"/>
          <w:szCs w:val="26"/>
        </w:rPr>
        <w:t>Respondent</w:t>
      </w:r>
      <w:r>
        <w:rPr>
          <w:sz w:val="26"/>
          <w:szCs w:val="26"/>
        </w:rPr>
        <w:t xml:space="preserve"> had paid</w:t>
      </w:r>
      <w:r w:rsidR="007B5ED8">
        <w:rPr>
          <w:sz w:val="26"/>
          <w:szCs w:val="26"/>
        </w:rPr>
        <w:t xml:space="preserve"> the fine</w:t>
      </w:r>
      <w:r>
        <w:rPr>
          <w:sz w:val="26"/>
          <w:szCs w:val="26"/>
        </w:rPr>
        <w:t>.</w:t>
      </w:r>
      <w:r w:rsidR="009D582C">
        <w:rPr>
          <w:sz w:val="26"/>
          <w:szCs w:val="26"/>
        </w:rPr>
        <w:t xml:space="preserve"> </w:t>
      </w:r>
      <w:r>
        <w:rPr>
          <w:sz w:val="26"/>
          <w:szCs w:val="26"/>
        </w:rPr>
        <w:t xml:space="preserve"> Similarly, </w:t>
      </w:r>
      <w:r w:rsidR="009D582C">
        <w:rPr>
          <w:sz w:val="26"/>
          <w:szCs w:val="26"/>
        </w:rPr>
        <w:t>o</w:t>
      </w:r>
      <w:r>
        <w:rPr>
          <w:sz w:val="26"/>
          <w:szCs w:val="26"/>
        </w:rPr>
        <w:t xml:space="preserve">n October 3, 2019, the Commission issued a letter </w:t>
      </w:r>
      <w:r w:rsidRPr="002B0B4D">
        <w:rPr>
          <w:sz w:val="26"/>
          <w:szCs w:val="26"/>
        </w:rPr>
        <w:t>request</w:t>
      </w:r>
      <w:r>
        <w:rPr>
          <w:sz w:val="26"/>
          <w:szCs w:val="26"/>
        </w:rPr>
        <w:t>ing</w:t>
      </w:r>
      <w:r w:rsidRPr="002B0B4D">
        <w:rPr>
          <w:sz w:val="26"/>
          <w:szCs w:val="26"/>
        </w:rPr>
        <w:t xml:space="preserve"> </w:t>
      </w:r>
      <w:r>
        <w:rPr>
          <w:sz w:val="26"/>
          <w:szCs w:val="26"/>
        </w:rPr>
        <w:t xml:space="preserve">the </w:t>
      </w:r>
      <w:r w:rsidRPr="002B0B4D">
        <w:rPr>
          <w:sz w:val="26"/>
          <w:szCs w:val="26"/>
        </w:rPr>
        <w:t>restoration of the</w:t>
      </w:r>
      <w:r w:rsidR="007B5ED8">
        <w:rPr>
          <w:sz w:val="26"/>
          <w:szCs w:val="26"/>
        </w:rPr>
        <w:t xml:space="preserve"> Respondent’s </w:t>
      </w:r>
      <w:r w:rsidR="007B5ED8" w:rsidRPr="002B0B4D">
        <w:rPr>
          <w:sz w:val="26"/>
          <w:szCs w:val="26"/>
        </w:rPr>
        <w:t>registration</w:t>
      </w:r>
      <w:r w:rsidRPr="002B0B4D">
        <w:rPr>
          <w:sz w:val="26"/>
          <w:szCs w:val="26"/>
        </w:rPr>
        <w:t xml:space="preserve"> in order that vehicles may be registered and operated.</w:t>
      </w:r>
    </w:p>
    <w:p w14:paraId="2763B927" w14:textId="77777777" w:rsidR="002B0B4D" w:rsidRDefault="002B0B4D" w:rsidP="007B5ED8">
      <w:pPr>
        <w:rPr>
          <w:sz w:val="26"/>
          <w:szCs w:val="26"/>
        </w:rPr>
      </w:pPr>
    </w:p>
    <w:p w14:paraId="37C2D03B" w14:textId="1D931C06" w:rsidR="00B77E08" w:rsidRDefault="00B77E08" w:rsidP="002C38B6">
      <w:pPr>
        <w:ind w:firstLine="1440"/>
        <w:rPr>
          <w:sz w:val="26"/>
          <w:szCs w:val="26"/>
        </w:rPr>
      </w:pPr>
      <w:r>
        <w:rPr>
          <w:sz w:val="26"/>
          <w:szCs w:val="26"/>
        </w:rPr>
        <w:t>For these reasons, we will</w:t>
      </w:r>
      <w:r w:rsidR="002C38B6">
        <w:rPr>
          <w:sz w:val="26"/>
          <w:szCs w:val="26"/>
        </w:rPr>
        <w:t xml:space="preserve"> deny the Petition for Reconsideration from Staff Action as moot and</w:t>
      </w:r>
      <w:r>
        <w:rPr>
          <w:sz w:val="26"/>
          <w:szCs w:val="26"/>
        </w:rPr>
        <w:t xml:space="preserve"> close the Complaint proceeding at Docket No</w:t>
      </w:r>
      <w:r w:rsidR="002C38B6">
        <w:rPr>
          <w:sz w:val="26"/>
          <w:szCs w:val="26"/>
        </w:rPr>
        <w:t xml:space="preserve">. </w:t>
      </w:r>
      <w:r>
        <w:rPr>
          <w:sz w:val="26"/>
          <w:szCs w:val="26"/>
        </w:rPr>
        <w:t>C-2019-30</w:t>
      </w:r>
      <w:r w:rsidR="00B246D7">
        <w:rPr>
          <w:sz w:val="26"/>
          <w:szCs w:val="26"/>
        </w:rPr>
        <w:t>10166</w:t>
      </w:r>
      <w:r>
        <w:rPr>
          <w:sz w:val="26"/>
          <w:szCs w:val="26"/>
        </w:rPr>
        <w:t>.</w:t>
      </w:r>
    </w:p>
    <w:p w14:paraId="47BB30B7" w14:textId="77777777" w:rsidR="00B77E08" w:rsidRDefault="00B77E08" w:rsidP="00B77E08">
      <w:pPr>
        <w:ind w:firstLine="1440"/>
        <w:rPr>
          <w:sz w:val="26"/>
          <w:szCs w:val="26"/>
        </w:rPr>
      </w:pPr>
    </w:p>
    <w:p w14:paraId="7348A8AE" w14:textId="77777777" w:rsidR="00B77E08" w:rsidRDefault="00B77E08" w:rsidP="00B77E08">
      <w:pPr>
        <w:ind w:firstLine="1440"/>
        <w:rPr>
          <w:sz w:val="26"/>
          <w:szCs w:val="26"/>
        </w:rPr>
      </w:pPr>
      <w:r>
        <w:rPr>
          <w:sz w:val="26"/>
          <w:szCs w:val="26"/>
        </w:rPr>
        <w:t>Should you have any questions, you may contact the Office of Special Assistants.  Please direct your inquiry</w:t>
      </w:r>
      <w:r w:rsidR="00B246D7">
        <w:rPr>
          <w:sz w:val="26"/>
          <w:szCs w:val="26"/>
        </w:rPr>
        <w:t xml:space="preserve"> to Sean Bacon </w:t>
      </w:r>
      <w:r>
        <w:rPr>
          <w:sz w:val="26"/>
          <w:szCs w:val="26"/>
        </w:rPr>
        <w:t>at 717-787-1827.</w:t>
      </w:r>
    </w:p>
    <w:p w14:paraId="457C1100" w14:textId="77777777" w:rsidR="00B77E08" w:rsidRDefault="00B77E08" w:rsidP="00B77E08">
      <w:pPr>
        <w:ind w:firstLine="1440"/>
        <w:rPr>
          <w:sz w:val="26"/>
          <w:szCs w:val="26"/>
        </w:rPr>
      </w:pPr>
      <w:r>
        <w:rPr>
          <w:sz w:val="26"/>
          <w:szCs w:val="26"/>
        </w:rPr>
        <w:t xml:space="preserve">  </w:t>
      </w:r>
    </w:p>
    <w:p w14:paraId="43A4F528" w14:textId="0D48CB3A" w:rsidR="00B77E08" w:rsidRDefault="00B77E08" w:rsidP="00B77E08">
      <w:pPr>
        <w:rPr>
          <w:sz w:val="26"/>
          <w:szCs w:val="26"/>
        </w:rPr>
      </w:pPr>
      <w:r w:rsidRPr="00D12C93">
        <w:rPr>
          <w:sz w:val="26"/>
          <w:szCs w:val="26"/>
        </w:rPr>
        <w:tab/>
      </w:r>
      <w:r w:rsidRPr="00D12C93">
        <w:rPr>
          <w:sz w:val="26"/>
          <w:szCs w:val="26"/>
        </w:rPr>
        <w:tab/>
      </w:r>
    </w:p>
    <w:p w14:paraId="2A5DD64D" w14:textId="6F8AF3A1" w:rsidR="00B77E08" w:rsidRPr="00D12C93" w:rsidRDefault="00C976C2" w:rsidP="00B77E08">
      <w:pPr>
        <w:ind w:firstLine="5040"/>
        <w:rPr>
          <w:sz w:val="26"/>
          <w:szCs w:val="26"/>
        </w:rPr>
      </w:pPr>
      <w:bookmarkStart w:id="0" w:name="_GoBack"/>
      <w:r w:rsidRPr="009F01BA">
        <w:rPr>
          <w:b/>
          <w:noProof/>
        </w:rPr>
        <w:drawing>
          <wp:anchor distT="0" distB="0" distL="114300" distR="114300" simplePos="0" relativeHeight="251659264" behindDoc="1" locked="0" layoutInCell="1" allowOverlap="1" wp14:anchorId="7842CA50" wp14:editId="16169CE7">
            <wp:simplePos x="0" y="0"/>
            <wp:positionH relativeFrom="column">
              <wp:posOffset>2981325</wp:posOffset>
            </wp:positionH>
            <wp:positionV relativeFrom="paragraph">
              <wp:posOffset>55880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77E08" w:rsidRPr="00D12C93">
        <w:rPr>
          <w:sz w:val="26"/>
          <w:szCs w:val="26"/>
        </w:rPr>
        <w:t>Very truly yours,</w:t>
      </w:r>
    </w:p>
    <w:p w14:paraId="6CF3087C" w14:textId="2677283F" w:rsidR="00B77E08" w:rsidRDefault="00B77E08" w:rsidP="00B77E08">
      <w:pPr>
        <w:ind w:firstLine="5040"/>
        <w:rPr>
          <w:sz w:val="26"/>
          <w:szCs w:val="26"/>
        </w:rPr>
      </w:pPr>
    </w:p>
    <w:p w14:paraId="429965F2" w14:textId="3AE147C4" w:rsidR="00B77E08" w:rsidRDefault="00C976C2" w:rsidP="00C976C2">
      <w:pPr>
        <w:tabs>
          <w:tab w:val="left" w:pos="6240"/>
        </w:tabs>
        <w:ind w:firstLine="5040"/>
        <w:rPr>
          <w:sz w:val="26"/>
          <w:szCs w:val="26"/>
        </w:rPr>
      </w:pPr>
      <w:r>
        <w:rPr>
          <w:sz w:val="26"/>
          <w:szCs w:val="26"/>
        </w:rPr>
        <w:tab/>
      </w:r>
    </w:p>
    <w:p w14:paraId="11E8DA25" w14:textId="77777777" w:rsidR="00B77E08" w:rsidRDefault="00B77E08" w:rsidP="00B77E08">
      <w:pPr>
        <w:ind w:firstLine="5040"/>
        <w:rPr>
          <w:sz w:val="26"/>
          <w:szCs w:val="26"/>
        </w:rPr>
      </w:pPr>
    </w:p>
    <w:p w14:paraId="2D058021" w14:textId="77777777" w:rsidR="00B77E08" w:rsidRPr="00D12C93" w:rsidRDefault="00B77E08" w:rsidP="00B77E08">
      <w:pPr>
        <w:ind w:firstLine="5040"/>
        <w:rPr>
          <w:sz w:val="26"/>
          <w:szCs w:val="26"/>
        </w:rPr>
      </w:pPr>
      <w:r>
        <w:rPr>
          <w:sz w:val="26"/>
          <w:szCs w:val="26"/>
        </w:rPr>
        <w:t>Rosemary Chiavetta</w:t>
      </w:r>
    </w:p>
    <w:p w14:paraId="47113ECA" w14:textId="77777777" w:rsidR="00B77E08" w:rsidRDefault="00B77E08" w:rsidP="00B77E08">
      <w:pPr>
        <w:ind w:firstLine="5040"/>
      </w:pPr>
      <w:r w:rsidRPr="00D12C93">
        <w:rPr>
          <w:sz w:val="26"/>
          <w:szCs w:val="26"/>
        </w:rPr>
        <w:t>Secretary</w:t>
      </w:r>
    </w:p>
    <w:p w14:paraId="7BA2AC30" w14:textId="77777777" w:rsidR="008D0F08" w:rsidRDefault="005679D2"/>
    <w:sectPr w:rsidR="008D0F08" w:rsidSect="00D26321">
      <w:foot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98600" w14:textId="77777777" w:rsidR="005679D2" w:rsidRDefault="005679D2" w:rsidP="00B77E08">
      <w:r>
        <w:separator/>
      </w:r>
    </w:p>
  </w:endnote>
  <w:endnote w:type="continuationSeparator" w:id="0">
    <w:p w14:paraId="543A2978" w14:textId="77777777" w:rsidR="005679D2" w:rsidRDefault="005679D2" w:rsidP="00B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26732"/>
      <w:docPartObj>
        <w:docPartGallery w:val="Page Numbers (Bottom of Page)"/>
        <w:docPartUnique/>
      </w:docPartObj>
    </w:sdtPr>
    <w:sdtEndPr>
      <w:rPr>
        <w:noProof/>
        <w:sz w:val="26"/>
        <w:szCs w:val="26"/>
      </w:rPr>
    </w:sdtEndPr>
    <w:sdtContent>
      <w:p w14:paraId="668CFB69" w14:textId="77777777" w:rsidR="00B77E08" w:rsidRPr="00D26321" w:rsidRDefault="00B77E08" w:rsidP="00055E2E">
        <w:pPr>
          <w:pStyle w:val="Footer"/>
          <w:jc w:val="center"/>
          <w:rPr>
            <w:sz w:val="26"/>
            <w:szCs w:val="26"/>
          </w:rPr>
        </w:pPr>
        <w:r w:rsidRPr="00D26321">
          <w:rPr>
            <w:sz w:val="26"/>
            <w:szCs w:val="26"/>
          </w:rPr>
          <w:fldChar w:fldCharType="begin"/>
        </w:r>
        <w:r w:rsidRPr="00D26321">
          <w:rPr>
            <w:sz w:val="26"/>
            <w:szCs w:val="26"/>
          </w:rPr>
          <w:instrText xml:space="preserve"> PAGE   \* MERGEFORMAT </w:instrText>
        </w:r>
        <w:r w:rsidRPr="00D26321">
          <w:rPr>
            <w:sz w:val="26"/>
            <w:szCs w:val="26"/>
          </w:rPr>
          <w:fldChar w:fldCharType="separate"/>
        </w:r>
        <w:r>
          <w:rPr>
            <w:noProof/>
            <w:sz w:val="26"/>
            <w:szCs w:val="26"/>
          </w:rPr>
          <w:t>1</w:t>
        </w:r>
        <w:r w:rsidRPr="00D26321">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021605"/>
      <w:docPartObj>
        <w:docPartGallery w:val="Page Numbers (Bottom of Page)"/>
        <w:docPartUnique/>
      </w:docPartObj>
    </w:sdtPr>
    <w:sdtEndPr>
      <w:rPr>
        <w:noProof/>
        <w:sz w:val="26"/>
        <w:szCs w:val="26"/>
      </w:rPr>
    </w:sdtEndPr>
    <w:sdtContent>
      <w:p w14:paraId="14F74396" w14:textId="77777777" w:rsidR="00D26321" w:rsidRPr="00D26321" w:rsidRDefault="00FC3472" w:rsidP="00055E2E">
        <w:pPr>
          <w:pStyle w:val="Footer"/>
          <w:jc w:val="center"/>
          <w:rPr>
            <w:sz w:val="26"/>
            <w:szCs w:val="26"/>
          </w:rPr>
        </w:pPr>
        <w:r w:rsidRPr="00D26321">
          <w:rPr>
            <w:sz w:val="26"/>
            <w:szCs w:val="26"/>
          </w:rPr>
          <w:fldChar w:fldCharType="begin"/>
        </w:r>
        <w:r w:rsidRPr="00D26321">
          <w:rPr>
            <w:sz w:val="26"/>
            <w:szCs w:val="26"/>
          </w:rPr>
          <w:instrText xml:space="preserve"> PAGE   \* MERGEFORMAT </w:instrText>
        </w:r>
        <w:r w:rsidRPr="00D26321">
          <w:rPr>
            <w:sz w:val="26"/>
            <w:szCs w:val="26"/>
          </w:rPr>
          <w:fldChar w:fldCharType="separate"/>
        </w:r>
        <w:r w:rsidR="001C0FE3">
          <w:rPr>
            <w:noProof/>
            <w:sz w:val="26"/>
            <w:szCs w:val="26"/>
          </w:rPr>
          <w:t>2</w:t>
        </w:r>
        <w:r w:rsidRPr="00D26321">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29C34" w14:textId="77777777" w:rsidR="005679D2" w:rsidRDefault="005679D2" w:rsidP="00B77E08">
      <w:r>
        <w:separator/>
      </w:r>
    </w:p>
  </w:footnote>
  <w:footnote w:type="continuationSeparator" w:id="0">
    <w:p w14:paraId="0C917CD1" w14:textId="77777777" w:rsidR="005679D2" w:rsidRDefault="005679D2" w:rsidP="00B77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08"/>
    <w:rsid w:val="001C0FE3"/>
    <w:rsid w:val="002B0B4D"/>
    <w:rsid w:val="002C38B6"/>
    <w:rsid w:val="004F5BC0"/>
    <w:rsid w:val="005679D2"/>
    <w:rsid w:val="00771FE1"/>
    <w:rsid w:val="007924E2"/>
    <w:rsid w:val="007B5ED8"/>
    <w:rsid w:val="00883401"/>
    <w:rsid w:val="0088343B"/>
    <w:rsid w:val="009D582C"/>
    <w:rsid w:val="00B246D7"/>
    <w:rsid w:val="00B51D9B"/>
    <w:rsid w:val="00B77E08"/>
    <w:rsid w:val="00C07DEA"/>
    <w:rsid w:val="00C976C2"/>
    <w:rsid w:val="00CF0679"/>
    <w:rsid w:val="00D81C02"/>
    <w:rsid w:val="00EE480B"/>
    <w:rsid w:val="00FC3472"/>
    <w:rsid w:val="00FD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5354FF3"/>
  <w15:chartTrackingRefBased/>
  <w15:docId w15:val="{8B6B864F-D774-4672-96E6-E19248DF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E08"/>
    <w:rPr>
      <w:color w:val="0563C1" w:themeColor="hyperlink"/>
      <w:u w:val="single"/>
    </w:rPr>
  </w:style>
  <w:style w:type="paragraph" w:styleId="FootnoteText">
    <w:name w:val="footnote text"/>
    <w:basedOn w:val="Normal"/>
    <w:link w:val="FootnoteTextChar"/>
    <w:uiPriority w:val="99"/>
    <w:semiHidden/>
    <w:unhideWhenUsed/>
    <w:rsid w:val="00B77E08"/>
  </w:style>
  <w:style w:type="character" w:customStyle="1" w:styleId="FootnoteTextChar">
    <w:name w:val="Footnote Text Char"/>
    <w:basedOn w:val="DefaultParagraphFont"/>
    <w:link w:val="FootnoteText"/>
    <w:uiPriority w:val="99"/>
    <w:semiHidden/>
    <w:rsid w:val="00B77E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7E08"/>
    <w:rPr>
      <w:vertAlign w:val="superscript"/>
    </w:rPr>
  </w:style>
  <w:style w:type="paragraph" w:styleId="Footer">
    <w:name w:val="footer"/>
    <w:basedOn w:val="Normal"/>
    <w:link w:val="FooterChar"/>
    <w:uiPriority w:val="99"/>
    <w:unhideWhenUsed/>
    <w:rsid w:val="00B77E08"/>
    <w:pPr>
      <w:tabs>
        <w:tab w:val="center" w:pos="4680"/>
        <w:tab w:val="right" w:pos="9360"/>
      </w:tabs>
    </w:pPr>
  </w:style>
  <w:style w:type="character" w:customStyle="1" w:styleId="FooterChar">
    <w:name w:val="Footer Char"/>
    <w:basedOn w:val="DefaultParagraphFont"/>
    <w:link w:val="Footer"/>
    <w:uiPriority w:val="99"/>
    <w:rsid w:val="00B77E0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Sheffer, Ryan</cp:lastModifiedBy>
  <cp:revision>4</cp:revision>
  <dcterms:created xsi:type="dcterms:W3CDTF">2019-11-22T19:30:00Z</dcterms:created>
  <dcterms:modified xsi:type="dcterms:W3CDTF">2019-12-05T12:17:00Z</dcterms:modified>
</cp:coreProperties>
</file>