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CC6C1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CC6C19">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CC6C19">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CC6C19">
      <w:pPr>
        <w:spacing w:after="0" w:line="240" w:lineRule="auto"/>
        <w:jc w:val="center"/>
        <w:rPr>
          <w:rFonts w:ascii="Times New Roman" w:eastAsia="Calibri" w:hAnsi="Times New Roman" w:cs="Times New Roman"/>
          <w:b/>
          <w:sz w:val="24"/>
          <w:szCs w:val="24"/>
          <w:u w:val="single"/>
        </w:rPr>
      </w:pPr>
    </w:p>
    <w:p w14:paraId="01809443" w14:textId="4429A297" w:rsidR="00EC1C68" w:rsidRPr="00CF0932" w:rsidRDefault="00C511EE"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Eugene Baza</w:t>
      </w:r>
      <w:r w:rsidR="00C050ED">
        <w:rPr>
          <w:rFonts w:ascii="Times New Roman" w:eastAsia="Calibri" w:hAnsi="Times New Roman" w:cs="Times New Roman"/>
          <w:sz w:val="24"/>
          <w:szCs w:val="24"/>
        </w:rPr>
        <w:t>n</w:t>
      </w:r>
      <w:r>
        <w:rPr>
          <w:rFonts w:ascii="Times New Roman" w:eastAsia="Calibri" w:hAnsi="Times New Roman" w:cs="Times New Roman"/>
          <w:sz w:val="24"/>
          <w:szCs w:val="24"/>
        </w:rPr>
        <w:tab/>
      </w:r>
      <w:r w:rsidR="00361F06">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p>
    <w:p w14:paraId="3CC475D4" w14:textId="77777777" w:rsidR="00EC1C68" w:rsidRPr="00CF0932" w:rsidRDefault="00EC1C68"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7F8473B9"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C511EE" w:rsidRPr="00C511EE">
        <w:rPr>
          <w:rFonts w:ascii="Times New Roman" w:eastAsia="Calibri" w:hAnsi="Times New Roman" w:cs="Times New Roman"/>
          <w:sz w:val="24"/>
          <w:szCs w:val="24"/>
        </w:rPr>
        <w:t>C-2017-2640338</w:t>
      </w:r>
    </w:p>
    <w:p w14:paraId="23E2A3EE"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4BECB982" w:rsidR="00EC1C68" w:rsidRPr="00CF0932" w:rsidRDefault="00C511EE" w:rsidP="00CC6C1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C6C19">
        <w:rPr>
          <w:rFonts w:ascii="Times New Roman" w:eastAsia="Calibri" w:hAnsi="Times New Roman" w:cs="Times New Roman"/>
          <w:sz w:val="24"/>
          <w:szCs w:val="24"/>
        </w:rPr>
        <w:t xml:space="preserve"> Company</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77777777" w:rsidR="00EC1C68" w:rsidRPr="00CF0932" w:rsidRDefault="00EC1C68" w:rsidP="00CC6C19">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745DBD7C" w14:textId="77777777" w:rsidR="00EC1C68" w:rsidRDefault="00EC1C68" w:rsidP="00CC6C19">
      <w:pPr>
        <w:spacing w:after="0" w:line="240" w:lineRule="auto"/>
        <w:rPr>
          <w:rFonts w:ascii="Times New Roman" w:eastAsia="Calibri" w:hAnsi="Times New Roman" w:cs="Times New Roman"/>
          <w:sz w:val="24"/>
          <w:szCs w:val="24"/>
        </w:rPr>
      </w:pPr>
    </w:p>
    <w:p w14:paraId="4B3B2466" w14:textId="77777777" w:rsidR="00EC1C68" w:rsidRPr="00CF0932" w:rsidRDefault="00EC1C68" w:rsidP="00CC6C19">
      <w:pPr>
        <w:spacing w:after="0" w:line="240" w:lineRule="auto"/>
        <w:rPr>
          <w:rFonts w:ascii="Times New Roman" w:eastAsia="Calibri" w:hAnsi="Times New Roman" w:cs="Times New Roman"/>
          <w:sz w:val="24"/>
          <w:szCs w:val="24"/>
        </w:rPr>
      </w:pPr>
    </w:p>
    <w:p w14:paraId="36F03BB1" w14:textId="77777777" w:rsidR="00EC1C68"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CC6C1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CC6C19">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7F53115B" w14:textId="06DEF990" w:rsidR="004B7047" w:rsidRDefault="00EC1C68"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579F8">
        <w:rPr>
          <w:rFonts w:ascii="Times New Roman" w:eastAsia="Calibri" w:hAnsi="Times New Roman" w:cs="Times New Roman"/>
          <w:sz w:val="24"/>
          <w:szCs w:val="24"/>
        </w:rPr>
        <w:t>The Parties</w:t>
      </w:r>
      <w:r w:rsidR="00361F06">
        <w:rPr>
          <w:rFonts w:ascii="Times New Roman" w:eastAsia="Calibri" w:hAnsi="Times New Roman" w:cs="Times New Roman"/>
          <w:sz w:val="24"/>
          <w:szCs w:val="24"/>
        </w:rPr>
        <w:t xml:space="preserve"> have</w:t>
      </w:r>
      <w:r w:rsidR="00C579F8">
        <w:rPr>
          <w:rFonts w:ascii="Times New Roman" w:eastAsia="Calibri" w:hAnsi="Times New Roman" w:cs="Times New Roman"/>
          <w:sz w:val="24"/>
          <w:szCs w:val="24"/>
        </w:rPr>
        <w:t xml:space="preserve"> agreed that the hearing in this case will be scheduled as a telephonic hearing and will take place on </w:t>
      </w:r>
      <w:r w:rsidR="00C511EE">
        <w:rPr>
          <w:rFonts w:ascii="Times New Roman" w:eastAsia="Calibri" w:hAnsi="Times New Roman" w:cs="Times New Roman"/>
          <w:sz w:val="24"/>
          <w:szCs w:val="24"/>
        </w:rPr>
        <w:t xml:space="preserve">February 7, 2020 and March 10, 2020, </w:t>
      </w:r>
      <w:r w:rsidR="00C511EE">
        <w:rPr>
          <w:rFonts w:ascii="Times New Roman" w:eastAsia="Calibri" w:hAnsi="Times New Roman" w:cs="Times New Roman"/>
          <w:sz w:val="24"/>
          <w:szCs w:val="24"/>
        </w:rPr>
        <w:t xml:space="preserve">beginning at 10:00 </w:t>
      </w:r>
      <w:r w:rsidR="00C511EE">
        <w:rPr>
          <w:rFonts w:ascii="Times New Roman" w:eastAsia="Calibri" w:hAnsi="Times New Roman" w:cs="Times New Roman"/>
          <w:sz w:val="24"/>
          <w:szCs w:val="24"/>
        </w:rPr>
        <w:t>a.m., as set forth in the Status Report filed by Respondent on November 15, 2019</w:t>
      </w:r>
      <w:r w:rsidR="00C579F8">
        <w:rPr>
          <w:rFonts w:ascii="Times New Roman" w:eastAsia="Calibri" w:hAnsi="Times New Roman" w:cs="Times New Roman"/>
          <w:sz w:val="24"/>
          <w:szCs w:val="24"/>
        </w:rPr>
        <w:t xml:space="preserve">.  </w:t>
      </w:r>
    </w:p>
    <w:p w14:paraId="2C111E36" w14:textId="77777777" w:rsidR="00361F06" w:rsidRDefault="00361F06" w:rsidP="00CC6C19">
      <w:pPr>
        <w:spacing w:after="0" w:line="360" w:lineRule="auto"/>
        <w:rPr>
          <w:rFonts w:ascii="Times New Roman" w:eastAsia="Calibri" w:hAnsi="Times New Roman" w:cs="Times New Roman"/>
          <w:sz w:val="24"/>
          <w:szCs w:val="24"/>
        </w:rPr>
      </w:pPr>
    </w:p>
    <w:p w14:paraId="638A62C6" w14:textId="7C415219" w:rsidR="004B7047" w:rsidRDefault="004B7047" w:rsidP="00CC6C1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Accordingly, the telephonic hearing </w:t>
      </w:r>
      <w:r w:rsidR="00C511EE">
        <w:rPr>
          <w:rFonts w:ascii="Times New Roman" w:eastAsia="Calibri" w:hAnsi="Times New Roman" w:cs="Times New Roman"/>
          <w:sz w:val="24"/>
          <w:szCs w:val="24"/>
        </w:rPr>
        <w:t>was</w:t>
      </w:r>
      <w:r w:rsidR="00C579F8">
        <w:rPr>
          <w:rFonts w:ascii="Times New Roman" w:eastAsia="Calibri" w:hAnsi="Times New Roman" w:cs="Times New Roman"/>
          <w:sz w:val="24"/>
          <w:szCs w:val="24"/>
        </w:rPr>
        <w:t xml:space="preserve"> scheduled </w:t>
      </w:r>
      <w:r>
        <w:rPr>
          <w:rFonts w:ascii="Times New Roman" w:eastAsia="Calibri" w:hAnsi="Times New Roman" w:cs="Times New Roman"/>
          <w:sz w:val="24"/>
          <w:szCs w:val="24"/>
        </w:rPr>
        <w:t xml:space="preserve">for </w:t>
      </w:r>
      <w:r w:rsidR="00C511EE">
        <w:rPr>
          <w:rFonts w:ascii="Times New Roman" w:eastAsia="Calibri" w:hAnsi="Times New Roman" w:cs="Times New Roman"/>
          <w:sz w:val="24"/>
          <w:szCs w:val="24"/>
        </w:rPr>
        <w:t>by Notice dated November</w:t>
      </w:r>
      <w:r w:rsidR="0055640F">
        <w:rPr>
          <w:rFonts w:ascii="Times New Roman" w:eastAsia="Calibri" w:hAnsi="Times New Roman" w:cs="Times New Roman"/>
          <w:sz w:val="24"/>
          <w:szCs w:val="24"/>
        </w:rPr>
        <w:t> </w:t>
      </w:r>
      <w:r w:rsidR="00C511EE">
        <w:rPr>
          <w:rFonts w:ascii="Times New Roman" w:eastAsia="Calibri" w:hAnsi="Times New Roman" w:cs="Times New Roman"/>
          <w:sz w:val="24"/>
          <w:szCs w:val="24"/>
        </w:rPr>
        <w:t>18, 2019</w:t>
      </w:r>
      <w:r>
        <w:rPr>
          <w:rFonts w:ascii="Times New Roman" w:eastAsia="Calibri" w:hAnsi="Times New Roman" w:cs="Times New Roman"/>
          <w:sz w:val="24"/>
          <w:szCs w:val="24"/>
        </w:rPr>
        <w:t xml:space="preserve">.  </w:t>
      </w:r>
      <w:r w:rsidR="00CC6C19">
        <w:rPr>
          <w:rFonts w:ascii="Times New Roman" w:eastAsia="Calibri" w:hAnsi="Times New Roman" w:cs="Times New Roman"/>
          <w:sz w:val="24"/>
          <w:szCs w:val="24"/>
        </w:rPr>
        <w:t>The case will be initiated from a</w:t>
      </w:r>
      <w:r>
        <w:rPr>
          <w:rFonts w:ascii="Times New Roman" w:eastAsia="Calibri" w:hAnsi="Times New Roman" w:cs="Times New Roman"/>
          <w:sz w:val="24"/>
          <w:szCs w:val="24"/>
        </w:rPr>
        <w:t xml:space="preserve"> Commission hearing room in Pittsburgh, Pennsylvania</w:t>
      </w:r>
      <w:r w:rsidR="00361F06">
        <w:rPr>
          <w:rFonts w:ascii="Times New Roman" w:eastAsia="Calibri" w:hAnsi="Times New Roman" w:cs="Times New Roman"/>
          <w:sz w:val="24"/>
          <w:szCs w:val="24"/>
        </w:rPr>
        <w:t xml:space="preserve">, where the </w:t>
      </w:r>
      <w:r w:rsidR="0087157C">
        <w:rPr>
          <w:rFonts w:ascii="Times New Roman" w:eastAsia="Calibri" w:hAnsi="Times New Roman" w:cs="Times New Roman"/>
          <w:sz w:val="24"/>
          <w:szCs w:val="24"/>
        </w:rPr>
        <w:t>P</w:t>
      </w:r>
      <w:r w:rsidR="00361F06">
        <w:rPr>
          <w:rFonts w:ascii="Times New Roman" w:eastAsia="Calibri" w:hAnsi="Times New Roman" w:cs="Times New Roman"/>
          <w:sz w:val="24"/>
          <w:szCs w:val="24"/>
        </w:rPr>
        <w:t xml:space="preserve">residing </w:t>
      </w:r>
      <w:r w:rsidR="0087157C">
        <w:rPr>
          <w:rFonts w:ascii="Times New Roman" w:eastAsia="Calibri" w:hAnsi="Times New Roman" w:cs="Times New Roman"/>
          <w:sz w:val="24"/>
          <w:szCs w:val="24"/>
        </w:rPr>
        <w:t>O</w:t>
      </w:r>
      <w:r w:rsidR="00361F06">
        <w:rPr>
          <w:rFonts w:ascii="Times New Roman" w:eastAsia="Calibri" w:hAnsi="Times New Roman" w:cs="Times New Roman"/>
          <w:sz w:val="24"/>
          <w:szCs w:val="24"/>
        </w:rPr>
        <w:t>fficer will preside, and the public may attend,</w:t>
      </w:r>
      <w:r>
        <w:rPr>
          <w:rFonts w:ascii="Times New Roman" w:eastAsia="Calibri" w:hAnsi="Times New Roman" w:cs="Times New Roman"/>
          <w:sz w:val="24"/>
          <w:szCs w:val="24"/>
        </w:rPr>
        <w:t xml:space="preserve"> and the Parties and witnesses will participate by telephone.</w:t>
      </w:r>
    </w:p>
    <w:p w14:paraId="367058E1" w14:textId="0F0E7D11" w:rsidR="00C579F8" w:rsidRDefault="00C579F8" w:rsidP="00CC6C19">
      <w:pPr>
        <w:spacing w:after="0" w:line="360" w:lineRule="auto"/>
        <w:rPr>
          <w:rFonts w:ascii="Times New Roman" w:eastAsia="Calibri" w:hAnsi="Times New Roman" w:cs="Times New Roman"/>
          <w:sz w:val="24"/>
          <w:szCs w:val="24"/>
        </w:rPr>
      </w:pPr>
    </w:p>
    <w:p w14:paraId="3045AD06" w14:textId="5F777661" w:rsidR="00EC1C68" w:rsidRDefault="00C579F8" w:rsidP="00CC6C19">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Pr>
          <w:rFonts w:ascii="Times New Roman" w:eastAsia="Calibri" w:hAnsi="Times New Roman" w:cs="Times New Roman"/>
          <w:sz w:val="24"/>
          <w:szCs w:val="24"/>
        </w:rPr>
        <w:t xml:space="preserve">In addition to the terms set forth in prior orders entered in this proceeding, if any Party intends to </w:t>
      </w:r>
      <w:r w:rsidR="00EC1C68">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w:t>
      </w:r>
      <w:r w:rsidR="004B7047">
        <w:rPr>
          <w:rFonts w:ascii="Times New Roman" w:hAnsi="Times New Roman" w:cs="Times New Roman"/>
          <w:sz w:val="24"/>
          <w:szCs w:val="24"/>
        </w:rPr>
        <w:t xml:space="preserve"> additional</w:t>
      </w:r>
      <w:r w:rsidR="00EC1C68">
        <w:rPr>
          <w:rFonts w:ascii="Times New Roman" w:hAnsi="Times New Roman" w:cs="Times New Roman"/>
          <w:sz w:val="24"/>
          <w:szCs w:val="24"/>
        </w:rPr>
        <w:t xml:space="preserve"> document upon the undersigned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residing </w:t>
      </w:r>
      <w:r w:rsidR="004B08F0">
        <w:rPr>
          <w:rFonts w:ascii="Times New Roman" w:hAnsi="Times New Roman" w:cs="Times New Roman"/>
          <w:sz w:val="24"/>
          <w:szCs w:val="24"/>
        </w:rPr>
        <w:t>O</w:t>
      </w:r>
      <w:r w:rsidR="00EC1C68">
        <w:rPr>
          <w:rFonts w:ascii="Times New Roman" w:hAnsi="Times New Roman" w:cs="Times New Roman"/>
          <w:sz w:val="24"/>
          <w:szCs w:val="24"/>
        </w:rPr>
        <w:t xml:space="preserve">fficer and one (1) copy upon the opposing </w:t>
      </w:r>
      <w:r w:rsidR="004B08F0">
        <w:rPr>
          <w:rFonts w:ascii="Times New Roman" w:hAnsi="Times New Roman" w:cs="Times New Roman"/>
          <w:sz w:val="24"/>
          <w:szCs w:val="24"/>
        </w:rPr>
        <w:t>P</w:t>
      </w:r>
      <w:r w:rsidR="00EC1C68">
        <w:rPr>
          <w:rFonts w:ascii="Times New Roman" w:hAnsi="Times New Roman" w:cs="Times New Roman"/>
          <w:sz w:val="24"/>
          <w:szCs w:val="24"/>
        </w:rPr>
        <w:t xml:space="preserve">arty no later than the close of business on </w:t>
      </w:r>
      <w:r w:rsidR="00CC6C19">
        <w:rPr>
          <w:rFonts w:ascii="Times New Roman" w:hAnsi="Times New Roman" w:cs="Times New Roman"/>
          <w:sz w:val="24"/>
          <w:szCs w:val="24"/>
        </w:rPr>
        <w:t xml:space="preserve">January </w:t>
      </w:r>
      <w:r w:rsidR="00C511EE">
        <w:rPr>
          <w:rFonts w:ascii="Times New Roman" w:hAnsi="Times New Roman" w:cs="Times New Roman"/>
          <w:sz w:val="24"/>
          <w:szCs w:val="24"/>
        </w:rPr>
        <w:t>20</w:t>
      </w:r>
      <w:r w:rsidR="00EC1C68">
        <w:rPr>
          <w:rFonts w:ascii="Times New Roman" w:hAnsi="Times New Roman" w:cs="Times New Roman"/>
          <w:sz w:val="24"/>
          <w:szCs w:val="24"/>
        </w:rPr>
        <w:t>, 20</w:t>
      </w:r>
      <w:r w:rsidR="00CC6C19">
        <w:rPr>
          <w:rFonts w:ascii="Times New Roman" w:hAnsi="Times New Roman" w:cs="Times New Roman"/>
          <w:sz w:val="24"/>
          <w:szCs w:val="24"/>
        </w:rPr>
        <w:t>20</w:t>
      </w:r>
      <w:r w:rsidR="00EC1C68">
        <w:rPr>
          <w:rFonts w:ascii="Times New Roman" w:hAnsi="Times New Roman" w:cs="Times New Roman"/>
          <w:sz w:val="24"/>
          <w:szCs w:val="24"/>
        </w:rPr>
        <w:t>.  Proposed exhibits sh</w:t>
      </w:r>
      <w:r w:rsidR="00E95AF5">
        <w:rPr>
          <w:rFonts w:ascii="Times New Roman" w:hAnsi="Times New Roman" w:cs="Times New Roman"/>
          <w:sz w:val="24"/>
          <w:szCs w:val="24"/>
        </w:rPr>
        <w:t>all</w:t>
      </w:r>
      <w:r w:rsidR="00EC1C68">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the parties.  In the event that such an issue or question cannot be resolved by the </w:t>
      </w:r>
      <w:r w:rsidR="004B08F0">
        <w:rPr>
          <w:rFonts w:ascii="Times New Roman" w:hAnsi="Times New Roman" w:cs="Times New Roman"/>
          <w:sz w:val="24"/>
          <w:szCs w:val="24"/>
        </w:rPr>
        <w:t>P</w:t>
      </w:r>
      <w:r w:rsidR="00E95AF5">
        <w:rPr>
          <w:rFonts w:ascii="Times New Roman" w:hAnsi="Times New Roman" w:cs="Times New Roman"/>
          <w:sz w:val="24"/>
          <w:szCs w:val="24"/>
        </w:rPr>
        <w:t>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60009445" w14:textId="66B3D618" w:rsidR="00EC1C68" w:rsidRDefault="00EC1C68" w:rsidP="00CC6C19">
      <w:pPr>
        <w:spacing w:after="0" w:line="360" w:lineRule="auto"/>
        <w:ind w:firstLine="144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lastRenderedPageBreak/>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CC6C1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CC6C19">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CC6C19">
      <w:pPr>
        <w:spacing w:after="0" w:line="360" w:lineRule="auto"/>
        <w:rPr>
          <w:rFonts w:ascii="Times New Roman" w:eastAsia="Calibri" w:hAnsi="Times New Roman" w:cs="Times New Roman"/>
          <w:sz w:val="24"/>
          <w:szCs w:val="24"/>
        </w:rPr>
      </w:pPr>
    </w:p>
    <w:p w14:paraId="6175C5C0"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CC6C19">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CC6C19">
      <w:pPr>
        <w:spacing w:after="0" w:line="360" w:lineRule="auto"/>
        <w:ind w:firstLine="1440"/>
        <w:rPr>
          <w:rFonts w:ascii="Times New Roman" w:hAnsi="Times New Roman" w:cs="Times New Roman"/>
          <w:sz w:val="24"/>
          <w:szCs w:val="24"/>
        </w:rPr>
      </w:pPr>
    </w:p>
    <w:p w14:paraId="68C16CF6" w14:textId="7919E880" w:rsidR="00EC1C68" w:rsidRPr="008423F5" w:rsidRDefault="00EC1C68" w:rsidP="00CC6C19">
      <w:pPr>
        <w:pStyle w:val="ListParagraph"/>
      </w:pPr>
      <w:r w:rsidRPr="008423F5">
        <w:t>T</w:t>
      </w:r>
      <w:r>
        <w:t>hat t</w:t>
      </w:r>
      <w:r w:rsidRPr="008423F5">
        <w:t xml:space="preserve">he </w:t>
      </w:r>
      <w:r>
        <w:t xml:space="preserve">telephonic </w:t>
      </w:r>
      <w:r w:rsidRPr="008423F5">
        <w:t>hearing will take place scheduled on</w:t>
      </w:r>
      <w:r w:rsidR="00C511EE">
        <w:t xml:space="preserve"> February 7, 2020 and March 10, 2020, as set forth in the Status Report filed by Respondent on November 15, 2019</w:t>
      </w:r>
      <w:r w:rsidR="00CC6C19">
        <w:t xml:space="preserve"> and will be initiated</w:t>
      </w:r>
      <w:r w:rsidRPr="008423F5">
        <w:t xml:space="preserve"> in Pittsburgh, Pennsylvania</w:t>
      </w:r>
      <w:r w:rsidR="00124E23">
        <w:t>.</w:t>
      </w:r>
      <w:r>
        <w:br/>
      </w:r>
    </w:p>
    <w:p w14:paraId="5F7E11A0" w14:textId="5E03EE5C" w:rsidR="00E95AF5" w:rsidRPr="00E95AF5" w:rsidRDefault="00EC1C68" w:rsidP="00CC6C19">
      <w:pPr>
        <w:pStyle w:val="ListParagraph"/>
      </w:pPr>
      <w:r w:rsidRPr="00E95AF5">
        <w:rPr>
          <w:rFonts w:eastAsia="Calibri"/>
        </w:rPr>
        <w:t xml:space="preserve">That in addition to the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rsidR="00124E23">
        <w:t>y</w:t>
      </w:r>
      <w:r w:rsidRPr="00E95AF5">
        <w:t xml:space="preserve">ou must </w:t>
      </w:r>
      <w:r w:rsidR="00E95AF5" w:rsidRPr="00E95AF5">
        <w:t>serve three (3) copies of each such</w:t>
      </w:r>
      <w:r w:rsidR="00335726">
        <w:t xml:space="preserve"> additional </w:t>
      </w:r>
      <w:r w:rsidR="00E95AF5" w:rsidRPr="00E95AF5">
        <w:t xml:space="preserve">document upon the undersigned </w:t>
      </w:r>
      <w:r w:rsidR="00F46ED2">
        <w:t>P</w:t>
      </w:r>
      <w:r w:rsidR="00E95AF5" w:rsidRPr="00E95AF5">
        <w:t xml:space="preserve">residing </w:t>
      </w:r>
      <w:r w:rsidR="00F46ED2">
        <w:t>O</w:t>
      </w:r>
      <w:r w:rsidR="00E95AF5" w:rsidRPr="00E95AF5">
        <w:t xml:space="preserve">fficer and one (1) copy upon the opposing </w:t>
      </w:r>
      <w:r w:rsidR="00F46ED2">
        <w:t>P</w:t>
      </w:r>
      <w:r w:rsidR="00E95AF5" w:rsidRPr="00E95AF5">
        <w:t xml:space="preserve">arty no later than the close of business on </w:t>
      </w:r>
      <w:r w:rsidR="00CC6C19">
        <w:t xml:space="preserve">January </w:t>
      </w:r>
      <w:r w:rsidR="00C511EE">
        <w:t>20</w:t>
      </w:r>
      <w:r w:rsidR="00E95AF5" w:rsidRPr="00E95AF5">
        <w:t>, 20</w:t>
      </w:r>
      <w:r w:rsidR="00CC6C19">
        <w:t>20</w:t>
      </w:r>
      <w:r w:rsidR="00E95AF5" w:rsidRPr="00E95AF5">
        <w:t xml:space="preserve">.   </w:t>
      </w:r>
      <w:r w:rsidR="00530795">
        <w:br/>
      </w:r>
      <w:r w:rsidR="00E95AF5" w:rsidRPr="00E95AF5">
        <w:t xml:space="preserve">  </w:t>
      </w:r>
    </w:p>
    <w:p w14:paraId="0277156C" w14:textId="77777777" w:rsidR="00EC1C68" w:rsidRPr="008423F5" w:rsidRDefault="00EC1C68" w:rsidP="00CC6C19">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CC6C19">
      <w:pPr>
        <w:pStyle w:val="ListParagraph"/>
      </w:pPr>
      <w:r>
        <w:lastRenderedPageBreak/>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455A95F6" w14:textId="5F464F18" w:rsidR="00EC1C68" w:rsidRDefault="00EC1C68" w:rsidP="00CC6C19">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2755288F" w14:textId="77777777" w:rsidR="00361F06" w:rsidRDefault="00361F06" w:rsidP="00361F06">
      <w:pPr>
        <w:pStyle w:val="ListParagraph"/>
        <w:numPr>
          <w:ilvl w:val="0"/>
          <w:numId w:val="0"/>
        </w:numPr>
        <w:ind w:left="1440"/>
      </w:pPr>
    </w:p>
    <w:p w14:paraId="48E5649C" w14:textId="72070D9A" w:rsidR="00361F06" w:rsidRDefault="00361F06" w:rsidP="00CC6C19">
      <w:pPr>
        <w:pStyle w:val="ListParagraph"/>
      </w:pPr>
      <w:r>
        <w:t xml:space="preserve">That the </w:t>
      </w:r>
      <w:r w:rsidR="0087157C">
        <w:t>P</w:t>
      </w:r>
      <w:r>
        <w:t xml:space="preserve">arties shall provide the telephone number where they can be reached and where their witnesses can be reached, in writing, by submitting this information to the </w:t>
      </w:r>
      <w:r w:rsidR="0087157C">
        <w:t>P</w:t>
      </w:r>
      <w:r>
        <w:t xml:space="preserve">residing </w:t>
      </w:r>
      <w:r w:rsidR="0087157C">
        <w:t>O</w:t>
      </w:r>
      <w:r>
        <w:t>fficer</w:t>
      </w:r>
      <w:r w:rsidR="00C511EE">
        <w:t xml:space="preserve"> and provide a copy to the opposing Party</w:t>
      </w:r>
      <w:r>
        <w:t xml:space="preserve"> on or before January </w:t>
      </w:r>
      <w:r w:rsidR="00C511EE">
        <w:t>20</w:t>
      </w:r>
      <w:r>
        <w:t>, 2020.</w:t>
      </w:r>
    </w:p>
    <w:p w14:paraId="3F37D6C8"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CC6C1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3D3A4B50"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361F06" w:rsidRPr="00361F06">
        <w:rPr>
          <w:rFonts w:ascii="Times New Roman" w:eastAsia="Times New Roman" w:hAnsi="Times New Roman" w:cs="Times New Roman"/>
          <w:sz w:val="24"/>
          <w:szCs w:val="24"/>
          <w:u w:val="single"/>
        </w:rPr>
        <w:t xml:space="preserve">December </w:t>
      </w:r>
      <w:r w:rsidR="00C511EE">
        <w:rPr>
          <w:rFonts w:ascii="Times New Roman" w:eastAsia="Times New Roman" w:hAnsi="Times New Roman" w:cs="Times New Roman"/>
          <w:sz w:val="24"/>
          <w:szCs w:val="24"/>
          <w:u w:val="single"/>
        </w:rPr>
        <w:t>5</w:t>
      </w:r>
      <w:r w:rsidR="00CC6C19">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0901AB74"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r w:rsidR="00CC6C19">
        <w:rPr>
          <w:rFonts w:ascii="Times New Roman" w:eastAsia="Times New Roman" w:hAnsi="Times New Roman" w:cs="Times New Roman"/>
          <w:sz w:val="24"/>
          <w:szCs w:val="24"/>
        </w:rPr>
        <w:t xml:space="preserve"> </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120101FB" w14:textId="77777777" w:rsidR="00C511EE" w:rsidRPr="00C511EE" w:rsidRDefault="00C511EE" w:rsidP="00C511EE">
      <w:pPr>
        <w:spacing w:after="0" w:line="240" w:lineRule="auto"/>
        <w:rPr>
          <w:rFonts w:ascii="Microsoft Sans Serif" w:eastAsia="Microsoft Sans Serif" w:hAnsi="Microsoft Sans Serif" w:cs="Microsoft Sans Serif"/>
          <w:b/>
          <w:sz w:val="24"/>
          <w:u w:val="single"/>
        </w:rPr>
      </w:pPr>
      <w:bookmarkStart w:id="2" w:name="_Hlk9498946"/>
      <w:r w:rsidRPr="00C511EE">
        <w:rPr>
          <w:rFonts w:ascii="Microsoft Sans Serif" w:eastAsia="Microsoft Sans Serif" w:hAnsi="Microsoft Sans Serif" w:cs="Microsoft Sans Serif"/>
          <w:b/>
          <w:sz w:val="24"/>
          <w:u w:val="single"/>
        </w:rPr>
        <w:lastRenderedPageBreak/>
        <w:t>C-2017-2640338 - EUGENE BAZAN v. WEST PENN POWER COMPANY</w:t>
      </w:r>
      <w:r w:rsidRPr="00C511EE">
        <w:rPr>
          <w:rFonts w:ascii="Microsoft Sans Serif" w:eastAsia="Microsoft Sans Serif" w:hAnsi="Microsoft Sans Serif" w:cs="Microsoft Sans Serif"/>
          <w:b/>
          <w:sz w:val="24"/>
          <w:u w:val="single"/>
        </w:rPr>
        <w:cr/>
      </w:r>
      <w:r w:rsidRPr="00C511EE">
        <w:rPr>
          <w:rFonts w:ascii="Microsoft Sans Serif" w:eastAsia="Microsoft Sans Serif" w:hAnsi="Microsoft Sans Serif" w:cs="Microsoft Sans Serif"/>
          <w:b/>
          <w:sz w:val="24"/>
          <w:u w:val="single"/>
        </w:rPr>
        <w:cr/>
      </w:r>
      <w:r w:rsidRPr="00C511EE">
        <w:rPr>
          <w:rFonts w:ascii="Microsoft Sans Serif" w:eastAsia="Microsoft Sans Serif" w:hAnsi="Microsoft Sans Serif" w:cs="Microsoft Sans Serif"/>
          <w:sz w:val="24"/>
        </w:rPr>
        <w:t>EUGENE BAZAN</w:t>
      </w:r>
      <w:r w:rsidRPr="00C511EE">
        <w:rPr>
          <w:rFonts w:ascii="Microsoft Sans Serif" w:eastAsia="Microsoft Sans Serif" w:hAnsi="Microsoft Sans Serif" w:cs="Microsoft Sans Serif"/>
          <w:sz w:val="24"/>
        </w:rPr>
        <w:cr/>
        <w:t>PO BOX 24</w:t>
      </w:r>
      <w:r w:rsidRPr="00C511EE">
        <w:rPr>
          <w:rFonts w:ascii="Microsoft Sans Serif" w:eastAsia="Microsoft Sans Serif" w:hAnsi="Microsoft Sans Serif" w:cs="Microsoft Sans Serif"/>
          <w:sz w:val="24"/>
        </w:rPr>
        <w:cr/>
        <w:t>LEMONT PA  16851</w:t>
      </w:r>
      <w:r w:rsidRPr="00C511EE">
        <w:rPr>
          <w:rFonts w:ascii="Microsoft Sans Serif" w:eastAsia="Microsoft Sans Serif" w:hAnsi="Microsoft Sans Serif" w:cs="Microsoft Sans Serif"/>
          <w:sz w:val="24"/>
        </w:rPr>
        <w:cr/>
      </w:r>
      <w:r w:rsidRPr="00C511EE">
        <w:rPr>
          <w:rFonts w:ascii="Microsoft Sans Serif" w:eastAsia="Microsoft Sans Serif" w:hAnsi="Microsoft Sans Serif" w:cs="Microsoft Sans Serif"/>
          <w:b/>
          <w:sz w:val="24"/>
        </w:rPr>
        <w:t>814.234.0836</w:t>
      </w:r>
      <w:r w:rsidRPr="00C511EE">
        <w:rPr>
          <w:rFonts w:ascii="Microsoft Sans Serif" w:eastAsia="Microsoft Sans Serif" w:hAnsi="Microsoft Sans Serif" w:cs="Microsoft Sans Serif"/>
          <w:sz w:val="24"/>
        </w:rPr>
        <w:cr/>
      </w:r>
      <w:r w:rsidRPr="00C511EE">
        <w:rPr>
          <w:rFonts w:ascii="Microsoft Sans Serif" w:eastAsia="Microsoft Sans Serif" w:hAnsi="Microsoft Sans Serif" w:cs="Microsoft Sans Serif"/>
          <w:sz w:val="24"/>
        </w:rPr>
        <w:cr/>
        <w:t>LAUREN M LEPKOSKI ESQUIRE</w:t>
      </w:r>
      <w:r w:rsidRPr="00C511EE">
        <w:rPr>
          <w:rFonts w:ascii="Microsoft Sans Serif" w:eastAsia="Microsoft Sans Serif" w:hAnsi="Microsoft Sans Serif" w:cs="Microsoft Sans Serif"/>
          <w:sz w:val="24"/>
        </w:rPr>
        <w:br/>
        <w:t>TORI L GIESLER ESQUIRE</w:t>
      </w:r>
      <w:r w:rsidRPr="00C511EE">
        <w:rPr>
          <w:rFonts w:ascii="Microsoft Sans Serif" w:eastAsia="Microsoft Sans Serif" w:hAnsi="Microsoft Sans Serif" w:cs="Microsoft Sans Serif"/>
          <w:sz w:val="24"/>
        </w:rPr>
        <w:cr/>
        <w:t>FIRSTENERGY SERVICES CO</w:t>
      </w:r>
      <w:r w:rsidRPr="00C511EE">
        <w:rPr>
          <w:rFonts w:ascii="Microsoft Sans Serif" w:eastAsia="Microsoft Sans Serif" w:hAnsi="Microsoft Sans Serif" w:cs="Microsoft Sans Serif"/>
          <w:sz w:val="24"/>
        </w:rPr>
        <w:cr/>
        <w:t>2800 POTTSVILLE PIKE</w:t>
      </w:r>
      <w:r w:rsidRPr="00C511EE">
        <w:rPr>
          <w:rFonts w:ascii="Microsoft Sans Serif" w:eastAsia="Microsoft Sans Serif" w:hAnsi="Microsoft Sans Serif" w:cs="Microsoft Sans Serif"/>
          <w:sz w:val="24"/>
        </w:rPr>
        <w:cr/>
        <w:t>PO BOX 16001</w:t>
      </w:r>
      <w:r w:rsidRPr="00C511EE">
        <w:rPr>
          <w:rFonts w:ascii="Microsoft Sans Serif" w:eastAsia="Microsoft Sans Serif" w:hAnsi="Microsoft Sans Serif" w:cs="Microsoft Sans Serif"/>
          <w:sz w:val="24"/>
        </w:rPr>
        <w:cr/>
        <w:t>READING PA  19612</w:t>
      </w:r>
      <w:r w:rsidRPr="00C511EE">
        <w:rPr>
          <w:rFonts w:ascii="Microsoft Sans Serif" w:eastAsia="Microsoft Sans Serif" w:hAnsi="Microsoft Sans Serif" w:cs="Microsoft Sans Serif"/>
          <w:sz w:val="24"/>
        </w:rPr>
        <w:cr/>
      </w:r>
      <w:r w:rsidRPr="00C511EE">
        <w:rPr>
          <w:rFonts w:ascii="Microsoft Sans Serif" w:eastAsia="Microsoft Sans Serif" w:hAnsi="Microsoft Sans Serif" w:cs="Microsoft Sans Serif"/>
          <w:b/>
          <w:sz w:val="24"/>
        </w:rPr>
        <w:t>610.921.6203</w:t>
      </w:r>
      <w:r w:rsidRPr="00C511EE">
        <w:rPr>
          <w:rFonts w:ascii="Microsoft Sans Serif" w:eastAsia="Microsoft Sans Serif" w:hAnsi="Microsoft Sans Serif" w:cs="Microsoft Sans Serif"/>
          <w:sz w:val="24"/>
        </w:rPr>
        <w:cr/>
      </w:r>
      <w:r w:rsidRPr="00C511EE">
        <w:rPr>
          <w:rFonts w:ascii="Microsoft Sans Serif" w:eastAsia="Microsoft Sans Serif" w:hAnsi="Microsoft Sans Serif" w:cs="Microsoft Sans Serif"/>
          <w:b/>
          <w:i/>
          <w:sz w:val="24"/>
          <w:u w:val="single"/>
        </w:rPr>
        <w:t xml:space="preserve">ACCEPTS E-SERVICE </w:t>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BC4B7D"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22E7" w14:textId="77777777" w:rsidR="00BC4B7D" w:rsidRDefault="00BC4B7D">
      <w:pPr>
        <w:spacing w:after="0" w:line="240" w:lineRule="auto"/>
      </w:pPr>
      <w:r>
        <w:separator/>
      </w:r>
    </w:p>
  </w:endnote>
  <w:endnote w:type="continuationSeparator" w:id="0">
    <w:p w14:paraId="795FA47D" w14:textId="77777777" w:rsidR="00BC4B7D" w:rsidRDefault="00BC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93492" w14:textId="77777777" w:rsidR="00BC4B7D" w:rsidRDefault="00BC4B7D">
      <w:pPr>
        <w:spacing w:after="0" w:line="240" w:lineRule="auto"/>
      </w:pPr>
      <w:r>
        <w:separator/>
      </w:r>
    </w:p>
  </w:footnote>
  <w:footnote w:type="continuationSeparator" w:id="0">
    <w:p w14:paraId="013117E1" w14:textId="77777777" w:rsidR="00BC4B7D" w:rsidRDefault="00BC4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E367C"/>
    <w:rsid w:val="00124E23"/>
    <w:rsid w:val="002254C5"/>
    <w:rsid w:val="00335726"/>
    <w:rsid w:val="00361F06"/>
    <w:rsid w:val="004462F2"/>
    <w:rsid w:val="004B08F0"/>
    <w:rsid w:val="004B7047"/>
    <w:rsid w:val="0052572A"/>
    <w:rsid w:val="00530795"/>
    <w:rsid w:val="0055640F"/>
    <w:rsid w:val="00755059"/>
    <w:rsid w:val="007A489B"/>
    <w:rsid w:val="007B5C79"/>
    <w:rsid w:val="008506A7"/>
    <w:rsid w:val="0087157C"/>
    <w:rsid w:val="009B01C3"/>
    <w:rsid w:val="00AA2BF2"/>
    <w:rsid w:val="00B30EA1"/>
    <w:rsid w:val="00BC4B7D"/>
    <w:rsid w:val="00BC4FBE"/>
    <w:rsid w:val="00C050ED"/>
    <w:rsid w:val="00C511EE"/>
    <w:rsid w:val="00C579F8"/>
    <w:rsid w:val="00C63672"/>
    <w:rsid w:val="00C7765E"/>
    <w:rsid w:val="00CC6C19"/>
    <w:rsid w:val="00D9197B"/>
    <w:rsid w:val="00E95AF5"/>
    <w:rsid w:val="00EC1C68"/>
    <w:rsid w:val="00F45847"/>
    <w:rsid w:val="00F4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2019-12-05T20:04:00Z</dcterms:created>
  <dcterms:modified xsi:type="dcterms:W3CDTF">2019-12-05T20:09:00Z</dcterms:modified>
</cp:coreProperties>
</file>