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64E4B9D5" w14:textId="4F8CEDBF" w:rsidR="009E6606" w:rsidRPr="008B1B0D" w:rsidRDefault="000A6FC4"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Kathleen Golden and Gregory </w:t>
      </w:r>
      <w:proofErr w:type="spellStart"/>
      <w:r>
        <w:rPr>
          <w:rFonts w:ascii="Times New Roman" w:hAnsi="Times New Roman" w:cs="Times New Roman"/>
          <w:spacing w:val="-3"/>
        </w:rPr>
        <w:t>Kopiak</w:t>
      </w:r>
      <w:proofErr w:type="spellEnd"/>
      <w:r>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1E92672F"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D836CF">
        <w:rPr>
          <w:rFonts w:ascii="Times New Roman" w:hAnsi="Times New Roman" w:cs="Times New Roman"/>
          <w:spacing w:val="-3"/>
        </w:rPr>
        <w:t>C-2019-</w:t>
      </w:r>
      <w:r w:rsidR="000A6FC4">
        <w:rPr>
          <w:rFonts w:ascii="Times New Roman" w:hAnsi="Times New Roman" w:cs="Times New Roman"/>
          <w:spacing w:val="-3"/>
        </w:rPr>
        <w:t>3012694</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162468F2" w:rsidR="00A40672" w:rsidRDefault="000A6FC4"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UGI Utilities, Inc.</w:t>
      </w:r>
      <w:r>
        <w:rPr>
          <w:rFonts w:ascii="Times New Roman" w:hAnsi="Times New Roman" w:cs="Times New Roman"/>
          <w:spacing w:val="-3"/>
        </w:rPr>
        <w:tab/>
      </w:r>
      <w:r>
        <w:rPr>
          <w:rFonts w:ascii="Times New Roman" w:hAnsi="Times New Roman" w:cs="Times New Roman"/>
          <w:spacing w:val="-3"/>
        </w:rPr>
        <w:tab/>
      </w:r>
      <w:r w:rsidR="008A3C8D">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4C4352DB"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4374B7">
        <w:rPr>
          <w:rFonts w:ascii="Times New Roman" w:hAnsi="Times New Roman"/>
        </w:rPr>
        <w:t xml:space="preserve">Hearing Notice dated </w:t>
      </w:r>
      <w:r w:rsidR="00FA0DEF">
        <w:rPr>
          <w:rFonts w:ascii="Times New Roman" w:hAnsi="Times New Roman"/>
        </w:rPr>
        <w:t>December 9</w:t>
      </w:r>
      <w:r w:rsidR="003E620C">
        <w:rPr>
          <w:rFonts w:ascii="Times New Roman" w:hAnsi="Times New Roman"/>
        </w:rPr>
        <w:t>, 2019</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FA0DEF">
        <w:rPr>
          <w:rFonts w:ascii="Times New Roman" w:hAnsi="Times New Roman"/>
        </w:rPr>
        <w:t xml:space="preserve">Call-in </w:t>
      </w:r>
      <w:r w:rsidR="00D9382C">
        <w:rPr>
          <w:rFonts w:ascii="Times New Roman" w:hAnsi="Times New Roman"/>
        </w:rPr>
        <w:t>T</w:t>
      </w:r>
      <w:r>
        <w:rPr>
          <w:rFonts w:ascii="Times New Roman" w:hAnsi="Times New Roman"/>
        </w:rPr>
        <w:t xml:space="preserve">elephonic Hearing for this matter for </w:t>
      </w:r>
      <w:r w:rsidR="00FA0DEF">
        <w:rPr>
          <w:rFonts w:ascii="Times New Roman" w:hAnsi="Times New Roman"/>
        </w:rPr>
        <w:t xml:space="preserve">Thursday, January 9, 2020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proofErr w:type="gramStart"/>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77777777"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1CA6F3CC"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14:paraId="4BE38D8F" w14:textId="77777777"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73BA867B"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14:paraId="55C60D3A" w14:textId="77777777"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423AF51A" w14:textId="77777777"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175BE490" w14:textId="77777777" w:rsidR="00172B9D" w:rsidRDefault="00172B9D" w:rsidP="00172B9D">
      <w:pPr>
        <w:pStyle w:val="ListParagraph"/>
        <w:rPr>
          <w:rFonts w:ascii="Times New Roman" w:hAnsi="Times New Roman" w:cs="Times New Roman"/>
          <w:spacing w:val="-3"/>
        </w:rPr>
      </w:pPr>
    </w:p>
    <w:p w14:paraId="1F2241C2" w14:textId="6A809595" w:rsidR="00172B9D" w:rsidRDefault="00C56519" w:rsidP="005164F2">
      <w:pPr>
        <w:pStyle w:val="ParaTab1"/>
        <w:numPr>
          <w:ilvl w:val="0"/>
          <w:numId w:val="1"/>
        </w:numPr>
        <w:tabs>
          <w:tab w:val="clear" w:pos="1800"/>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172B9D">
      <w:pPr>
        <w:pStyle w:val="ListParagraph"/>
        <w:rPr>
          <w:rFonts w:ascii="Times New Roman" w:hAnsi="Times New Roman" w:cs="Times New Roman"/>
        </w:rPr>
      </w:pPr>
    </w:p>
    <w:p w14:paraId="71A26331" w14:textId="77777777" w:rsidR="00172B9D" w:rsidRDefault="00BD3BD1"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rPr>
        <w:t>A</w:t>
      </w:r>
      <w:r w:rsidR="009E6606" w:rsidRPr="00172B9D">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172B9D">
        <w:rPr>
          <w:rFonts w:ascii="Times New Roman" w:hAnsi="Times New Roman" w:cs="Times New Roman"/>
        </w:rPr>
        <w:t xml:space="preserve">  Please participate in the hearing using a phone and in a location that will present minimal background noise.  </w:t>
      </w:r>
      <w:r w:rsidR="009851EE" w:rsidRPr="00172B9D">
        <w:rPr>
          <w:rFonts w:ascii="Times New Roman" w:hAnsi="Times New Roman" w:cs="Times New Roman"/>
          <w:b/>
          <w:u w:val="single"/>
        </w:rPr>
        <w:t>This hearing may be your only opportunity to present evidence in support of your position</w:t>
      </w:r>
      <w:r w:rsidR="009851EE" w:rsidRPr="00172B9D">
        <w:rPr>
          <w:rFonts w:ascii="Times New Roman" w:hAnsi="Times New Roman" w:cs="Times New Roman"/>
        </w:rPr>
        <w:t>.</w:t>
      </w:r>
    </w:p>
    <w:p w14:paraId="7DC4390C" w14:textId="77777777" w:rsidR="00172B9D" w:rsidRDefault="00172B9D" w:rsidP="00172B9D">
      <w:pPr>
        <w:pStyle w:val="ListParagraph"/>
        <w:rPr>
          <w:rFonts w:ascii="Times New Roman" w:eastAsia="Calibri" w:hAnsi="Times New Roman" w:cs="Times New Roman"/>
          <w:spacing w:val="-3"/>
        </w:rPr>
      </w:pPr>
    </w:p>
    <w:p w14:paraId="361CF21F" w14:textId="77777777" w:rsidR="00172B9D"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n individual is not required to have a lawyer present for the Formal complaint process before the Public Utility Commission.  You may represent yourself.</w:t>
      </w:r>
    </w:p>
    <w:p w14:paraId="0F8153D3" w14:textId="77777777" w:rsidR="00172B9D" w:rsidRDefault="00172B9D" w:rsidP="00172B9D">
      <w:pPr>
        <w:pStyle w:val="ListParagraph"/>
        <w:rPr>
          <w:rFonts w:ascii="Times New Roman" w:hAnsi="Times New Roman" w:cs="Times New Roman"/>
          <w:spacing w:val="-3"/>
        </w:rPr>
      </w:pPr>
    </w:p>
    <w:p w14:paraId="6B91FF82"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172B9D">
      <w:pPr>
        <w:pStyle w:val="ListParagraph"/>
        <w:rPr>
          <w:rFonts w:ascii="Times New Roman" w:hAnsi="Times New Roman" w:cs="Times New Roman"/>
          <w:spacing w:val="-3"/>
        </w:rPr>
      </w:pPr>
    </w:p>
    <w:p w14:paraId="281F9BA1"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172B9D">
      <w:pPr>
        <w:pStyle w:val="ListParagraph"/>
        <w:rPr>
          <w:rFonts w:ascii="Times New Roman" w:hAnsi="Times New Roman"/>
        </w:rPr>
      </w:pPr>
    </w:p>
    <w:p w14:paraId="07B03434" w14:textId="77777777" w:rsidR="00172B9D"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 xml:space="preserve">The </w:t>
      </w:r>
      <w:r w:rsidR="00E508E2" w:rsidRPr="00172B9D">
        <w:rPr>
          <w:rFonts w:ascii="Times New Roman" w:hAnsi="Times New Roman"/>
        </w:rPr>
        <w:t>c</w:t>
      </w:r>
      <w:r w:rsidRPr="00172B9D">
        <w:rPr>
          <w:rFonts w:ascii="Times New Roman" w:hAnsi="Times New Roman"/>
        </w:rPr>
        <w:t>ustomer is responsible for payment of current bills pending the resolution of this complaint, if applicable.  Failure to make payments may result in the termination of utility service</w:t>
      </w:r>
      <w:r w:rsidRPr="00172B9D">
        <w:rPr>
          <w:rFonts w:ascii="Times New Roman" w:hAnsi="Times New Roman"/>
          <w:caps/>
        </w:rPr>
        <w:t>.</w:t>
      </w:r>
    </w:p>
    <w:p w14:paraId="0DCF636B" w14:textId="77777777" w:rsidR="00172B9D" w:rsidRDefault="00172B9D" w:rsidP="00172B9D">
      <w:pPr>
        <w:pStyle w:val="ListParagraph"/>
        <w:rPr>
          <w:rFonts w:ascii="Times New Roman" w:hAnsi="Times New Roman" w:cs="Times New Roman"/>
          <w:spacing w:val="-3"/>
        </w:rPr>
      </w:pPr>
    </w:p>
    <w:p w14:paraId="023982B7"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172B9D">
      <w:pPr>
        <w:pStyle w:val="ListParagraph"/>
        <w:rPr>
          <w:rFonts w:ascii="Times New Roman" w:hAnsi="Times New Roman" w:cs="Times New Roman"/>
          <w:b/>
          <w:spacing w:val="-3"/>
          <w:u w:val="single"/>
        </w:rPr>
      </w:pPr>
    </w:p>
    <w:p w14:paraId="310911B1"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172B9D">
      <w:pPr>
        <w:pStyle w:val="ListParagraph"/>
        <w:rPr>
          <w:rFonts w:ascii="Times New Roman" w:hAnsi="Times New Roman" w:cs="Times New Roman"/>
          <w:spacing w:val="-3"/>
        </w:rPr>
      </w:pPr>
    </w:p>
    <w:p w14:paraId="01133019"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172B9D">
      <w:pPr>
        <w:pStyle w:val="ListParagraph"/>
        <w:rPr>
          <w:rFonts w:ascii="Times New Roman" w:hAnsi="Times New Roman"/>
        </w:rPr>
      </w:pPr>
    </w:p>
    <w:p w14:paraId="36259024"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172B9D">
      <w:pPr>
        <w:pStyle w:val="ListParagraph"/>
      </w:pPr>
    </w:p>
    <w:p w14:paraId="3FA775B0" w14:textId="587FB3E7" w:rsidR="009E6606"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165AB6A9" w14:textId="77777777"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2906BF8E" w:rsidR="009E6606" w:rsidRPr="009F1389"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FA0DEF">
        <w:rPr>
          <w:rFonts w:ascii="Times New Roman" w:hAnsi="Times New Roman" w:cs="Times New Roman"/>
          <w:spacing w:val="-3"/>
          <w:u w:val="single"/>
        </w:rPr>
        <w:t>December 9</w:t>
      </w:r>
      <w:r w:rsidR="00226AFD" w:rsidRPr="00226AFD">
        <w:rPr>
          <w:rFonts w:ascii="Times New Roman" w:hAnsi="Times New Roman" w:cs="Times New Roman"/>
          <w:spacing w:val="-3"/>
          <w:u w:val="single"/>
        </w:rPr>
        <w:t>, 2019</w:t>
      </w:r>
      <w:r w:rsidRPr="00EC3BC4">
        <w:rPr>
          <w:rFonts w:ascii="Times New Roman" w:hAnsi="Times New Roman" w:cs="Times New Roman"/>
          <w:spacing w:val="-3"/>
        </w:rPr>
        <w:tab/>
      </w:r>
      <w:r w:rsidR="009F1389">
        <w:rPr>
          <w:rFonts w:ascii="Times New Roman" w:hAnsi="Times New Roman" w:cs="Times New Roman"/>
          <w:spacing w:val="-3"/>
          <w:u w:val="single"/>
        </w:rPr>
        <w:tab/>
      </w:r>
      <w:r w:rsidR="009F1389">
        <w:rPr>
          <w:rFonts w:ascii="Times New Roman" w:hAnsi="Times New Roman" w:cs="Times New Roman"/>
          <w:spacing w:val="-3"/>
          <w:u w:val="single"/>
        </w:rPr>
        <w:tab/>
        <w:t>/s/</w:t>
      </w:r>
      <w:r w:rsidR="009F1389">
        <w:rPr>
          <w:rFonts w:ascii="Times New Roman" w:hAnsi="Times New Roman" w:cs="Times New Roman"/>
          <w:spacing w:val="-3"/>
          <w:u w:val="single"/>
        </w:rPr>
        <w:tab/>
      </w:r>
      <w:r w:rsidR="009F1389">
        <w:rPr>
          <w:rFonts w:ascii="Times New Roman" w:hAnsi="Times New Roman" w:cs="Times New Roman"/>
          <w:spacing w:val="-3"/>
          <w:u w:val="single"/>
        </w:rPr>
        <w:tab/>
      </w:r>
      <w:r w:rsidR="009F1389">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02EF6BED"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6C46A552" w14:textId="77777777" w:rsidR="009F1389" w:rsidRDefault="009F1389" w:rsidP="00AD3534">
      <w:pPr>
        <w:pStyle w:val="ParaTab1"/>
        <w:tabs>
          <w:tab w:val="clear" w:pos="-720"/>
          <w:tab w:val="left" w:pos="720"/>
          <w:tab w:val="left" w:pos="5040"/>
        </w:tabs>
        <w:ind w:firstLine="0"/>
        <w:sectPr w:rsidR="009F1389" w:rsidSect="00C9263E">
          <w:footerReference w:type="default" r:id="rId9"/>
          <w:pgSz w:w="12240" w:h="15840"/>
          <w:pgMar w:top="1440" w:right="1440" w:bottom="1440" w:left="1440" w:header="720" w:footer="720" w:gutter="0"/>
          <w:cols w:space="720"/>
          <w:titlePg/>
          <w:docGrid w:linePitch="360"/>
        </w:sectPr>
      </w:pPr>
    </w:p>
    <w:p w14:paraId="5C23E006" w14:textId="7D56B39E" w:rsidR="009F1389" w:rsidRDefault="009F1389" w:rsidP="009F1389">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t>C-2019-3012694 – GREGORY A. KOPIAK JR &amp; KATHELEEN A. GOLDEN v. UGI UTILITIES, INC -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GREGORY A. KOPIAK JR</w:t>
      </w:r>
      <w:r>
        <w:rPr>
          <w:rFonts w:ascii="Microsoft Sans Serif" w:eastAsia="Microsoft Sans Serif" w:hAnsi="Microsoft Sans Serif" w:cs="Microsoft Sans Serif"/>
        </w:rPr>
        <w:cr/>
        <w:t xml:space="preserve">&amp; KATHELEEN A. GOLDEN  </w:t>
      </w:r>
      <w:r>
        <w:rPr>
          <w:rFonts w:ascii="Microsoft Sans Serif" w:eastAsia="Microsoft Sans Serif" w:hAnsi="Microsoft Sans Serif" w:cs="Microsoft Sans Serif"/>
        </w:rPr>
        <w:br/>
        <w:t>36 SHERIDAN STREET</w:t>
      </w:r>
      <w:r>
        <w:rPr>
          <w:rFonts w:ascii="Microsoft Sans Serif" w:eastAsia="Microsoft Sans Serif" w:hAnsi="Microsoft Sans Serif" w:cs="Microsoft Sans Serif"/>
        </w:rPr>
        <w:cr/>
        <w:t>WILKES-BARRE PA  18702</w:t>
      </w:r>
      <w:r>
        <w:rPr>
          <w:rFonts w:ascii="Microsoft Sans Serif" w:eastAsia="Microsoft Sans Serif" w:hAnsi="Microsoft Sans Serif" w:cs="Microsoft Sans Serif"/>
        </w:rPr>
        <w:cr/>
      </w:r>
      <w:r w:rsidRPr="00E47D80">
        <w:rPr>
          <w:rFonts w:ascii="Microsoft Sans Serif" w:eastAsia="Microsoft Sans Serif" w:hAnsi="Microsoft Sans Serif" w:cs="Microsoft Sans Serif"/>
          <w:b/>
          <w:bCs/>
        </w:rPr>
        <w:t>570.301.9084</w:t>
      </w:r>
      <w:r>
        <w:rPr>
          <w:rFonts w:ascii="Microsoft Sans Serif" w:eastAsia="Microsoft Sans Serif" w:hAnsi="Microsoft Sans Serif" w:cs="Microsoft Sans Serif"/>
        </w:rPr>
        <w:br/>
      </w:r>
      <w:r w:rsidRPr="00CF20D6">
        <w:rPr>
          <w:rFonts w:ascii="Microsoft Sans Serif" w:eastAsia="Microsoft Sans Serif" w:hAnsi="Microsoft Sans Serif" w:cs="Microsoft Sans Serif"/>
          <w:b/>
          <w:bCs/>
        </w:rPr>
        <w:t>570.332.8079</w:t>
      </w:r>
    </w:p>
    <w:p w14:paraId="0235A984" w14:textId="77777777" w:rsidR="009F1389" w:rsidRPr="00CF20D6" w:rsidRDefault="009F1389" w:rsidP="009F1389">
      <w:pPr>
        <w:rPr>
          <w:rFonts w:ascii="Microsoft Sans Serif" w:eastAsia="Microsoft Sans Serif" w:hAnsi="Microsoft Sans Serif" w:cs="Microsoft Sans Serif"/>
          <w:b/>
          <w:bCs/>
        </w:rPr>
      </w:pPr>
    </w:p>
    <w:p w14:paraId="675629C2" w14:textId="77777777" w:rsidR="009F1389" w:rsidRDefault="009F1389" w:rsidP="009F1389">
      <w:r>
        <w:rPr>
          <w:rFonts w:ascii="Microsoft Sans Serif" w:eastAsia="Microsoft Sans Serif" w:hAnsi="Microsoft Sans Serif" w:cs="Microsoft Sans Serif"/>
        </w:rPr>
        <w:t>JORGE PEREIRA ESQUIRE</w:t>
      </w:r>
      <w:r>
        <w:rPr>
          <w:rFonts w:ascii="Microsoft Sans Serif" w:eastAsia="Microsoft Sans Serif" w:hAnsi="Microsoft Sans Serif" w:cs="Microsoft Sans Serif"/>
        </w:rPr>
        <w:cr/>
        <w:t>PRINCE LAW OFFICES PC</w:t>
      </w:r>
      <w:r>
        <w:rPr>
          <w:rFonts w:ascii="Microsoft Sans Serif" w:eastAsia="Microsoft Sans Serif" w:hAnsi="Microsoft Sans Serif" w:cs="Microsoft Sans Serif"/>
        </w:rPr>
        <w:cr/>
        <w:t>646 LENAPE ROAD</w:t>
      </w:r>
      <w:r>
        <w:rPr>
          <w:rFonts w:ascii="Microsoft Sans Serif" w:eastAsia="Microsoft Sans Serif" w:hAnsi="Microsoft Sans Serif" w:cs="Microsoft Sans Serif"/>
        </w:rPr>
        <w:cr/>
        <w:t>BECHTELSVILLE PA  19505-9135</w:t>
      </w:r>
      <w:r>
        <w:rPr>
          <w:rFonts w:ascii="Microsoft Sans Serif" w:eastAsia="Microsoft Sans Serif" w:hAnsi="Microsoft Sans Serif" w:cs="Microsoft Sans Serif"/>
        </w:rPr>
        <w:cr/>
      </w:r>
      <w:r w:rsidRPr="00E47D80">
        <w:rPr>
          <w:rFonts w:ascii="Microsoft Sans Serif" w:eastAsia="Microsoft Sans Serif" w:hAnsi="Microsoft Sans Serif" w:cs="Microsoft Sans Serif"/>
          <w:b/>
          <w:bCs/>
        </w:rPr>
        <w:t>610.845.3803</w:t>
      </w:r>
      <w:r>
        <w:rPr>
          <w:rFonts w:ascii="Microsoft Sans Serif" w:eastAsia="Microsoft Sans Serif" w:hAnsi="Microsoft Sans Serif" w:cs="Microsoft Sans Serif"/>
          <w:b/>
          <w:bCs/>
        </w:rPr>
        <w:br/>
      </w:r>
      <w:r w:rsidRPr="00E47D80">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p>
    <w:p w14:paraId="6F8CE0AC" w14:textId="77777777" w:rsidR="009F1389" w:rsidRDefault="009F1389" w:rsidP="009F1389"/>
    <w:p w14:paraId="360C258F" w14:textId="0FAC9E6E" w:rsidR="009F1389" w:rsidRDefault="009F1389" w:rsidP="00AD3534">
      <w:pPr>
        <w:pStyle w:val="ParaTab1"/>
        <w:tabs>
          <w:tab w:val="clear" w:pos="-720"/>
          <w:tab w:val="left" w:pos="720"/>
          <w:tab w:val="left" w:pos="5040"/>
        </w:tabs>
        <w:ind w:firstLine="0"/>
      </w:pPr>
      <w:bookmarkStart w:id="0" w:name="_GoBack"/>
      <w:bookmarkEnd w:id="0"/>
    </w:p>
    <w:sectPr w:rsidR="009F138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3D1CD" w14:textId="77777777" w:rsidR="001C6620" w:rsidRDefault="001C6620">
      <w:r>
        <w:separator/>
      </w:r>
    </w:p>
  </w:endnote>
  <w:endnote w:type="continuationSeparator" w:id="0">
    <w:p w14:paraId="3857341F" w14:textId="77777777" w:rsidR="001C6620" w:rsidRDefault="001C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C2F45" w14:textId="5D2E4AB9" w:rsidR="009F1389" w:rsidRPr="009F1389" w:rsidRDefault="009F1389" w:rsidP="009F1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300A1" w14:textId="77777777" w:rsidR="001C6620" w:rsidRDefault="001C6620">
      <w:r>
        <w:separator/>
      </w:r>
    </w:p>
  </w:footnote>
  <w:footnote w:type="continuationSeparator" w:id="0">
    <w:p w14:paraId="5F28415F" w14:textId="77777777" w:rsidR="001C6620" w:rsidRDefault="001C6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417EA"/>
    <w:rsid w:val="00085B6B"/>
    <w:rsid w:val="0009055F"/>
    <w:rsid w:val="000A55C9"/>
    <w:rsid w:val="000A6FC4"/>
    <w:rsid w:val="000C4359"/>
    <w:rsid w:val="000C49BB"/>
    <w:rsid w:val="000E28AD"/>
    <w:rsid w:val="000F41F3"/>
    <w:rsid w:val="000F54DC"/>
    <w:rsid w:val="0010094A"/>
    <w:rsid w:val="001152AF"/>
    <w:rsid w:val="001423CE"/>
    <w:rsid w:val="00172B9D"/>
    <w:rsid w:val="00195558"/>
    <w:rsid w:val="001959CA"/>
    <w:rsid w:val="001A41E7"/>
    <w:rsid w:val="001A7BA3"/>
    <w:rsid w:val="001C2DB7"/>
    <w:rsid w:val="001C6620"/>
    <w:rsid w:val="001E2F65"/>
    <w:rsid w:val="001F792D"/>
    <w:rsid w:val="00226AFD"/>
    <w:rsid w:val="00237146"/>
    <w:rsid w:val="002428F7"/>
    <w:rsid w:val="00243313"/>
    <w:rsid w:val="00271BDF"/>
    <w:rsid w:val="002D683F"/>
    <w:rsid w:val="002E0A2C"/>
    <w:rsid w:val="003260C5"/>
    <w:rsid w:val="00330BBB"/>
    <w:rsid w:val="003350AA"/>
    <w:rsid w:val="0035126D"/>
    <w:rsid w:val="003556DE"/>
    <w:rsid w:val="00361716"/>
    <w:rsid w:val="00365405"/>
    <w:rsid w:val="0037613E"/>
    <w:rsid w:val="00376E58"/>
    <w:rsid w:val="003838AC"/>
    <w:rsid w:val="00386509"/>
    <w:rsid w:val="00394324"/>
    <w:rsid w:val="00395877"/>
    <w:rsid w:val="003A5C7F"/>
    <w:rsid w:val="003B0971"/>
    <w:rsid w:val="003D20EA"/>
    <w:rsid w:val="003D79EA"/>
    <w:rsid w:val="003E620C"/>
    <w:rsid w:val="003F29AA"/>
    <w:rsid w:val="00401429"/>
    <w:rsid w:val="004374B7"/>
    <w:rsid w:val="00447866"/>
    <w:rsid w:val="00470589"/>
    <w:rsid w:val="00471FC8"/>
    <w:rsid w:val="00486694"/>
    <w:rsid w:val="004C5E5E"/>
    <w:rsid w:val="004E30A3"/>
    <w:rsid w:val="004E53C3"/>
    <w:rsid w:val="00510389"/>
    <w:rsid w:val="005164F2"/>
    <w:rsid w:val="00531E92"/>
    <w:rsid w:val="0056543D"/>
    <w:rsid w:val="00577E30"/>
    <w:rsid w:val="00595D44"/>
    <w:rsid w:val="005B5A9F"/>
    <w:rsid w:val="005E20B0"/>
    <w:rsid w:val="005F164F"/>
    <w:rsid w:val="005F6897"/>
    <w:rsid w:val="005F6E76"/>
    <w:rsid w:val="00604D39"/>
    <w:rsid w:val="0061426A"/>
    <w:rsid w:val="00621FDA"/>
    <w:rsid w:val="00632F18"/>
    <w:rsid w:val="00640526"/>
    <w:rsid w:val="00656151"/>
    <w:rsid w:val="00667D22"/>
    <w:rsid w:val="00672017"/>
    <w:rsid w:val="0069215C"/>
    <w:rsid w:val="00697F99"/>
    <w:rsid w:val="006A01CB"/>
    <w:rsid w:val="006B4599"/>
    <w:rsid w:val="006C1F07"/>
    <w:rsid w:val="006C7456"/>
    <w:rsid w:val="006D1F03"/>
    <w:rsid w:val="007168E2"/>
    <w:rsid w:val="00731CFE"/>
    <w:rsid w:val="007511E3"/>
    <w:rsid w:val="00765206"/>
    <w:rsid w:val="00775EA1"/>
    <w:rsid w:val="00781E24"/>
    <w:rsid w:val="007878CE"/>
    <w:rsid w:val="007D372B"/>
    <w:rsid w:val="007F369F"/>
    <w:rsid w:val="0083250A"/>
    <w:rsid w:val="00846B14"/>
    <w:rsid w:val="00861F9F"/>
    <w:rsid w:val="00871B80"/>
    <w:rsid w:val="008768E1"/>
    <w:rsid w:val="00882943"/>
    <w:rsid w:val="008975FD"/>
    <w:rsid w:val="008A3C8D"/>
    <w:rsid w:val="008C551A"/>
    <w:rsid w:val="008C633A"/>
    <w:rsid w:val="008D0ECB"/>
    <w:rsid w:val="008D5417"/>
    <w:rsid w:val="008E29A2"/>
    <w:rsid w:val="008E4A35"/>
    <w:rsid w:val="008E71F1"/>
    <w:rsid w:val="009065A7"/>
    <w:rsid w:val="009134FD"/>
    <w:rsid w:val="009473ED"/>
    <w:rsid w:val="00964B71"/>
    <w:rsid w:val="009773EF"/>
    <w:rsid w:val="009851EE"/>
    <w:rsid w:val="009B39EE"/>
    <w:rsid w:val="009B4499"/>
    <w:rsid w:val="009C1AEE"/>
    <w:rsid w:val="009E6606"/>
    <w:rsid w:val="009F1389"/>
    <w:rsid w:val="00A24539"/>
    <w:rsid w:val="00A33BFB"/>
    <w:rsid w:val="00A40672"/>
    <w:rsid w:val="00A42D79"/>
    <w:rsid w:val="00A552CC"/>
    <w:rsid w:val="00A66F14"/>
    <w:rsid w:val="00A85319"/>
    <w:rsid w:val="00AA753A"/>
    <w:rsid w:val="00AB009E"/>
    <w:rsid w:val="00AC08B6"/>
    <w:rsid w:val="00AC545F"/>
    <w:rsid w:val="00AD0B64"/>
    <w:rsid w:val="00AD3534"/>
    <w:rsid w:val="00B1371E"/>
    <w:rsid w:val="00B13A1D"/>
    <w:rsid w:val="00B33ECA"/>
    <w:rsid w:val="00B54183"/>
    <w:rsid w:val="00B97D70"/>
    <w:rsid w:val="00BA167A"/>
    <w:rsid w:val="00BC31FF"/>
    <w:rsid w:val="00BC4C44"/>
    <w:rsid w:val="00BD0120"/>
    <w:rsid w:val="00BD3BD1"/>
    <w:rsid w:val="00BD6AF3"/>
    <w:rsid w:val="00BE3D2B"/>
    <w:rsid w:val="00BF2D17"/>
    <w:rsid w:val="00C06987"/>
    <w:rsid w:val="00C53692"/>
    <w:rsid w:val="00C56519"/>
    <w:rsid w:val="00C63855"/>
    <w:rsid w:val="00C732AE"/>
    <w:rsid w:val="00C87323"/>
    <w:rsid w:val="00C9263E"/>
    <w:rsid w:val="00C92E57"/>
    <w:rsid w:val="00CB0A65"/>
    <w:rsid w:val="00CB1779"/>
    <w:rsid w:val="00CC1B61"/>
    <w:rsid w:val="00CC6709"/>
    <w:rsid w:val="00CD5D97"/>
    <w:rsid w:val="00CF4665"/>
    <w:rsid w:val="00CF6544"/>
    <w:rsid w:val="00D05749"/>
    <w:rsid w:val="00D17940"/>
    <w:rsid w:val="00D20483"/>
    <w:rsid w:val="00D43921"/>
    <w:rsid w:val="00D50E27"/>
    <w:rsid w:val="00D80948"/>
    <w:rsid w:val="00D836CF"/>
    <w:rsid w:val="00D9382C"/>
    <w:rsid w:val="00D93E90"/>
    <w:rsid w:val="00D972A6"/>
    <w:rsid w:val="00DB5537"/>
    <w:rsid w:val="00DC4972"/>
    <w:rsid w:val="00DD1E0F"/>
    <w:rsid w:val="00E071A9"/>
    <w:rsid w:val="00E37FE2"/>
    <w:rsid w:val="00E4396F"/>
    <w:rsid w:val="00E508E2"/>
    <w:rsid w:val="00E54D17"/>
    <w:rsid w:val="00E56E49"/>
    <w:rsid w:val="00E8011E"/>
    <w:rsid w:val="00E80F78"/>
    <w:rsid w:val="00EA0A14"/>
    <w:rsid w:val="00EA4CCC"/>
    <w:rsid w:val="00EA6874"/>
    <w:rsid w:val="00EF4B09"/>
    <w:rsid w:val="00EF66ED"/>
    <w:rsid w:val="00F227FB"/>
    <w:rsid w:val="00F22A54"/>
    <w:rsid w:val="00F26959"/>
    <w:rsid w:val="00F27A75"/>
    <w:rsid w:val="00F46406"/>
    <w:rsid w:val="00F57782"/>
    <w:rsid w:val="00F93F0D"/>
    <w:rsid w:val="00FA0DEF"/>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184F0-A24C-45FC-8247-2AF953CAD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2019-12-10T15:32:00Z</cp:lastPrinted>
  <dcterms:created xsi:type="dcterms:W3CDTF">2019-12-10T15:32:00Z</dcterms:created>
  <dcterms:modified xsi:type="dcterms:W3CDTF">2019-12-10T15:32:00Z</dcterms:modified>
</cp:coreProperties>
</file>