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5FC2F90C" w:rsidR="00D11B24" w:rsidRDefault="002F4A15" w:rsidP="00BF2E85">
      <w:pPr>
        <w:jc w:val="center"/>
        <w:rPr>
          <w:color w:val="000000"/>
          <w:szCs w:val="24"/>
        </w:rPr>
      </w:pPr>
      <w:r>
        <w:rPr>
          <w:color w:val="000000"/>
          <w:szCs w:val="24"/>
        </w:rPr>
        <w:t>December 12, 2019</w:t>
      </w:r>
    </w:p>
    <w:p w14:paraId="5AB04816" w14:textId="20AFC9A9" w:rsidR="004376E3" w:rsidRPr="00DB49EE" w:rsidRDefault="00D11B24" w:rsidP="00D11B24">
      <w:pPr>
        <w:tabs>
          <w:tab w:val="left" w:pos="984"/>
        </w:tabs>
        <w:jc w:val="right"/>
        <w:rPr>
          <w:szCs w:val="24"/>
        </w:rPr>
      </w:pPr>
      <w:r>
        <w:rPr>
          <w:color w:val="000000"/>
          <w:szCs w:val="24"/>
        </w:rPr>
        <w:tab/>
      </w:r>
      <w:r w:rsidR="004376E3" w:rsidRPr="00DB49EE">
        <w:rPr>
          <w:szCs w:val="24"/>
        </w:rPr>
        <w:t>Docket No. R-20</w:t>
      </w:r>
      <w:r w:rsidR="00290089" w:rsidRPr="00DB49EE">
        <w:rPr>
          <w:szCs w:val="24"/>
        </w:rPr>
        <w:t>19-3014120</w:t>
      </w:r>
      <w:r w:rsidR="002E5260" w:rsidRPr="00DB49EE">
        <w:rPr>
          <w:szCs w:val="24"/>
        </w:rPr>
        <w:fldChar w:fldCharType="begin">
          <w:ffData>
            <w:name w:val="Text15"/>
            <w:enabled/>
            <w:calcOnExit w:val="0"/>
            <w:textInput/>
          </w:ffData>
        </w:fldChar>
      </w:r>
      <w:r w:rsidR="004376E3" w:rsidRPr="00DB49EE">
        <w:rPr>
          <w:szCs w:val="24"/>
        </w:rPr>
        <w:instrText xml:space="preserve"> FORMTEXT </w:instrText>
      </w:r>
      <w:r w:rsidR="005270D8">
        <w:rPr>
          <w:szCs w:val="24"/>
        </w:rPr>
      </w:r>
      <w:r w:rsidR="005270D8">
        <w:rPr>
          <w:szCs w:val="24"/>
        </w:rPr>
        <w:fldChar w:fldCharType="separate"/>
      </w:r>
      <w:r w:rsidR="002E5260" w:rsidRPr="00DB49EE">
        <w:rPr>
          <w:szCs w:val="24"/>
        </w:rPr>
        <w:fldChar w:fldCharType="end"/>
      </w:r>
    </w:p>
    <w:p w14:paraId="37CA491D" w14:textId="7DC6E1B6" w:rsidR="004376E3" w:rsidRPr="00DB49EE" w:rsidRDefault="004376E3" w:rsidP="00D11B24">
      <w:pPr>
        <w:pStyle w:val="BodyText"/>
        <w:jc w:val="right"/>
      </w:pPr>
      <w:r w:rsidRPr="00DB49EE">
        <w:rPr>
          <w:szCs w:val="24"/>
        </w:rPr>
        <w:t xml:space="preserve">                                                                           </w:t>
      </w:r>
      <w:r w:rsidRPr="00DB49EE">
        <w:t xml:space="preserve">Utility Code: </w:t>
      </w:r>
      <w:r w:rsidR="00290089" w:rsidRPr="00DB49EE">
        <w:t>310800</w:t>
      </w:r>
    </w:p>
    <w:p w14:paraId="66639E32" w14:textId="1C20DE54" w:rsidR="004376E3" w:rsidRPr="00DB49EE" w:rsidRDefault="00290089" w:rsidP="00D11B24">
      <w:pPr>
        <w:rPr>
          <w:caps/>
          <w:szCs w:val="24"/>
        </w:rPr>
      </w:pPr>
      <w:r w:rsidRPr="00DB49EE">
        <w:rPr>
          <w:caps/>
          <w:szCs w:val="24"/>
        </w:rPr>
        <w:t>LINDA SALDAnA</w:t>
      </w:r>
      <w:r w:rsidR="004376E3" w:rsidRPr="00DB49EE">
        <w:rPr>
          <w:caps/>
          <w:szCs w:val="24"/>
        </w:rPr>
        <w:t xml:space="preserve">                                                   </w:t>
      </w:r>
    </w:p>
    <w:p w14:paraId="16B8DB01" w14:textId="49E54C11" w:rsidR="004376E3" w:rsidRPr="00DB49EE" w:rsidRDefault="00290089" w:rsidP="00D11B24">
      <w:pPr>
        <w:rPr>
          <w:szCs w:val="24"/>
        </w:rPr>
      </w:pPr>
      <w:r w:rsidRPr="00DB49EE">
        <w:rPr>
          <w:szCs w:val="24"/>
        </w:rPr>
        <w:t>FRONTIER COMMUNICATIONS</w:t>
      </w:r>
    </w:p>
    <w:p w14:paraId="4CB66BFC" w14:textId="17932472" w:rsidR="004376E3" w:rsidRPr="00DB49EE" w:rsidRDefault="00290089" w:rsidP="00D11B24">
      <w:pPr>
        <w:rPr>
          <w:szCs w:val="24"/>
        </w:rPr>
      </w:pPr>
      <w:r w:rsidRPr="00DB49EE">
        <w:rPr>
          <w:szCs w:val="24"/>
        </w:rPr>
        <w:t>341 VIA DE PELLEGRINI</w:t>
      </w:r>
    </w:p>
    <w:p w14:paraId="0D598C59" w14:textId="3B7D9673" w:rsidR="004376E3" w:rsidRPr="00DB49EE" w:rsidRDefault="00290089" w:rsidP="00EE79EB">
      <w:pPr>
        <w:rPr>
          <w:szCs w:val="24"/>
        </w:rPr>
      </w:pPr>
      <w:r w:rsidRPr="00DB49EE">
        <w:rPr>
          <w:szCs w:val="24"/>
        </w:rPr>
        <w:t>HENDERSON NV 89011</w:t>
      </w:r>
    </w:p>
    <w:p w14:paraId="3F69F817" w14:textId="77777777" w:rsidR="004376E3" w:rsidRPr="00DB49EE" w:rsidRDefault="004376E3" w:rsidP="00D11B24">
      <w:pPr>
        <w:ind w:left="-90" w:firstLine="90"/>
        <w:jc w:val="both"/>
        <w:rPr>
          <w:szCs w:val="24"/>
        </w:rPr>
      </w:pPr>
    </w:p>
    <w:p w14:paraId="018B376F" w14:textId="77777777" w:rsidR="00944BFB" w:rsidRPr="00DB49EE" w:rsidRDefault="004376E3" w:rsidP="00BF2E85">
      <w:pPr>
        <w:ind w:left="1440" w:hanging="720"/>
        <w:jc w:val="both"/>
        <w:rPr>
          <w:szCs w:val="24"/>
        </w:rPr>
      </w:pPr>
      <w:r w:rsidRPr="00DB49EE">
        <w:rPr>
          <w:szCs w:val="24"/>
        </w:rPr>
        <w:t>Re:</w:t>
      </w:r>
      <w:r w:rsidRPr="00DB49EE">
        <w:rPr>
          <w:szCs w:val="24"/>
        </w:rPr>
        <w:tab/>
      </w:r>
      <w:r w:rsidR="00944BFB" w:rsidRPr="00DB49EE">
        <w:rPr>
          <w:szCs w:val="24"/>
        </w:rPr>
        <w:t xml:space="preserve">Commonwealth Telephone Company d/b/a </w:t>
      </w:r>
    </w:p>
    <w:p w14:paraId="5F5F6850" w14:textId="54DA4675" w:rsidR="00BF2E85" w:rsidRPr="00DB49EE" w:rsidRDefault="00944BFB" w:rsidP="00BF2E85">
      <w:pPr>
        <w:ind w:left="1440" w:hanging="720"/>
        <w:jc w:val="both"/>
        <w:rPr>
          <w:szCs w:val="24"/>
        </w:rPr>
      </w:pPr>
      <w:r w:rsidRPr="00DB49EE">
        <w:rPr>
          <w:szCs w:val="24"/>
        </w:rPr>
        <w:tab/>
        <w:t>Frontier Communications Commonwealth Telephone Company</w:t>
      </w:r>
      <w:r w:rsidR="00BF2E85" w:rsidRPr="00DB49EE">
        <w:rPr>
          <w:szCs w:val="24"/>
        </w:rPr>
        <w:t xml:space="preserve"> </w:t>
      </w:r>
    </w:p>
    <w:p w14:paraId="5BEC7BBA" w14:textId="3D3FDDAE" w:rsidR="004376E3" w:rsidRPr="00DB49EE" w:rsidRDefault="00BF2E85" w:rsidP="00944BFB">
      <w:pPr>
        <w:ind w:left="1440" w:hanging="720"/>
        <w:jc w:val="both"/>
        <w:rPr>
          <w:szCs w:val="24"/>
        </w:rPr>
      </w:pPr>
      <w:r w:rsidRPr="00DB49EE">
        <w:rPr>
          <w:szCs w:val="24"/>
        </w:rPr>
        <w:tab/>
      </w:r>
      <w:r w:rsidR="004376E3" w:rsidRPr="00DB49EE">
        <w:rPr>
          <w:szCs w:val="24"/>
        </w:rPr>
        <w:t>Revisions to Local Exchange Service</w:t>
      </w:r>
      <w:r w:rsidRPr="00DB49EE">
        <w:rPr>
          <w:szCs w:val="24"/>
        </w:rPr>
        <w:t xml:space="preserve"> Tariff </w:t>
      </w:r>
    </w:p>
    <w:p w14:paraId="562838F9" w14:textId="77777777" w:rsidR="00944BFB" w:rsidRPr="00DB49EE" w:rsidRDefault="00944BFB" w:rsidP="00944BFB">
      <w:pPr>
        <w:ind w:left="1440" w:hanging="720"/>
        <w:jc w:val="both"/>
        <w:rPr>
          <w:szCs w:val="24"/>
        </w:rPr>
      </w:pPr>
    </w:p>
    <w:p w14:paraId="1A537ED1" w14:textId="563398F2" w:rsidR="004376E3" w:rsidRPr="00DB49EE" w:rsidRDefault="004376E3" w:rsidP="00D11B24">
      <w:pPr>
        <w:rPr>
          <w:szCs w:val="24"/>
        </w:rPr>
      </w:pPr>
      <w:r w:rsidRPr="00DB49EE">
        <w:rPr>
          <w:szCs w:val="24"/>
        </w:rPr>
        <w:t>Dear M</w:t>
      </w:r>
      <w:r w:rsidR="00944BFB" w:rsidRPr="00DB49EE">
        <w:rPr>
          <w:szCs w:val="24"/>
        </w:rPr>
        <w:t xml:space="preserve">s. </w:t>
      </w:r>
      <w:proofErr w:type="spellStart"/>
      <w:r w:rsidR="00944BFB" w:rsidRPr="00DB49EE">
        <w:rPr>
          <w:szCs w:val="24"/>
        </w:rPr>
        <w:t>Saldañ</w:t>
      </w:r>
      <w:r w:rsidR="00046E27" w:rsidRPr="00DB49EE">
        <w:rPr>
          <w:szCs w:val="24"/>
        </w:rPr>
        <w:t>a</w:t>
      </w:r>
      <w:proofErr w:type="spellEnd"/>
      <w:r w:rsidRPr="00DB49EE">
        <w:rPr>
          <w:szCs w:val="24"/>
        </w:rPr>
        <w:t>:</w:t>
      </w:r>
    </w:p>
    <w:p w14:paraId="1034CF27" w14:textId="77777777" w:rsidR="00D11B24" w:rsidRPr="00DB49EE" w:rsidRDefault="00D11B24" w:rsidP="00D11B24">
      <w:pPr>
        <w:rPr>
          <w:szCs w:val="24"/>
        </w:rPr>
      </w:pPr>
    </w:p>
    <w:p w14:paraId="54FBB99F" w14:textId="77777777" w:rsidR="00734009" w:rsidRPr="00BE7C84" w:rsidRDefault="00734009" w:rsidP="00D11B24">
      <w:pPr>
        <w:pStyle w:val="BodyText"/>
        <w:ind w:firstLine="720"/>
        <w:rPr>
          <w:szCs w:val="24"/>
        </w:rPr>
      </w:pPr>
      <w:r w:rsidRPr="00DB49EE">
        <w:rPr>
          <w:szCs w:val="24"/>
        </w:rPr>
        <w:t xml:space="preserve">Commission Staff reviewed the tariff revisions, referenced below.  Suspension or further </w:t>
      </w:r>
      <w:r w:rsidRPr="00BE7C84">
        <w:rPr>
          <w:szCs w:val="24"/>
        </w:rPr>
        <w:t xml:space="preserve">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BE7C84">
        <w:rPr>
          <w:szCs w:val="24"/>
        </w:rPr>
        <w:t>time, and</w:t>
      </w:r>
      <w:proofErr w:type="gramEnd"/>
      <w:r w:rsidRPr="00BE7C84">
        <w:rPr>
          <w:szCs w:val="24"/>
        </w:rPr>
        <w:t xml:space="preserve"> is without prejudice to any formal complaints timely filed against said tariff revisions.</w:t>
      </w:r>
    </w:p>
    <w:p w14:paraId="580CFA47"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1CD17A3F" w14:textId="77777777" w:rsidTr="00145849">
        <w:trPr>
          <w:tblHeader/>
          <w:jc w:val="center"/>
        </w:trPr>
        <w:tc>
          <w:tcPr>
            <w:tcW w:w="1471" w:type="dxa"/>
          </w:tcPr>
          <w:p w14:paraId="04EA56C1"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2D0EDF3D"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2E96F8AF"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70CF1D06" w14:textId="77777777" w:rsidR="009575BA" w:rsidRPr="00272D3C" w:rsidRDefault="009575BA" w:rsidP="00D11B24">
            <w:pPr>
              <w:pStyle w:val="BodyText"/>
              <w:jc w:val="center"/>
              <w:rPr>
                <w:b/>
                <w:szCs w:val="24"/>
              </w:rPr>
            </w:pPr>
            <w:r w:rsidRPr="00272D3C">
              <w:rPr>
                <w:b/>
                <w:szCs w:val="24"/>
              </w:rPr>
              <w:t>Filed</w:t>
            </w:r>
          </w:p>
        </w:tc>
        <w:tc>
          <w:tcPr>
            <w:tcW w:w="1327" w:type="dxa"/>
          </w:tcPr>
          <w:p w14:paraId="54996C02"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B4DA937" w14:textId="77777777" w:rsidTr="00145849">
        <w:trPr>
          <w:jc w:val="center"/>
        </w:trPr>
        <w:tc>
          <w:tcPr>
            <w:tcW w:w="1471" w:type="dxa"/>
          </w:tcPr>
          <w:p w14:paraId="2B4B7D7B" w14:textId="7AF09C14" w:rsidR="009575BA" w:rsidRPr="00272D3C" w:rsidRDefault="00046E27" w:rsidP="00D11B24">
            <w:pPr>
              <w:pStyle w:val="BodyText"/>
              <w:jc w:val="center"/>
              <w:rPr>
                <w:szCs w:val="24"/>
              </w:rPr>
            </w:pPr>
            <w:r>
              <w:rPr>
                <w:szCs w:val="24"/>
              </w:rPr>
              <w:t>131</w:t>
            </w:r>
          </w:p>
        </w:tc>
        <w:tc>
          <w:tcPr>
            <w:tcW w:w="1440" w:type="dxa"/>
          </w:tcPr>
          <w:p w14:paraId="0A19B32D" w14:textId="5C4C7E72" w:rsidR="009575BA" w:rsidRPr="00272D3C" w:rsidRDefault="00046E27" w:rsidP="00D11B24">
            <w:pPr>
              <w:pStyle w:val="BodyText"/>
              <w:jc w:val="center"/>
              <w:rPr>
                <w:szCs w:val="24"/>
              </w:rPr>
            </w:pPr>
            <w:r>
              <w:rPr>
                <w:szCs w:val="24"/>
              </w:rPr>
              <w:t>23</w:t>
            </w:r>
          </w:p>
        </w:tc>
        <w:tc>
          <w:tcPr>
            <w:tcW w:w="3653" w:type="dxa"/>
          </w:tcPr>
          <w:p w14:paraId="16FB7082" w14:textId="65E2062F" w:rsidR="009575BA" w:rsidRPr="00272D3C" w:rsidRDefault="00DB49EE" w:rsidP="00D11B24">
            <w:pPr>
              <w:pStyle w:val="BodyText"/>
              <w:rPr>
                <w:szCs w:val="24"/>
              </w:rPr>
            </w:pPr>
            <w:r>
              <w:rPr>
                <w:szCs w:val="24"/>
              </w:rPr>
              <w:t xml:space="preserve">Revising </w:t>
            </w:r>
            <w:r w:rsidR="00512939">
              <w:rPr>
                <w:szCs w:val="24"/>
              </w:rPr>
              <w:t xml:space="preserve">language </w:t>
            </w:r>
            <w:r>
              <w:rPr>
                <w:szCs w:val="24"/>
              </w:rPr>
              <w:t xml:space="preserve">regarding Vacation Get </w:t>
            </w:r>
            <w:r w:rsidR="00D723E2">
              <w:rPr>
                <w:szCs w:val="24"/>
              </w:rPr>
              <w:t>A</w:t>
            </w:r>
            <w:r>
              <w:rPr>
                <w:szCs w:val="24"/>
              </w:rPr>
              <w:t>way Service.</w:t>
            </w:r>
          </w:p>
        </w:tc>
        <w:tc>
          <w:tcPr>
            <w:tcW w:w="1350" w:type="dxa"/>
          </w:tcPr>
          <w:p w14:paraId="4717F6AE" w14:textId="2B1438D4" w:rsidR="009575BA" w:rsidRPr="00DB49EE" w:rsidRDefault="00DB49EE" w:rsidP="00D11B24">
            <w:pPr>
              <w:pStyle w:val="BodyText"/>
              <w:jc w:val="center"/>
              <w:rPr>
                <w:szCs w:val="24"/>
              </w:rPr>
            </w:pPr>
            <w:r w:rsidRPr="00DB49EE">
              <w:rPr>
                <w:szCs w:val="24"/>
              </w:rPr>
              <w:t>11/</w:t>
            </w:r>
            <w:r w:rsidR="00D723E2">
              <w:rPr>
                <w:szCs w:val="24"/>
              </w:rPr>
              <w:t>0</w:t>
            </w:r>
            <w:r w:rsidRPr="00DB49EE">
              <w:rPr>
                <w:szCs w:val="24"/>
              </w:rPr>
              <w:t>7/2019</w:t>
            </w:r>
          </w:p>
        </w:tc>
        <w:tc>
          <w:tcPr>
            <w:tcW w:w="1327" w:type="dxa"/>
          </w:tcPr>
          <w:p w14:paraId="7D5F47AD" w14:textId="03695D1D" w:rsidR="009575BA" w:rsidRPr="00DB49EE" w:rsidRDefault="00DB49EE" w:rsidP="00D11B24">
            <w:pPr>
              <w:pStyle w:val="BodyText"/>
              <w:jc w:val="center"/>
              <w:rPr>
                <w:szCs w:val="24"/>
              </w:rPr>
            </w:pPr>
            <w:r w:rsidRPr="00DB49EE">
              <w:rPr>
                <w:szCs w:val="24"/>
              </w:rPr>
              <w:t>11/19/2019</w:t>
            </w:r>
          </w:p>
        </w:tc>
      </w:tr>
    </w:tbl>
    <w:p w14:paraId="7D617613" w14:textId="77777777" w:rsidR="00BF2E85" w:rsidRDefault="00BF2E85" w:rsidP="00D11B24">
      <w:pPr>
        <w:pStyle w:val="BodyText"/>
        <w:rPr>
          <w:color w:val="FF00FF"/>
          <w:szCs w:val="24"/>
        </w:rPr>
      </w:pPr>
    </w:p>
    <w:p w14:paraId="7D44209D" w14:textId="6940E48D"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contact </w:t>
      </w:r>
      <w:r w:rsidR="00DB49EE">
        <w:rPr>
          <w:szCs w:val="24"/>
        </w:rPr>
        <w:t xml:space="preserve">Bryan </w:t>
      </w:r>
      <w:proofErr w:type="spellStart"/>
      <w:r w:rsidR="00DB49EE">
        <w:rPr>
          <w:szCs w:val="24"/>
        </w:rPr>
        <w:t>Mahla</w:t>
      </w:r>
      <w:proofErr w:type="spellEnd"/>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at </w:t>
      </w:r>
      <w:r w:rsidRPr="00DB49EE">
        <w:rPr>
          <w:szCs w:val="24"/>
        </w:rPr>
        <w:t xml:space="preserve">(717) </w:t>
      </w:r>
      <w:r w:rsidR="00DB49EE">
        <w:rPr>
          <w:szCs w:val="24"/>
        </w:rPr>
        <w:t>787-6381</w:t>
      </w:r>
      <w:r w:rsidRPr="00E9717D">
        <w:rPr>
          <w:szCs w:val="24"/>
        </w:rPr>
        <w:t xml:space="preserve">or </w:t>
      </w:r>
      <w:hyperlink r:id="rId7" w:history="1">
        <w:r w:rsidR="00DB49EE" w:rsidRPr="00EA19E0">
          <w:rPr>
            <w:rStyle w:val="Hyperlink"/>
          </w:rPr>
          <w:t>bmahla</w:t>
        </w:r>
        <w:r w:rsidR="00DB49EE" w:rsidRPr="00EA19E0">
          <w:rPr>
            <w:rStyle w:val="Hyperlink"/>
            <w:szCs w:val="24"/>
          </w:rPr>
          <w:t>@pa.gov</w:t>
        </w:r>
      </w:hyperlink>
      <w:r w:rsidRPr="00227576">
        <w:rPr>
          <w:color w:val="000000" w:themeColor="text1"/>
          <w:szCs w:val="24"/>
        </w:rPr>
        <w:t>.</w:t>
      </w:r>
      <w:r w:rsidRPr="00E9717D">
        <w:rPr>
          <w:color w:val="FF00FF"/>
          <w:szCs w:val="24"/>
        </w:rPr>
        <w:t xml:space="preserve"> </w:t>
      </w:r>
    </w:p>
    <w:p w14:paraId="39A414F5" w14:textId="1C6FBDD4" w:rsidR="009575BA" w:rsidRPr="00E9717D" w:rsidRDefault="009575BA" w:rsidP="00D11B24">
      <w:pPr>
        <w:rPr>
          <w:szCs w:val="24"/>
        </w:rPr>
      </w:pPr>
    </w:p>
    <w:p w14:paraId="66C4C076" w14:textId="681985B7" w:rsidR="009575BA" w:rsidRPr="00E9717D" w:rsidRDefault="002F4A15" w:rsidP="00D11B24">
      <w:pPr>
        <w:rPr>
          <w:szCs w:val="24"/>
        </w:rPr>
      </w:pPr>
      <w:bookmarkStart w:id="0" w:name="_GoBack"/>
      <w:r w:rsidRPr="009F01BA">
        <w:rPr>
          <w:b/>
          <w:noProof/>
          <w:sz w:val="20"/>
        </w:rPr>
        <w:drawing>
          <wp:anchor distT="0" distB="0" distL="114300" distR="114300" simplePos="0" relativeHeight="251660288" behindDoc="1" locked="0" layoutInCell="1" allowOverlap="1" wp14:anchorId="6139D8B6" wp14:editId="13D8EFEE">
            <wp:simplePos x="0" y="0"/>
            <wp:positionH relativeFrom="column">
              <wp:posOffset>2571750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25185752" w14:textId="40E68F70" w:rsidR="009575BA" w:rsidRDefault="009575BA" w:rsidP="002F4A15">
      <w:pPr>
        <w:jc w:val="center"/>
        <w:rPr>
          <w:szCs w:val="24"/>
        </w:rPr>
      </w:pPr>
    </w:p>
    <w:p w14:paraId="31DAA035" w14:textId="77777777" w:rsidR="009575BA" w:rsidRPr="00E9717D" w:rsidRDefault="009575BA" w:rsidP="00D11B24">
      <w:pPr>
        <w:rPr>
          <w:szCs w:val="24"/>
        </w:rPr>
      </w:pPr>
    </w:p>
    <w:p w14:paraId="2B40ECAB" w14:textId="77777777" w:rsidR="009575BA" w:rsidRPr="00E9717D" w:rsidRDefault="009575BA" w:rsidP="00D11B24">
      <w:pPr>
        <w:rPr>
          <w:szCs w:val="24"/>
        </w:rPr>
      </w:pPr>
    </w:p>
    <w:p w14:paraId="74C426AC"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40C8A6C"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1027277B" w14:textId="77777777" w:rsidR="009575BA" w:rsidRPr="00E9717D" w:rsidRDefault="009575BA" w:rsidP="00D11B24">
      <w:pPr>
        <w:rPr>
          <w:szCs w:val="24"/>
        </w:rPr>
      </w:pPr>
    </w:p>
    <w:p w14:paraId="49224FC8"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445B8B0A" w14:textId="77777777" w:rsidR="00A24641" w:rsidRPr="002E699B" w:rsidRDefault="00A24641" w:rsidP="00D11B24">
      <w:pP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8F20" w14:textId="77777777" w:rsidR="005270D8" w:rsidRDefault="005270D8">
      <w:r>
        <w:separator/>
      </w:r>
    </w:p>
  </w:endnote>
  <w:endnote w:type="continuationSeparator" w:id="0">
    <w:p w14:paraId="7AF0D99D" w14:textId="77777777" w:rsidR="005270D8" w:rsidRDefault="0052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93B4" w14:textId="77777777" w:rsidR="005270D8" w:rsidRDefault="005270D8">
      <w:r>
        <w:separator/>
      </w:r>
    </w:p>
  </w:footnote>
  <w:footnote w:type="continuationSeparator" w:id="0">
    <w:p w14:paraId="464AD727" w14:textId="77777777" w:rsidR="005270D8" w:rsidRDefault="0052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46E27"/>
    <w:rsid w:val="000515C7"/>
    <w:rsid w:val="00053B85"/>
    <w:rsid w:val="0005402C"/>
    <w:rsid w:val="00057F4A"/>
    <w:rsid w:val="00065D59"/>
    <w:rsid w:val="0006621E"/>
    <w:rsid w:val="0006736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0089"/>
    <w:rsid w:val="00294B4B"/>
    <w:rsid w:val="002B1776"/>
    <w:rsid w:val="002D043D"/>
    <w:rsid w:val="002E5260"/>
    <w:rsid w:val="002E699B"/>
    <w:rsid w:val="002F1221"/>
    <w:rsid w:val="002F2CF3"/>
    <w:rsid w:val="002F4A15"/>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2939"/>
    <w:rsid w:val="00515CB8"/>
    <w:rsid w:val="00522057"/>
    <w:rsid w:val="005270D8"/>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27FA"/>
    <w:rsid w:val="006F7BD8"/>
    <w:rsid w:val="00701979"/>
    <w:rsid w:val="007054C5"/>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4BFB"/>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5AA6"/>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723E2"/>
    <w:rsid w:val="00D847C6"/>
    <w:rsid w:val="00D875A6"/>
    <w:rsid w:val="00D90DA2"/>
    <w:rsid w:val="00D92653"/>
    <w:rsid w:val="00DA168C"/>
    <w:rsid w:val="00DA7314"/>
    <w:rsid w:val="00DB49EE"/>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E394D"/>
    <w:rsid w:val="00FE39BE"/>
    <w:rsid w:val="00FF548A"/>
    <w:rsid w:val="60C2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B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6</cp:revision>
  <cp:lastPrinted>2009-09-29T14:30:00Z</cp:lastPrinted>
  <dcterms:created xsi:type="dcterms:W3CDTF">2019-12-09T16:52:00Z</dcterms:created>
  <dcterms:modified xsi:type="dcterms:W3CDTF">2019-12-12T13:33:00Z</dcterms:modified>
</cp:coreProperties>
</file>