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36D9E" w14:textId="77777777" w:rsidR="00C550C0" w:rsidRPr="00CF0932" w:rsidRDefault="00C550C0" w:rsidP="00C550C0">
      <w:pPr>
        <w:tabs>
          <w:tab w:val="left" w:pos="5400"/>
          <w:tab w:val="right" w:pos="8640"/>
        </w:tabs>
        <w:contextualSpacing/>
        <w:jc w:val="center"/>
        <w:rPr>
          <w:rFonts w:eastAsia="Calibri"/>
          <w:b/>
          <w:sz w:val="24"/>
          <w:szCs w:val="24"/>
        </w:rPr>
      </w:pPr>
      <w:r w:rsidRPr="00CF0932">
        <w:rPr>
          <w:rFonts w:eastAsia="Calibri"/>
          <w:b/>
          <w:caps/>
          <w:sz w:val="24"/>
          <w:szCs w:val="24"/>
        </w:rPr>
        <w:t>Before the</w:t>
      </w:r>
    </w:p>
    <w:p w14:paraId="6930F3CE" w14:textId="77777777" w:rsidR="00C550C0" w:rsidRPr="00CF0932" w:rsidRDefault="00C550C0" w:rsidP="00C550C0">
      <w:pPr>
        <w:jc w:val="center"/>
        <w:rPr>
          <w:rFonts w:eastAsia="Calibri"/>
          <w:b/>
          <w:sz w:val="24"/>
          <w:szCs w:val="24"/>
        </w:rPr>
      </w:pPr>
      <w:r w:rsidRPr="00CF0932">
        <w:rPr>
          <w:rFonts w:eastAsia="Calibri"/>
          <w:b/>
          <w:sz w:val="24"/>
          <w:szCs w:val="24"/>
        </w:rPr>
        <w:t>PENNSYLVANIA PUBLIC UTILITY COMMISSION</w:t>
      </w:r>
    </w:p>
    <w:p w14:paraId="16060286" w14:textId="77777777" w:rsidR="00C550C0" w:rsidRPr="00CF0932" w:rsidRDefault="00C550C0" w:rsidP="00C550C0">
      <w:pPr>
        <w:jc w:val="center"/>
        <w:rPr>
          <w:rFonts w:eastAsia="Calibri"/>
          <w:b/>
          <w:sz w:val="24"/>
          <w:szCs w:val="24"/>
        </w:rPr>
      </w:pPr>
    </w:p>
    <w:p w14:paraId="7F9B9C9A" w14:textId="77777777" w:rsidR="00C550C0" w:rsidRPr="00CF0932" w:rsidRDefault="00C550C0" w:rsidP="00C550C0">
      <w:pPr>
        <w:jc w:val="center"/>
        <w:rPr>
          <w:rFonts w:eastAsia="Calibri"/>
          <w:b/>
          <w:sz w:val="24"/>
          <w:szCs w:val="24"/>
          <w:u w:val="single"/>
        </w:rPr>
      </w:pPr>
    </w:p>
    <w:p w14:paraId="0FD3BC8E" w14:textId="77777777" w:rsidR="00C550C0" w:rsidRPr="00CF0932" w:rsidRDefault="00C550C0" w:rsidP="00C550C0">
      <w:pPr>
        <w:jc w:val="center"/>
        <w:rPr>
          <w:rFonts w:eastAsia="Calibri"/>
          <w:b/>
          <w:sz w:val="24"/>
          <w:szCs w:val="24"/>
          <w:u w:val="single"/>
        </w:rPr>
      </w:pPr>
    </w:p>
    <w:p w14:paraId="051B7DD5" w14:textId="1276328E" w:rsidR="00C550C0" w:rsidRDefault="00C550C0" w:rsidP="00C550C0">
      <w:pPr>
        <w:jc w:val="both"/>
        <w:rPr>
          <w:rFonts w:eastAsia="Calibri"/>
          <w:sz w:val="24"/>
          <w:szCs w:val="24"/>
        </w:rPr>
      </w:pPr>
      <w:r>
        <w:rPr>
          <w:rFonts w:eastAsia="Calibri"/>
          <w:sz w:val="24"/>
          <w:szCs w:val="24"/>
        </w:rPr>
        <w:t>Jan Milburn and</w:t>
      </w:r>
      <w:r w:rsidR="005949E6">
        <w:rPr>
          <w:rFonts w:eastAsia="Calibri"/>
          <w:sz w:val="24"/>
          <w:szCs w:val="24"/>
        </w:rPr>
        <w:t xml:space="preserve"> </w:t>
      </w:r>
      <w:r>
        <w:rPr>
          <w:rFonts w:eastAsia="Calibri"/>
          <w:sz w:val="24"/>
          <w:szCs w:val="24"/>
        </w:rPr>
        <w:t>Jack Milburn</w:t>
      </w:r>
      <w:r>
        <w:rPr>
          <w:rFonts w:eastAsia="Calibri"/>
          <w:sz w:val="24"/>
          <w:szCs w:val="24"/>
        </w:rPr>
        <w:tab/>
      </w:r>
      <w:r>
        <w:rPr>
          <w:rFonts w:eastAsia="Calibri"/>
          <w:sz w:val="24"/>
          <w:szCs w:val="24"/>
        </w:rPr>
        <w:tab/>
      </w:r>
      <w:r>
        <w:rPr>
          <w:rFonts w:eastAsia="Calibri"/>
          <w:sz w:val="24"/>
          <w:szCs w:val="24"/>
        </w:rPr>
        <w:tab/>
        <w:t>:</w:t>
      </w:r>
    </w:p>
    <w:p w14:paraId="0AB70C81" w14:textId="77777777" w:rsidR="00C550C0" w:rsidRPr="00CF0932" w:rsidRDefault="00C550C0" w:rsidP="00C550C0">
      <w:pPr>
        <w:jc w:val="both"/>
        <w:rPr>
          <w:rFonts w:eastAsia="Calibri"/>
          <w:sz w:val="24"/>
          <w:szCs w:val="24"/>
        </w:rPr>
      </w:pPr>
      <w:r>
        <w:rPr>
          <w:rFonts w:eastAsia="Calibri"/>
          <w:sz w:val="24"/>
          <w:szCs w:val="24"/>
        </w:rPr>
        <w:tab/>
      </w:r>
      <w:r>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t>:</w:t>
      </w:r>
    </w:p>
    <w:p w14:paraId="2B676637" w14:textId="77777777" w:rsidR="00C550C0" w:rsidRPr="00CF0932" w:rsidRDefault="00C550C0" w:rsidP="00C550C0">
      <w:pPr>
        <w:jc w:val="both"/>
        <w:rPr>
          <w:rFonts w:eastAsia="Calibri"/>
          <w:sz w:val="24"/>
          <w:szCs w:val="24"/>
        </w:rPr>
      </w:pPr>
      <w:r w:rsidRPr="00CF0932">
        <w:rPr>
          <w:rFonts w:eastAsia="Calibri"/>
          <w:sz w:val="24"/>
          <w:szCs w:val="24"/>
        </w:rPr>
        <w:tab/>
        <w:t>v.</w:t>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t>:</w:t>
      </w:r>
      <w:r w:rsidRPr="00CF0932">
        <w:rPr>
          <w:rFonts w:eastAsia="Calibri"/>
          <w:sz w:val="24"/>
          <w:szCs w:val="24"/>
        </w:rPr>
        <w:tab/>
      </w:r>
      <w:r w:rsidRPr="00CF0932">
        <w:rPr>
          <w:rFonts w:eastAsia="Calibri"/>
          <w:sz w:val="24"/>
          <w:szCs w:val="24"/>
        </w:rPr>
        <w:tab/>
        <w:t>C-201</w:t>
      </w:r>
      <w:r>
        <w:rPr>
          <w:rFonts w:eastAsia="Calibri"/>
          <w:sz w:val="24"/>
          <w:szCs w:val="24"/>
        </w:rPr>
        <w:t>8</w:t>
      </w:r>
      <w:r w:rsidRPr="00CF0932">
        <w:rPr>
          <w:rFonts w:eastAsia="Calibri"/>
          <w:sz w:val="24"/>
          <w:szCs w:val="24"/>
        </w:rPr>
        <w:t>-</w:t>
      </w:r>
      <w:r>
        <w:rPr>
          <w:rFonts w:eastAsia="Calibri"/>
          <w:sz w:val="24"/>
          <w:szCs w:val="24"/>
        </w:rPr>
        <w:t>3002756</w:t>
      </w:r>
    </w:p>
    <w:p w14:paraId="38C90C0C" w14:textId="77777777" w:rsidR="00C550C0" w:rsidRPr="00CF0932" w:rsidRDefault="00C550C0" w:rsidP="00C550C0">
      <w:pPr>
        <w:jc w:val="both"/>
        <w:rPr>
          <w:rFonts w:eastAsia="Calibri"/>
          <w:sz w:val="24"/>
          <w:szCs w:val="24"/>
        </w:rPr>
      </w:pP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t>:</w:t>
      </w:r>
    </w:p>
    <w:p w14:paraId="13DFE774" w14:textId="77777777" w:rsidR="00C550C0" w:rsidRPr="00CF0932" w:rsidRDefault="00C550C0" w:rsidP="00C550C0">
      <w:pPr>
        <w:jc w:val="both"/>
        <w:rPr>
          <w:rFonts w:eastAsia="Calibri"/>
          <w:sz w:val="24"/>
          <w:szCs w:val="24"/>
        </w:rPr>
      </w:pPr>
      <w:r>
        <w:rPr>
          <w:rFonts w:eastAsia="Calibri"/>
          <w:sz w:val="24"/>
          <w:szCs w:val="24"/>
        </w:rPr>
        <w:t>West Penn Power Company</w:t>
      </w:r>
      <w:r>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t>:</w:t>
      </w:r>
    </w:p>
    <w:p w14:paraId="0FBEFE5F" w14:textId="77777777" w:rsidR="00C550C0" w:rsidRPr="00CF0932" w:rsidRDefault="00C550C0" w:rsidP="00C550C0">
      <w:pPr>
        <w:jc w:val="both"/>
        <w:rPr>
          <w:rFonts w:eastAsia="Calibri"/>
          <w:sz w:val="24"/>
          <w:szCs w:val="24"/>
        </w:rPr>
      </w:pP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p>
    <w:p w14:paraId="2D3142F4" w14:textId="77777777" w:rsidR="00C550C0" w:rsidRDefault="00C550C0" w:rsidP="00C550C0">
      <w:pPr>
        <w:rPr>
          <w:rFonts w:eastAsia="Calibri"/>
          <w:sz w:val="24"/>
          <w:szCs w:val="24"/>
        </w:rPr>
      </w:pPr>
    </w:p>
    <w:p w14:paraId="55E24635" w14:textId="77777777" w:rsidR="00C550C0" w:rsidRPr="00CF0932" w:rsidRDefault="00C550C0" w:rsidP="00C550C0">
      <w:pPr>
        <w:rPr>
          <w:rFonts w:eastAsia="Calibri"/>
          <w:sz w:val="24"/>
          <w:szCs w:val="24"/>
        </w:rPr>
      </w:pPr>
    </w:p>
    <w:p w14:paraId="64AC489A" w14:textId="77777777" w:rsidR="00C550C0" w:rsidRDefault="00C550C0" w:rsidP="00C550C0">
      <w:pPr>
        <w:widowControl w:val="0"/>
        <w:autoSpaceDE w:val="0"/>
        <w:autoSpaceDN w:val="0"/>
        <w:adjustRightInd w:val="0"/>
        <w:jc w:val="center"/>
        <w:rPr>
          <w:b/>
          <w:bCs/>
          <w:color w:val="000000"/>
          <w:sz w:val="24"/>
          <w:szCs w:val="24"/>
        </w:rPr>
      </w:pPr>
      <w:r w:rsidRPr="00CF0932">
        <w:rPr>
          <w:b/>
          <w:bCs/>
          <w:color w:val="000000"/>
          <w:sz w:val="24"/>
          <w:szCs w:val="24"/>
        </w:rPr>
        <w:t>INTERIM ORDER</w:t>
      </w:r>
    </w:p>
    <w:p w14:paraId="0C028630" w14:textId="5DDD9607" w:rsidR="005949E6" w:rsidRDefault="00C550C0" w:rsidP="00C550C0">
      <w:pPr>
        <w:widowControl w:val="0"/>
        <w:autoSpaceDE w:val="0"/>
        <w:autoSpaceDN w:val="0"/>
        <w:adjustRightInd w:val="0"/>
        <w:jc w:val="center"/>
        <w:rPr>
          <w:b/>
          <w:bCs/>
          <w:color w:val="000000"/>
          <w:sz w:val="24"/>
          <w:szCs w:val="24"/>
        </w:rPr>
      </w:pPr>
      <w:r w:rsidRPr="00821FF3">
        <w:rPr>
          <w:b/>
          <w:bCs/>
          <w:color w:val="000000"/>
          <w:sz w:val="24"/>
          <w:szCs w:val="24"/>
        </w:rPr>
        <w:t>GRANTING MOTION TO STRIKE</w:t>
      </w:r>
      <w:r w:rsidR="005949E6">
        <w:rPr>
          <w:b/>
          <w:bCs/>
          <w:color w:val="000000"/>
          <w:sz w:val="24"/>
          <w:szCs w:val="24"/>
        </w:rPr>
        <w:t xml:space="preserve"> </w:t>
      </w:r>
      <w:r w:rsidRPr="00821FF3">
        <w:rPr>
          <w:b/>
          <w:bCs/>
          <w:color w:val="000000"/>
          <w:sz w:val="24"/>
          <w:szCs w:val="24"/>
        </w:rPr>
        <w:t>COMPLAINANTS</w:t>
      </w:r>
      <w:r w:rsidR="005949E6">
        <w:rPr>
          <w:b/>
          <w:bCs/>
          <w:color w:val="000000"/>
          <w:sz w:val="24"/>
          <w:szCs w:val="24"/>
        </w:rPr>
        <w:t>’</w:t>
      </w:r>
      <w:r w:rsidR="00821FF3" w:rsidRPr="00821FF3">
        <w:rPr>
          <w:b/>
          <w:bCs/>
          <w:color w:val="000000"/>
          <w:sz w:val="24"/>
          <w:szCs w:val="24"/>
        </w:rPr>
        <w:t> </w:t>
      </w:r>
      <w:r w:rsidRPr="00821FF3">
        <w:rPr>
          <w:b/>
          <w:bCs/>
          <w:color w:val="000000"/>
          <w:sz w:val="24"/>
          <w:szCs w:val="24"/>
        </w:rPr>
        <w:t>MAIN</w:t>
      </w:r>
      <w:r w:rsidR="00821FF3" w:rsidRPr="00821FF3">
        <w:rPr>
          <w:b/>
          <w:bCs/>
          <w:color w:val="000000"/>
          <w:sz w:val="24"/>
          <w:szCs w:val="24"/>
        </w:rPr>
        <w:t> </w:t>
      </w:r>
      <w:r w:rsidRPr="00821FF3">
        <w:rPr>
          <w:b/>
          <w:bCs/>
          <w:color w:val="000000"/>
          <w:sz w:val="24"/>
          <w:szCs w:val="24"/>
        </w:rPr>
        <w:t>BRIEF</w:t>
      </w:r>
    </w:p>
    <w:p w14:paraId="406A249F" w14:textId="57E2843A" w:rsidR="00C550C0" w:rsidRPr="005949E6" w:rsidRDefault="00C550C0" w:rsidP="005949E6">
      <w:pPr>
        <w:widowControl w:val="0"/>
        <w:autoSpaceDE w:val="0"/>
        <w:autoSpaceDN w:val="0"/>
        <w:adjustRightInd w:val="0"/>
        <w:jc w:val="center"/>
        <w:rPr>
          <w:b/>
          <w:bCs/>
          <w:color w:val="000000"/>
          <w:sz w:val="24"/>
          <w:szCs w:val="24"/>
        </w:rPr>
      </w:pPr>
      <w:r w:rsidRPr="005949E6">
        <w:rPr>
          <w:b/>
          <w:bCs/>
          <w:color w:val="000000"/>
          <w:sz w:val="24"/>
          <w:szCs w:val="24"/>
          <w:u w:val="single"/>
        </w:rPr>
        <w:t>AND</w:t>
      </w:r>
      <w:r w:rsidR="00821FF3" w:rsidRPr="005949E6">
        <w:rPr>
          <w:b/>
          <w:bCs/>
          <w:color w:val="000000"/>
          <w:sz w:val="24"/>
          <w:szCs w:val="24"/>
          <w:u w:val="single"/>
        </w:rPr>
        <w:t> </w:t>
      </w:r>
      <w:r w:rsidRPr="005949E6">
        <w:rPr>
          <w:b/>
          <w:bCs/>
          <w:color w:val="000000"/>
          <w:sz w:val="24"/>
          <w:szCs w:val="24"/>
          <w:u w:val="single"/>
        </w:rPr>
        <w:t>CLOSING</w:t>
      </w:r>
      <w:r w:rsidR="00821FF3" w:rsidRPr="005949E6">
        <w:rPr>
          <w:b/>
          <w:bCs/>
          <w:color w:val="000000"/>
          <w:sz w:val="24"/>
          <w:szCs w:val="24"/>
          <w:u w:val="single"/>
        </w:rPr>
        <w:t> </w:t>
      </w:r>
      <w:r w:rsidRPr="005949E6">
        <w:rPr>
          <w:b/>
          <w:bCs/>
          <w:color w:val="000000"/>
          <w:sz w:val="24"/>
          <w:szCs w:val="24"/>
          <w:u w:val="single"/>
        </w:rPr>
        <w:t xml:space="preserve">THE EVIDENTIARY </w:t>
      </w:r>
      <w:r>
        <w:rPr>
          <w:b/>
          <w:bCs/>
          <w:color w:val="000000"/>
          <w:sz w:val="24"/>
          <w:szCs w:val="24"/>
          <w:u w:val="single"/>
        </w:rPr>
        <w:t>RECORD</w:t>
      </w:r>
      <w:r w:rsidR="00821FF3">
        <w:rPr>
          <w:b/>
          <w:bCs/>
          <w:color w:val="000000"/>
          <w:sz w:val="24"/>
          <w:szCs w:val="24"/>
          <w:u w:val="single"/>
        </w:rPr>
        <w:t xml:space="preserve"> </w:t>
      </w:r>
    </w:p>
    <w:p w14:paraId="66F5B8AC" w14:textId="77777777" w:rsidR="00AE3CF5" w:rsidRDefault="00AE3CF5" w:rsidP="008D21E4">
      <w:pPr>
        <w:pStyle w:val="BodyFirst5DS"/>
        <w:spacing w:line="360" w:lineRule="auto"/>
        <w:ind w:firstLine="1440"/>
        <w:rPr>
          <w:rFonts w:eastAsia="Calibri"/>
        </w:rPr>
      </w:pPr>
    </w:p>
    <w:p w14:paraId="7BBA89DA" w14:textId="77777777" w:rsidR="00AE3CF5" w:rsidRDefault="00AE3CF5" w:rsidP="005949E6">
      <w:pPr>
        <w:pStyle w:val="BodyFirst5DS"/>
        <w:spacing w:line="360" w:lineRule="auto"/>
        <w:ind w:firstLine="1440"/>
        <w:jc w:val="left"/>
        <w:rPr>
          <w:rFonts w:eastAsia="Calibri"/>
        </w:rPr>
      </w:pPr>
      <w:r w:rsidRPr="001F238B">
        <w:rPr>
          <w:rFonts w:eastAsia="Calibri"/>
        </w:rPr>
        <w:t xml:space="preserve">On </w:t>
      </w:r>
      <w:r>
        <w:rPr>
          <w:rFonts w:eastAsia="Calibri"/>
        </w:rPr>
        <w:t>or about June 14, 2018</w:t>
      </w:r>
      <w:r w:rsidRPr="001F238B">
        <w:rPr>
          <w:rFonts w:eastAsia="Calibri"/>
        </w:rPr>
        <w:t xml:space="preserve">, </w:t>
      </w:r>
      <w:r>
        <w:rPr>
          <w:rFonts w:eastAsia="Calibri"/>
        </w:rPr>
        <w:t xml:space="preserve">the </w:t>
      </w:r>
      <w:r w:rsidRPr="001F238B">
        <w:rPr>
          <w:rFonts w:eastAsia="Calibri"/>
        </w:rPr>
        <w:t>Complainant</w:t>
      </w:r>
      <w:r>
        <w:rPr>
          <w:rFonts w:eastAsia="Calibri"/>
        </w:rPr>
        <w:t>s</w:t>
      </w:r>
      <w:r w:rsidRPr="001F238B">
        <w:rPr>
          <w:rFonts w:eastAsia="Calibri"/>
        </w:rPr>
        <w:t xml:space="preserve"> filed a Formal Complaint with the Pennsylvania Public Utility Commission (Commission) </w:t>
      </w:r>
      <w:r w:rsidR="00C550C0">
        <w:rPr>
          <w:rFonts w:eastAsia="Calibri"/>
        </w:rPr>
        <w:t xml:space="preserve">against West Penn Power Company (Respondent, Company or West Penn) </w:t>
      </w:r>
      <w:r>
        <w:rPr>
          <w:rFonts w:eastAsia="Calibri"/>
        </w:rPr>
        <w:t>to dispute the installation of a smart meter by the Company at 114 Mountain Road, Ligonier, Pennsylvania 15658</w:t>
      </w:r>
      <w:r w:rsidRPr="001F238B">
        <w:rPr>
          <w:rFonts w:eastAsia="Calibri"/>
        </w:rPr>
        <w:t xml:space="preserve"> (Service Location</w:t>
      </w:r>
      <w:r>
        <w:rPr>
          <w:rFonts w:eastAsia="Calibri"/>
        </w:rPr>
        <w:t xml:space="preserve"> or Service Address</w:t>
      </w:r>
      <w:r w:rsidRPr="001F238B">
        <w:rPr>
          <w:rFonts w:eastAsia="Calibri"/>
        </w:rPr>
        <w:t>)</w:t>
      </w:r>
      <w:r>
        <w:rPr>
          <w:rFonts w:eastAsia="Calibri"/>
        </w:rPr>
        <w:t xml:space="preserve">.  </w:t>
      </w:r>
      <w:r w:rsidRPr="001F238B">
        <w:rPr>
          <w:rFonts w:eastAsia="Calibri"/>
        </w:rPr>
        <w:t xml:space="preserve">On </w:t>
      </w:r>
      <w:r>
        <w:rPr>
          <w:rFonts w:eastAsia="Calibri"/>
        </w:rPr>
        <w:t>July 5, 2018</w:t>
      </w:r>
      <w:r w:rsidRPr="001F238B">
        <w:rPr>
          <w:rFonts w:eastAsia="Calibri"/>
        </w:rPr>
        <w:t>, the Company filed its Answer denying the material allegations within the Formal Complaint, as well as submitting Preliminary Objections.</w:t>
      </w:r>
    </w:p>
    <w:p w14:paraId="3E477B90" w14:textId="77777777" w:rsidR="00AE3CF5" w:rsidRDefault="00AE3CF5" w:rsidP="005949E6">
      <w:pPr>
        <w:pStyle w:val="BodyFirst5DS"/>
        <w:spacing w:line="360" w:lineRule="auto"/>
        <w:ind w:firstLine="1440"/>
        <w:jc w:val="left"/>
        <w:rPr>
          <w:rFonts w:eastAsia="Calibri"/>
        </w:rPr>
      </w:pPr>
    </w:p>
    <w:p w14:paraId="575C1775" w14:textId="20BE3A47" w:rsidR="00AE3CF5" w:rsidRDefault="00AE3CF5" w:rsidP="005949E6">
      <w:pPr>
        <w:pStyle w:val="BodyFirst5DS"/>
        <w:spacing w:line="360" w:lineRule="auto"/>
        <w:ind w:firstLine="1440"/>
        <w:jc w:val="left"/>
        <w:rPr>
          <w:rFonts w:eastAsia="Calibri"/>
        </w:rPr>
      </w:pPr>
      <w:r>
        <w:rPr>
          <w:rFonts w:eastAsia="Calibri"/>
        </w:rPr>
        <w:t xml:space="preserve">On August 22, 2018, a Motion Judge Assignment Notice was issued assigning the undersigned as the Presiding Officer in this proceeding.  On August 30, 2018, the undersigned </w:t>
      </w:r>
      <w:r w:rsidR="008D21E4">
        <w:rPr>
          <w:rFonts w:eastAsia="Calibri"/>
        </w:rPr>
        <w:t>P</w:t>
      </w:r>
      <w:r>
        <w:rPr>
          <w:rFonts w:eastAsia="Calibri"/>
        </w:rPr>
        <w:t xml:space="preserve">residing </w:t>
      </w:r>
      <w:r w:rsidR="008D21E4">
        <w:rPr>
          <w:rFonts w:eastAsia="Calibri"/>
        </w:rPr>
        <w:t>O</w:t>
      </w:r>
      <w:r>
        <w:rPr>
          <w:rFonts w:eastAsia="Calibri"/>
        </w:rPr>
        <w:t xml:space="preserve">fficer issued an Interim Order denying the Company’s Preliminary Objections.  </w:t>
      </w:r>
    </w:p>
    <w:p w14:paraId="02FCBCAC" w14:textId="77777777" w:rsidR="00AE3CF5" w:rsidRDefault="00AE3CF5" w:rsidP="005949E6">
      <w:pPr>
        <w:pStyle w:val="BodyFirst5DS"/>
        <w:spacing w:line="360" w:lineRule="auto"/>
        <w:ind w:firstLine="1440"/>
        <w:jc w:val="left"/>
        <w:rPr>
          <w:rFonts w:eastAsia="Calibri"/>
        </w:rPr>
      </w:pPr>
    </w:p>
    <w:p w14:paraId="34DECBCE" w14:textId="67E1AB7F" w:rsidR="00AE3CF5" w:rsidRDefault="00AE3CF5" w:rsidP="005949E6">
      <w:pPr>
        <w:pStyle w:val="BodyFirst5DS"/>
        <w:spacing w:line="360" w:lineRule="auto"/>
        <w:ind w:firstLine="1440"/>
        <w:jc w:val="left"/>
        <w:rPr>
          <w:rFonts w:eastAsia="Calibri"/>
        </w:rPr>
      </w:pPr>
      <w:r>
        <w:rPr>
          <w:rFonts w:eastAsia="Calibri"/>
        </w:rPr>
        <w:t xml:space="preserve">On October 16, 2018, an </w:t>
      </w:r>
      <w:r w:rsidR="008D21E4">
        <w:rPr>
          <w:rFonts w:eastAsia="Calibri"/>
        </w:rPr>
        <w:t>I</w:t>
      </w:r>
      <w:r>
        <w:rPr>
          <w:rFonts w:eastAsia="Calibri"/>
        </w:rPr>
        <w:t xml:space="preserve">nterim </w:t>
      </w:r>
      <w:r w:rsidR="008D21E4">
        <w:rPr>
          <w:rFonts w:eastAsia="Calibri"/>
        </w:rPr>
        <w:t>O</w:t>
      </w:r>
      <w:r>
        <w:rPr>
          <w:rFonts w:eastAsia="Calibri"/>
        </w:rPr>
        <w:t>rder was entered establishing a procedural schedule in this proceeding.</w:t>
      </w:r>
    </w:p>
    <w:p w14:paraId="623D75F4" w14:textId="77777777" w:rsidR="00AE3CF5" w:rsidRDefault="00AE3CF5" w:rsidP="005949E6">
      <w:pPr>
        <w:pStyle w:val="BodyFirst5DS"/>
        <w:spacing w:line="360" w:lineRule="auto"/>
        <w:ind w:firstLine="1440"/>
        <w:jc w:val="left"/>
        <w:rPr>
          <w:rFonts w:eastAsia="Calibri"/>
        </w:rPr>
      </w:pPr>
    </w:p>
    <w:p w14:paraId="6AE2F37F" w14:textId="77777777" w:rsidR="00AE3CF5" w:rsidRDefault="00AE3CF5" w:rsidP="005949E6">
      <w:pPr>
        <w:pStyle w:val="BodyFirst5DS"/>
        <w:spacing w:line="360" w:lineRule="auto"/>
        <w:ind w:firstLine="1440"/>
        <w:jc w:val="left"/>
        <w:rPr>
          <w:rFonts w:eastAsia="Calibri"/>
        </w:rPr>
      </w:pPr>
      <w:r>
        <w:rPr>
          <w:rFonts w:eastAsia="Calibri"/>
        </w:rPr>
        <w:t>On May 3, 2019, an Interim Order Scheduling Prehearing Conference was issued scheduling a prehearing conference for June 18, 2019.  On June 18, 2019, the Company and Complainants attended the scheduled prehearing conference.</w:t>
      </w:r>
    </w:p>
    <w:p w14:paraId="1FA43185" w14:textId="77777777" w:rsidR="00AE3CF5" w:rsidRDefault="00AE3CF5" w:rsidP="005949E6">
      <w:pPr>
        <w:pStyle w:val="BodyFirst5DS"/>
        <w:spacing w:line="360" w:lineRule="auto"/>
        <w:ind w:firstLine="1440"/>
        <w:jc w:val="left"/>
        <w:rPr>
          <w:rFonts w:eastAsia="Calibri"/>
        </w:rPr>
      </w:pPr>
    </w:p>
    <w:p w14:paraId="790C81D2" w14:textId="4569996C" w:rsidR="00AE3CF5" w:rsidRDefault="00AE3CF5" w:rsidP="005949E6">
      <w:pPr>
        <w:pStyle w:val="BodyFirst5DS"/>
        <w:spacing w:line="360" w:lineRule="auto"/>
        <w:ind w:firstLine="1440"/>
        <w:jc w:val="left"/>
        <w:rPr>
          <w:rFonts w:eastAsia="Calibri"/>
        </w:rPr>
      </w:pPr>
      <w:r>
        <w:rPr>
          <w:rFonts w:eastAsia="Calibri"/>
        </w:rPr>
        <w:lastRenderedPageBreak/>
        <w:t>On June 19, 2019, an Interim Order Confirming Requirements for Evidentiary Hearing was issued requiring the Company and Complainants to provide their proposed exhibits and other documentary materials for hearing by no later than July 10, 2019 and scheduling an evidentiary hearing for July 16, 2019.  On July 16, 2019, an evidentiary hearing was held.  Complainants presented their case solely through their own testimony.  Complainants presented no documentary evidence at the evidentiary hearing.  The Company presented its case through the testimony of Mr. John Ahr, and introduced Exhibits PD-1, PD-2, PD-3, PD-4, PD-5, JCA-1, JCA-2, and JCA-3 Private.</w:t>
      </w:r>
    </w:p>
    <w:p w14:paraId="6F155CCB" w14:textId="77777777" w:rsidR="008D21E4" w:rsidRDefault="008D21E4" w:rsidP="005949E6">
      <w:pPr>
        <w:pStyle w:val="BodyFirst5DS"/>
        <w:spacing w:line="360" w:lineRule="auto"/>
        <w:ind w:firstLine="1440"/>
        <w:jc w:val="left"/>
        <w:rPr>
          <w:rFonts w:eastAsia="Calibri"/>
        </w:rPr>
      </w:pPr>
    </w:p>
    <w:p w14:paraId="6FDD5291" w14:textId="2E1D4F40" w:rsidR="0041114C" w:rsidRDefault="0041114C" w:rsidP="005949E6">
      <w:pPr>
        <w:spacing w:line="360" w:lineRule="auto"/>
        <w:ind w:firstLine="1440"/>
        <w:rPr>
          <w:sz w:val="24"/>
          <w:szCs w:val="24"/>
        </w:rPr>
      </w:pPr>
      <w:r>
        <w:rPr>
          <w:sz w:val="24"/>
          <w:szCs w:val="24"/>
        </w:rPr>
        <w:t>The evidentiary hearing was convened as scheduled on July</w:t>
      </w:r>
      <w:r w:rsidR="00E52189">
        <w:rPr>
          <w:sz w:val="24"/>
          <w:szCs w:val="24"/>
        </w:rPr>
        <w:t> </w:t>
      </w:r>
      <w:r>
        <w:rPr>
          <w:sz w:val="24"/>
          <w:szCs w:val="24"/>
        </w:rPr>
        <w:t>16,</w:t>
      </w:r>
      <w:r w:rsidR="00E52189">
        <w:rPr>
          <w:sz w:val="24"/>
          <w:szCs w:val="24"/>
        </w:rPr>
        <w:t> </w:t>
      </w:r>
      <w:r>
        <w:rPr>
          <w:sz w:val="24"/>
          <w:szCs w:val="24"/>
        </w:rPr>
        <w:t>2019 and was concluded on that date.  Upon conclusion of the hearing, the Parties were advised that an order would be entered addressing a briefing schedule.</w:t>
      </w:r>
    </w:p>
    <w:p w14:paraId="18B5797E" w14:textId="77777777" w:rsidR="00AE3CF5" w:rsidRDefault="00AE3CF5" w:rsidP="005949E6">
      <w:pPr>
        <w:pStyle w:val="BodyFirst5DS"/>
        <w:spacing w:line="360" w:lineRule="auto"/>
        <w:ind w:firstLine="1440"/>
        <w:jc w:val="left"/>
        <w:rPr>
          <w:rFonts w:eastAsia="Calibri"/>
        </w:rPr>
      </w:pPr>
    </w:p>
    <w:p w14:paraId="05029126" w14:textId="61C51E09" w:rsidR="00AE3CF5" w:rsidRDefault="00AE3CF5" w:rsidP="005949E6">
      <w:pPr>
        <w:pStyle w:val="BodyFirst5DS"/>
        <w:spacing w:line="360" w:lineRule="auto"/>
        <w:ind w:firstLine="1440"/>
        <w:jc w:val="left"/>
        <w:rPr>
          <w:rFonts w:eastAsia="Calibri"/>
        </w:rPr>
      </w:pPr>
      <w:r>
        <w:rPr>
          <w:rFonts w:eastAsia="Calibri"/>
        </w:rPr>
        <w:t>O</w:t>
      </w:r>
      <w:r w:rsidRPr="00C139FC">
        <w:rPr>
          <w:rFonts w:eastAsia="Calibri"/>
        </w:rPr>
        <w:t xml:space="preserve">n July 23, 2019, an Interim Order Setting Briefing Schedule was issued requiring the </w:t>
      </w:r>
      <w:r w:rsidR="00E52189">
        <w:rPr>
          <w:rFonts w:eastAsia="Calibri"/>
        </w:rPr>
        <w:t>P</w:t>
      </w:r>
      <w:r w:rsidRPr="00C139FC">
        <w:rPr>
          <w:rFonts w:eastAsia="Calibri"/>
        </w:rPr>
        <w:t xml:space="preserve">arties to submit any briefs in this matter on or before September 30, 2019.  </w:t>
      </w:r>
      <w:r>
        <w:rPr>
          <w:rFonts w:eastAsia="Calibri"/>
        </w:rPr>
        <w:t xml:space="preserve">On September 30, 2019, the Company timely filed its Main Brief which included a </w:t>
      </w:r>
      <w:r w:rsidR="00E52189">
        <w:rPr>
          <w:rFonts w:eastAsia="Calibri"/>
        </w:rPr>
        <w:t>C</w:t>
      </w:r>
      <w:r>
        <w:rPr>
          <w:rFonts w:eastAsia="Calibri"/>
        </w:rPr>
        <w:t xml:space="preserve">ertificate of </w:t>
      </w:r>
      <w:r w:rsidR="00E52189">
        <w:rPr>
          <w:rFonts w:eastAsia="Calibri"/>
        </w:rPr>
        <w:t>S</w:t>
      </w:r>
      <w:r>
        <w:rPr>
          <w:rFonts w:eastAsia="Calibri"/>
        </w:rPr>
        <w:t xml:space="preserve">ervice indicating that it served the undersigned </w:t>
      </w:r>
      <w:r w:rsidR="00E52189">
        <w:rPr>
          <w:rFonts w:eastAsia="Calibri"/>
        </w:rPr>
        <w:t>P</w:t>
      </w:r>
      <w:r>
        <w:rPr>
          <w:rFonts w:eastAsia="Calibri"/>
        </w:rPr>
        <w:t xml:space="preserve">residing </w:t>
      </w:r>
      <w:r w:rsidR="00E52189">
        <w:rPr>
          <w:rFonts w:eastAsia="Calibri"/>
        </w:rPr>
        <w:t>O</w:t>
      </w:r>
      <w:r>
        <w:rPr>
          <w:rFonts w:eastAsia="Calibri"/>
        </w:rPr>
        <w:t xml:space="preserve">fficer and Complainants with a copy.  </w:t>
      </w:r>
    </w:p>
    <w:p w14:paraId="4E86FF06" w14:textId="77777777" w:rsidR="00AE3CF5" w:rsidRDefault="00AE3CF5" w:rsidP="005949E6">
      <w:pPr>
        <w:pStyle w:val="BodyFirst5DS"/>
        <w:spacing w:line="360" w:lineRule="auto"/>
        <w:ind w:firstLine="1440"/>
        <w:jc w:val="left"/>
        <w:rPr>
          <w:rFonts w:eastAsia="Calibri"/>
        </w:rPr>
      </w:pPr>
    </w:p>
    <w:p w14:paraId="2BF26711" w14:textId="4CF7799E" w:rsidR="0041114C" w:rsidRPr="0041114C" w:rsidRDefault="00AE3CF5" w:rsidP="005949E6">
      <w:pPr>
        <w:spacing w:line="360" w:lineRule="auto"/>
        <w:ind w:firstLine="1440"/>
        <w:rPr>
          <w:rFonts w:eastAsia="Calibri"/>
          <w:sz w:val="24"/>
          <w:szCs w:val="24"/>
        </w:rPr>
      </w:pPr>
      <w:r w:rsidRPr="0041114C">
        <w:rPr>
          <w:rFonts w:eastAsia="Calibri"/>
          <w:sz w:val="24"/>
          <w:szCs w:val="24"/>
        </w:rPr>
        <w:t>On November 4, 2019, Complainants filed their Main Brief dated October</w:t>
      </w:r>
      <w:r w:rsidR="00E52189">
        <w:rPr>
          <w:rFonts w:eastAsia="Calibri"/>
          <w:sz w:val="24"/>
          <w:szCs w:val="24"/>
        </w:rPr>
        <w:t> </w:t>
      </w:r>
      <w:r w:rsidRPr="0041114C">
        <w:rPr>
          <w:rFonts w:eastAsia="Calibri"/>
          <w:sz w:val="24"/>
          <w:szCs w:val="24"/>
        </w:rPr>
        <w:t>31,</w:t>
      </w:r>
      <w:r w:rsidR="00E52189">
        <w:rPr>
          <w:rFonts w:eastAsia="Calibri"/>
          <w:sz w:val="24"/>
          <w:szCs w:val="24"/>
        </w:rPr>
        <w:t> </w:t>
      </w:r>
      <w:r w:rsidRPr="0041114C">
        <w:rPr>
          <w:rFonts w:eastAsia="Calibri"/>
          <w:sz w:val="24"/>
          <w:szCs w:val="24"/>
        </w:rPr>
        <w:t>2019, with the Commission,</w:t>
      </w:r>
      <w:r w:rsidR="0041114C" w:rsidRPr="0041114C">
        <w:rPr>
          <w:rFonts w:eastAsia="Calibri"/>
          <w:sz w:val="24"/>
          <w:szCs w:val="24"/>
        </w:rPr>
        <w:t xml:space="preserve"> which included a </w:t>
      </w:r>
      <w:r w:rsidR="00E52189">
        <w:rPr>
          <w:rFonts w:eastAsia="Calibri"/>
          <w:sz w:val="24"/>
          <w:szCs w:val="24"/>
        </w:rPr>
        <w:t>C</w:t>
      </w:r>
      <w:r w:rsidR="0041114C" w:rsidRPr="0041114C">
        <w:rPr>
          <w:rFonts w:eastAsia="Calibri"/>
          <w:sz w:val="24"/>
          <w:szCs w:val="24"/>
        </w:rPr>
        <w:t xml:space="preserve">ertificate of </w:t>
      </w:r>
      <w:r w:rsidR="00E52189">
        <w:rPr>
          <w:rFonts w:eastAsia="Calibri"/>
          <w:sz w:val="24"/>
          <w:szCs w:val="24"/>
        </w:rPr>
        <w:t>S</w:t>
      </w:r>
      <w:r w:rsidR="0041114C" w:rsidRPr="0041114C">
        <w:rPr>
          <w:rFonts w:eastAsia="Calibri"/>
          <w:sz w:val="24"/>
          <w:szCs w:val="24"/>
        </w:rPr>
        <w:t xml:space="preserve">ervice indicating that it served the undersigned </w:t>
      </w:r>
      <w:r w:rsidR="00E52189">
        <w:rPr>
          <w:rFonts w:eastAsia="Calibri"/>
          <w:sz w:val="24"/>
          <w:szCs w:val="24"/>
        </w:rPr>
        <w:t>P</w:t>
      </w:r>
      <w:r w:rsidR="0041114C" w:rsidRPr="0041114C">
        <w:rPr>
          <w:rFonts w:eastAsia="Calibri"/>
          <w:sz w:val="24"/>
          <w:szCs w:val="24"/>
        </w:rPr>
        <w:t xml:space="preserve">residing </w:t>
      </w:r>
      <w:r w:rsidR="00E52189">
        <w:rPr>
          <w:rFonts w:eastAsia="Calibri"/>
          <w:sz w:val="24"/>
          <w:szCs w:val="24"/>
        </w:rPr>
        <w:t>O</w:t>
      </w:r>
      <w:r w:rsidR="0041114C" w:rsidRPr="0041114C">
        <w:rPr>
          <w:rFonts w:eastAsia="Calibri"/>
          <w:sz w:val="24"/>
          <w:szCs w:val="24"/>
        </w:rPr>
        <w:t xml:space="preserve">fficer and the Company with a copy.  Complainants’ Main Brief was filed with the Commission on November 4, 2019, more than a month after the deadline established by the Interim Order Setting Briefing Schedule.  </w:t>
      </w:r>
    </w:p>
    <w:p w14:paraId="0D68C182" w14:textId="77777777" w:rsidR="0041114C" w:rsidRDefault="0041114C" w:rsidP="005949E6">
      <w:pPr>
        <w:pStyle w:val="BodyFirst5DS"/>
        <w:spacing w:line="360" w:lineRule="auto"/>
        <w:ind w:firstLine="1440"/>
        <w:jc w:val="left"/>
        <w:rPr>
          <w:rFonts w:eastAsia="Calibri"/>
        </w:rPr>
      </w:pPr>
    </w:p>
    <w:p w14:paraId="06D452E6" w14:textId="71CCEAC8" w:rsidR="0041114C" w:rsidRDefault="0041114C" w:rsidP="005949E6">
      <w:pPr>
        <w:pStyle w:val="BodyFirst5DS"/>
        <w:spacing w:line="360" w:lineRule="auto"/>
        <w:ind w:firstLine="1440"/>
        <w:jc w:val="left"/>
        <w:rPr>
          <w:rFonts w:eastAsia="Calibri"/>
        </w:rPr>
      </w:pPr>
      <w:r>
        <w:rPr>
          <w:rFonts w:eastAsia="Calibri"/>
        </w:rPr>
        <w:t xml:space="preserve">On November 22, 2019, the Company filed a Motion Of West Penn Power Company To Strike The </w:t>
      </w:r>
      <w:r w:rsidR="00E52189">
        <w:rPr>
          <w:rFonts w:eastAsia="Calibri"/>
        </w:rPr>
        <w:t>Main Brief</w:t>
      </w:r>
      <w:r>
        <w:rPr>
          <w:rFonts w:eastAsia="Calibri"/>
        </w:rPr>
        <w:t xml:space="preserve"> Of Jan And Jack Milburn (Motion to Strike).  The Motion to Strike included a Notice to Plead advising Complainants that they may file a written response within 20 days of service of the Motion.  </w:t>
      </w:r>
    </w:p>
    <w:p w14:paraId="1A7CFDA6" w14:textId="77777777" w:rsidR="0041114C" w:rsidRDefault="0041114C" w:rsidP="005949E6">
      <w:pPr>
        <w:pStyle w:val="BodyFirst5DS"/>
        <w:spacing w:line="360" w:lineRule="auto"/>
        <w:ind w:firstLine="1440"/>
        <w:jc w:val="left"/>
        <w:rPr>
          <w:rFonts w:eastAsia="Calibri"/>
        </w:rPr>
      </w:pPr>
    </w:p>
    <w:p w14:paraId="481B96B5" w14:textId="4AD17588" w:rsidR="00AE3CF5" w:rsidRDefault="0041114C" w:rsidP="005949E6">
      <w:pPr>
        <w:spacing w:line="360" w:lineRule="auto"/>
        <w:ind w:firstLine="1440"/>
        <w:rPr>
          <w:rFonts w:eastAsia="Calibri"/>
          <w:sz w:val="24"/>
          <w:szCs w:val="24"/>
        </w:rPr>
      </w:pPr>
      <w:r>
        <w:rPr>
          <w:rFonts w:eastAsia="Calibri"/>
          <w:sz w:val="24"/>
          <w:szCs w:val="24"/>
        </w:rPr>
        <w:lastRenderedPageBreak/>
        <w:t xml:space="preserve">In </w:t>
      </w:r>
      <w:r w:rsidR="00E52189">
        <w:rPr>
          <w:rFonts w:eastAsia="Calibri"/>
          <w:sz w:val="24"/>
          <w:szCs w:val="24"/>
        </w:rPr>
        <w:t>its</w:t>
      </w:r>
      <w:r>
        <w:rPr>
          <w:rFonts w:eastAsia="Calibri"/>
          <w:sz w:val="24"/>
          <w:szCs w:val="24"/>
        </w:rPr>
        <w:t xml:space="preserve"> Motion to Strike, Respondent argues that, although </w:t>
      </w:r>
      <w:r w:rsidR="00AE3CF5" w:rsidRPr="0041114C">
        <w:rPr>
          <w:rFonts w:eastAsia="Calibri"/>
          <w:sz w:val="24"/>
          <w:szCs w:val="24"/>
        </w:rPr>
        <w:t xml:space="preserve">Complainants are lay persons and not lawyers, they are still required to abide by the Commission’s rules of practice and procedure.  </w:t>
      </w:r>
      <w:r w:rsidR="00AE3CF5" w:rsidRPr="0041114C">
        <w:rPr>
          <w:rFonts w:eastAsia="Calibri"/>
          <w:i/>
          <w:sz w:val="24"/>
          <w:szCs w:val="24"/>
        </w:rPr>
        <w:t>See, e.g.</w:t>
      </w:r>
      <w:r w:rsidR="00AE3CF5" w:rsidRPr="0041114C">
        <w:rPr>
          <w:rFonts w:eastAsia="Calibri"/>
          <w:sz w:val="24"/>
          <w:szCs w:val="24"/>
        </w:rPr>
        <w:t xml:space="preserve">, </w:t>
      </w:r>
      <w:r w:rsidR="00AE3CF5" w:rsidRPr="0041114C">
        <w:rPr>
          <w:rFonts w:eastAsia="Calibri"/>
          <w:i/>
          <w:sz w:val="24"/>
          <w:szCs w:val="24"/>
        </w:rPr>
        <w:t>Commonwealth v. Lyons</w:t>
      </w:r>
      <w:r w:rsidR="00AE3CF5" w:rsidRPr="0041114C">
        <w:rPr>
          <w:rFonts w:eastAsia="Calibri"/>
          <w:sz w:val="24"/>
          <w:szCs w:val="24"/>
        </w:rPr>
        <w:t>, 833 A.2d 245, 251-52 (Pa.Super</w:t>
      </w:r>
      <w:proofErr w:type="gramStart"/>
      <w:r w:rsidR="00AE3CF5" w:rsidRPr="0041114C">
        <w:rPr>
          <w:rFonts w:eastAsia="Calibri"/>
          <w:sz w:val="24"/>
          <w:szCs w:val="24"/>
        </w:rPr>
        <w:t xml:space="preserve">. </w:t>
      </w:r>
      <w:proofErr w:type="gramEnd"/>
      <w:r w:rsidR="00AE3CF5" w:rsidRPr="0041114C">
        <w:rPr>
          <w:rFonts w:eastAsia="Calibri"/>
          <w:sz w:val="24"/>
          <w:szCs w:val="24"/>
        </w:rPr>
        <w:t>2003).</w:t>
      </w:r>
    </w:p>
    <w:p w14:paraId="0C3F9A64" w14:textId="77777777" w:rsidR="008D21E4" w:rsidRPr="0041114C" w:rsidRDefault="008D21E4" w:rsidP="005949E6">
      <w:pPr>
        <w:spacing w:line="360" w:lineRule="auto"/>
        <w:ind w:firstLine="1440"/>
        <w:rPr>
          <w:rFonts w:eastAsia="Calibri"/>
          <w:sz w:val="24"/>
          <w:szCs w:val="24"/>
        </w:rPr>
      </w:pPr>
    </w:p>
    <w:p w14:paraId="65716994" w14:textId="77777777" w:rsidR="00AE3CF5" w:rsidRPr="0041114C" w:rsidRDefault="00AE3CF5" w:rsidP="005949E6">
      <w:pPr>
        <w:spacing w:line="360" w:lineRule="auto"/>
        <w:ind w:firstLine="1440"/>
        <w:rPr>
          <w:rFonts w:eastAsia="Calibri"/>
          <w:sz w:val="24"/>
          <w:szCs w:val="24"/>
        </w:rPr>
      </w:pPr>
      <w:r w:rsidRPr="0041114C">
        <w:rPr>
          <w:rFonts w:eastAsia="Calibri"/>
          <w:sz w:val="24"/>
          <w:szCs w:val="24"/>
        </w:rPr>
        <w:t>The Interim Order Setting Briefing Schedule clearly advised in Ordering Paragraph No. 1 that failure to comply with the provisions of the Interim Order “may result in the failure to consider the brief filed.”</w:t>
      </w:r>
    </w:p>
    <w:p w14:paraId="4AEC4C13" w14:textId="77777777" w:rsidR="0041114C" w:rsidRDefault="0041114C" w:rsidP="005949E6">
      <w:pPr>
        <w:spacing w:line="360" w:lineRule="auto"/>
        <w:ind w:firstLine="1440"/>
        <w:rPr>
          <w:rFonts w:eastAsia="Calibri"/>
          <w:sz w:val="24"/>
          <w:szCs w:val="24"/>
        </w:rPr>
      </w:pPr>
    </w:p>
    <w:p w14:paraId="662F51A9" w14:textId="04ED3494" w:rsidR="00AE3CF5" w:rsidRDefault="0041114C" w:rsidP="005949E6">
      <w:pPr>
        <w:spacing w:line="360" w:lineRule="auto"/>
        <w:ind w:firstLine="1440"/>
        <w:rPr>
          <w:rFonts w:eastAsia="Calibri"/>
          <w:sz w:val="24"/>
          <w:szCs w:val="24"/>
        </w:rPr>
      </w:pPr>
      <w:r>
        <w:rPr>
          <w:rFonts w:eastAsia="Calibri"/>
          <w:sz w:val="24"/>
          <w:szCs w:val="24"/>
        </w:rPr>
        <w:t>Respondent averred in its Motion to Strike that, i</w:t>
      </w:r>
      <w:r w:rsidR="00AE3CF5" w:rsidRPr="0041114C">
        <w:rPr>
          <w:rFonts w:eastAsia="Calibri"/>
          <w:sz w:val="24"/>
          <w:szCs w:val="24"/>
        </w:rPr>
        <w:t>n accordance with 52 Pa.Code §</w:t>
      </w:r>
      <w:r w:rsidR="00E52189">
        <w:rPr>
          <w:rFonts w:eastAsia="Calibri"/>
          <w:sz w:val="24"/>
          <w:szCs w:val="24"/>
        </w:rPr>
        <w:t> </w:t>
      </w:r>
      <w:r w:rsidR="00AE3CF5" w:rsidRPr="0041114C">
        <w:rPr>
          <w:rFonts w:eastAsia="Calibri"/>
          <w:sz w:val="24"/>
          <w:szCs w:val="24"/>
        </w:rPr>
        <w:t>5.502(f), main briefs “shall be filed and served within the time fixed by the presiding officer.”</w:t>
      </w:r>
      <w:r>
        <w:rPr>
          <w:rFonts w:eastAsia="Calibri"/>
          <w:sz w:val="24"/>
          <w:szCs w:val="24"/>
        </w:rPr>
        <w:t xml:space="preserve">  Respondent further asserts that</w:t>
      </w:r>
      <w:r w:rsidR="00AE3CF5">
        <w:rPr>
          <w:rFonts w:eastAsia="Calibri"/>
          <w:sz w:val="24"/>
          <w:szCs w:val="24"/>
        </w:rPr>
        <w:t xml:space="preserve">, in accordance with 52 Pa.Code § 5.502(g), late-filed briefs, which are briefs not filed and served on or before the dates fixed by the presiding officer, “will not be accepted except by special permission.”  </w:t>
      </w:r>
      <w:r w:rsidR="00631B9B">
        <w:rPr>
          <w:rFonts w:eastAsia="Calibri"/>
          <w:sz w:val="24"/>
          <w:szCs w:val="24"/>
        </w:rPr>
        <w:t xml:space="preserve">There is no indication that </w:t>
      </w:r>
      <w:r w:rsidR="00E52189">
        <w:rPr>
          <w:rFonts w:eastAsia="Calibri"/>
          <w:sz w:val="24"/>
          <w:szCs w:val="24"/>
        </w:rPr>
        <w:t>Complainant’s requested</w:t>
      </w:r>
      <w:r w:rsidR="00AE3CF5">
        <w:rPr>
          <w:rFonts w:eastAsia="Calibri"/>
          <w:sz w:val="24"/>
          <w:szCs w:val="24"/>
        </w:rPr>
        <w:t xml:space="preserve"> permission to late-file their Main Brief.</w:t>
      </w:r>
    </w:p>
    <w:p w14:paraId="405CBBA7" w14:textId="77777777" w:rsidR="00631B9B" w:rsidRDefault="00631B9B" w:rsidP="005949E6">
      <w:pPr>
        <w:spacing w:line="360" w:lineRule="auto"/>
        <w:ind w:firstLine="1440"/>
        <w:rPr>
          <w:rFonts w:eastAsia="Calibri"/>
          <w:sz w:val="24"/>
          <w:szCs w:val="24"/>
        </w:rPr>
      </w:pPr>
    </w:p>
    <w:p w14:paraId="4097C7CA" w14:textId="4B3ED78A" w:rsidR="00AE3CF5" w:rsidRDefault="00631B9B" w:rsidP="005949E6">
      <w:pPr>
        <w:spacing w:line="360" w:lineRule="auto"/>
        <w:ind w:firstLine="1440"/>
        <w:rPr>
          <w:sz w:val="24"/>
          <w:szCs w:val="24"/>
        </w:rPr>
      </w:pPr>
      <w:r>
        <w:rPr>
          <w:rFonts w:eastAsia="Calibri"/>
          <w:sz w:val="24"/>
          <w:szCs w:val="24"/>
        </w:rPr>
        <w:t>In addition, consistently t</w:t>
      </w:r>
      <w:r w:rsidR="00AE3CF5" w:rsidRPr="00631B9B">
        <w:rPr>
          <w:rFonts w:eastAsia="Calibri"/>
          <w:sz w:val="24"/>
          <w:szCs w:val="24"/>
        </w:rPr>
        <w:t xml:space="preserve">hroughout Complainants’ Main Brief, </w:t>
      </w:r>
      <w:r>
        <w:rPr>
          <w:rFonts w:eastAsia="Calibri"/>
          <w:sz w:val="24"/>
          <w:szCs w:val="24"/>
        </w:rPr>
        <w:t xml:space="preserve">Complainants </w:t>
      </w:r>
      <w:r w:rsidR="00AE3CF5" w:rsidRPr="00631B9B">
        <w:rPr>
          <w:rFonts w:eastAsia="Calibri"/>
          <w:sz w:val="24"/>
          <w:szCs w:val="24"/>
        </w:rPr>
        <w:t xml:space="preserve">refer to extra-record materials and information to support their arguments.  </w:t>
      </w:r>
      <w:r w:rsidR="00C550C0">
        <w:rPr>
          <w:rFonts w:eastAsia="Calibri"/>
          <w:sz w:val="24"/>
          <w:szCs w:val="24"/>
        </w:rPr>
        <w:t>The</w:t>
      </w:r>
      <w:r>
        <w:rPr>
          <w:rFonts w:eastAsia="Calibri"/>
          <w:sz w:val="24"/>
          <w:szCs w:val="24"/>
        </w:rPr>
        <w:t xml:space="preserve"> Company argued that i</w:t>
      </w:r>
      <w:r w:rsidR="00AE3CF5" w:rsidRPr="00631B9B">
        <w:rPr>
          <w:rFonts w:eastAsia="Calibri"/>
          <w:sz w:val="24"/>
          <w:szCs w:val="24"/>
        </w:rPr>
        <w:t xml:space="preserve">f the Commission does not grant West Penn’s Motion to Strike the entirety of the Complainants’ untimely Main Brief, it would be appropriate for the Commission to strike or explicitly disregard any portion of the Complainants’ brief that relies on material or information that is not in the evidentiary record.  </w:t>
      </w:r>
      <w:r w:rsidR="00AE3CF5" w:rsidRPr="00631B9B">
        <w:rPr>
          <w:rFonts w:eastAsia="Calibri"/>
          <w:i/>
          <w:sz w:val="24"/>
          <w:szCs w:val="24"/>
        </w:rPr>
        <w:t xml:space="preserve">See </w:t>
      </w:r>
      <w:r w:rsidR="00AE3CF5" w:rsidRPr="00631B9B">
        <w:rPr>
          <w:rFonts w:eastAsia="Calibri"/>
          <w:sz w:val="24"/>
          <w:szCs w:val="24"/>
        </w:rPr>
        <w:t xml:space="preserve">52 Pa.Code § 5.431 (forbidding additional matter from being relied upon after the record is closed unless allowed upon motion for good cause shown); </w:t>
      </w:r>
      <w:r w:rsidR="00AE3CF5" w:rsidRPr="00631B9B">
        <w:rPr>
          <w:rFonts w:eastAsia="Calibri"/>
          <w:i/>
          <w:sz w:val="24"/>
          <w:szCs w:val="24"/>
        </w:rPr>
        <w:t>see e.g.</w:t>
      </w:r>
      <w:r w:rsidR="00AE3CF5" w:rsidRPr="00631B9B">
        <w:rPr>
          <w:rFonts w:eastAsia="Calibri"/>
          <w:sz w:val="24"/>
          <w:szCs w:val="24"/>
        </w:rPr>
        <w:t xml:space="preserve">, </w:t>
      </w:r>
      <w:r w:rsidR="00AE3CF5" w:rsidRPr="00631B9B">
        <w:rPr>
          <w:i/>
          <w:sz w:val="24"/>
          <w:szCs w:val="24"/>
        </w:rPr>
        <w:t>Joint Application of Verizon Communications, Inc. and MCI, Inc. for Approval of Agreement and Plan of Merger</w:t>
      </w:r>
      <w:r w:rsidR="00AE3CF5" w:rsidRPr="00631B9B">
        <w:rPr>
          <w:sz w:val="24"/>
          <w:szCs w:val="24"/>
        </w:rPr>
        <w:t>, 2006 Pa. PUC LEXIS 22, Docket Nos. A-310580F0009, A</w:t>
      </w:r>
      <w:r w:rsidR="00407666">
        <w:rPr>
          <w:sz w:val="24"/>
          <w:szCs w:val="24"/>
        </w:rPr>
        <w:noBreakHyphen/>
      </w:r>
      <w:r w:rsidR="00AE3CF5" w:rsidRPr="00631B9B">
        <w:rPr>
          <w:sz w:val="24"/>
          <w:szCs w:val="24"/>
        </w:rPr>
        <w:t>310752F0006, A-310364F0003, A-312025F0005, A-310407F0003, A-310401F0006 (Opinion and Order entered Jan. 11, 2006) (adopting Initial Decision which included the ALJ’s decision to grant a motion to strike portions of a party’s brief that contained extra-record information).</w:t>
      </w:r>
    </w:p>
    <w:p w14:paraId="089F8FF8" w14:textId="77777777" w:rsidR="008D21E4" w:rsidRPr="00631B9B" w:rsidRDefault="008D21E4" w:rsidP="005949E6">
      <w:pPr>
        <w:spacing w:line="360" w:lineRule="auto"/>
        <w:ind w:firstLine="1440"/>
        <w:rPr>
          <w:rFonts w:eastAsia="Calibri"/>
          <w:sz w:val="24"/>
          <w:szCs w:val="24"/>
        </w:rPr>
      </w:pPr>
    </w:p>
    <w:p w14:paraId="19D86D39" w14:textId="77777777" w:rsidR="00AE3CF5" w:rsidRDefault="00631B9B" w:rsidP="005949E6">
      <w:pPr>
        <w:spacing w:line="360" w:lineRule="auto"/>
        <w:ind w:firstLine="1440"/>
        <w:rPr>
          <w:rFonts w:eastAsia="Calibri"/>
          <w:sz w:val="24"/>
          <w:szCs w:val="24"/>
        </w:rPr>
      </w:pPr>
      <w:r>
        <w:rPr>
          <w:rFonts w:eastAsia="Calibri"/>
          <w:sz w:val="24"/>
          <w:szCs w:val="24"/>
        </w:rPr>
        <w:t xml:space="preserve">Under the circumstances, the Company requested that </w:t>
      </w:r>
      <w:r w:rsidR="00AE3CF5">
        <w:rPr>
          <w:rFonts w:eastAsia="Calibri"/>
          <w:sz w:val="24"/>
          <w:szCs w:val="24"/>
        </w:rPr>
        <w:t>the Commission strike, in its entirety, the Main Brief of Jan and Jack Milburn</w:t>
      </w:r>
      <w:r>
        <w:rPr>
          <w:rFonts w:eastAsia="Calibri"/>
          <w:sz w:val="24"/>
          <w:szCs w:val="24"/>
        </w:rPr>
        <w:t xml:space="preserve">, or in the alternative, </w:t>
      </w:r>
      <w:r w:rsidR="00AE3CF5">
        <w:rPr>
          <w:rFonts w:eastAsia="Calibri"/>
          <w:sz w:val="24"/>
          <w:szCs w:val="24"/>
        </w:rPr>
        <w:t xml:space="preserve">strike or explicitly </w:t>
      </w:r>
      <w:r w:rsidR="00AE3CF5">
        <w:rPr>
          <w:rFonts w:eastAsia="Calibri"/>
          <w:sz w:val="24"/>
          <w:szCs w:val="24"/>
        </w:rPr>
        <w:lastRenderedPageBreak/>
        <w:t>disregard any arguments within the Complainants’ brief that reference or rely upon extra-record information or materials.</w:t>
      </w:r>
    </w:p>
    <w:p w14:paraId="7FB39440" w14:textId="77777777" w:rsidR="00631B9B" w:rsidRDefault="00631B9B" w:rsidP="005949E6">
      <w:pPr>
        <w:tabs>
          <w:tab w:val="left" w:pos="1440"/>
          <w:tab w:val="left" w:pos="4590"/>
        </w:tabs>
        <w:spacing w:line="360" w:lineRule="auto"/>
        <w:ind w:firstLine="1440"/>
        <w:rPr>
          <w:sz w:val="24"/>
          <w:szCs w:val="24"/>
        </w:rPr>
      </w:pPr>
    </w:p>
    <w:p w14:paraId="274B5ED3" w14:textId="6C62D1C4" w:rsidR="00631B9B" w:rsidRDefault="00C550C0" w:rsidP="005949E6">
      <w:pPr>
        <w:tabs>
          <w:tab w:val="left" w:pos="1440"/>
          <w:tab w:val="left" w:pos="4590"/>
        </w:tabs>
        <w:spacing w:line="360" w:lineRule="auto"/>
        <w:ind w:firstLine="1440"/>
        <w:rPr>
          <w:sz w:val="24"/>
          <w:szCs w:val="24"/>
        </w:rPr>
      </w:pPr>
      <w:r>
        <w:rPr>
          <w:sz w:val="24"/>
          <w:szCs w:val="24"/>
        </w:rPr>
        <w:t>Complainants did not file a response to the Motion to Strike.</w:t>
      </w:r>
    </w:p>
    <w:p w14:paraId="34709C08" w14:textId="77777777" w:rsidR="00C550C0" w:rsidRDefault="00C550C0" w:rsidP="005949E6">
      <w:pPr>
        <w:tabs>
          <w:tab w:val="left" w:pos="1440"/>
          <w:tab w:val="left" w:pos="4590"/>
        </w:tabs>
        <w:spacing w:line="360" w:lineRule="auto"/>
        <w:ind w:firstLine="1440"/>
        <w:rPr>
          <w:sz w:val="24"/>
          <w:szCs w:val="24"/>
        </w:rPr>
      </w:pPr>
    </w:p>
    <w:p w14:paraId="5F1EBDFD" w14:textId="2DC4CFC1" w:rsidR="00C550C0" w:rsidRDefault="00C550C0" w:rsidP="005949E6">
      <w:pPr>
        <w:spacing w:line="360" w:lineRule="auto"/>
        <w:ind w:firstLine="1440"/>
        <w:rPr>
          <w:rFonts w:eastAsia="Calibri"/>
          <w:sz w:val="24"/>
          <w:szCs w:val="24"/>
        </w:rPr>
      </w:pPr>
      <w:r>
        <w:rPr>
          <w:sz w:val="24"/>
          <w:szCs w:val="24"/>
        </w:rPr>
        <w:t xml:space="preserve">As Respondent correctly argues, </w:t>
      </w:r>
      <w:r>
        <w:rPr>
          <w:rFonts w:eastAsia="Calibri"/>
          <w:sz w:val="24"/>
          <w:szCs w:val="24"/>
        </w:rPr>
        <w:t>i</w:t>
      </w:r>
      <w:r w:rsidRPr="0041114C">
        <w:rPr>
          <w:rFonts w:eastAsia="Calibri"/>
          <w:sz w:val="24"/>
          <w:szCs w:val="24"/>
        </w:rPr>
        <w:t>n accordance with 52 Pa.Code § 5.502(f), main briefs “shall be filed and served within the time fixed by the presiding officer.”</w:t>
      </w:r>
      <w:r>
        <w:rPr>
          <w:rFonts w:eastAsia="Calibri"/>
          <w:sz w:val="24"/>
          <w:szCs w:val="24"/>
        </w:rPr>
        <w:t xml:space="preserve">  Respondent further correctly asserts that, in accordance with 52 Pa.Code § 5.502(g), late-filed briefs, which are briefs not filed and served on or before the dates fixed by the presiding officer, “will not be accepted except by special permission.”  Complainants did not request permission to file </w:t>
      </w:r>
      <w:r w:rsidR="00407666">
        <w:rPr>
          <w:rFonts w:eastAsia="Calibri"/>
          <w:sz w:val="24"/>
          <w:szCs w:val="24"/>
        </w:rPr>
        <w:t>their Main</w:t>
      </w:r>
      <w:r>
        <w:rPr>
          <w:rFonts w:eastAsia="Calibri"/>
          <w:sz w:val="24"/>
          <w:szCs w:val="24"/>
        </w:rPr>
        <w:t xml:space="preserve"> Brief after the date set in the </w:t>
      </w:r>
      <w:r w:rsidR="00407666">
        <w:rPr>
          <w:rFonts w:eastAsia="Calibri"/>
          <w:sz w:val="24"/>
          <w:szCs w:val="24"/>
        </w:rPr>
        <w:t>I</w:t>
      </w:r>
      <w:r>
        <w:rPr>
          <w:rFonts w:eastAsia="Calibri"/>
          <w:sz w:val="24"/>
          <w:szCs w:val="24"/>
        </w:rPr>
        <w:t xml:space="preserve">nterim </w:t>
      </w:r>
      <w:r w:rsidR="00407666">
        <w:rPr>
          <w:rFonts w:eastAsia="Calibri"/>
          <w:sz w:val="24"/>
          <w:szCs w:val="24"/>
        </w:rPr>
        <w:t>O</w:t>
      </w:r>
      <w:r>
        <w:rPr>
          <w:rFonts w:eastAsia="Calibri"/>
          <w:sz w:val="24"/>
          <w:szCs w:val="24"/>
        </w:rPr>
        <w:t xml:space="preserve">rder issued on July 23, 2019.  Accordingly, Respondent correctly argues that striking Complainants brief is appropriate under the circumstances.  </w:t>
      </w:r>
    </w:p>
    <w:p w14:paraId="396B8002" w14:textId="77777777" w:rsidR="00C550C0" w:rsidRDefault="00C550C0" w:rsidP="005949E6">
      <w:pPr>
        <w:spacing w:line="360" w:lineRule="auto"/>
        <w:ind w:firstLine="1440"/>
        <w:rPr>
          <w:rFonts w:eastAsia="Calibri"/>
          <w:sz w:val="24"/>
          <w:szCs w:val="24"/>
        </w:rPr>
      </w:pPr>
    </w:p>
    <w:p w14:paraId="6C1A922F" w14:textId="03FC6EF2" w:rsidR="00C550C0" w:rsidRDefault="00C550C0" w:rsidP="005949E6">
      <w:pPr>
        <w:spacing w:line="360" w:lineRule="auto"/>
        <w:ind w:firstLine="1440"/>
        <w:rPr>
          <w:sz w:val="24"/>
          <w:szCs w:val="24"/>
        </w:rPr>
      </w:pPr>
      <w:r>
        <w:rPr>
          <w:rFonts w:eastAsia="Calibri"/>
          <w:sz w:val="24"/>
          <w:szCs w:val="24"/>
        </w:rPr>
        <w:t>Respondent also correctly asserted that t</w:t>
      </w:r>
      <w:r w:rsidRPr="00631B9B">
        <w:rPr>
          <w:rFonts w:eastAsia="Calibri"/>
          <w:sz w:val="24"/>
          <w:szCs w:val="24"/>
        </w:rPr>
        <w:t xml:space="preserve">hroughout Complainants’ Main Brief, </w:t>
      </w:r>
      <w:r>
        <w:rPr>
          <w:rFonts w:eastAsia="Calibri"/>
          <w:sz w:val="24"/>
          <w:szCs w:val="24"/>
        </w:rPr>
        <w:t xml:space="preserve">Complainants </w:t>
      </w:r>
      <w:r w:rsidRPr="00631B9B">
        <w:rPr>
          <w:rFonts w:eastAsia="Calibri"/>
          <w:sz w:val="24"/>
          <w:szCs w:val="24"/>
        </w:rPr>
        <w:t>refer</w:t>
      </w:r>
      <w:r>
        <w:rPr>
          <w:rFonts w:eastAsia="Calibri"/>
          <w:sz w:val="24"/>
          <w:szCs w:val="24"/>
        </w:rPr>
        <w:t>red</w:t>
      </w:r>
      <w:r w:rsidRPr="00631B9B">
        <w:rPr>
          <w:rFonts w:eastAsia="Calibri"/>
          <w:sz w:val="24"/>
          <w:szCs w:val="24"/>
        </w:rPr>
        <w:t xml:space="preserve"> to extra-record materials and information to support their arguments.  </w:t>
      </w:r>
      <w:r>
        <w:rPr>
          <w:rFonts w:eastAsia="Calibri"/>
          <w:sz w:val="24"/>
          <w:szCs w:val="24"/>
        </w:rPr>
        <w:t xml:space="preserve">The Company argued that it would be improper to </w:t>
      </w:r>
      <w:r w:rsidR="00407666">
        <w:rPr>
          <w:rFonts w:eastAsia="Calibri"/>
          <w:sz w:val="24"/>
          <w:szCs w:val="24"/>
        </w:rPr>
        <w:t xml:space="preserve">consider </w:t>
      </w:r>
      <w:r w:rsidR="00407666" w:rsidRPr="00631B9B">
        <w:rPr>
          <w:rFonts w:eastAsia="Calibri"/>
          <w:sz w:val="24"/>
          <w:szCs w:val="24"/>
        </w:rPr>
        <w:t>any</w:t>
      </w:r>
      <w:r w:rsidRPr="00631B9B">
        <w:rPr>
          <w:rFonts w:eastAsia="Calibri"/>
          <w:sz w:val="24"/>
          <w:szCs w:val="24"/>
        </w:rPr>
        <w:t xml:space="preserve"> portion of the Complainants’ brief that relies on material or information that is not in the evidentiary record</w:t>
      </w:r>
      <w:r w:rsidR="005949E6" w:rsidRPr="00631B9B">
        <w:rPr>
          <w:rFonts w:eastAsia="Calibri"/>
          <w:sz w:val="24"/>
          <w:szCs w:val="24"/>
        </w:rPr>
        <w:t xml:space="preserve">.  </w:t>
      </w:r>
      <w:r>
        <w:rPr>
          <w:rFonts w:eastAsia="Calibri"/>
          <w:sz w:val="24"/>
          <w:szCs w:val="24"/>
        </w:rPr>
        <w:t xml:space="preserve">In this instance, a substantial portion of the </w:t>
      </w:r>
      <w:r w:rsidR="00232B9C">
        <w:rPr>
          <w:rFonts w:eastAsia="Calibri"/>
          <w:sz w:val="24"/>
          <w:szCs w:val="24"/>
        </w:rPr>
        <w:t xml:space="preserve">brief contains extra-record materials and information that may not be properly considered.  </w:t>
      </w:r>
      <w:r w:rsidRPr="00631B9B">
        <w:rPr>
          <w:rFonts w:eastAsia="Calibri"/>
          <w:i/>
          <w:sz w:val="24"/>
          <w:szCs w:val="24"/>
        </w:rPr>
        <w:t xml:space="preserve">See </w:t>
      </w:r>
      <w:r w:rsidRPr="00631B9B">
        <w:rPr>
          <w:rFonts w:eastAsia="Calibri"/>
          <w:sz w:val="24"/>
          <w:szCs w:val="24"/>
        </w:rPr>
        <w:t xml:space="preserve">52 Pa.Code § 5.431 (forbidding additional matter from being relied upon after the record is closed unless allowed upon motion for good cause shown); </w:t>
      </w:r>
      <w:r w:rsidRPr="00631B9B">
        <w:rPr>
          <w:rFonts w:eastAsia="Calibri"/>
          <w:i/>
          <w:sz w:val="24"/>
          <w:szCs w:val="24"/>
        </w:rPr>
        <w:t>see e.g.</w:t>
      </w:r>
      <w:r w:rsidRPr="00631B9B">
        <w:rPr>
          <w:rFonts w:eastAsia="Calibri"/>
          <w:sz w:val="24"/>
          <w:szCs w:val="24"/>
        </w:rPr>
        <w:t xml:space="preserve">, </w:t>
      </w:r>
      <w:r w:rsidRPr="00631B9B">
        <w:rPr>
          <w:i/>
          <w:sz w:val="24"/>
          <w:szCs w:val="24"/>
        </w:rPr>
        <w:t>Joint Application of Verizon Communications, Inc. and MCI, Inc. for Approval of Agreement and Plan of Merger</w:t>
      </w:r>
      <w:r w:rsidRPr="00631B9B">
        <w:rPr>
          <w:sz w:val="24"/>
          <w:szCs w:val="24"/>
        </w:rPr>
        <w:t>, 2006 Pa. PUC LEXIS 22, Docket Nos. A-310580F0009, A-310752F0006, A</w:t>
      </w:r>
      <w:r w:rsidR="00407666">
        <w:rPr>
          <w:sz w:val="24"/>
          <w:szCs w:val="24"/>
        </w:rPr>
        <w:noBreakHyphen/>
      </w:r>
      <w:r w:rsidRPr="00631B9B">
        <w:rPr>
          <w:sz w:val="24"/>
          <w:szCs w:val="24"/>
        </w:rPr>
        <w:t>310364F0003, A-312025F0005, A-310407F0003, A-310401F0006 (Opinion and Order entered Jan. 11, 2006) (adopting Initial Decision which included the ALJ’s decision to grant a motion to strike portions of a party’s brief that contained extra-record information).</w:t>
      </w:r>
    </w:p>
    <w:p w14:paraId="283B1314" w14:textId="77777777" w:rsidR="008D21E4" w:rsidRPr="00631B9B" w:rsidRDefault="008D21E4" w:rsidP="005949E6">
      <w:pPr>
        <w:spacing w:line="360" w:lineRule="auto"/>
        <w:ind w:firstLine="1440"/>
        <w:rPr>
          <w:rFonts w:eastAsia="Calibri"/>
          <w:sz w:val="24"/>
          <w:szCs w:val="24"/>
        </w:rPr>
      </w:pPr>
    </w:p>
    <w:p w14:paraId="5266FD86" w14:textId="77777777" w:rsidR="00C550C0" w:rsidRDefault="00C550C0" w:rsidP="005949E6">
      <w:pPr>
        <w:spacing w:line="360" w:lineRule="auto"/>
        <w:ind w:firstLine="1440"/>
        <w:rPr>
          <w:rFonts w:eastAsia="Calibri"/>
          <w:sz w:val="24"/>
          <w:szCs w:val="24"/>
        </w:rPr>
      </w:pPr>
      <w:r>
        <w:rPr>
          <w:rFonts w:eastAsia="Calibri"/>
          <w:sz w:val="24"/>
          <w:szCs w:val="24"/>
        </w:rPr>
        <w:t xml:space="preserve">Under the circumstances, the </w:t>
      </w:r>
      <w:r w:rsidR="00232B9C">
        <w:rPr>
          <w:rFonts w:eastAsia="Calibri"/>
          <w:sz w:val="24"/>
          <w:szCs w:val="24"/>
        </w:rPr>
        <w:t>Main Brief of Jan and Jack Milburn will be stricken</w:t>
      </w:r>
      <w:r>
        <w:rPr>
          <w:rFonts w:eastAsia="Calibri"/>
          <w:sz w:val="24"/>
          <w:szCs w:val="24"/>
        </w:rPr>
        <w:t>, in its entirety</w:t>
      </w:r>
      <w:r w:rsidR="00232B9C">
        <w:rPr>
          <w:rFonts w:eastAsia="Calibri"/>
          <w:sz w:val="24"/>
          <w:szCs w:val="24"/>
        </w:rPr>
        <w:t xml:space="preserve"> and the following order will be entered.  </w:t>
      </w:r>
    </w:p>
    <w:p w14:paraId="5418DF9C" w14:textId="77777777" w:rsidR="00C550C0" w:rsidRDefault="00C550C0" w:rsidP="005949E6">
      <w:pPr>
        <w:spacing w:line="360" w:lineRule="auto"/>
        <w:ind w:firstLine="1440"/>
        <w:rPr>
          <w:rFonts w:eastAsia="Calibri"/>
          <w:sz w:val="24"/>
          <w:szCs w:val="24"/>
        </w:rPr>
      </w:pPr>
    </w:p>
    <w:p w14:paraId="59474D05" w14:textId="77777777" w:rsidR="00C550C0" w:rsidRDefault="00C550C0" w:rsidP="005949E6">
      <w:pPr>
        <w:tabs>
          <w:tab w:val="left" w:pos="1440"/>
          <w:tab w:val="left" w:pos="4590"/>
        </w:tabs>
        <w:spacing w:line="360" w:lineRule="auto"/>
        <w:ind w:firstLine="1440"/>
      </w:pPr>
    </w:p>
    <w:p w14:paraId="3E4DA122" w14:textId="2FB71B20" w:rsidR="00232B9C" w:rsidRDefault="00232B9C" w:rsidP="005949E6">
      <w:pPr>
        <w:pStyle w:val="BodyFirst5DS"/>
        <w:numPr>
          <w:ilvl w:val="0"/>
          <w:numId w:val="3"/>
        </w:numPr>
        <w:spacing w:line="360" w:lineRule="auto"/>
        <w:ind w:left="0" w:firstLine="1440"/>
        <w:jc w:val="left"/>
        <w:rPr>
          <w:rFonts w:eastAsia="Calibri"/>
        </w:rPr>
      </w:pPr>
      <w:r>
        <w:lastRenderedPageBreak/>
        <w:t xml:space="preserve">That the </w:t>
      </w:r>
      <w:r>
        <w:rPr>
          <w:rFonts w:eastAsia="Calibri"/>
        </w:rPr>
        <w:t xml:space="preserve">Motion Of West Penn Power Company To Strike The </w:t>
      </w:r>
      <w:r w:rsidR="00407666">
        <w:rPr>
          <w:rFonts w:eastAsia="Calibri"/>
        </w:rPr>
        <w:t>Main Brief</w:t>
      </w:r>
      <w:r>
        <w:rPr>
          <w:rFonts w:eastAsia="Calibri"/>
        </w:rPr>
        <w:t xml:space="preserve"> Of Jan And Jack Milburn filed on November 22, 2019</w:t>
      </w:r>
      <w:r w:rsidR="00407666">
        <w:rPr>
          <w:rFonts w:eastAsia="Calibri"/>
        </w:rPr>
        <w:t>,</w:t>
      </w:r>
      <w:r>
        <w:rPr>
          <w:rFonts w:eastAsia="Calibri"/>
        </w:rPr>
        <w:t xml:space="preserve"> is hereby granted.</w:t>
      </w:r>
    </w:p>
    <w:p w14:paraId="292FABF7" w14:textId="77777777" w:rsidR="008D21E4" w:rsidRDefault="008D21E4" w:rsidP="005949E6">
      <w:pPr>
        <w:pStyle w:val="BodyFirst5DS"/>
        <w:spacing w:line="360" w:lineRule="auto"/>
        <w:ind w:left="1440" w:firstLine="0"/>
        <w:jc w:val="left"/>
        <w:rPr>
          <w:rFonts w:eastAsia="Calibri"/>
        </w:rPr>
      </w:pPr>
    </w:p>
    <w:p w14:paraId="432B6107" w14:textId="1E986F99" w:rsidR="00232B9C" w:rsidRPr="008D21E4" w:rsidRDefault="00232B9C" w:rsidP="005949E6">
      <w:pPr>
        <w:pStyle w:val="ListParagraph"/>
        <w:numPr>
          <w:ilvl w:val="0"/>
          <w:numId w:val="3"/>
        </w:numPr>
        <w:spacing w:line="360" w:lineRule="auto"/>
        <w:ind w:left="0" w:firstLine="1440"/>
      </w:pPr>
      <w:r w:rsidRPr="00232B9C">
        <w:rPr>
          <w:rFonts w:eastAsia="Calibri"/>
          <w:sz w:val="24"/>
          <w:szCs w:val="24"/>
        </w:rPr>
        <w:t>That the Main Brief dated October 31, 2019</w:t>
      </w:r>
      <w:r w:rsidR="00407666">
        <w:rPr>
          <w:rFonts w:eastAsia="Calibri"/>
          <w:sz w:val="24"/>
          <w:szCs w:val="24"/>
        </w:rPr>
        <w:t>,</w:t>
      </w:r>
      <w:r w:rsidRPr="00232B9C">
        <w:rPr>
          <w:rFonts w:eastAsia="Calibri"/>
          <w:sz w:val="24"/>
          <w:szCs w:val="24"/>
        </w:rPr>
        <w:t xml:space="preserve"> and filed by Complainants on November 4, 2019, is hereby stricken from the record in this proceeding, in its entirety.</w:t>
      </w:r>
    </w:p>
    <w:p w14:paraId="7FDCBD28" w14:textId="77777777" w:rsidR="008D21E4" w:rsidRPr="00232B9C" w:rsidRDefault="008D21E4" w:rsidP="005949E6">
      <w:pPr>
        <w:spacing w:line="360" w:lineRule="auto"/>
      </w:pPr>
    </w:p>
    <w:p w14:paraId="723634EA" w14:textId="1CE54DD4" w:rsidR="00232B9C" w:rsidRPr="00232B9C" w:rsidRDefault="00232B9C" w:rsidP="005949E6">
      <w:pPr>
        <w:pStyle w:val="ListParagraph"/>
        <w:numPr>
          <w:ilvl w:val="0"/>
          <w:numId w:val="3"/>
        </w:numPr>
        <w:spacing w:line="360" w:lineRule="auto"/>
        <w:ind w:left="0" w:firstLine="1440"/>
      </w:pPr>
      <w:r>
        <w:rPr>
          <w:rFonts w:eastAsia="Calibri"/>
          <w:sz w:val="24"/>
          <w:szCs w:val="24"/>
        </w:rPr>
        <w:t xml:space="preserve">That the record in the case of Jan and Jack Milburn v. West Penn Power Company at Docket No. C-2018-3002756 is closed and an </w:t>
      </w:r>
      <w:r w:rsidR="00407666">
        <w:rPr>
          <w:rFonts w:eastAsia="Calibri"/>
          <w:sz w:val="24"/>
          <w:szCs w:val="24"/>
        </w:rPr>
        <w:t>I</w:t>
      </w:r>
      <w:r>
        <w:rPr>
          <w:rFonts w:eastAsia="Calibri"/>
          <w:sz w:val="24"/>
          <w:szCs w:val="24"/>
        </w:rPr>
        <w:t xml:space="preserve">nitial </w:t>
      </w:r>
      <w:r w:rsidR="00407666">
        <w:rPr>
          <w:rFonts w:eastAsia="Calibri"/>
          <w:sz w:val="24"/>
          <w:szCs w:val="24"/>
        </w:rPr>
        <w:t>D</w:t>
      </w:r>
      <w:r>
        <w:rPr>
          <w:rFonts w:eastAsia="Calibri"/>
          <w:sz w:val="24"/>
          <w:szCs w:val="24"/>
        </w:rPr>
        <w:t xml:space="preserve">ecision will be filed in this proceeding. </w:t>
      </w:r>
    </w:p>
    <w:p w14:paraId="56880EAC" w14:textId="238C1C47" w:rsidR="008D21E4" w:rsidRDefault="008D21E4" w:rsidP="005949E6">
      <w:pPr>
        <w:tabs>
          <w:tab w:val="left" w:pos="-720"/>
          <w:tab w:val="left" w:pos="2070"/>
        </w:tabs>
        <w:suppressAutoHyphens/>
        <w:autoSpaceDE w:val="0"/>
        <w:autoSpaceDN w:val="0"/>
        <w:spacing w:line="360" w:lineRule="auto"/>
        <w:rPr>
          <w:sz w:val="24"/>
          <w:szCs w:val="24"/>
        </w:rPr>
      </w:pPr>
    </w:p>
    <w:p w14:paraId="51259C4B" w14:textId="77777777" w:rsidR="008D21E4" w:rsidRPr="008D21E4" w:rsidRDefault="008D21E4" w:rsidP="005949E6">
      <w:pPr>
        <w:tabs>
          <w:tab w:val="left" w:pos="-720"/>
          <w:tab w:val="left" w:pos="2070"/>
        </w:tabs>
        <w:suppressAutoHyphens/>
        <w:autoSpaceDE w:val="0"/>
        <w:autoSpaceDN w:val="0"/>
        <w:spacing w:line="360" w:lineRule="auto"/>
        <w:rPr>
          <w:sz w:val="24"/>
          <w:szCs w:val="24"/>
        </w:rPr>
      </w:pPr>
    </w:p>
    <w:p w14:paraId="16F0793D" w14:textId="0F706934" w:rsidR="00232B9C" w:rsidRPr="00821FF3" w:rsidRDefault="00232B9C" w:rsidP="00821FF3">
      <w:pPr>
        <w:widowControl w:val="0"/>
        <w:tabs>
          <w:tab w:val="left" w:pos="0"/>
        </w:tabs>
        <w:autoSpaceDE w:val="0"/>
        <w:autoSpaceDN w:val="0"/>
        <w:adjustRightInd w:val="0"/>
        <w:jc w:val="both"/>
        <w:rPr>
          <w:sz w:val="24"/>
          <w:szCs w:val="24"/>
          <w:u w:val="single"/>
        </w:rPr>
      </w:pPr>
      <w:r w:rsidRPr="00821FF3">
        <w:rPr>
          <w:sz w:val="24"/>
          <w:szCs w:val="24"/>
        </w:rPr>
        <w:t xml:space="preserve">Date:  </w:t>
      </w:r>
      <w:r w:rsidRPr="00821FF3">
        <w:rPr>
          <w:sz w:val="24"/>
          <w:szCs w:val="24"/>
          <w:u w:val="single"/>
        </w:rPr>
        <w:t>December 1</w:t>
      </w:r>
      <w:r w:rsidR="00696780">
        <w:rPr>
          <w:sz w:val="24"/>
          <w:szCs w:val="24"/>
          <w:u w:val="single"/>
        </w:rPr>
        <w:t>7</w:t>
      </w:r>
      <w:r w:rsidRPr="00821FF3">
        <w:rPr>
          <w:sz w:val="24"/>
          <w:szCs w:val="24"/>
          <w:u w:val="single"/>
        </w:rPr>
        <w:t>, 2019</w:t>
      </w:r>
      <w:r w:rsidRPr="00821FF3">
        <w:rPr>
          <w:sz w:val="24"/>
          <w:szCs w:val="24"/>
        </w:rPr>
        <w:tab/>
      </w:r>
      <w:r w:rsidR="005949E6">
        <w:rPr>
          <w:sz w:val="24"/>
          <w:szCs w:val="24"/>
        </w:rPr>
        <w:tab/>
      </w:r>
      <w:r w:rsidRPr="00821FF3">
        <w:rPr>
          <w:sz w:val="24"/>
          <w:szCs w:val="24"/>
        </w:rPr>
        <w:tab/>
      </w:r>
      <w:r w:rsidRPr="00821FF3">
        <w:rPr>
          <w:sz w:val="24"/>
          <w:szCs w:val="24"/>
        </w:rPr>
        <w:tab/>
      </w:r>
      <w:r w:rsidRPr="00821FF3">
        <w:rPr>
          <w:sz w:val="24"/>
          <w:szCs w:val="24"/>
        </w:rPr>
        <w:tab/>
      </w:r>
      <w:r w:rsidRPr="00821FF3">
        <w:rPr>
          <w:sz w:val="24"/>
          <w:szCs w:val="24"/>
          <w:u w:val="single"/>
        </w:rPr>
        <w:tab/>
      </w:r>
      <w:r w:rsidRPr="00821FF3">
        <w:rPr>
          <w:sz w:val="24"/>
          <w:szCs w:val="24"/>
          <w:u w:val="single"/>
        </w:rPr>
        <w:tab/>
        <w:t>/s/</w:t>
      </w:r>
      <w:r w:rsidRPr="00821FF3">
        <w:rPr>
          <w:sz w:val="24"/>
          <w:szCs w:val="24"/>
          <w:u w:val="single"/>
        </w:rPr>
        <w:tab/>
      </w:r>
      <w:r w:rsidRPr="00821FF3">
        <w:rPr>
          <w:sz w:val="24"/>
          <w:szCs w:val="24"/>
          <w:u w:val="single"/>
        </w:rPr>
        <w:tab/>
      </w:r>
      <w:r w:rsidRPr="00821FF3">
        <w:rPr>
          <w:sz w:val="24"/>
          <w:szCs w:val="24"/>
          <w:u w:val="single"/>
        </w:rPr>
        <w:tab/>
      </w:r>
    </w:p>
    <w:p w14:paraId="2267CBF7" w14:textId="77777777" w:rsidR="00232B9C" w:rsidRPr="00232B9C" w:rsidRDefault="00232B9C" w:rsidP="00232B9C">
      <w:pPr>
        <w:pStyle w:val="ListParagraph"/>
        <w:widowControl w:val="0"/>
        <w:tabs>
          <w:tab w:val="left" w:pos="0"/>
        </w:tabs>
        <w:autoSpaceDE w:val="0"/>
        <w:autoSpaceDN w:val="0"/>
        <w:adjustRightInd w:val="0"/>
        <w:jc w:val="both"/>
        <w:rPr>
          <w:sz w:val="24"/>
          <w:szCs w:val="24"/>
        </w:rPr>
      </w:pPr>
      <w:r w:rsidRPr="00232B9C">
        <w:rPr>
          <w:sz w:val="24"/>
          <w:szCs w:val="24"/>
        </w:rPr>
        <w:tab/>
      </w:r>
      <w:r w:rsidRPr="00232B9C">
        <w:rPr>
          <w:sz w:val="24"/>
          <w:szCs w:val="24"/>
        </w:rPr>
        <w:tab/>
      </w:r>
      <w:r w:rsidRPr="00232B9C">
        <w:rPr>
          <w:sz w:val="24"/>
          <w:szCs w:val="24"/>
        </w:rPr>
        <w:tab/>
      </w:r>
      <w:r w:rsidRPr="00232B9C">
        <w:rPr>
          <w:sz w:val="24"/>
          <w:szCs w:val="24"/>
        </w:rPr>
        <w:tab/>
      </w:r>
      <w:r w:rsidRPr="00232B9C">
        <w:rPr>
          <w:sz w:val="24"/>
          <w:szCs w:val="24"/>
        </w:rPr>
        <w:tab/>
      </w:r>
      <w:r w:rsidRPr="00232B9C">
        <w:rPr>
          <w:sz w:val="24"/>
          <w:szCs w:val="24"/>
        </w:rPr>
        <w:tab/>
      </w:r>
      <w:r w:rsidRPr="00232B9C">
        <w:rPr>
          <w:sz w:val="24"/>
          <w:szCs w:val="24"/>
        </w:rPr>
        <w:tab/>
        <w:t>Jeffrey A. Watson</w:t>
      </w:r>
    </w:p>
    <w:p w14:paraId="03087C0E" w14:textId="77777777" w:rsidR="00232B9C" w:rsidRPr="00232B9C" w:rsidRDefault="00232B9C" w:rsidP="00232B9C">
      <w:pPr>
        <w:pStyle w:val="ListParagraph"/>
        <w:widowControl w:val="0"/>
        <w:tabs>
          <w:tab w:val="left" w:pos="0"/>
        </w:tabs>
        <w:autoSpaceDE w:val="0"/>
        <w:autoSpaceDN w:val="0"/>
        <w:adjustRightInd w:val="0"/>
        <w:jc w:val="both"/>
        <w:rPr>
          <w:sz w:val="24"/>
          <w:szCs w:val="24"/>
        </w:rPr>
      </w:pPr>
      <w:r w:rsidRPr="00232B9C">
        <w:rPr>
          <w:sz w:val="24"/>
          <w:szCs w:val="24"/>
        </w:rPr>
        <w:tab/>
      </w:r>
      <w:r w:rsidRPr="00232B9C">
        <w:rPr>
          <w:sz w:val="24"/>
          <w:szCs w:val="24"/>
        </w:rPr>
        <w:tab/>
      </w:r>
      <w:r w:rsidRPr="00232B9C">
        <w:rPr>
          <w:sz w:val="24"/>
          <w:szCs w:val="24"/>
        </w:rPr>
        <w:tab/>
      </w:r>
      <w:r w:rsidRPr="00232B9C">
        <w:rPr>
          <w:sz w:val="24"/>
          <w:szCs w:val="24"/>
        </w:rPr>
        <w:tab/>
      </w:r>
      <w:r w:rsidRPr="00232B9C">
        <w:rPr>
          <w:sz w:val="24"/>
          <w:szCs w:val="24"/>
        </w:rPr>
        <w:tab/>
      </w:r>
      <w:r w:rsidRPr="00232B9C">
        <w:rPr>
          <w:sz w:val="24"/>
          <w:szCs w:val="24"/>
        </w:rPr>
        <w:tab/>
      </w:r>
      <w:r w:rsidRPr="00232B9C">
        <w:rPr>
          <w:sz w:val="24"/>
          <w:szCs w:val="24"/>
        </w:rPr>
        <w:tab/>
        <w:t>Administrative Law Judge</w:t>
      </w:r>
    </w:p>
    <w:p w14:paraId="778BD6D6" w14:textId="77777777" w:rsidR="00232B9C" w:rsidRPr="00232B9C" w:rsidRDefault="00232B9C" w:rsidP="00232B9C">
      <w:pPr>
        <w:pStyle w:val="ListParagraph"/>
        <w:widowControl w:val="0"/>
        <w:tabs>
          <w:tab w:val="left" w:pos="0"/>
        </w:tabs>
        <w:autoSpaceDE w:val="0"/>
        <w:autoSpaceDN w:val="0"/>
        <w:adjustRightInd w:val="0"/>
        <w:jc w:val="both"/>
        <w:rPr>
          <w:sz w:val="24"/>
          <w:szCs w:val="24"/>
        </w:rPr>
      </w:pPr>
    </w:p>
    <w:p w14:paraId="2A07A065" w14:textId="77777777" w:rsidR="002A294D" w:rsidRDefault="002A294D" w:rsidP="00232B9C">
      <w:pPr>
        <w:spacing w:line="480" w:lineRule="auto"/>
        <w:jc w:val="both"/>
        <w:sectPr w:rsidR="002A294D" w:rsidSect="005949E6">
          <w:footerReference w:type="default" r:id="rId8"/>
          <w:pgSz w:w="12240" w:h="15840"/>
          <w:pgMar w:top="1440" w:right="1440" w:bottom="1440" w:left="1440" w:header="720" w:footer="720" w:gutter="0"/>
          <w:cols w:space="720"/>
          <w:titlePg/>
          <w:docGrid w:linePitch="360"/>
        </w:sectPr>
      </w:pPr>
    </w:p>
    <w:p w14:paraId="01A11CAF" w14:textId="77777777" w:rsidR="002A294D" w:rsidRPr="002A294D" w:rsidRDefault="002A294D" w:rsidP="002A294D">
      <w:pPr>
        <w:spacing w:after="160" w:line="259" w:lineRule="auto"/>
        <w:rPr>
          <w:rFonts w:ascii="Microsoft Sans Serif" w:eastAsia="Microsoft Sans Serif" w:hAnsi="Microsoft Sans Serif" w:cs="Microsoft Sans Serif"/>
          <w:b/>
          <w:sz w:val="24"/>
          <w:szCs w:val="22"/>
          <w:u w:val="single"/>
        </w:rPr>
      </w:pPr>
      <w:r w:rsidRPr="002A294D">
        <w:rPr>
          <w:rFonts w:ascii="Microsoft Sans Serif" w:eastAsia="Microsoft Sans Serif" w:hAnsi="Microsoft Sans Serif" w:cs="Microsoft Sans Serif"/>
          <w:b/>
          <w:sz w:val="24"/>
          <w:szCs w:val="22"/>
          <w:u w:val="single"/>
        </w:rPr>
        <w:lastRenderedPageBreak/>
        <w:t>C-2018-3002756 - JAN MILBURN v. WEST PENN POWER COMPANY</w:t>
      </w:r>
    </w:p>
    <w:p w14:paraId="1CD61ED2" w14:textId="77777777" w:rsidR="002A294D" w:rsidRPr="002A294D" w:rsidRDefault="002A294D" w:rsidP="002A294D">
      <w:pPr>
        <w:spacing w:after="160" w:line="259" w:lineRule="auto"/>
        <w:rPr>
          <w:rFonts w:ascii="Microsoft Sans Serif" w:eastAsia="Microsoft Sans Serif" w:hAnsi="Microsoft Sans Serif" w:cs="Microsoft Sans Serif"/>
          <w:bCs/>
          <w:i/>
          <w:iCs/>
          <w:sz w:val="24"/>
          <w:szCs w:val="22"/>
        </w:rPr>
      </w:pPr>
      <w:r w:rsidRPr="002A294D">
        <w:rPr>
          <w:rFonts w:ascii="Microsoft Sans Serif" w:eastAsia="Microsoft Sans Serif" w:hAnsi="Microsoft Sans Serif" w:cs="Microsoft Sans Serif"/>
          <w:bCs/>
          <w:i/>
          <w:iCs/>
          <w:sz w:val="24"/>
          <w:szCs w:val="22"/>
        </w:rPr>
        <w:t>Revised 06/18/19</w:t>
      </w:r>
    </w:p>
    <w:p w14:paraId="5D692F70" w14:textId="77777777" w:rsidR="002A294D" w:rsidRPr="002A294D" w:rsidRDefault="002A294D" w:rsidP="002A294D">
      <w:pPr>
        <w:rPr>
          <w:rFonts w:ascii="Microsoft Sans Serif" w:eastAsia="Microsoft Sans Serif" w:hAnsi="Microsoft Sans Serif" w:cs="Microsoft Sans Serif"/>
          <w:b/>
          <w:sz w:val="24"/>
          <w:szCs w:val="22"/>
        </w:rPr>
      </w:pPr>
      <w:r w:rsidRPr="002A294D">
        <w:rPr>
          <w:rFonts w:ascii="Microsoft Sans Serif" w:eastAsia="Microsoft Sans Serif" w:hAnsi="Microsoft Sans Serif" w:cs="Microsoft Sans Serif"/>
          <w:b/>
          <w:sz w:val="24"/>
          <w:szCs w:val="22"/>
          <w:u w:val="single"/>
        </w:rPr>
        <w:cr/>
      </w:r>
      <w:bookmarkStart w:id="0" w:name="_Hlk27389072"/>
      <w:r w:rsidRPr="002A294D">
        <w:rPr>
          <w:rFonts w:ascii="Microsoft Sans Serif" w:eastAsia="Microsoft Sans Serif" w:hAnsi="Microsoft Sans Serif" w:cs="Microsoft Sans Serif"/>
          <w:sz w:val="24"/>
          <w:szCs w:val="22"/>
        </w:rPr>
        <w:t>JAN MILBURN</w:t>
      </w:r>
      <w:r w:rsidRPr="002A294D">
        <w:rPr>
          <w:rFonts w:ascii="Microsoft Sans Serif" w:eastAsia="Microsoft Sans Serif" w:hAnsi="Microsoft Sans Serif" w:cs="Microsoft Sans Serif"/>
          <w:sz w:val="24"/>
          <w:szCs w:val="22"/>
        </w:rPr>
        <w:cr/>
        <w:t>114 MOUNTAIN ROAD</w:t>
      </w:r>
      <w:r w:rsidRPr="002A294D">
        <w:rPr>
          <w:rFonts w:ascii="Microsoft Sans Serif" w:eastAsia="Microsoft Sans Serif" w:hAnsi="Microsoft Sans Serif" w:cs="Microsoft Sans Serif"/>
          <w:sz w:val="24"/>
          <w:szCs w:val="22"/>
        </w:rPr>
        <w:cr/>
        <w:t>LIGONIER PA 15658</w:t>
      </w:r>
      <w:r w:rsidRPr="002A294D">
        <w:rPr>
          <w:rFonts w:ascii="Microsoft Sans Serif" w:eastAsia="Microsoft Sans Serif" w:hAnsi="Microsoft Sans Serif" w:cs="Microsoft Sans Serif"/>
          <w:sz w:val="24"/>
          <w:szCs w:val="22"/>
        </w:rPr>
        <w:cr/>
      </w:r>
      <w:bookmarkStart w:id="1" w:name="_GoBack"/>
      <w:bookmarkEnd w:id="0"/>
      <w:bookmarkEnd w:id="1"/>
      <w:r w:rsidRPr="002A294D">
        <w:rPr>
          <w:rFonts w:ascii="Microsoft Sans Serif" w:eastAsia="Microsoft Sans Serif" w:hAnsi="Microsoft Sans Serif" w:cs="Microsoft Sans Serif"/>
          <w:b/>
          <w:sz w:val="24"/>
          <w:szCs w:val="22"/>
        </w:rPr>
        <w:t>724.238.4968</w:t>
      </w:r>
      <w:r w:rsidRPr="002A294D">
        <w:rPr>
          <w:rFonts w:ascii="Microsoft Sans Serif" w:eastAsia="Microsoft Sans Serif" w:hAnsi="Microsoft Sans Serif" w:cs="Microsoft Sans Serif"/>
          <w:b/>
          <w:sz w:val="24"/>
          <w:szCs w:val="22"/>
        </w:rPr>
        <w:cr/>
      </w:r>
    </w:p>
    <w:p w14:paraId="274DB62A" w14:textId="77777777" w:rsidR="002A294D" w:rsidRPr="002A294D" w:rsidRDefault="002A294D" w:rsidP="002A294D">
      <w:pPr>
        <w:rPr>
          <w:rFonts w:ascii="Microsoft Sans Serif" w:eastAsia="Microsoft Sans Serif" w:hAnsi="Microsoft Sans Serif" w:cs="Microsoft Sans Serif"/>
          <w:caps/>
          <w:sz w:val="24"/>
          <w:szCs w:val="22"/>
        </w:rPr>
      </w:pPr>
      <w:r w:rsidRPr="002A294D">
        <w:rPr>
          <w:rFonts w:ascii="Microsoft Sans Serif" w:eastAsia="Microsoft Sans Serif" w:hAnsi="Microsoft Sans Serif" w:cs="Microsoft Sans Serif"/>
          <w:bCs/>
          <w:caps/>
          <w:sz w:val="24"/>
          <w:szCs w:val="22"/>
        </w:rPr>
        <w:t xml:space="preserve">Tori L. </w:t>
      </w:r>
      <w:proofErr w:type="spellStart"/>
      <w:r w:rsidRPr="002A294D">
        <w:rPr>
          <w:rFonts w:ascii="Microsoft Sans Serif" w:eastAsia="Microsoft Sans Serif" w:hAnsi="Microsoft Sans Serif" w:cs="Microsoft Sans Serif"/>
          <w:bCs/>
          <w:caps/>
          <w:sz w:val="24"/>
          <w:szCs w:val="22"/>
        </w:rPr>
        <w:t>Giesler</w:t>
      </w:r>
      <w:proofErr w:type="spellEnd"/>
      <w:r w:rsidRPr="002A294D">
        <w:rPr>
          <w:rFonts w:ascii="Microsoft Sans Serif" w:eastAsia="Microsoft Sans Serif" w:hAnsi="Microsoft Sans Serif" w:cs="Microsoft Sans Serif"/>
          <w:bCs/>
          <w:caps/>
          <w:sz w:val="24"/>
          <w:szCs w:val="22"/>
        </w:rPr>
        <w:t xml:space="preserve"> Esquire</w:t>
      </w:r>
    </w:p>
    <w:p w14:paraId="6B523C93" w14:textId="77777777" w:rsidR="002A294D" w:rsidRPr="002A294D" w:rsidRDefault="002A294D" w:rsidP="002A294D">
      <w:pPr>
        <w:rPr>
          <w:rFonts w:ascii="Calibri" w:hAnsi="Calibri"/>
          <w:i/>
          <w:sz w:val="22"/>
          <w:szCs w:val="22"/>
          <w:u w:val="single"/>
        </w:rPr>
      </w:pPr>
      <w:r w:rsidRPr="002A294D">
        <w:rPr>
          <w:rFonts w:ascii="Microsoft Sans Serif" w:eastAsia="Microsoft Sans Serif" w:hAnsi="Microsoft Sans Serif" w:cs="Microsoft Sans Serif"/>
          <w:sz w:val="24"/>
          <w:szCs w:val="22"/>
        </w:rPr>
        <w:t xml:space="preserve">LAUREN MARISSA </w:t>
      </w:r>
      <w:proofErr w:type="spellStart"/>
      <w:r w:rsidRPr="002A294D">
        <w:rPr>
          <w:rFonts w:ascii="Microsoft Sans Serif" w:eastAsia="Microsoft Sans Serif" w:hAnsi="Microsoft Sans Serif" w:cs="Microsoft Sans Serif"/>
          <w:sz w:val="24"/>
          <w:szCs w:val="22"/>
        </w:rPr>
        <w:t>LEPKOSKI</w:t>
      </w:r>
      <w:proofErr w:type="spellEnd"/>
      <w:r w:rsidRPr="002A294D">
        <w:rPr>
          <w:rFonts w:ascii="Microsoft Sans Serif" w:eastAsia="Microsoft Sans Serif" w:hAnsi="Microsoft Sans Serif" w:cs="Microsoft Sans Serif"/>
          <w:sz w:val="24"/>
          <w:szCs w:val="22"/>
        </w:rPr>
        <w:t xml:space="preserve"> ESQUIRE</w:t>
      </w:r>
      <w:r w:rsidRPr="002A294D">
        <w:rPr>
          <w:rFonts w:ascii="Microsoft Sans Serif" w:eastAsia="Microsoft Sans Serif" w:hAnsi="Microsoft Sans Serif" w:cs="Microsoft Sans Serif"/>
          <w:sz w:val="24"/>
          <w:szCs w:val="22"/>
        </w:rPr>
        <w:cr/>
        <w:t>FIRSTENERGY SERVICES COMPANY</w:t>
      </w:r>
      <w:r w:rsidRPr="002A294D">
        <w:rPr>
          <w:rFonts w:ascii="Microsoft Sans Serif" w:eastAsia="Microsoft Sans Serif" w:hAnsi="Microsoft Sans Serif" w:cs="Microsoft Sans Serif"/>
          <w:sz w:val="24"/>
          <w:szCs w:val="22"/>
        </w:rPr>
        <w:cr/>
      </w:r>
      <w:r w:rsidRPr="002A294D">
        <w:rPr>
          <w:rFonts w:ascii="Microsoft Sans Serif" w:eastAsia="Microsoft Sans Serif" w:hAnsi="Microsoft Sans Serif" w:cs="Microsoft Sans Serif"/>
          <w:caps/>
          <w:sz w:val="24"/>
          <w:szCs w:val="22"/>
        </w:rPr>
        <w:t>2800 Pottsville Pike</w:t>
      </w:r>
      <w:r w:rsidRPr="002A294D">
        <w:rPr>
          <w:rFonts w:ascii="Microsoft Sans Serif" w:eastAsia="Microsoft Sans Serif" w:hAnsi="Microsoft Sans Serif" w:cs="Microsoft Sans Serif"/>
          <w:sz w:val="24"/>
          <w:szCs w:val="22"/>
        </w:rPr>
        <w:cr/>
        <w:t>PO BOX 16001</w:t>
      </w:r>
      <w:r w:rsidRPr="002A294D">
        <w:rPr>
          <w:rFonts w:ascii="Microsoft Sans Serif" w:eastAsia="Microsoft Sans Serif" w:hAnsi="Microsoft Sans Serif" w:cs="Microsoft Sans Serif"/>
          <w:sz w:val="24"/>
          <w:szCs w:val="22"/>
        </w:rPr>
        <w:cr/>
        <w:t>READING PA  19612</w:t>
      </w:r>
      <w:r w:rsidRPr="002A294D">
        <w:rPr>
          <w:rFonts w:ascii="Microsoft Sans Serif" w:eastAsia="Microsoft Sans Serif" w:hAnsi="Microsoft Sans Serif" w:cs="Microsoft Sans Serif"/>
          <w:sz w:val="24"/>
          <w:szCs w:val="22"/>
        </w:rPr>
        <w:cr/>
      </w:r>
      <w:r w:rsidRPr="002A294D">
        <w:rPr>
          <w:rFonts w:ascii="Microsoft Sans Serif" w:eastAsia="Microsoft Sans Serif" w:hAnsi="Microsoft Sans Serif" w:cs="Microsoft Sans Serif"/>
          <w:b/>
          <w:sz w:val="24"/>
          <w:szCs w:val="22"/>
        </w:rPr>
        <w:t>610.921.6203</w:t>
      </w:r>
      <w:r w:rsidRPr="002A294D">
        <w:rPr>
          <w:rFonts w:ascii="Microsoft Sans Serif" w:eastAsia="Microsoft Sans Serif" w:hAnsi="Microsoft Sans Serif" w:cs="Microsoft Sans Serif"/>
          <w:b/>
          <w:sz w:val="24"/>
          <w:szCs w:val="22"/>
        </w:rPr>
        <w:cr/>
      </w:r>
      <w:r w:rsidRPr="002A294D">
        <w:rPr>
          <w:rFonts w:ascii="Microsoft Sans Serif" w:eastAsia="Microsoft Sans Serif" w:hAnsi="Microsoft Sans Serif" w:cs="Microsoft Sans Serif"/>
          <w:b/>
          <w:i/>
          <w:sz w:val="24"/>
          <w:szCs w:val="22"/>
          <w:u w:val="single"/>
        </w:rPr>
        <w:t>ACCEPTS E-SERVICE</w:t>
      </w:r>
    </w:p>
    <w:p w14:paraId="4CEAD301" w14:textId="77777777" w:rsidR="002A294D" w:rsidRPr="002A294D" w:rsidRDefault="002A294D" w:rsidP="002A294D">
      <w:pPr>
        <w:spacing w:after="160" w:line="259" w:lineRule="auto"/>
        <w:rPr>
          <w:rFonts w:ascii="Calibri" w:hAnsi="Calibri"/>
          <w:sz w:val="22"/>
          <w:szCs w:val="22"/>
        </w:rPr>
      </w:pPr>
    </w:p>
    <w:p w14:paraId="4ABDC0F6" w14:textId="7C3C2295" w:rsidR="00232B9C" w:rsidRDefault="00232B9C" w:rsidP="00232B9C">
      <w:pPr>
        <w:spacing w:line="480" w:lineRule="auto"/>
        <w:jc w:val="both"/>
      </w:pPr>
    </w:p>
    <w:sectPr w:rsidR="00232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39813" w14:textId="77777777" w:rsidR="00003585" w:rsidRDefault="00003585" w:rsidP="00AE3CF5">
      <w:r>
        <w:separator/>
      </w:r>
    </w:p>
  </w:endnote>
  <w:endnote w:type="continuationSeparator" w:id="0">
    <w:p w14:paraId="668D86CD" w14:textId="77777777" w:rsidR="00003585" w:rsidRDefault="00003585" w:rsidP="00AE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10765"/>
      <w:docPartObj>
        <w:docPartGallery w:val="Page Numbers (Bottom of Page)"/>
        <w:docPartUnique/>
      </w:docPartObj>
    </w:sdtPr>
    <w:sdtEndPr>
      <w:rPr>
        <w:noProof/>
      </w:rPr>
    </w:sdtEndPr>
    <w:sdtContent>
      <w:p w14:paraId="64FEC106" w14:textId="5C30D668" w:rsidR="005949E6" w:rsidRDefault="005949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6842C" w14:textId="77777777" w:rsidR="00003585" w:rsidRDefault="00003585" w:rsidP="00AE3CF5">
      <w:r>
        <w:separator/>
      </w:r>
    </w:p>
  </w:footnote>
  <w:footnote w:type="continuationSeparator" w:id="0">
    <w:p w14:paraId="2EE4DE05" w14:textId="77777777" w:rsidR="00003585" w:rsidRDefault="00003585" w:rsidP="00AE3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547C1"/>
    <w:multiLevelType w:val="hybridMultilevel"/>
    <w:tmpl w:val="A4FE45F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A3A78EC"/>
    <w:multiLevelType w:val="hybridMultilevel"/>
    <w:tmpl w:val="0582A592"/>
    <w:lvl w:ilvl="0" w:tplc="68FAD27A">
      <w:start w:val="1"/>
      <w:numFmt w:val="decimal"/>
      <w:lvlText w:val="%1."/>
      <w:lvlJc w:val="left"/>
      <w:pPr>
        <w:ind w:left="1080" w:hanging="360"/>
      </w:pPr>
      <w:rPr>
        <w:rFonts w:eastAsia="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E6642D"/>
    <w:multiLevelType w:val="hybridMultilevel"/>
    <w:tmpl w:val="1E38C1CA"/>
    <w:lvl w:ilvl="0" w:tplc="A778148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F5"/>
    <w:rsid w:val="00003585"/>
    <w:rsid w:val="00232B9C"/>
    <w:rsid w:val="002A294D"/>
    <w:rsid w:val="00407666"/>
    <w:rsid w:val="0041114C"/>
    <w:rsid w:val="004D6FFF"/>
    <w:rsid w:val="00580C15"/>
    <w:rsid w:val="005949E6"/>
    <w:rsid w:val="00631B9B"/>
    <w:rsid w:val="00696780"/>
    <w:rsid w:val="007B5C79"/>
    <w:rsid w:val="00821FF3"/>
    <w:rsid w:val="008D21E4"/>
    <w:rsid w:val="009B01C3"/>
    <w:rsid w:val="00AD6569"/>
    <w:rsid w:val="00AE3CF5"/>
    <w:rsid w:val="00BC4FBE"/>
    <w:rsid w:val="00C550C0"/>
    <w:rsid w:val="00E52189"/>
    <w:rsid w:val="00FC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6A6D"/>
  <w15:chartTrackingRefBased/>
  <w15:docId w15:val="{65FC4E18-3EBD-4B2B-A555-F82DC47D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F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3CF5"/>
  </w:style>
  <w:style w:type="character" w:customStyle="1" w:styleId="FootnoteTextChar">
    <w:name w:val="Footnote Text Char"/>
    <w:basedOn w:val="DefaultParagraphFont"/>
    <w:link w:val="FootnoteText"/>
    <w:uiPriority w:val="99"/>
    <w:rsid w:val="00AE3C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3CF5"/>
    <w:rPr>
      <w:vertAlign w:val="superscript"/>
    </w:rPr>
  </w:style>
  <w:style w:type="paragraph" w:styleId="ListParagraph">
    <w:name w:val="List Paragraph"/>
    <w:basedOn w:val="Normal"/>
    <w:uiPriority w:val="34"/>
    <w:qFormat/>
    <w:rsid w:val="00AE3CF5"/>
    <w:pPr>
      <w:ind w:left="720"/>
      <w:contextualSpacing/>
    </w:pPr>
  </w:style>
  <w:style w:type="paragraph" w:customStyle="1" w:styleId="BodyFirst5DS">
    <w:name w:val="Body First .5 DS"/>
    <w:basedOn w:val="Normal"/>
    <w:uiPriority w:val="9"/>
    <w:qFormat/>
    <w:rsid w:val="00AE3CF5"/>
    <w:pPr>
      <w:spacing w:line="480" w:lineRule="auto"/>
      <w:ind w:firstLine="720"/>
      <w:jc w:val="both"/>
    </w:pPr>
    <w:rPr>
      <w:sz w:val="24"/>
      <w:szCs w:val="24"/>
    </w:rPr>
  </w:style>
  <w:style w:type="paragraph" w:styleId="Header">
    <w:name w:val="header"/>
    <w:basedOn w:val="Normal"/>
    <w:link w:val="HeaderChar"/>
    <w:uiPriority w:val="99"/>
    <w:unhideWhenUsed/>
    <w:rsid w:val="005949E6"/>
    <w:pPr>
      <w:tabs>
        <w:tab w:val="center" w:pos="4680"/>
        <w:tab w:val="right" w:pos="9360"/>
      </w:tabs>
    </w:pPr>
  </w:style>
  <w:style w:type="character" w:customStyle="1" w:styleId="HeaderChar">
    <w:name w:val="Header Char"/>
    <w:basedOn w:val="DefaultParagraphFont"/>
    <w:link w:val="Header"/>
    <w:uiPriority w:val="99"/>
    <w:rsid w:val="005949E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49E6"/>
    <w:pPr>
      <w:tabs>
        <w:tab w:val="center" w:pos="4680"/>
        <w:tab w:val="right" w:pos="9360"/>
      </w:tabs>
    </w:pPr>
  </w:style>
  <w:style w:type="character" w:customStyle="1" w:styleId="FooterChar">
    <w:name w:val="Footer Char"/>
    <w:basedOn w:val="DefaultParagraphFont"/>
    <w:link w:val="Footer"/>
    <w:uiPriority w:val="99"/>
    <w:rsid w:val="005949E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C2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A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3A21-07B6-4A04-A737-E7794DEA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2019-12-16T15:35:00Z</cp:lastPrinted>
  <dcterms:created xsi:type="dcterms:W3CDTF">2019-12-16T14:38:00Z</dcterms:created>
  <dcterms:modified xsi:type="dcterms:W3CDTF">2019-12-16T16:44:00Z</dcterms:modified>
</cp:coreProperties>
</file>