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47E9389C" w:rsidR="008F7FD2" w:rsidRDefault="00AE04DF" w:rsidP="006A4CA4">
      <w:pPr>
        <w:jc w:val="center"/>
      </w:pPr>
      <w:r>
        <w:t>December 30, 2019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1CAD2ABB" w14:textId="2026E279" w:rsidR="0067519A" w:rsidRPr="00F70CE8" w:rsidRDefault="00F70CE8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>EMILY M FARAH</w:t>
      </w:r>
    </w:p>
    <w:p w14:paraId="3A4D1017" w14:textId="67781908" w:rsidR="0067519A" w:rsidRPr="00F70CE8" w:rsidRDefault="00F70CE8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>COUNSEL</w:t>
      </w:r>
      <w:r w:rsidR="00B561BB">
        <w:rPr>
          <w:rFonts w:ascii="Arial" w:hAnsi="Arial" w:cs="Arial"/>
          <w:b/>
          <w:sz w:val="24"/>
          <w:szCs w:val="24"/>
        </w:rPr>
        <w:t xml:space="preserve"> REGULATORY</w:t>
      </w:r>
    </w:p>
    <w:p w14:paraId="396F1920" w14:textId="35D97B1A" w:rsidR="0067519A" w:rsidRPr="00F70CE8" w:rsidRDefault="00F70CE8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>DUQUESNE LIGHT COMPANY</w:t>
      </w:r>
    </w:p>
    <w:p w14:paraId="7623A123" w14:textId="65C7F2F2" w:rsidR="0067519A" w:rsidRDefault="00F70CE8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>411 SEVENTH AVENUE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2C02D38" w14:textId="417AD353" w:rsidR="00697593" w:rsidRPr="00F70CE8" w:rsidRDefault="00697593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 DROP 15-7</w:t>
      </w:r>
    </w:p>
    <w:p w14:paraId="11206845" w14:textId="773D59EC" w:rsidR="00F70CE8" w:rsidRPr="00F70CE8" w:rsidRDefault="00F70CE8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F70CE8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69EEBC6F" w:rsidR="0067519A" w:rsidRPr="00F70CE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>RE:</w:t>
      </w:r>
      <w:r w:rsidRPr="00F70CE8">
        <w:rPr>
          <w:rFonts w:ascii="Arial" w:hAnsi="Arial" w:cs="Arial"/>
          <w:sz w:val="24"/>
          <w:szCs w:val="24"/>
        </w:rPr>
        <w:tab/>
      </w:r>
      <w:r w:rsidR="00F70CE8" w:rsidRPr="00F70CE8">
        <w:rPr>
          <w:rFonts w:ascii="Arial" w:hAnsi="Arial" w:cs="Arial"/>
          <w:b/>
          <w:sz w:val="24"/>
          <w:szCs w:val="24"/>
        </w:rPr>
        <w:t>Universal Service Charge</w:t>
      </w:r>
      <w:r w:rsidRPr="00F70CE8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F70CE8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ab/>
      </w:r>
      <w:r w:rsidRPr="00F70CE8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5B8CED37" w:rsidR="008F62B1" w:rsidRPr="00F70CE8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F70CE8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70CE8" w:rsidRPr="00F70CE8">
        <w:rPr>
          <w:rFonts w:ascii="Arial" w:hAnsi="Arial" w:cs="Arial"/>
          <w:b/>
          <w:sz w:val="24"/>
          <w:szCs w:val="24"/>
        </w:rPr>
        <w:t>twelve</w:t>
      </w:r>
      <w:r w:rsidR="008F62B1" w:rsidRPr="00F70CE8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F70CE8">
        <w:rPr>
          <w:rFonts w:ascii="Arial" w:hAnsi="Arial" w:cs="Arial"/>
          <w:b/>
          <w:sz w:val="24"/>
          <w:szCs w:val="24"/>
        </w:rPr>
        <w:t xml:space="preserve"> </w:t>
      </w:r>
      <w:r w:rsidR="00F70CE8" w:rsidRPr="00F70CE8">
        <w:rPr>
          <w:rFonts w:ascii="Arial" w:hAnsi="Arial" w:cs="Arial"/>
          <w:b/>
          <w:sz w:val="24"/>
          <w:szCs w:val="24"/>
        </w:rPr>
        <w:t>October 31, 2019</w:t>
      </w:r>
      <w:r w:rsidR="008F62B1" w:rsidRPr="00F70CE8">
        <w:rPr>
          <w:rFonts w:ascii="Arial" w:hAnsi="Arial" w:cs="Arial"/>
          <w:b/>
          <w:sz w:val="24"/>
          <w:szCs w:val="24"/>
        </w:rPr>
        <w:tab/>
      </w:r>
    </w:p>
    <w:p w14:paraId="563CA2DF" w14:textId="21ABB564" w:rsidR="0067519A" w:rsidRPr="00F70CE8" w:rsidRDefault="00F70CE8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F70CE8">
        <w:rPr>
          <w:rFonts w:ascii="Arial" w:hAnsi="Arial" w:cs="Arial"/>
          <w:b/>
          <w:sz w:val="24"/>
          <w:szCs w:val="24"/>
        </w:rPr>
        <w:t>M-2019-3014704</w:t>
      </w:r>
    </w:p>
    <w:p w14:paraId="6F411987" w14:textId="77777777" w:rsidR="0067519A" w:rsidRPr="00F70CE8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535A84BC" w:rsidR="0067519A" w:rsidRPr="00F70CE8" w:rsidRDefault="0067519A" w:rsidP="0067519A">
      <w:pPr>
        <w:rPr>
          <w:rFonts w:ascii="Arial" w:hAnsi="Arial" w:cs="Arial"/>
          <w:sz w:val="24"/>
          <w:szCs w:val="24"/>
        </w:rPr>
      </w:pPr>
      <w:r w:rsidRPr="00F70CE8">
        <w:rPr>
          <w:rFonts w:ascii="Arial" w:hAnsi="Arial" w:cs="Arial"/>
          <w:sz w:val="24"/>
          <w:szCs w:val="24"/>
        </w:rPr>
        <w:t xml:space="preserve">Dear </w:t>
      </w:r>
      <w:r w:rsidR="00F70CE8" w:rsidRPr="00F70CE8">
        <w:rPr>
          <w:rFonts w:ascii="Arial" w:hAnsi="Arial" w:cs="Arial"/>
          <w:sz w:val="24"/>
          <w:szCs w:val="24"/>
        </w:rPr>
        <w:t>Ms. Farah:</w:t>
      </w:r>
    </w:p>
    <w:p w14:paraId="74DB59DF" w14:textId="77777777" w:rsidR="0067519A" w:rsidRPr="00F70CE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416389C0" w:rsidR="0067519A" w:rsidRPr="00F70CE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70CE8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F70CE8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F70CE8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70CE8" w:rsidRPr="00F70CE8">
        <w:rPr>
          <w:rFonts w:ascii="Arial" w:hAnsi="Arial" w:cs="Arial"/>
          <w:spacing w:val="-2"/>
          <w:sz w:val="24"/>
          <w:szCs w:val="24"/>
        </w:rPr>
        <w:t>Duquesne Light Company’s Universal Service Charge</w:t>
      </w:r>
      <w:r w:rsidR="00F70CE8">
        <w:rPr>
          <w:rFonts w:ascii="Arial" w:hAnsi="Arial" w:cs="Arial"/>
          <w:spacing w:val="-2"/>
          <w:sz w:val="24"/>
          <w:szCs w:val="24"/>
        </w:rPr>
        <w:t xml:space="preserve"> (USC)</w:t>
      </w:r>
      <w:r w:rsidRPr="00F70CE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F70CE8" w:rsidRPr="00F70CE8">
        <w:rPr>
          <w:rFonts w:ascii="Arial" w:hAnsi="Arial" w:cs="Arial"/>
          <w:sz w:val="24"/>
          <w:szCs w:val="24"/>
        </w:rPr>
        <w:t>twelve</w:t>
      </w:r>
      <w:r w:rsidRPr="00F70CE8">
        <w:rPr>
          <w:rFonts w:ascii="Arial" w:hAnsi="Arial" w:cs="Arial"/>
          <w:sz w:val="24"/>
          <w:szCs w:val="24"/>
        </w:rPr>
        <w:t xml:space="preserve"> months ended </w:t>
      </w:r>
      <w:r w:rsidR="00F70CE8" w:rsidRPr="00F70CE8">
        <w:rPr>
          <w:rFonts w:ascii="Arial" w:hAnsi="Arial" w:cs="Arial"/>
          <w:sz w:val="24"/>
          <w:szCs w:val="24"/>
        </w:rPr>
        <w:t>October 31, 2019.</w:t>
      </w:r>
    </w:p>
    <w:p w14:paraId="77D2E383" w14:textId="77777777" w:rsidR="0067519A" w:rsidRPr="00F70CE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1CBB6547" w:rsidR="0067519A" w:rsidRPr="00F70CE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70CE8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70CE8" w:rsidRPr="00F70CE8">
        <w:rPr>
          <w:rFonts w:ascii="Arial" w:hAnsi="Arial" w:cs="Arial"/>
          <w:spacing w:val="-2"/>
          <w:sz w:val="24"/>
          <w:szCs w:val="24"/>
        </w:rPr>
        <w:t>U</w:t>
      </w:r>
      <w:r w:rsidR="00F70CE8">
        <w:rPr>
          <w:rFonts w:ascii="Arial" w:hAnsi="Arial" w:cs="Arial"/>
          <w:spacing w:val="-2"/>
          <w:sz w:val="24"/>
          <w:szCs w:val="24"/>
        </w:rPr>
        <w:t>SC</w:t>
      </w:r>
      <w:r w:rsidR="00F70CE8" w:rsidRPr="00F70CE8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 w:rsidRPr="00F70CE8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Pr="00F70CE8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F70CE8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F70CE8" w:rsidRPr="00F70CE8">
        <w:rPr>
          <w:rFonts w:ascii="Arial" w:hAnsi="Arial" w:cs="Arial"/>
          <w:spacing w:val="-2"/>
          <w:sz w:val="24"/>
          <w:szCs w:val="24"/>
        </w:rPr>
        <w:t>November 27, 2019</w:t>
      </w:r>
      <w:r w:rsidR="00B3496B" w:rsidRPr="00F70CE8">
        <w:rPr>
          <w:rFonts w:ascii="Arial" w:hAnsi="Arial" w:cs="Arial"/>
          <w:spacing w:val="-2"/>
          <w:sz w:val="24"/>
          <w:szCs w:val="24"/>
        </w:rPr>
        <w:t xml:space="preserve">, </w:t>
      </w:r>
      <w:r w:rsidRPr="00F70CE8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F70CE8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F70CE8">
        <w:rPr>
          <w:rFonts w:ascii="Arial" w:hAnsi="Arial" w:cs="Arial"/>
          <w:spacing w:val="-2"/>
          <w:sz w:val="24"/>
          <w:szCs w:val="24"/>
        </w:rPr>
        <w:t>,</w:t>
      </w:r>
      <w:r w:rsidR="0016025D" w:rsidRPr="00F70CE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F70CE8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F70CE8">
        <w:rPr>
          <w:rFonts w:ascii="Arial" w:hAnsi="Arial" w:cs="Arial"/>
          <w:spacing w:val="-2"/>
          <w:sz w:val="24"/>
          <w:szCs w:val="24"/>
        </w:rPr>
        <w:t>66 Pa.</w:t>
      </w:r>
      <w:r w:rsidR="001D3E00" w:rsidRPr="00F70CE8">
        <w:rPr>
          <w:rFonts w:ascii="Arial" w:hAnsi="Arial" w:cs="Arial"/>
          <w:spacing w:val="-2"/>
          <w:sz w:val="24"/>
          <w:szCs w:val="24"/>
        </w:rPr>
        <w:t>C.S. §</w:t>
      </w:r>
      <w:r w:rsidR="00B561B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F70CE8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F70CE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4020B31B" w:rsidR="0067519A" w:rsidRPr="00F70CE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70CE8">
        <w:rPr>
          <w:rFonts w:ascii="Arial" w:hAnsi="Arial" w:cs="Arial"/>
          <w:spacing w:val="-2"/>
          <w:sz w:val="24"/>
          <w:szCs w:val="24"/>
        </w:rPr>
        <w:tab/>
      </w:r>
      <w:r w:rsidR="00234B3A" w:rsidRPr="00F70CE8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F70CE8">
        <w:rPr>
          <w:rFonts w:ascii="Arial" w:hAnsi="Arial" w:cs="Arial"/>
          <w:sz w:val="24"/>
          <w:szCs w:val="24"/>
        </w:rPr>
        <w:t>USC</w:t>
      </w:r>
      <w:r w:rsidR="00234B3A" w:rsidRPr="00F70CE8">
        <w:rPr>
          <w:rFonts w:ascii="Arial" w:hAnsi="Arial" w:cs="Arial"/>
          <w:sz w:val="24"/>
          <w:szCs w:val="24"/>
        </w:rPr>
        <w:t xml:space="preserve"> </w:t>
      </w:r>
      <w:r w:rsidR="00234B3A" w:rsidRPr="00F70CE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F70CE8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F70CE8">
        <w:rPr>
          <w:rFonts w:ascii="Arial" w:hAnsi="Arial" w:cs="Arial"/>
          <w:spacing w:val="-2"/>
          <w:sz w:val="24"/>
          <w:szCs w:val="24"/>
        </w:rPr>
        <w:t>A</w:t>
      </w:r>
      <w:r w:rsidR="00234B3A" w:rsidRPr="00F70CE8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Pr="00F70CE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F70CE8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1C903DDB" w:rsidR="0067519A" w:rsidRPr="00F70CE8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F70CE8">
        <w:rPr>
          <w:rFonts w:ascii="Arial" w:hAnsi="Arial" w:cs="Arial"/>
          <w:spacing w:val="-2"/>
          <w:sz w:val="24"/>
          <w:szCs w:val="24"/>
        </w:rPr>
        <w:t>T</w:t>
      </w:r>
      <w:r w:rsidRPr="00F70CE8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F70CE8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F70CE8" w:rsidRPr="00F70CE8">
        <w:rPr>
          <w:rFonts w:ascii="Arial" w:hAnsi="Arial" w:cs="Arial"/>
          <w:sz w:val="24"/>
          <w:szCs w:val="24"/>
        </w:rPr>
        <w:t>M-2019-3014704</w:t>
      </w:r>
      <w:r w:rsidR="00693012" w:rsidRPr="00F70CE8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3C4DCB9E" w:rsidR="00CD5063" w:rsidRPr="00CD5063" w:rsidRDefault="00AE04D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1CC00B6" wp14:editId="6E8699FD">
            <wp:simplePos x="0" y="0"/>
            <wp:positionH relativeFrom="column">
              <wp:posOffset>3086100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12E8023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5EA6B3D5" w:rsidR="00CD5063" w:rsidRPr="00CD5063" w:rsidRDefault="00AE04DF" w:rsidP="00AE04DF">
      <w:pPr>
        <w:tabs>
          <w:tab w:val="left" w:pos="579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6E88CE59" w:rsidR="00A46FF8" w:rsidRPr="00F70CE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Pr="00F70CE8">
        <w:rPr>
          <w:rFonts w:ascii="Arial" w:hAnsi="Arial" w:cs="Arial"/>
          <w:spacing w:val="-2"/>
          <w:sz w:val="24"/>
          <w:szCs w:val="24"/>
        </w:rPr>
        <w:t>:</w:t>
      </w:r>
      <w:r w:rsidRPr="00F70CE8">
        <w:rPr>
          <w:rFonts w:ascii="Arial" w:hAnsi="Arial" w:cs="Arial"/>
          <w:szCs w:val="24"/>
        </w:rPr>
        <w:t xml:space="preserve">  </w:t>
      </w:r>
      <w:r w:rsidR="00F70CE8" w:rsidRPr="00F70CE8">
        <w:rPr>
          <w:rFonts w:ascii="Arial" w:hAnsi="Arial" w:cs="Arial"/>
          <w:sz w:val="24"/>
          <w:szCs w:val="24"/>
        </w:rPr>
        <w:t>Barbara A. Sidor</w:t>
      </w:r>
    </w:p>
    <w:p w14:paraId="77708E97" w14:textId="0354DBA0" w:rsidR="00A46FF8" w:rsidRPr="00F70CE8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F70CE8">
        <w:rPr>
          <w:rFonts w:ascii="Arial" w:hAnsi="Arial" w:cs="Arial"/>
          <w:sz w:val="24"/>
          <w:szCs w:val="24"/>
        </w:rPr>
        <w:tab/>
      </w:r>
      <w:r w:rsidRPr="00F70CE8">
        <w:rPr>
          <w:rFonts w:ascii="Arial" w:hAnsi="Arial" w:cs="Arial"/>
          <w:sz w:val="24"/>
          <w:szCs w:val="24"/>
        </w:rPr>
        <w:tab/>
      </w:r>
      <w:r w:rsidRPr="00F70CE8">
        <w:rPr>
          <w:rFonts w:ascii="Arial" w:hAnsi="Arial" w:cs="Arial"/>
          <w:sz w:val="24"/>
          <w:szCs w:val="24"/>
        </w:rPr>
        <w:tab/>
      </w:r>
      <w:r w:rsidRPr="00F70CE8">
        <w:rPr>
          <w:rFonts w:ascii="Arial" w:hAnsi="Arial" w:cs="Arial"/>
          <w:sz w:val="24"/>
          <w:szCs w:val="24"/>
        </w:rPr>
        <w:tab/>
        <w:t xml:space="preserve">      </w:t>
      </w:r>
      <w:r w:rsidR="00F70CE8" w:rsidRPr="00F70CE8">
        <w:rPr>
          <w:rFonts w:ascii="Arial" w:hAnsi="Arial" w:cs="Arial"/>
          <w:sz w:val="24"/>
          <w:szCs w:val="24"/>
        </w:rPr>
        <w:t>412-423-9301</w:t>
      </w:r>
    </w:p>
    <w:sectPr w:rsidR="00A46FF8" w:rsidRPr="00F70CE8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33477"/>
    <w:rsid w:val="000878C6"/>
    <w:rsid w:val="000B1A3A"/>
    <w:rsid w:val="000E2A2C"/>
    <w:rsid w:val="000F3885"/>
    <w:rsid w:val="0016025D"/>
    <w:rsid w:val="0016427E"/>
    <w:rsid w:val="001C3B09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B6C39"/>
    <w:rsid w:val="0051362E"/>
    <w:rsid w:val="00600A1E"/>
    <w:rsid w:val="0067519A"/>
    <w:rsid w:val="00681A5F"/>
    <w:rsid w:val="00693012"/>
    <w:rsid w:val="00697593"/>
    <w:rsid w:val="006A4CA4"/>
    <w:rsid w:val="00742334"/>
    <w:rsid w:val="00805353"/>
    <w:rsid w:val="0089188B"/>
    <w:rsid w:val="008935A5"/>
    <w:rsid w:val="008F62B1"/>
    <w:rsid w:val="008F7FD2"/>
    <w:rsid w:val="00A46FF8"/>
    <w:rsid w:val="00A76B9C"/>
    <w:rsid w:val="00AB731C"/>
    <w:rsid w:val="00AE04DF"/>
    <w:rsid w:val="00B3496B"/>
    <w:rsid w:val="00B561B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  <w:rsid w:val="00F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B5F0-2388-487B-B65A-CDB63C7F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dcterms:created xsi:type="dcterms:W3CDTF">2019-12-30T13:50:00Z</dcterms:created>
  <dcterms:modified xsi:type="dcterms:W3CDTF">2019-12-30T15:32:00Z</dcterms:modified>
</cp:coreProperties>
</file>