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2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10"/>
        <w:gridCol w:w="6510"/>
        <w:gridCol w:w="1609"/>
      </w:tblGrid>
      <w:tr w:rsidR="00991607" w14:paraId="050BA6FB" w14:textId="77777777" w:rsidTr="00991607">
        <w:trPr>
          <w:cantSplit/>
          <w:trHeight w:hRule="exact" w:val="1296"/>
          <w:jc w:val="center"/>
        </w:trPr>
        <w:tc>
          <w:tcPr>
            <w:tcW w:w="1610" w:type="dxa"/>
          </w:tcPr>
          <w:p w14:paraId="61CF766A" w14:textId="77777777" w:rsidR="00991607" w:rsidRDefault="00991607" w:rsidP="00991607">
            <w:pPr>
              <w:tabs>
                <w:tab w:val="left" w:pos="60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1" layoutInCell="1" allowOverlap="0" wp14:anchorId="0E4359D5" wp14:editId="48D9EB03">
                  <wp:simplePos x="838200" y="91440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822960" cy="822960"/>
                  <wp:effectExtent l="0" t="0" r="0" b="0"/>
                  <wp:wrapNone/>
                  <wp:docPr id="3" name="Picture 3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21" r="521"/>
                          <a:stretch/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10" w:type="dxa"/>
            <w:vAlign w:val="center"/>
          </w:tcPr>
          <w:p w14:paraId="6EFEBD69" w14:textId="77777777" w:rsidR="00456861" w:rsidRPr="00456861" w:rsidRDefault="00456861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COMMONWEALTH OF PENNSYLVANIA</w:t>
            </w:r>
          </w:p>
          <w:p w14:paraId="3DB55D7B" w14:textId="77777777" w:rsidR="00991607" w:rsidRPr="00456861" w:rsidRDefault="00443956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>
              <w:rPr>
                <w:rFonts w:ascii="Arial" w:hAnsi="Arial"/>
                <w:color w:val="000080"/>
                <w:sz w:val="26"/>
                <w:szCs w:val="26"/>
              </w:rPr>
              <w:t>PENNSYLVANIA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 xml:space="preserve"> PUBLIC UTILITY COMMISSION</w:t>
            </w:r>
          </w:p>
          <w:p w14:paraId="71D006BB" w14:textId="77777777" w:rsidR="00991607" w:rsidRPr="00456861" w:rsidRDefault="00991607" w:rsidP="00991607">
            <w:pPr>
              <w:suppressAutoHyphens/>
              <w:jc w:val="center"/>
              <w:rPr>
                <w:rFonts w:ascii="Arial" w:hAnsi="Arial"/>
                <w:color w:val="000080"/>
                <w:sz w:val="26"/>
                <w:szCs w:val="26"/>
              </w:rPr>
            </w:pPr>
            <w:r w:rsidRPr="00456861">
              <w:rPr>
                <w:rFonts w:ascii="Arial" w:hAnsi="Arial"/>
                <w:color w:val="000080"/>
                <w:sz w:val="26"/>
                <w:szCs w:val="26"/>
              </w:rPr>
              <w:t>400 N</w:t>
            </w:r>
            <w:r w:rsidR="00456861">
              <w:rPr>
                <w:rFonts w:ascii="Arial" w:hAnsi="Arial"/>
                <w:color w:val="000080"/>
                <w:sz w:val="26"/>
                <w:szCs w:val="26"/>
              </w:rPr>
              <w:t>ORTH STREET, HARRISBURG, PA  17120</w:t>
            </w:r>
          </w:p>
          <w:p w14:paraId="549F25F9" w14:textId="77777777" w:rsidR="00991607" w:rsidRDefault="00991607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880ACFA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7B78E5C2" w14:textId="77777777" w:rsidR="00205323" w:rsidRDefault="00205323" w:rsidP="00991607">
            <w:pPr>
              <w:jc w:val="center"/>
              <w:rPr>
                <w:rFonts w:ascii="Arial" w:hAnsi="Arial"/>
                <w:color w:val="000080"/>
                <w:sz w:val="28"/>
                <w:szCs w:val="28"/>
              </w:rPr>
            </w:pPr>
          </w:p>
          <w:p w14:paraId="681335E4" w14:textId="77777777" w:rsidR="00205323" w:rsidRDefault="00205323" w:rsidP="00991607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609" w:type="dxa"/>
            <w:vAlign w:val="center"/>
          </w:tcPr>
          <w:p w14:paraId="440753C1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824EA7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6B444294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34BB1610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084A25AE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F942ABA" w14:textId="77777777" w:rsidR="00991607" w:rsidRDefault="00991607" w:rsidP="00991607">
            <w:pPr>
              <w:jc w:val="center"/>
              <w:rPr>
                <w:rFonts w:ascii="Arial" w:hAnsi="Arial"/>
                <w:sz w:val="12"/>
              </w:rPr>
            </w:pPr>
          </w:p>
          <w:p w14:paraId="1237E2FC" w14:textId="77777777" w:rsidR="00991607" w:rsidRPr="00722527" w:rsidRDefault="00991607" w:rsidP="00991607">
            <w:pPr>
              <w:jc w:val="center"/>
              <w:rPr>
                <w:rFonts w:ascii="Arial" w:hAnsi="Arial"/>
                <w:sz w:val="14"/>
                <w:szCs w:val="14"/>
              </w:rPr>
            </w:pPr>
            <w:r w:rsidRPr="00722527">
              <w:rPr>
                <w:rFonts w:ascii="Arial" w:hAnsi="Arial"/>
                <w:b/>
                <w:spacing w:val="-1"/>
                <w:sz w:val="14"/>
                <w:szCs w:val="14"/>
              </w:rPr>
              <w:t>IN REPLY PLEASE REFER TO OUR FILE</w:t>
            </w:r>
          </w:p>
        </w:tc>
      </w:tr>
    </w:tbl>
    <w:p w14:paraId="65EB6ED2" w14:textId="5D5786DF" w:rsidR="00B546F8" w:rsidRPr="009C1F90" w:rsidRDefault="002D45C9" w:rsidP="00722527">
      <w:pPr>
        <w:jc w:val="center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December 30, 2019</w:t>
      </w:r>
    </w:p>
    <w:p w14:paraId="47BBC75A" w14:textId="77777777" w:rsidR="00206F9E" w:rsidRPr="009C1F90" w:rsidRDefault="00206F9E" w:rsidP="00B91634">
      <w:pPr>
        <w:jc w:val="right"/>
        <w:rPr>
          <w:color w:val="000000" w:themeColor="text1"/>
          <w:szCs w:val="24"/>
        </w:rPr>
      </w:pPr>
    </w:p>
    <w:p w14:paraId="3E8F4E38" w14:textId="47E98AC0" w:rsidR="00206F9E" w:rsidRPr="009C1F90" w:rsidRDefault="00206F9E" w:rsidP="00206F9E">
      <w:pPr>
        <w:jc w:val="right"/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 xml:space="preserve">Docket No. </w:t>
      </w:r>
      <w:r w:rsidR="0052626F" w:rsidRPr="009C1F90">
        <w:rPr>
          <w:color w:val="000000" w:themeColor="text1"/>
          <w:szCs w:val="24"/>
        </w:rPr>
        <w:t>R-2019-30095</w:t>
      </w:r>
      <w:r w:rsidR="00DE7C88">
        <w:rPr>
          <w:color w:val="000000" w:themeColor="text1"/>
          <w:szCs w:val="24"/>
        </w:rPr>
        <w:t>67</w:t>
      </w:r>
    </w:p>
    <w:p w14:paraId="1AB89349" w14:textId="6DEB510B" w:rsidR="00206F9E" w:rsidRPr="009C1F90" w:rsidRDefault="00206F9E" w:rsidP="00206F9E">
      <w:pPr>
        <w:jc w:val="right"/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 xml:space="preserve">Utility Code: </w:t>
      </w:r>
      <w:r w:rsidR="0052626F" w:rsidRPr="009C1F90">
        <w:rPr>
          <w:color w:val="000000" w:themeColor="text1"/>
          <w:szCs w:val="24"/>
        </w:rPr>
        <w:t>2</w:t>
      </w:r>
      <w:r w:rsidR="00CB4DB8">
        <w:rPr>
          <w:color w:val="000000" w:themeColor="text1"/>
          <w:szCs w:val="24"/>
        </w:rPr>
        <w:t>10066</w:t>
      </w:r>
    </w:p>
    <w:p w14:paraId="35F7224D" w14:textId="77777777" w:rsidR="00206F9E" w:rsidRPr="009C1F90" w:rsidRDefault="00206F9E" w:rsidP="00206F9E">
      <w:pPr>
        <w:rPr>
          <w:color w:val="000000" w:themeColor="text1"/>
          <w:szCs w:val="24"/>
        </w:rPr>
      </w:pPr>
    </w:p>
    <w:p w14:paraId="64EBA216" w14:textId="402490D3" w:rsidR="00206F9E" w:rsidRPr="009C1F90" w:rsidRDefault="0052626F" w:rsidP="00206F9E">
      <w:pPr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>KENNETH R. STARK, ESQ.</w:t>
      </w:r>
    </w:p>
    <w:p w14:paraId="55D4D467" w14:textId="2DDC1526" w:rsidR="0052626F" w:rsidRPr="009C1F90" w:rsidRDefault="0052626F" w:rsidP="00206F9E">
      <w:pPr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>MCNEES WALLACE &amp; NURICK LLC</w:t>
      </w:r>
    </w:p>
    <w:p w14:paraId="6F241424" w14:textId="59433CDE" w:rsidR="0052626F" w:rsidRPr="009C1F90" w:rsidRDefault="0052626F" w:rsidP="00206F9E">
      <w:pPr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>100 PINE STREET, PO BOX 1166</w:t>
      </w:r>
    </w:p>
    <w:p w14:paraId="03830338" w14:textId="455D86C8" w:rsidR="0052626F" w:rsidRPr="009C1F90" w:rsidRDefault="0052626F" w:rsidP="00206F9E">
      <w:pPr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>HARRISBURG PA  17108-1166</w:t>
      </w:r>
    </w:p>
    <w:p w14:paraId="693685A3" w14:textId="77777777" w:rsidR="00206F9E" w:rsidRPr="009C1F90" w:rsidRDefault="00206F9E" w:rsidP="00206F9E">
      <w:pPr>
        <w:rPr>
          <w:color w:val="000000" w:themeColor="text1"/>
          <w:szCs w:val="24"/>
        </w:rPr>
      </w:pPr>
    </w:p>
    <w:p w14:paraId="6BB1AEFB" w14:textId="7B410872" w:rsidR="00206F9E" w:rsidRPr="009C1F90" w:rsidRDefault="00206F9E" w:rsidP="00206F9E">
      <w:pPr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>Re:</w:t>
      </w:r>
      <w:r w:rsidR="0052626F" w:rsidRPr="009C1F90">
        <w:rPr>
          <w:color w:val="000000" w:themeColor="text1"/>
          <w:szCs w:val="24"/>
        </w:rPr>
        <w:tab/>
        <w:t>Pennsylvania Public Utility Commission v. Eaton Sewer and Water Company, Inc.</w:t>
      </w:r>
    </w:p>
    <w:p w14:paraId="08EDE8DD" w14:textId="441EB84F" w:rsidR="0052626F" w:rsidRPr="009C1F90" w:rsidRDefault="0052626F" w:rsidP="00206F9E">
      <w:pPr>
        <w:rPr>
          <w:color w:val="000000" w:themeColor="text1"/>
          <w:szCs w:val="24"/>
        </w:rPr>
      </w:pPr>
      <w:r w:rsidRPr="009C1F90">
        <w:rPr>
          <w:color w:val="000000" w:themeColor="text1"/>
          <w:szCs w:val="24"/>
        </w:rPr>
        <w:tab/>
        <w:t>Supplement No. 4 to Tariff Water – Pa. P.U.C. No. 3</w:t>
      </w:r>
    </w:p>
    <w:p w14:paraId="1A92BB30" w14:textId="77777777" w:rsidR="00206F9E" w:rsidRPr="009C1F90" w:rsidRDefault="00206F9E" w:rsidP="00206F9E">
      <w:pPr>
        <w:rPr>
          <w:color w:val="000000" w:themeColor="text1"/>
          <w:szCs w:val="24"/>
        </w:rPr>
      </w:pPr>
    </w:p>
    <w:p w14:paraId="0A23D86A" w14:textId="65CA6846" w:rsidR="00206F9E" w:rsidRPr="009C1F90" w:rsidRDefault="00206F9E" w:rsidP="00206F9E">
      <w:pPr>
        <w:rPr>
          <w:color w:val="000000" w:themeColor="text1"/>
          <w:szCs w:val="24"/>
        </w:rPr>
      </w:pPr>
      <w:bookmarkStart w:id="0" w:name="_Hlk532204435"/>
      <w:r w:rsidRPr="009C1F90">
        <w:rPr>
          <w:color w:val="000000" w:themeColor="text1"/>
          <w:szCs w:val="24"/>
        </w:rPr>
        <w:t xml:space="preserve">Dear </w:t>
      </w:r>
      <w:r w:rsidR="0052626F" w:rsidRPr="009C1F90">
        <w:rPr>
          <w:color w:val="000000" w:themeColor="text1"/>
          <w:szCs w:val="24"/>
        </w:rPr>
        <w:t>Mr. Stark:</w:t>
      </w:r>
    </w:p>
    <w:bookmarkEnd w:id="0"/>
    <w:p w14:paraId="1C3201EC" w14:textId="77777777" w:rsidR="00206F9E" w:rsidRPr="009C1F90" w:rsidRDefault="00206F9E" w:rsidP="00206F9E">
      <w:pPr>
        <w:rPr>
          <w:color w:val="000000" w:themeColor="text1"/>
          <w:szCs w:val="24"/>
        </w:rPr>
      </w:pPr>
    </w:p>
    <w:p w14:paraId="0CCA8E8A" w14:textId="18F021A3" w:rsidR="00B25811" w:rsidRPr="009C1F90" w:rsidRDefault="00B25811" w:rsidP="00B25811">
      <w:pPr>
        <w:rPr>
          <w:szCs w:val="24"/>
        </w:rPr>
      </w:pPr>
      <w:r w:rsidRPr="009C1F90">
        <w:rPr>
          <w:szCs w:val="24"/>
        </w:rPr>
        <w:tab/>
        <w:t xml:space="preserve">By Order entered </w:t>
      </w:r>
      <w:r w:rsidR="0052626F" w:rsidRPr="009C1F90">
        <w:rPr>
          <w:szCs w:val="24"/>
        </w:rPr>
        <w:t xml:space="preserve">December 19, 2019, </w:t>
      </w:r>
      <w:r w:rsidRPr="009C1F90">
        <w:rPr>
          <w:szCs w:val="24"/>
        </w:rPr>
        <w:t xml:space="preserve">the Commission authorized </w:t>
      </w:r>
      <w:r w:rsidR="0052626F" w:rsidRPr="009C1F90">
        <w:rPr>
          <w:szCs w:val="24"/>
        </w:rPr>
        <w:t xml:space="preserve">Eaton Sewer &amp; Water Company Inc. </w:t>
      </w:r>
      <w:r w:rsidRPr="009C1F90">
        <w:rPr>
          <w:szCs w:val="24"/>
        </w:rPr>
        <w:t>(</w:t>
      </w:r>
      <w:r w:rsidR="00ED4E76" w:rsidRPr="009C1F90">
        <w:rPr>
          <w:szCs w:val="24"/>
        </w:rPr>
        <w:t xml:space="preserve">the </w:t>
      </w:r>
      <w:r w:rsidRPr="009C1F90">
        <w:rPr>
          <w:szCs w:val="24"/>
        </w:rPr>
        <w:t xml:space="preserve">Company) to file a tariff supplement in substantially the same form as found in Appendix </w:t>
      </w:r>
      <w:r w:rsidR="00CB4DB8">
        <w:rPr>
          <w:szCs w:val="24"/>
        </w:rPr>
        <w:t>D</w:t>
      </w:r>
      <w:r w:rsidRPr="009C1F90">
        <w:rPr>
          <w:szCs w:val="24"/>
        </w:rPr>
        <w:t xml:space="preserve"> to the Joint Settlement Petition for Rate Investigation</w:t>
      </w:r>
      <w:r w:rsidR="00C62A71" w:rsidRPr="009C1F90">
        <w:rPr>
          <w:szCs w:val="24"/>
        </w:rPr>
        <w:t xml:space="preserve"> filed in the above docketed rate investigation</w:t>
      </w:r>
      <w:r w:rsidRPr="009C1F90">
        <w:rPr>
          <w:szCs w:val="24"/>
        </w:rPr>
        <w:t>, designed to produce additional annual operating revenues of not more than $</w:t>
      </w:r>
      <w:r w:rsidR="00CB4DB8">
        <w:rPr>
          <w:szCs w:val="24"/>
        </w:rPr>
        <w:t>10</w:t>
      </w:r>
      <w:r w:rsidR="0052626F" w:rsidRPr="009C1F90">
        <w:rPr>
          <w:szCs w:val="24"/>
        </w:rPr>
        <w:t>,</w:t>
      </w:r>
      <w:r w:rsidR="00CB4DB8">
        <w:rPr>
          <w:szCs w:val="24"/>
        </w:rPr>
        <w:t>028</w:t>
      </w:r>
      <w:r w:rsidRPr="009C1F90">
        <w:rPr>
          <w:szCs w:val="24"/>
        </w:rPr>
        <w:t xml:space="preserve">.  On </w:t>
      </w:r>
      <w:r w:rsidR="009C1F90" w:rsidRPr="009C1F90">
        <w:rPr>
          <w:szCs w:val="24"/>
        </w:rPr>
        <w:t xml:space="preserve">December 23, 2019, </w:t>
      </w:r>
      <w:r w:rsidRPr="009C1F90">
        <w:rPr>
          <w:szCs w:val="24"/>
        </w:rPr>
        <w:t xml:space="preserve">the Company filed Supplement No. </w:t>
      </w:r>
      <w:r w:rsidR="009C1F90" w:rsidRPr="009C1F90">
        <w:rPr>
          <w:szCs w:val="24"/>
        </w:rPr>
        <w:t xml:space="preserve">4 </w:t>
      </w:r>
      <w:r w:rsidRPr="009C1F90">
        <w:rPr>
          <w:szCs w:val="24"/>
        </w:rPr>
        <w:t xml:space="preserve">to Tariff </w:t>
      </w:r>
      <w:r w:rsidR="009C1F90" w:rsidRPr="009C1F90">
        <w:rPr>
          <w:szCs w:val="24"/>
        </w:rPr>
        <w:t xml:space="preserve">Water </w:t>
      </w:r>
      <w:r w:rsidRPr="009C1F90">
        <w:rPr>
          <w:szCs w:val="24"/>
        </w:rPr>
        <w:t>-</w:t>
      </w:r>
      <w:r w:rsidR="00BA3C58" w:rsidRPr="009C1F90">
        <w:rPr>
          <w:szCs w:val="24"/>
        </w:rPr>
        <w:t xml:space="preserve"> </w:t>
      </w:r>
      <w:r w:rsidRPr="009C1F90">
        <w:rPr>
          <w:szCs w:val="24"/>
        </w:rPr>
        <w:t xml:space="preserve">Pa. P.U.C. No. </w:t>
      </w:r>
      <w:r w:rsidR="009C1F90" w:rsidRPr="009C1F90">
        <w:rPr>
          <w:szCs w:val="24"/>
        </w:rPr>
        <w:t>3</w:t>
      </w:r>
      <w:r w:rsidRPr="009C1F90">
        <w:rPr>
          <w:szCs w:val="24"/>
        </w:rPr>
        <w:t xml:space="preserve"> to become effective</w:t>
      </w:r>
      <w:r w:rsidR="009C1F90" w:rsidRPr="009C1F90">
        <w:rPr>
          <w:szCs w:val="24"/>
        </w:rPr>
        <w:t xml:space="preserve"> January 1, 2020.  </w:t>
      </w:r>
    </w:p>
    <w:p w14:paraId="51CB0A44" w14:textId="77777777" w:rsidR="00B25811" w:rsidRPr="009C1F90" w:rsidRDefault="00B25811" w:rsidP="00B25811">
      <w:pPr>
        <w:rPr>
          <w:szCs w:val="24"/>
        </w:rPr>
      </w:pPr>
    </w:p>
    <w:p w14:paraId="7555AD23" w14:textId="47AC6A35" w:rsidR="00B25811" w:rsidRPr="009C1F90" w:rsidRDefault="00B25811" w:rsidP="00B25811">
      <w:pPr>
        <w:rPr>
          <w:szCs w:val="24"/>
        </w:rPr>
      </w:pPr>
      <w:r w:rsidRPr="009C1F90">
        <w:rPr>
          <w:szCs w:val="24"/>
        </w:rPr>
        <w:tab/>
        <w:t>Commission Staff has reviewed the tariff revisions and found that suspension or further investigation do</w:t>
      </w:r>
      <w:r w:rsidR="006D47F7" w:rsidRPr="009C1F90">
        <w:rPr>
          <w:szCs w:val="24"/>
        </w:rPr>
        <w:t>es</w:t>
      </w:r>
      <w:r w:rsidRPr="009C1F90">
        <w:rPr>
          <w:szCs w:val="24"/>
        </w:rPr>
        <w:t xml:space="preserve"> not appear warranted at this time.  Therefore, in accordance with 52 Pa. Code </w:t>
      </w:r>
      <w:r w:rsidR="00D95F38" w:rsidRPr="009C1F90">
        <w:rPr>
          <w:szCs w:val="24"/>
        </w:rPr>
        <w:t xml:space="preserve">Chapter 53, </w:t>
      </w:r>
      <w:r w:rsidRPr="009C1F90">
        <w:rPr>
          <w:szCs w:val="24"/>
        </w:rPr>
        <w:t xml:space="preserve">Supplement No. </w:t>
      </w:r>
      <w:r w:rsidR="009C1F90" w:rsidRPr="009C1F90">
        <w:rPr>
          <w:szCs w:val="24"/>
        </w:rPr>
        <w:t>4</w:t>
      </w:r>
      <w:r w:rsidRPr="009C1F90">
        <w:rPr>
          <w:szCs w:val="24"/>
        </w:rPr>
        <w:t xml:space="preserve"> to Tariff </w:t>
      </w:r>
      <w:r w:rsidR="009C1F90" w:rsidRPr="009C1F90">
        <w:rPr>
          <w:szCs w:val="24"/>
        </w:rPr>
        <w:t xml:space="preserve">Water </w:t>
      </w:r>
      <w:r w:rsidRPr="009C1F90">
        <w:rPr>
          <w:szCs w:val="24"/>
        </w:rPr>
        <w:t>-</w:t>
      </w:r>
      <w:r w:rsidR="00F457BD" w:rsidRPr="009C1F90">
        <w:rPr>
          <w:szCs w:val="24"/>
        </w:rPr>
        <w:t xml:space="preserve"> </w:t>
      </w:r>
      <w:r w:rsidRPr="009C1F90">
        <w:rPr>
          <w:szCs w:val="24"/>
        </w:rPr>
        <w:t xml:space="preserve">Pa. P.U.C. No. </w:t>
      </w:r>
      <w:r w:rsidR="009C1F90" w:rsidRPr="009C1F90">
        <w:rPr>
          <w:szCs w:val="24"/>
        </w:rPr>
        <w:t>3</w:t>
      </w:r>
      <w:r w:rsidRPr="009C1F90">
        <w:rPr>
          <w:szCs w:val="24"/>
        </w:rPr>
        <w:t xml:space="preserve"> is effective by operation of law </w:t>
      </w:r>
      <w:r w:rsidR="00D95F38" w:rsidRPr="009C1F90">
        <w:rPr>
          <w:szCs w:val="24"/>
        </w:rPr>
        <w:t>as of</w:t>
      </w:r>
      <w:r w:rsidRPr="009C1F90">
        <w:rPr>
          <w:szCs w:val="24"/>
        </w:rPr>
        <w:t xml:space="preserve"> the effective date contained on each page of the supplement.  However, this is without prejudice to any formal complaints timely filed against said tariff revision</w:t>
      </w:r>
      <w:r w:rsidR="00720E93" w:rsidRPr="009C1F90">
        <w:rPr>
          <w:szCs w:val="24"/>
        </w:rPr>
        <w:t>s</w:t>
      </w:r>
      <w:r w:rsidRPr="009C1F90">
        <w:rPr>
          <w:szCs w:val="24"/>
        </w:rPr>
        <w:t>.</w:t>
      </w:r>
    </w:p>
    <w:p w14:paraId="72E02121" w14:textId="77777777" w:rsidR="00B25811" w:rsidRPr="009C1F90" w:rsidRDefault="00B25811" w:rsidP="00B25811">
      <w:pPr>
        <w:rPr>
          <w:szCs w:val="24"/>
        </w:rPr>
      </w:pPr>
    </w:p>
    <w:p w14:paraId="1B63F44A" w14:textId="639E270F" w:rsidR="00B25811" w:rsidRPr="009C1F90" w:rsidRDefault="00B25811" w:rsidP="00B25811">
      <w:pPr>
        <w:rPr>
          <w:szCs w:val="24"/>
        </w:rPr>
      </w:pPr>
      <w:r w:rsidRPr="009C1F90">
        <w:rPr>
          <w:szCs w:val="24"/>
        </w:rPr>
        <w:tab/>
        <w:t xml:space="preserve">If you have any questions in this matter, please contact </w:t>
      </w:r>
      <w:r w:rsidR="00B546F8" w:rsidRPr="009C1F90">
        <w:rPr>
          <w:szCs w:val="24"/>
        </w:rPr>
        <w:t xml:space="preserve">Marie Intrieri </w:t>
      </w:r>
      <w:r w:rsidR="00A0369A" w:rsidRPr="009C1F90">
        <w:rPr>
          <w:szCs w:val="24"/>
        </w:rPr>
        <w:t xml:space="preserve">of the Bureau of Technical Utility Services at </w:t>
      </w:r>
      <w:r w:rsidR="00B546F8" w:rsidRPr="009C1F90">
        <w:rPr>
          <w:szCs w:val="24"/>
        </w:rPr>
        <w:t xml:space="preserve">(717) 214-9114 </w:t>
      </w:r>
      <w:r w:rsidR="00A0369A" w:rsidRPr="009C1F90">
        <w:rPr>
          <w:szCs w:val="24"/>
        </w:rPr>
        <w:t xml:space="preserve">or </w:t>
      </w:r>
      <w:hyperlink r:id="rId8" w:history="1">
        <w:r w:rsidR="00B546F8" w:rsidRPr="009C1F90">
          <w:rPr>
            <w:rStyle w:val="Hyperlink"/>
            <w:szCs w:val="24"/>
          </w:rPr>
          <w:t>maintrieri@pa.gov</w:t>
        </w:r>
      </w:hyperlink>
      <w:r w:rsidR="00B546F8" w:rsidRPr="009C1F90">
        <w:rPr>
          <w:szCs w:val="24"/>
        </w:rPr>
        <w:t xml:space="preserve">.  </w:t>
      </w:r>
    </w:p>
    <w:p w14:paraId="649F73C0" w14:textId="77777777" w:rsidR="00B25811" w:rsidRPr="009C1F90" w:rsidRDefault="00B25811" w:rsidP="00722527">
      <w:pPr>
        <w:rPr>
          <w:szCs w:val="24"/>
        </w:rPr>
      </w:pPr>
    </w:p>
    <w:p w14:paraId="542887C8" w14:textId="04D8747B" w:rsidR="00722527" w:rsidRPr="009C1F90" w:rsidRDefault="002D45C9" w:rsidP="00722527">
      <w:pPr>
        <w:rPr>
          <w:szCs w:val="24"/>
        </w:rPr>
      </w:pPr>
      <w:bookmarkStart w:id="1" w:name="_GoBack"/>
      <w:r w:rsidRPr="009F01BA">
        <w:rPr>
          <w:b/>
          <w:noProof/>
          <w:sz w:val="20"/>
        </w:rPr>
        <w:drawing>
          <wp:anchor distT="0" distB="0" distL="114300" distR="114300" simplePos="0" relativeHeight="251661312" behindDoc="1" locked="0" layoutInCell="1" allowOverlap="1" wp14:anchorId="19BD08A0" wp14:editId="055939A2">
            <wp:simplePos x="0" y="0"/>
            <wp:positionH relativeFrom="column">
              <wp:posOffset>2514600</wp:posOffset>
            </wp:positionH>
            <wp:positionV relativeFrom="paragraph">
              <wp:posOffset>17145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722527" w:rsidRPr="009C1F90">
        <w:rPr>
          <w:szCs w:val="24"/>
        </w:rPr>
        <w:tab/>
      </w:r>
      <w:r w:rsidR="00722527" w:rsidRPr="009C1F90">
        <w:rPr>
          <w:szCs w:val="24"/>
        </w:rPr>
        <w:tab/>
      </w:r>
      <w:r w:rsidR="00722527" w:rsidRPr="009C1F90">
        <w:rPr>
          <w:szCs w:val="24"/>
        </w:rPr>
        <w:tab/>
      </w:r>
      <w:r w:rsidR="00722527" w:rsidRPr="009C1F90">
        <w:rPr>
          <w:szCs w:val="24"/>
        </w:rPr>
        <w:tab/>
      </w:r>
      <w:r w:rsidR="00722527" w:rsidRPr="009C1F90">
        <w:rPr>
          <w:szCs w:val="24"/>
        </w:rPr>
        <w:tab/>
      </w:r>
      <w:r w:rsidR="00722527" w:rsidRPr="009C1F90">
        <w:rPr>
          <w:szCs w:val="24"/>
        </w:rPr>
        <w:tab/>
        <w:t>Sincerely,</w:t>
      </w:r>
    </w:p>
    <w:p w14:paraId="31EDE73D" w14:textId="28DD088B" w:rsidR="00722527" w:rsidRPr="009C1F90" w:rsidRDefault="00722527" w:rsidP="00722527">
      <w:pPr>
        <w:rPr>
          <w:szCs w:val="24"/>
        </w:rPr>
      </w:pPr>
    </w:p>
    <w:p w14:paraId="0ECCD200" w14:textId="28DEC280" w:rsidR="00722527" w:rsidRPr="009C1F90" w:rsidRDefault="002D45C9" w:rsidP="002D45C9">
      <w:pPr>
        <w:tabs>
          <w:tab w:val="left" w:pos="5175"/>
        </w:tabs>
        <w:rPr>
          <w:szCs w:val="24"/>
        </w:rPr>
      </w:pPr>
      <w:r>
        <w:rPr>
          <w:szCs w:val="24"/>
        </w:rPr>
        <w:tab/>
      </w:r>
    </w:p>
    <w:p w14:paraId="62A0FE60" w14:textId="77777777" w:rsidR="00722527" w:rsidRPr="009C1F90" w:rsidRDefault="00722527" w:rsidP="00722527">
      <w:pPr>
        <w:rPr>
          <w:szCs w:val="24"/>
        </w:rPr>
      </w:pPr>
    </w:p>
    <w:p w14:paraId="554B8170" w14:textId="77777777" w:rsidR="00722527" w:rsidRPr="009C1F90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9C1F90">
        <w:rPr>
          <w:szCs w:val="24"/>
        </w:rPr>
        <w:tab/>
        <w:t>Rosemary Chiavetta</w:t>
      </w:r>
    </w:p>
    <w:p w14:paraId="4CB19A5A" w14:textId="77777777" w:rsidR="00722527" w:rsidRPr="009C1F90" w:rsidRDefault="00722527" w:rsidP="00722527">
      <w:pPr>
        <w:pStyle w:val="Heading2"/>
        <w:tabs>
          <w:tab w:val="left" w:pos="4320"/>
        </w:tabs>
        <w:ind w:left="0" w:firstLine="0"/>
        <w:rPr>
          <w:szCs w:val="24"/>
        </w:rPr>
      </w:pPr>
      <w:r w:rsidRPr="009C1F90">
        <w:rPr>
          <w:szCs w:val="24"/>
        </w:rPr>
        <w:tab/>
        <w:t>Secretary</w:t>
      </w:r>
    </w:p>
    <w:p w14:paraId="547B416A" w14:textId="77777777" w:rsidR="00B25811" w:rsidRPr="009C1F90" w:rsidRDefault="00B25811" w:rsidP="00B25811">
      <w:pPr>
        <w:rPr>
          <w:szCs w:val="24"/>
        </w:rPr>
      </w:pPr>
    </w:p>
    <w:sectPr w:rsidR="00B25811" w:rsidRPr="009C1F90" w:rsidSect="008B162F">
      <w:footerReference w:type="default" r:id="rId10"/>
      <w:type w:val="continuous"/>
      <w:pgSz w:w="12240" w:h="15840"/>
      <w:pgMar w:top="1440" w:right="1440" w:bottom="1440" w:left="144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25651F" w14:textId="77777777" w:rsidR="003803CA" w:rsidRDefault="003803CA">
      <w:r>
        <w:separator/>
      </w:r>
    </w:p>
  </w:endnote>
  <w:endnote w:type="continuationSeparator" w:id="0">
    <w:p w14:paraId="24EED843" w14:textId="77777777" w:rsidR="003803CA" w:rsidRDefault="00380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C1EEAA" w14:textId="696645CE" w:rsidR="00982D60" w:rsidRDefault="00982D60">
    <w:pPr>
      <w:pStyle w:val="Footer"/>
      <w:jc w:val="center"/>
    </w:pPr>
  </w:p>
  <w:p w14:paraId="30EDD6EF" w14:textId="77777777" w:rsidR="00982D60" w:rsidRDefault="00982D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E3198" w14:textId="77777777" w:rsidR="003803CA" w:rsidRDefault="003803CA">
      <w:r>
        <w:separator/>
      </w:r>
    </w:p>
  </w:footnote>
  <w:footnote w:type="continuationSeparator" w:id="0">
    <w:p w14:paraId="3B136766" w14:textId="77777777" w:rsidR="003803CA" w:rsidRDefault="003803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70C"/>
    <w:rsid w:val="0000558D"/>
    <w:rsid w:val="00007D1A"/>
    <w:rsid w:val="00010B34"/>
    <w:rsid w:val="00010B7E"/>
    <w:rsid w:val="000233A9"/>
    <w:rsid w:val="00026F1F"/>
    <w:rsid w:val="000515C7"/>
    <w:rsid w:val="00053B85"/>
    <w:rsid w:val="0005402C"/>
    <w:rsid w:val="00057F4A"/>
    <w:rsid w:val="00065D59"/>
    <w:rsid w:val="0006621E"/>
    <w:rsid w:val="0006790B"/>
    <w:rsid w:val="00067C2E"/>
    <w:rsid w:val="000723FA"/>
    <w:rsid w:val="000761C0"/>
    <w:rsid w:val="0008427B"/>
    <w:rsid w:val="00087AE7"/>
    <w:rsid w:val="000902EE"/>
    <w:rsid w:val="0009284F"/>
    <w:rsid w:val="000A2451"/>
    <w:rsid w:val="000A36FC"/>
    <w:rsid w:val="000A777B"/>
    <w:rsid w:val="000B42BA"/>
    <w:rsid w:val="000C1530"/>
    <w:rsid w:val="000D01DF"/>
    <w:rsid w:val="000D03CA"/>
    <w:rsid w:val="000D0FD9"/>
    <w:rsid w:val="000E07BF"/>
    <w:rsid w:val="000E3B2C"/>
    <w:rsid w:val="000E6A31"/>
    <w:rsid w:val="000F4066"/>
    <w:rsid w:val="0011013E"/>
    <w:rsid w:val="001155CB"/>
    <w:rsid w:val="0012110E"/>
    <w:rsid w:val="0012461C"/>
    <w:rsid w:val="00124F3A"/>
    <w:rsid w:val="001264B6"/>
    <w:rsid w:val="00131DDA"/>
    <w:rsid w:val="001334FC"/>
    <w:rsid w:val="00142006"/>
    <w:rsid w:val="00142BA3"/>
    <w:rsid w:val="00150A3B"/>
    <w:rsid w:val="00150F8B"/>
    <w:rsid w:val="001535C8"/>
    <w:rsid w:val="00157C40"/>
    <w:rsid w:val="00162439"/>
    <w:rsid w:val="0016278E"/>
    <w:rsid w:val="00162D7A"/>
    <w:rsid w:val="001662BA"/>
    <w:rsid w:val="0017540A"/>
    <w:rsid w:val="0017760B"/>
    <w:rsid w:val="00180CFB"/>
    <w:rsid w:val="0018720B"/>
    <w:rsid w:val="00191FE1"/>
    <w:rsid w:val="001A1A45"/>
    <w:rsid w:val="001A2153"/>
    <w:rsid w:val="001A2FBB"/>
    <w:rsid w:val="001B4A58"/>
    <w:rsid w:val="001D1712"/>
    <w:rsid w:val="001D5749"/>
    <w:rsid w:val="001F1D45"/>
    <w:rsid w:val="001F4A76"/>
    <w:rsid w:val="00205323"/>
    <w:rsid w:val="00206AF2"/>
    <w:rsid w:val="00206F9E"/>
    <w:rsid w:val="00212299"/>
    <w:rsid w:val="00227576"/>
    <w:rsid w:val="002311CC"/>
    <w:rsid w:val="00231244"/>
    <w:rsid w:val="002354DC"/>
    <w:rsid w:val="00244511"/>
    <w:rsid w:val="00256182"/>
    <w:rsid w:val="0026506D"/>
    <w:rsid w:val="00266BF8"/>
    <w:rsid w:val="00272D3C"/>
    <w:rsid w:val="00277061"/>
    <w:rsid w:val="00294B4B"/>
    <w:rsid w:val="00295BF0"/>
    <w:rsid w:val="002A3B7E"/>
    <w:rsid w:val="002A545C"/>
    <w:rsid w:val="002B1776"/>
    <w:rsid w:val="002B4044"/>
    <w:rsid w:val="002D043D"/>
    <w:rsid w:val="002D0A5D"/>
    <w:rsid w:val="002D45C9"/>
    <w:rsid w:val="002E5260"/>
    <w:rsid w:val="002E699B"/>
    <w:rsid w:val="002F1221"/>
    <w:rsid w:val="002F1645"/>
    <w:rsid w:val="002F2CF3"/>
    <w:rsid w:val="00302A0E"/>
    <w:rsid w:val="00302CBB"/>
    <w:rsid w:val="00303F21"/>
    <w:rsid w:val="003107D6"/>
    <w:rsid w:val="003212C6"/>
    <w:rsid w:val="00323D97"/>
    <w:rsid w:val="0032466A"/>
    <w:rsid w:val="003278D9"/>
    <w:rsid w:val="00331BA5"/>
    <w:rsid w:val="00332B99"/>
    <w:rsid w:val="0033489B"/>
    <w:rsid w:val="003437D2"/>
    <w:rsid w:val="0034777A"/>
    <w:rsid w:val="00352AFA"/>
    <w:rsid w:val="00353843"/>
    <w:rsid w:val="003803CA"/>
    <w:rsid w:val="003836A4"/>
    <w:rsid w:val="003841BA"/>
    <w:rsid w:val="003944D1"/>
    <w:rsid w:val="003B1A94"/>
    <w:rsid w:val="003B68F2"/>
    <w:rsid w:val="003C0834"/>
    <w:rsid w:val="003C1936"/>
    <w:rsid w:val="003C20A9"/>
    <w:rsid w:val="003C2ACF"/>
    <w:rsid w:val="003C3833"/>
    <w:rsid w:val="003D021C"/>
    <w:rsid w:val="003E6E97"/>
    <w:rsid w:val="003F44B6"/>
    <w:rsid w:val="003F7CE2"/>
    <w:rsid w:val="00401C75"/>
    <w:rsid w:val="004159C6"/>
    <w:rsid w:val="00420E46"/>
    <w:rsid w:val="00434D2A"/>
    <w:rsid w:val="004376E3"/>
    <w:rsid w:val="004402DB"/>
    <w:rsid w:val="00443956"/>
    <w:rsid w:val="00456861"/>
    <w:rsid w:val="00461748"/>
    <w:rsid w:val="00466AD7"/>
    <w:rsid w:val="00470AE3"/>
    <w:rsid w:val="00471C2A"/>
    <w:rsid w:val="004728E1"/>
    <w:rsid w:val="004743CF"/>
    <w:rsid w:val="00484B4C"/>
    <w:rsid w:val="00486A7A"/>
    <w:rsid w:val="004A6903"/>
    <w:rsid w:val="004B3F1D"/>
    <w:rsid w:val="004B6F33"/>
    <w:rsid w:val="004C4A7F"/>
    <w:rsid w:val="004D2C06"/>
    <w:rsid w:val="004E0233"/>
    <w:rsid w:val="004E181E"/>
    <w:rsid w:val="00501911"/>
    <w:rsid w:val="00515CB8"/>
    <w:rsid w:val="00522057"/>
    <w:rsid w:val="0052626F"/>
    <w:rsid w:val="00527E1A"/>
    <w:rsid w:val="00531804"/>
    <w:rsid w:val="00533855"/>
    <w:rsid w:val="00541572"/>
    <w:rsid w:val="0054596A"/>
    <w:rsid w:val="0054688F"/>
    <w:rsid w:val="005519DE"/>
    <w:rsid w:val="005548F3"/>
    <w:rsid w:val="005553DC"/>
    <w:rsid w:val="0056118F"/>
    <w:rsid w:val="00571CC5"/>
    <w:rsid w:val="00574F8B"/>
    <w:rsid w:val="005758E5"/>
    <w:rsid w:val="00583A30"/>
    <w:rsid w:val="0058733C"/>
    <w:rsid w:val="0059791D"/>
    <w:rsid w:val="00597EC1"/>
    <w:rsid w:val="005A7E07"/>
    <w:rsid w:val="005B28E6"/>
    <w:rsid w:val="005D0EA3"/>
    <w:rsid w:val="005D298F"/>
    <w:rsid w:val="005D669C"/>
    <w:rsid w:val="005D7F4C"/>
    <w:rsid w:val="005F3F27"/>
    <w:rsid w:val="00600756"/>
    <w:rsid w:val="006011EB"/>
    <w:rsid w:val="00614FDE"/>
    <w:rsid w:val="00621754"/>
    <w:rsid w:val="006238FB"/>
    <w:rsid w:val="00633EEA"/>
    <w:rsid w:val="00635A69"/>
    <w:rsid w:val="006504C9"/>
    <w:rsid w:val="00651853"/>
    <w:rsid w:val="0065332E"/>
    <w:rsid w:val="0065384C"/>
    <w:rsid w:val="00654399"/>
    <w:rsid w:val="00657116"/>
    <w:rsid w:val="00657AD0"/>
    <w:rsid w:val="00663517"/>
    <w:rsid w:val="006721A8"/>
    <w:rsid w:val="00674304"/>
    <w:rsid w:val="0067692B"/>
    <w:rsid w:val="006901A9"/>
    <w:rsid w:val="006A0190"/>
    <w:rsid w:val="006A19DE"/>
    <w:rsid w:val="006A2EC2"/>
    <w:rsid w:val="006A78DD"/>
    <w:rsid w:val="006B1842"/>
    <w:rsid w:val="006C3B0D"/>
    <w:rsid w:val="006D0812"/>
    <w:rsid w:val="006D47F7"/>
    <w:rsid w:val="006D648E"/>
    <w:rsid w:val="006D75B2"/>
    <w:rsid w:val="006E1263"/>
    <w:rsid w:val="006E22D3"/>
    <w:rsid w:val="006F7BD8"/>
    <w:rsid w:val="00701979"/>
    <w:rsid w:val="0070664E"/>
    <w:rsid w:val="00714424"/>
    <w:rsid w:val="007166E9"/>
    <w:rsid w:val="00720E93"/>
    <w:rsid w:val="00722527"/>
    <w:rsid w:val="00727178"/>
    <w:rsid w:val="00727E82"/>
    <w:rsid w:val="00732A26"/>
    <w:rsid w:val="007331FA"/>
    <w:rsid w:val="00734009"/>
    <w:rsid w:val="00736988"/>
    <w:rsid w:val="007415A2"/>
    <w:rsid w:val="00747AED"/>
    <w:rsid w:val="007533A6"/>
    <w:rsid w:val="00756A92"/>
    <w:rsid w:val="007716DF"/>
    <w:rsid w:val="00774679"/>
    <w:rsid w:val="00777420"/>
    <w:rsid w:val="0078188E"/>
    <w:rsid w:val="00786052"/>
    <w:rsid w:val="007900B8"/>
    <w:rsid w:val="007914D2"/>
    <w:rsid w:val="00794AEA"/>
    <w:rsid w:val="007979C9"/>
    <w:rsid w:val="007A2F47"/>
    <w:rsid w:val="007B682E"/>
    <w:rsid w:val="007C3C93"/>
    <w:rsid w:val="007C5683"/>
    <w:rsid w:val="007D0340"/>
    <w:rsid w:val="007D34C6"/>
    <w:rsid w:val="007F16BF"/>
    <w:rsid w:val="007F36B4"/>
    <w:rsid w:val="007F3BE4"/>
    <w:rsid w:val="007F7700"/>
    <w:rsid w:val="007F78A1"/>
    <w:rsid w:val="007F7B70"/>
    <w:rsid w:val="008159FD"/>
    <w:rsid w:val="00833958"/>
    <w:rsid w:val="00834BEC"/>
    <w:rsid w:val="00841BD1"/>
    <w:rsid w:val="00855190"/>
    <w:rsid w:val="00856AB4"/>
    <w:rsid w:val="00862F80"/>
    <w:rsid w:val="008704FE"/>
    <w:rsid w:val="00882E3F"/>
    <w:rsid w:val="008834E0"/>
    <w:rsid w:val="00884D8A"/>
    <w:rsid w:val="00885F07"/>
    <w:rsid w:val="008970CE"/>
    <w:rsid w:val="00897392"/>
    <w:rsid w:val="008A6E17"/>
    <w:rsid w:val="008B162F"/>
    <w:rsid w:val="008B3037"/>
    <w:rsid w:val="008B4EAD"/>
    <w:rsid w:val="008B53AC"/>
    <w:rsid w:val="008B66F2"/>
    <w:rsid w:val="008B7249"/>
    <w:rsid w:val="008B7B5D"/>
    <w:rsid w:val="008C2E2F"/>
    <w:rsid w:val="008C37D1"/>
    <w:rsid w:val="008C5915"/>
    <w:rsid w:val="008D0B8B"/>
    <w:rsid w:val="008D56BF"/>
    <w:rsid w:val="008D61AE"/>
    <w:rsid w:val="008D735A"/>
    <w:rsid w:val="008E0D47"/>
    <w:rsid w:val="008E73B0"/>
    <w:rsid w:val="008F3AEB"/>
    <w:rsid w:val="008F4B6C"/>
    <w:rsid w:val="00900849"/>
    <w:rsid w:val="00903135"/>
    <w:rsid w:val="00905ACF"/>
    <w:rsid w:val="00914CFE"/>
    <w:rsid w:val="009417CD"/>
    <w:rsid w:val="0094533C"/>
    <w:rsid w:val="0095390B"/>
    <w:rsid w:val="00955C6D"/>
    <w:rsid w:val="009575BA"/>
    <w:rsid w:val="00960081"/>
    <w:rsid w:val="009612BE"/>
    <w:rsid w:val="00961A05"/>
    <w:rsid w:val="00982D60"/>
    <w:rsid w:val="009847E8"/>
    <w:rsid w:val="009877CD"/>
    <w:rsid w:val="00991607"/>
    <w:rsid w:val="009925D5"/>
    <w:rsid w:val="00993F00"/>
    <w:rsid w:val="009A0779"/>
    <w:rsid w:val="009B65D7"/>
    <w:rsid w:val="009B7B6E"/>
    <w:rsid w:val="009C0A25"/>
    <w:rsid w:val="009C1F90"/>
    <w:rsid w:val="009C2EDE"/>
    <w:rsid w:val="009C7E2D"/>
    <w:rsid w:val="009D4210"/>
    <w:rsid w:val="009D4442"/>
    <w:rsid w:val="009E7BC4"/>
    <w:rsid w:val="009F49F6"/>
    <w:rsid w:val="009F77FB"/>
    <w:rsid w:val="00A0093B"/>
    <w:rsid w:val="00A0369A"/>
    <w:rsid w:val="00A10484"/>
    <w:rsid w:val="00A12DE2"/>
    <w:rsid w:val="00A171DB"/>
    <w:rsid w:val="00A24641"/>
    <w:rsid w:val="00A31208"/>
    <w:rsid w:val="00A34F44"/>
    <w:rsid w:val="00A35DD0"/>
    <w:rsid w:val="00A4021D"/>
    <w:rsid w:val="00A46305"/>
    <w:rsid w:val="00A4708E"/>
    <w:rsid w:val="00A47D19"/>
    <w:rsid w:val="00A74383"/>
    <w:rsid w:val="00A965DF"/>
    <w:rsid w:val="00A97571"/>
    <w:rsid w:val="00AA4F00"/>
    <w:rsid w:val="00AA746E"/>
    <w:rsid w:val="00AB0C2C"/>
    <w:rsid w:val="00AB556F"/>
    <w:rsid w:val="00AB5F58"/>
    <w:rsid w:val="00AB67BC"/>
    <w:rsid w:val="00AC597D"/>
    <w:rsid w:val="00AC62AC"/>
    <w:rsid w:val="00AE4FCE"/>
    <w:rsid w:val="00AE6245"/>
    <w:rsid w:val="00AF0D8C"/>
    <w:rsid w:val="00AF5BD4"/>
    <w:rsid w:val="00B0488D"/>
    <w:rsid w:val="00B10D25"/>
    <w:rsid w:val="00B11DA5"/>
    <w:rsid w:val="00B13ECF"/>
    <w:rsid w:val="00B16E7A"/>
    <w:rsid w:val="00B23F5E"/>
    <w:rsid w:val="00B25811"/>
    <w:rsid w:val="00B264D5"/>
    <w:rsid w:val="00B32990"/>
    <w:rsid w:val="00B4715B"/>
    <w:rsid w:val="00B472C6"/>
    <w:rsid w:val="00B546F8"/>
    <w:rsid w:val="00B77728"/>
    <w:rsid w:val="00B800F7"/>
    <w:rsid w:val="00B8278F"/>
    <w:rsid w:val="00B87AA5"/>
    <w:rsid w:val="00B91634"/>
    <w:rsid w:val="00B93B00"/>
    <w:rsid w:val="00B95752"/>
    <w:rsid w:val="00B977B2"/>
    <w:rsid w:val="00BA064B"/>
    <w:rsid w:val="00BA0E50"/>
    <w:rsid w:val="00BA3C58"/>
    <w:rsid w:val="00BC76A3"/>
    <w:rsid w:val="00BD13EF"/>
    <w:rsid w:val="00BD24A2"/>
    <w:rsid w:val="00BD6B09"/>
    <w:rsid w:val="00BE46FD"/>
    <w:rsid w:val="00BE51E5"/>
    <w:rsid w:val="00BE7C84"/>
    <w:rsid w:val="00BF0CE9"/>
    <w:rsid w:val="00C22074"/>
    <w:rsid w:val="00C25A0A"/>
    <w:rsid w:val="00C33E42"/>
    <w:rsid w:val="00C3562A"/>
    <w:rsid w:val="00C458F5"/>
    <w:rsid w:val="00C57657"/>
    <w:rsid w:val="00C62A71"/>
    <w:rsid w:val="00C655C3"/>
    <w:rsid w:val="00C70A0F"/>
    <w:rsid w:val="00C7770C"/>
    <w:rsid w:val="00C92AAA"/>
    <w:rsid w:val="00C97AC7"/>
    <w:rsid w:val="00CA70F9"/>
    <w:rsid w:val="00CB0F99"/>
    <w:rsid w:val="00CB3A5E"/>
    <w:rsid w:val="00CB4DB8"/>
    <w:rsid w:val="00CB60D5"/>
    <w:rsid w:val="00CD6709"/>
    <w:rsid w:val="00CF103F"/>
    <w:rsid w:val="00CF2445"/>
    <w:rsid w:val="00CF57C9"/>
    <w:rsid w:val="00CF7CEF"/>
    <w:rsid w:val="00D02C14"/>
    <w:rsid w:val="00D15212"/>
    <w:rsid w:val="00D15C97"/>
    <w:rsid w:val="00D1770C"/>
    <w:rsid w:val="00D22D7A"/>
    <w:rsid w:val="00D23E68"/>
    <w:rsid w:val="00D332DE"/>
    <w:rsid w:val="00D36951"/>
    <w:rsid w:val="00D4608E"/>
    <w:rsid w:val="00D50808"/>
    <w:rsid w:val="00D53E6B"/>
    <w:rsid w:val="00D5571A"/>
    <w:rsid w:val="00D666C4"/>
    <w:rsid w:val="00D6758E"/>
    <w:rsid w:val="00D75BF8"/>
    <w:rsid w:val="00D847C6"/>
    <w:rsid w:val="00D875A6"/>
    <w:rsid w:val="00D90DA2"/>
    <w:rsid w:val="00D92653"/>
    <w:rsid w:val="00D95F38"/>
    <w:rsid w:val="00DA168C"/>
    <w:rsid w:val="00DA369F"/>
    <w:rsid w:val="00DA7314"/>
    <w:rsid w:val="00DB6062"/>
    <w:rsid w:val="00DB7502"/>
    <w:rsid w:val="00DC28DA"/>
    <w:rsid w:val="00DC3ACB"/>
    <w:rsid w:val="00DC6980"/>
    <w:rsid w:val="00DD0701"/>
    <w:rsid w:val="00DD0892"/>
    <w:rsid w:val="00DD1390"/>
    <w:rsid w:val="00DE34B0"/>
    <w:rsid w:val="00DE7C88"/>
    <w:rsid w:val="00DF2E12"/>
    <w:rsid w:val="00E060EE"/>
    <w:rsid w:val="00E1089C"/>
    <w:rsid w:val="00E11251"/>
    <w:rsid w:val="00E145D6"/>
    <w:rsid w:val="00E200A1"/>
    <w:rsid w:val="00E22A88"/>
    <w:rsid w:val="00E22E01"/>
    <w:rsid w:val="00E2388B"/>
    <w:rsid w:val="00E249F7"/>
    <w:rsid w:val="00E2671D"/>
    <w:rsid w:val="00E31FD0"/>
    <w:rsid w:val="00E36AE3"/>
    <w:rsid w:val="00E36D68"/>
    <w:rsid w:val="00E37DE5"/>
    <w:rsid w:val="00E4351A"/>
    <w:rsid w:val="00E478FB"/>
    <w:rsid w:val="00E50F8B"/>
    <w:rsid w:val="00E5456F"/>
    <w:rsid w:val="00E579D8"/>
    <w:rsid w:val="00E71EF0"/>
    <w:rsid w:val="00E73F89"/>
    <w:rsid w:val="00E86FC9"/>
    <w:rsid w:val="00E965F7"/>
    <w:rsid w:val="00E9717D"/>
    <w:rsid w:val="00EA3376"/>
    <w:rsid w:val="00EA42F2"/>
    <w:rsid w:val="00EA6E47"/>
    <w:rsid w:val="00EB259B"/>
    <w:rsid w:val="00EB3229"/>
    <w:rsid w:val="00EB6E43"/>
    <w:rsid w:val="00EC0D8F"/>
    <w:rsid w:val="00EC4769"/>
    <w:rsid w:val="00ED021A"/>
    <w:rsid w:val="00ED4E76"/>
    <w:rsid w:val="00ED78C6"/>
    <w:rsid w:val="00EE2764"/>
    <w:rsid w:val="00EE3DC3"/>
    <w:rsid w:val="00EE5D1E"/>
    <w:rsid w:val="00EF21CF"/>
    <w:rsid w:val="00EF3697"/>
    <w:rsid w:val="00EF6B14"/>
    <w:rsid w:val="00EF7CCD"/>
    <w:rsid w:val="00F0007F"/>
    <w:rsid w:val="00F007AF"/>
    <w:rsid w:val="00F03730"/>
    <w:rsid w:val="00F10C7F"/>
    <w:rsid w:val="00F11F75"/>
    <w:rsid w:val="00F12B60"/>
    <w:rsid w:val="00F20234"/>
    <w:rsid w:val="00F25353"/>
    <w:rsid w:val="00F3436F"/>
    <w:rsid w:val="00F408CF"/>
    <w:rsid w:val="00F457BD"/>
    <w:rsid w:val="00F50ADF"/>
    <w:rsid w:val="00F50CBC"/>
    <w:rsid w:val="00F5665E"/>
    <w:rsid w:val="00F61260"/>
    <w:rsid w:val="00F721B6"/>
    <w:rsid w:val="00F7367E"/>
    <w:rsid w:val="00F743A5"/>
    <w:rsid w:val="00F851EF"/>
    <w:rsid w:val="00F867DC"/>
    <w:rsid w:val="00F93AE7"/>
    <w:rsid w:val="00F93B8B"/>
    <w:rsid w:val="00F94022"/>
    <w:rsid w:val="00FA10D3"/>
    <w:rsid w:val="00FB1170"/>
    <w:rsid w:val="00FB3F71"/>
    <w:rsid w:val="00FB64A6"/>
    <w:rsid w:val="00FC56E0"/>
    <w:rsid w:val="00FC6DAD"/>
    <w:rsid w:val="00FD03EF"/>
    <w:rsid w:val="00FE394D"/>
    <w:rsid w:val="00FE39BE"/>
    <w:rsid w:val="00FF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083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8"/>
    <w:rPr>
      <w:sz w:val="24"/>
    </w:rPr>
  </w:style>
  <w:style w:type="paragraph" w:styleId="Heading1">
    <w:name w:val="heading 1"/>
    <w:basedOn w:val="Normal"/>
    <w:next w:val="Normal"/>
    <w:qFormat/>
    <w:rsid w:val="000A2451"/>
    <w:pPr>
      <w:keepNext/>
      <w:jc w:val="right"/>
      <w:outlineLvl w:val="0"/>
    </w:pPr>
    <w:rPr>
      <w:sz w:val="26"/>
    </w:rPr>
  </w:style>
  <w:style w:type="paragraph" w:styleId="Heading2">
    <w:name w:val="heading 2"/>
    <w:basedOn w:val="Normal"/>
    <w:next w:val="Normal"/>
    <w:qFormat/>
    <w:rsid w:val="000A2451"/>
    <w:pPr>
      <w:keepNext/>
      <w:ind w:left="5040" w:firstLine="720"/>
      <w:outlineLvl w:val="1"/>
    </w:pPr>
  </w:style>
  <w:style w:type="paragraph" w:styleId="Heading3">
    <w:name w:val="heading 3"/>
    <w:basedOn w:val="Normal"/>
    <w:next w:val="Normal"/>
    <w:qFormat/>
    <w:rsid w:val="000A2451"/>
    <w:pPr>
      <w:keepNext/>
      <w:jc w:val="center"/>
      <w:outlineLvl w:val="2"/>
    </w:pPr>
  </w:style>
  <w:style w:type="paragraph" w:styleId="Heading4">
    <w:name w:val="heading 4"/>
    <w:basedOn w:val="Normal"/>
    <w:next w:val="Normal"/>
    <w:qFormat/>
    <w:rsid w:val="000A2451"/>
    <w:pPr>
      <w:keepNext/>
      <w:outlineLvl w:val="3"/>
    </w:pPr>
  </w:style>
  <w:style w:type="paragraph" w:styleId="Heading5">
    <w:name w:val="heading 5"/>
    <w:basedOn w:val="Normal"/>
    <w:next w:val="Normal"/>
    <w:qFormat/>
    <w:rsid w:val="000A2451"/>
    <w:pPr>
      <w:keepNext/>
      <w:jc w:val="center"/>
      <w:outlineLvl w:val="4"/>
    </w:pPr>
    <w:rPr>
      <w:sz w:val="26"/>
    </w:rPr>
  </w:style>
  <w:style w:type="paragraph" w:styleId="Heading6">
    <w:name w:val="heading 6"/>
    <w:basedOn w:val="Normal"/>
    <w:next w:val="Normal"/>
    <w:qFormat/>
    <w:rsid w:val="000A2451"/>
    <w:pPr>
      <w:keepNext/>
      <w:outlineLvl w:val="5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A245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A2451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0A2451"/>
  </w:style>
  <w:style w:type="paragraph" w:styleId="BalloonText">
    <w:name w:val="Balloon Text"/>
    <w:basedOn w:val="Normal"/>
    <w:semiHidden/>
    <w:rsid w:val="00900849"/>
    <w:rPr>
      <w:rFonts w:ascii="Tahoma" w:hAnsi="Tahoma" w:cs="Tahoma"/>
      <w:sz w:val="16"/>
      <w:szCs w:val="16"/>
    </w:rPr>
  </w:style>
  <w:style w:type="paragraph" w:styleId="FootnoteText">
    <w:name w:val="footnote text"/>
    <w:aliases w:val="fn,ALTS FOOTNOTE,Footnote Text 2,Footnote text,FOOTNOTE,ALTS FOOTNOTE Char,fn Char,Footnote Text Char2 Char,Footnote Text Char3 Char1 Char,Footnote Text Char2 Char1 Char1 Char,Footnote Text Char3 Char1 Char Char Char,fn Char1,f"/>
    <w:basedOn w:val="Normal"/>
    <w:link w:val="FootnoteTextChar"/>
    <w:rsid w:val="00657116"/>
  </w:style>
  <w:style w:type="character" w:styleId="FootnoteReference">
    <w:name w:val="footnote reference"/>
    <w:basedOn w:val="DefaultParagraphFont"/>
    <w:uiPriority w:val="99"/>
    <w:rsid w:val="00657116"/>
    <w:rPr>
      <w:vertAlign w:val="superscript"/>
    </w:rPr>
  </w:style>
  <w:style w:type="table" w:styleId="TableGrid">
    <w:name w:val="Table Grid"/>
    <w:basedOn w:val="TableNormal"/>
    <w:rsid w:val="00F85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71CC5"/>
    <w:rPr>
      <w:color w:val="0000FF"/>
      <w:u w:val="single"/>
    </w:rPr>
  </w:style>
  <w:style w:type="character" w:styleId="Strong">
    <w:name w:val="Strong"/>
    <w:basedOn w:val="DefaultParagraphFont"/>
    <w:qFormat/>
    <w:rsid w:val="009612BE"/>
    <w:rPr>
      <w:b/>
      <w:bCs/>
    </w:rPr>
  </w:style>
  <w:style w:type="character" w:customStyle="1" w:styleId="FootnoteTextChar">
    <w:name w:val="Footnote Text Char"/>
    <w:aliases w:val="fn Char2,ALTS FOOTNOTE Char1,Footnote Text 2 Char,Footnote text Char,FOOTNOTE Char,ALTS FOOTNOTE Char Char,fn Char Char,Footnote Text Char2 Char Char,Footnote Text Char3 Char1 Char Char,Footnote Text Char2 Char1 Char1 Char Char,f Char"/>
    <w:basedOn w:val="DefaultParagraphFont"/>
    <w:link w:val="FootnoteText"/>
    <w:rsid w:val="002354DC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982D60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46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9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ntrieri@pa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D4A3B-7DEC-4F26-A681-1015482AF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Links>
    <vt:vector size="6" baseType="variant">
      <vt:variant>
        <vt:i4>7077918</vt:i4>
      </vt:variant>
      <vt:variant>
        <vt:i4>6</vt:i4>
      </vt:variant>
      <vt:variant>
        <vt:i4>0</vt:i4>
      </vt:variant>
      <vt:variant>
        <vt:i4>5</vt:i4>
      </vt:variant>
      <vt:variant>
        <vt:lpwstr>mailto:cypage@state.pa.us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2019-12-30T15:48:00Z</dcterms:created>
  <dcterms:modified xsi:type="dcterms:W3CDTF">2019-12-30T18:30:00Z</dcterms:modified>
</cp:coreProperties>
</file>