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2E3801F6" w14:textId="73428343" w:rsidR="00285156" w:rsidRPr="005A5113" w:rsidRDefault="001E3AC9" w:rsidP="001E3AC9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January 2, 2020</w:t>
      </w:r>
    </w:p>
    <w:p w14:paraId="3A004602" w14:textId="0096DF56" w:rsidR="007C3B73" w:rsidRPr="005A5113" w:rsidRDefault="007C3B73" w:rsidP="007C3B73">
      <w:pPr>
        <w:jc w:val="right"/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Docket No. </w:t>
      </w:r>
      <w:r w:rsidR="00404BFF">
        <w:rPr>
          <w:color w:val="000000" w:themeColor="text1"/>
          <w:sz w:val="26"/>
          <w:szCs w:val="26"/>
        </w:rPr>
        <w:t>P-2017-2619834</w:t>
      </w:r>
    </w:p>
    <w:p w14:paraId="378A8A73" w14:textId="414BA553" w:rsidR="007C3B73" w:rsidRPr="005A5113" w:rsidRDefault="007C3B73" w:rsidP="007C3B73">
      <w:pPr>
        <w:jc w:val="right"/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Utility Code: </w:t>
      </w:r>
      <w:r w:rsidR="00404BFF">
        <w:rPr>
          <w:color w:val="000000" w:themeColor="text1"/>
          <w:sz w:val="26"/>
          <w:szCs w:val="26"/>
        </w:rPr>
        <w:t>111100</w:t>
      </w:r>
    </w:p>
    <w:p w14:paraId="58EE41CE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2E0C5D44" w14:textId="6F709E02" w:rsidR="007C3B73" w:rsidRDefault="00404BFF" w:rsidP="007C3B73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Mr. Christopher R. Brown</w:t>
      </w:r>
    </w:p>
    <w:p w14:paraId="791D4B22" w14:textId="04CB859C" w:rsidR="00404BFF" w:rsidRDefault="00404BFF" w:rsidP="007C3B73">
      <w:pPr>
        <w:rPr>
          <w:sz w:val="26"/>
          <w:szCs w:val="26"/>
        </w:rPr>
      </w:pPr>
      <w:r>
        <w:rPr>
          <w:sz w:val="26"/>
          <w:szCs w:val="26"/>
        </w:rPr>
        <w:t>UGI Utilities, Inc.</w:t>
      </w:r>
    </w:p>
    <w:p w14:paraId="0ED171A0" w14:textId="62608FF1" w:rsidR="00404BFF" w:rsidRDefault="00404BFF" w:rsidP="007C3B73">
      <w:pPr>
        <w:rPr>
          <w:sz w:val="26"/>
          <w:szCs w:val="26"/>
        </w:rPr>
      </w:pPr>
      <w:r>
        <w:rPr>
          <w:sz w:val="26"/>
          <w:szCs w:val="26"/>
        </w:rPr>
        <w:t>1 UGI Drive</w:t>
      </w:r>
    </w:p>
    <w:p w14:paraId="2D7EFFE5" w14:textId="33DAF8AB" w:rsidR="00404BFF" w:rsidRPr="005A5113" w:rsidRDefault="00404BFF" w:rsidP="007C3B73">
      <w:pPr>
        <w:rPr>
          <w:sz w:val="26"/>
          <w:szCs w:val="26"/>
        </w:rPr>
      </w:pPr>
      <w:r>
        <w:rPr>
          <w:sz w:val="26"/>
          <w:szCs w:val="26"/>
        </w:rPr>
        <w:t>Denver, PA  17517</w:t>
      </w:r>
    </w:p>
    <w:p w14:paraId="2B62B2E0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15BE4A98" w14:textId="77777777" w:rsidR="00404BFF" w:rsidRDefault="005B09FD" w:rsidP="005B09FD">
      <w:pPr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Re: </w:t>
      </w:r>
      <w:r w:rsidR="00404BFF">
        <w:rPr>
          <w:color w:val="000000" w:themeColor="text1"/>
          <w:sz w:val="26"/>
          <w:szCs w:val="26"/>
        </w:rPr>
        <w:t>UGI Utilities, Inc. – Electric Division;</w:t>
      </w:r>
    </w:p>
    <w:p w14:paraId="4E2E977D" w14:textId="442826AA" w:rsidR="005B09FD" w:rsidRPr="005A5113" w:rsidRDefault="00404BFF" w:rsidP="005B09F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Supplement No. 13 to UGI Electric – Pa. P.U.C. No. 6</w:t>
      </w:r>
      <w:r w:rsidR="005B09FD" w:rsidRPr="005A5113">
        <w:rPr>
          <w:color w:val="000000" w:themeColor="text1"/>
          <w:sz w:val="26"/>
          <w:szCs w:val="26"/>
        </w:rPr>
        <w:t xml:space="preserve"> </w:t>
      </w:r>
    </w:p>
    <w:p w14:paraId="1862EBAF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25F85CE9" w14:textId="773A02CF" w:rsidR="007C3B73" w:rsidRPr="005A5113" w:rsidRDefault="007C3B73" w:rsidP="007C3B73">
      <w:pPr>
        <w:rPr>
          <w:color w:val="000000" w:themeColor="text1"/>
          <w:sz w:val="26"/>
          <w:szCs w:val="26"/>
        </w:rPr>
      </w:pPr>
      <w:bookmarkStart w:id="0" w:name="_Hlk532204435"/>
      <w:r w:rsidRPr="005A5113">
        <w:rPr>
          <w:color w:val="000000" w:themeColor="text1"/>
          <w:sz w:val="26"/>
          <w:szCs w:val="26"/>
        </w:rPr>
        <w:t xml:space="preserve">Dear </w:t>
      </w:r>
      <w:r w:rsidR="00404BFF">
        <w:rPr>
          <w:color w:val="000000" w:themeColor="text1"/>
          <w:sz w:val="26"/>
          <w:szCs w:val="26"/>
        </w:rPr>
        <w:t>Mr. Brown</w:t>
      </w:r>
      <w:r w:rsidRPr="005A5113">
        <w:rPr>
          <w:color w:val="000000" w:themeColor="text1"/>
          <w:sz w:val="26"/>
          <w:szCs w:val="26"/>
        </w:rPr>
        <w:t>:</w:t>
      </w:r>
    </w:p>
    <w:bookmarkEnd w:id="0"/>
    <w:p w14:paraId="4411234C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6919308D" w14:textId="1BA3C676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  <w:t xml:space="preserve">On </w:t>
      </w:r>
      <w:r w:rsidR="00404BFF">
        <w:rPr>
          <w:sz w:val="26"/>
          <w:szCs w:val="26"/>
        </w:rPr>
        <w:t>December 20, 2019</w:t>
      </w:r>
      <w:r w:rsidR="005553D3" w:rsidRPr="005A5113">
        <w:rPr>
          <w:sz w:val="26"/>
          <w:szCs w:val="26"/>
        </w:rPr>
        <w:t xml:space="preserve">, </w:t>
      </w:r>
      <w:r w:rsidR="00404BFF">
        <w:rPr>
          <w:color w:val="000000" w:themeColor="text1"/>
          <w:sz w:val="26"/>
          <w:szCs w:val="26"/>
        </w:rPr>
        <w:t>UGI Utilities, Inc. – Electric Division</w:t>
      </w:r>
      <w:r w:rsidRPr="005A5113">
        <w:rPr>
          <w:sz w:val="26"/>
          <w:szCs w:val="26"/>
        </w:rPr>
        <w:t xml:space="preserve"> filed </w:t>
      </w:r>
      <w:r w:rsidR="00404BFF">
        <w:rPr>
          <w:color w:val="000000" w:themeColor="text1"/>
          <w:sz w:val="26"/>
          <w:szCs w:val="26"/>
        </w:rPr>
        <w:t>Supplement No. 13 to UGI Electric – Pa. P.U.C. No. 6</w:t>
      </w:r>
      <w:r w:rsidR="00404BFF" w:rsidRPr="005A5113">
        <w:rPr>
          <w:color w:val="000000" w:themeColor="text1"/>
          <w:sz w:val="26"/>
          <w:szCs w:val="26"/>
        </w:rPr>
        <w:t xml:space="preserve"> </w:t>
      </w:r>
      <w:r w:rsidRPr="005A5113">
        <w:rPr>
          <w:sz w:val="26"/>
          <w:szCs w:val="26"/>
        </w:rPr>
        <w:t xml:space="preserve">to become effective on </w:t>
      </w:r>
      <w:r w:rsidR="00404BFF">
        <w:rPr>
          <w:sz w:val="26"/>
          <w:szCs w:val="26"/>
        </w:rPr>
        <w:t>January 1, 2020</w:t>
      </w:r>
      <w:r w:rsidR="002122BB" w:rsidRPr="005A5113">
        <w:rPr>
          <w:sz w:val="26"/>
          <w:szCs w:val="26"/>
        </w:rPr>
        <w:t>.</w:t>
      </w:r>
      <w:r w:rsidR="005553D3" w:rsidRPr="005A5113">
        <w:rPr>
          <w:sz w:val="26"/>
          <w:szCs w:val="26"/>
        </w:rPr>
        <w:t xml:space="preserve">  </w:t>
      </w:r>
      <w:r w:rsidR="00772AE7" w:rsidRPr="005A5113">
        <w:rPr>
          <w:sz w:val="26"/>
          <w:szCs w:val="26"/>
        </w:rPr>
        <w:t xml:space="preserve">Supplement No. </w:t>
      </w:r>
      <w:r w:rsidR="00404BFF">
        <w:rPr>
          <w:sz w:val="26"/>
          <w:szCs w:val="26"/>
        </w:rPr>
        <w:t>13</w:t>
      </w:r>
      <w:r w:rsidR="00772AE7">
        <w:rPr>
          <w:sz w:val="26"/>
          <w:szCs w:val="26"/>
        </w:rPr>
        <w:t xml:space="preserve"> </w:t>
      </w:r>
      <w:r w:rsidRPr="005A5113">
        <w:rPr>
          <w:sz w:val="26"/>
          <w:szCs w:val="26"/>
        </w:rPr>
        <w:t>was filed in compliance with the Commission’s Order</w:t>
      </w:r>
      <w:r w:rsidR="00335473">
        <w:rPr>
          <w:sz w:val="26"/>
          <w:szCs w:val="26"/>
        </w:rPr>
        <w:t xml:space="preserve"> </w:t>
      </w:r>
      <w:r w:rsidR="00772AE7" w:rsidRPr="005A5113">
        <w:rPr>
          <w:sz w:val="26"/>
          <w:szCs w:val="26"/>
        </w:rPr>
        <w:t xml:space="preserve">entered </w:t>
      </w:r>
      <w:r w:rsidR="00404BFF">
        <w:rPr>
          <w:sz w:val="26"/>
          <w:szCs w:val="26"/>
        </w:rPr>
        <w:t>December 19, 2019</w:t>
      </w:r>
      <w:r w:rsidR="00772AE7">
        <w:rPr>
          <w:sz w:val="26"/>
          <w:szCs w:val="26"/>
        </w:rPr>
        <w:t xml:space="preserve"> </w:t>
      </w:r>
      <w:r w:rsidR="00335473" w:rsidRPr="005A5113">
        <w:rPr>
          <w:sz w:val="26"/>
          <w:szCs w:val="26"/>
        </w:rPr>
        <w:t>at Docket No.</w:t>
      </w:r>
      <w:r w:rsidR="00335473">
        <w:rPr>
          <w:sz w:val="26"/>
          <w:szCs w:val="26"/>
        </w:rPr>
        <w:t xml:space="preserve"> </w:t>
      </w:r>
      <w:r w:rsidR="00404BFF">
        <w:rPr>
          <w:color w:val="000000" w:themeColor="text1"/>
          <w:sz w:val="26"/>
          <w:szCs w:val="26"/>
        </w:rPr>
        <w:t>P-2017-2619834</w:t>
      </w:r>
      <w:r w:rsidR="00404BFF">
        <w:rPr>
          <w:sz w:val="26"/>
          <w:szCs w:val="26"/>
        </w:rPr>
        <w:t xml:space="preserve"> and</w:t>
      </w:r>
      <w:r w:rsidR="0085433D">
        <w:rPr>
          <w:sz w:val="26"/>
          <w:szCs w:val="26"/>
        </w:rPr>
        <w:t xml:space="preserve"> </w:t>
      </w:r>
      <w:r w:rsidR="00404BFF">
        <w:rPr>
          <w:sz w:val="26"/>
          <w:szCs w:val="26"/>
        </w:rPr>
        <w:t>establishes an initial DSIC rate of 0.00% for bills rendered on and after January 1, 2020</w:t>
      </w:r>
      <w:r w:rsidR="005553D3" w:rsidRPr="005A5113">
        <w:rPr>
          <w:sz w:val="26"/>
          <w:szCs w:val="26"/>
        </w:rPr>
        <w:t xml:space="preserve">.  </w:t>
      </w:r>
    </w:p>
    <w:p w14:paraId="06687C99" w14:textId="77777777" w:rsidR="00285156" w:rsidRPr="005A5113" w:rsidRDefault="00285156" w:rsidP="00285156">
      <w:pPr>
        <w:rPr>
          <w:sz w:val="26"/>
          <w:szCs w:val="26"/>
        </w:rPr>
      </w:pPr>
    </w:p>
    <w:p w14:paraId="7180B838" w14:textId="08E4218B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  <w:t>Commission Staff has reviewed the tariff revisions and found that suspension or further investig</w:t>
      </w:r>
      <w:r w:rsidR="005553D3" w:rsidRPr="005A5113">
        <w:rPr>
          <w:sz w:val="26"/>
          <w:szCs w:val="26"/>
        </w:rPr>
        <w:t xml:space="preserve">ation does not appear warranted </w:t>
      </w:r>
      <w:r w:rsidRPr="005A5113">
        <w:rPr>
          <w:sz w:val="26"/>
          <w:szCs w:val="26"/>
        </w:rPr>
        <w:t xml:space="preserve">at this time.  Therefore, in accordance with 52 Pa. Code </w:t>
      </w:r>
      <w:r w:rsidR="006772B7" w:rsidRPr="005A5113">
        <w:rPr>
          <w:sz w:val="26"/>
          <w:szCs w:val="26"/>
        </w:rPr>
        <w:t xml:space="preserve">Chapter 53, </w:t>
      </w:r>
      <w:r w:rsidR="00404BFF">
        <w:rPr>
          <w:color w:val="000000" w:themeColor="text1"/>
          <w:sz w:val="26"/>
          <w:szCs w:val="26"/>
        </w:rPr>
        <w:t xml:space="preserve">Supplement No. 13 to UGI Electric – Pa. P.U.C. No. 6 </w:t>
      </w:r>
      <w:r w:rsidRPr="005A5113">
        <w:rPr>
          <w:sz w:val="26"/>
          <w:szCs w:val="26"/>
        </w:rPr>
        <w:t>is effective by operation of law</w:t>
      </w:r>
      <w:r w:rsidR="00B43C74" w:rsidRPr="005A5113">
        <w:rPr>
          <w:sz w:val="26"/>
          <w:szCs w:val="26"/>
        </w:rPr>
        <w:t xml:space="preserve"> as of</w:t>
      </w:r>
      <w:r w:rsidRPr="005A5113">
        <w:rPr>
          <w:sz w:val="26"/>
          <w:szCs w:val="26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5A5113" w:rsidRDefault="00285156" w:rsidP="00285156">
      <w:pPr>
        <w:rPr>
          <w:sz w:val="26"/>
          <w:szCs w:val="26"/>
        </w:rPr>
      </w:pPr>
    </w:p>
    <w:p w14:paraId="505036E6" w14:textId="179C3C19" w:rsidR="001B2757" w:rsidRPr="005A5113" w:rsidRDefault="001B2757" w:rsidP="001B2757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="00D62F8D">
        <w:rPr>
          <w:sz w:val="26"/>
          <w:szCs w:val="26"/>
        </w:rPr>
        <w:t xml:space="preserve">If you have any questions in this matter, please contact Marissa Boyle, Bureau of Technical Utility Services, at (717) 787-7237 or </w:t>
      </w:r>
      <w:hyperlink r:id="rId8" w:history="1">
        <w:r w:rsidR="00D62F8D">
          <w:rPr>
            <w:rStyle w:val="Hyperlink"/>
            <w:sz w:val="26"/>
            <w:szCs w:val="26"/>
          </w:rPr>
          <w:t>maboyle@pa.gov</w:t>
        </w:r>
      </w:hyperlink>
      <w:r w:rsidR="00D62F8D">
        <w:rPr>
          <w:sz w:val="26"/>
          <w:szCs w:val="26"/>
        </w:rPr>
        <w:t>.</w:t>
      </w:r>
    </w:p>
    <w:p w14:paraId="4CA52019" w14:textId="62A7896E" w:rsidR="001B2757" w:rsidRPr="005A5113" w:rsidRDefault="001B2757" w:rsidP="001B2757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</w:p>
    <w:p w14:paraId="6B4944AF" w14:textId="77E3E262" w:rsidR="00285156" w:rsidRPr="005A5113" w:rsidRDefault="001E3AC9" w:rsidP="00285156">
      <w:pPr>
        <w:rPr>
          <w:sz w:val="26"/>
          <w:szCs w:val="26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464B43A1" wp14:editId="21002183">
            <wp:simplePos x="0" y="0"/>
            <wp:positionH relativeFrom="column">
              <wp:posOffset>2524125</wp:posOffset>
            </wp:positionH>
            <wp:positionV relativeFrom="paragraph">
              <wp:posOffset>36830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  <w:t>Sincerely,</w:t>
      </w:r>
    </w:p>
    <w:p w14:paraId="74DCDB0B" w14:textId="3DDB814D" w:rsidR="00285156" w:rsidRPr="005A5113" w:rsidRDefault="00285156" w:rsidP="00285156">
      <w:pPr>
        <w:rPr>
          <w:sz w:val="26"/>
          <w:szCs w:val="26"/>
        </w:rPr>
      </w:pPr>
    </w:p>
    <w:p w14:paraId="57CC1D5F" w14:textId="1F82CC49" w:rsidR="00285156" w:rsidRPr="005A5113" w:rsidRDefault="00285156" w:rsidP="00285156">
      <w:pPr>
        <w:rPr>
          <w:sz w:val="26"/>
          <w:szCs w:val="26"/>
        </w:rPr>
      </w:pPr>
    </w:p>
    <w:p w14:paraId="4C8FA066" w14:textId="77777777" w:rsidR="00285156" w:rsidRPr="005A5113" w:rsidRDefault="00285156" w:rsidP="00285156">
      <w:pPr>
        <w:rPr>
          <w:sz w:val="26"/>
          <w:szCs w:val="26"/>
        </w:rPr>
      </w:pPr>
    </w:p>
    <w:p w14:paraId="3D094F8F" w14:textId="77777777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  <w:t>Rosemary Chiavetta</w:t>
      </w:r>
    </w:p>
    <w:p w14:paraId="293DE702" w14:textId="77777777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  <w:t>Secretary</w:t>
      </w:r>
    </w:p>
    <w:p w14:paraId="46D40B32" w14:textId="77777777" w:rsidR="00722527" w:rsidRPr="008F7A83" w:rsidRDefault="00722527" w:rsidP="00722527">
      <w:pPr>
        <w:rPr>
          <w:color w:val="000000" w:themeColor="text1"/>
          <w:szCs w:val="24"/>
        </w:rPr>
      </w:pPr>
    </w:p>
    <w:sectPr w:rsidR="00722527" w:rsidRPr="008F7A83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FCF1B" w14:textId="77777777" w:rsidR="007218AC" w:rsidRDefault="007218AC">
      <w:r>
        <w:separator/>
      </w:r>
    </w:p>
  </w:endnote>
  <w:endnote w:type="continuationSeparator" w:id="0">
    <w:p w14:paraId="0408C84D" w14:textId="77777777" w:rsidR="007218AC" w:rsidRDefault="0072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0C44E" w14:textId="77777777" w:rsidR="007218AC" w:rsidRDefault="007218AC">
      <w:r>
        <w:separator/>
      </w:r>
    </w:p>
  </w:footnote>
  <w:footnote w:type="continuationSeparator" w:id="0">
    <w:p w14:paraId="09C3877B" w14:textId="77777777" w:rsidR="007218AC" w:rsidRDefault="00721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848FE"/>
    <w:rsid w:val="000902EE"/>
    <w:rsid w:val="0009284F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06A5D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66FAF"/>
    <w:rsid w:val="0017540A"/>
    <w:rsid w:val="0017760B"/>
    <w:rsid w:val="00180CFB"/>
    <w:rsid w:val="0018720B"/>
    <w:rsid w:val="00191FE1"/>
    <w:rsid w:val="001A1A45"/>
    <w:rsid w:val="001A2153"/>
    <w:rsid w:val="001A2FBB"/>
    <w:rsid w:val="001B2757"/>
    <w:rsid w:val="001B4A58"/>
    <w:rsid w:val="001B63A0"/>
    <w:rsid w:val="001D1712"/>
    <w:rsid w:val="001D5749"/>
    <w:rsid w:val="001E3AC9"/>
    <w:rsid w:val="001F4A76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37D2"/>
    <w:rsid w:val="0034777A"/>
    <w:rsid w:val="00352AFA"/>
    <w:rsid w:val="00353843"/>
    <w:rsid w:val="00373626"/>
    <w:rsid w:val="003944D1"/>
    <w:rsid w:val="003B1A94"/>
    <w:rsid w:val="003B68F2"/>
    <w:rsid w:val="003C0834"/>
    <w:rsid w:val="003C1936"/>
    <w:rsid w:val="003C20A9"/>
    <w:rsid w:val="003C2ACF"/>
    <w:rsid w:val="003C3833"/>
    <w:rsid w:val="003C3861"/>
    <w:rsid w:val="003D021C"/>
    <w:rsid w:val="003E6E97"/>
    <w:rsid w:val="003F44B6"/>
    <w:rsid w:val="003F7CE2"/>
    <w:rsid w:val="00401C75"/>
    <w:rsid w:val="00404BFF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CC5"/>
    <w:rsid w:val="00574F8B"/>
    <w:rsid w:val="005758E5"/>
    <w:rsid w:val="00583A30"/>
    <w:rsid w:val="0058733C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5F46E2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5E51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18AC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3B73"/>
    <w:rsid w:val="007C3C93"/>
    <w:rsid w:val="007C5683"/>
    <w:rsid w:val="007C5897"/>
    <w:rsid w:val="007D0340"/>
    <w:rsid w:val="007D34C6"/>
    <w:rsid w:val="007E4329"/>
    <w:rsid w:val="007F077E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0DD7"/>
    <w:rsid w:val="0085433D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E74F9"/>
    <w:rsid w:val="008F3AEB"/>
    <w:rsid w:val="008F4B6C"/>
    <w:rsid w:val="008F7A83"/>
    <w:rsid w:val="00900849"/>
    <w:rsid w:val="00903135"/>
    <w:rsid w:val="00904506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64D5"/>
    <w:rsid w:val="00B32990"/>
    <w:rsid w:val="00B43C74"/>
    <w:rsid w:val="00B4715B"/>
    <w:rsid w:val="00B472C6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20BB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A6"/>
    <w:rsid w:val="00D53E6B"/>
    <w:rsid w:val="00D5571A"/>
    <w:rsid w:val="00D62F8D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324B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665E"/>
    <w:rsid w:val="00F61260"/>
    <w:rsid w:val="00F6593E"/>
    <w:rsid w:val="00F721B6"/>
    <w:rsid w:val="00F7367E"/>
    <w:rsid w:val="00F743A5"/>
    <w:rsid w:val="00F851EF"/>
    <w:rsid w:val="00F867DC"/>
    <w:rsid w:val="00F93B8B"/>
    <w:rsid w:val="00F94022"/>
    <w:rsid w:val="00FA10D3"/>
    <w:rsid w:val="00FA45BA"/>
    <w:rsid w:val="00FB1170"/>
    <w:rsid w:val="00FB3F71"/>
    <w:rsid w:val="00FB4232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  <w15:docId w15:val="{B96BC100-461A-4529-81C3-B187AB1E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6BD4-AB1D-475B-971D-8553234E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1508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Sheffer, Ryan</cp:lastModifiedBy>
  <cp:revision>4</cp:revision>
  <cp:lastPrinted>2016-08-03T12:49:00Z</cp:lastPrinted>
  <dcterms:created xsi:type="dcterms:W3CDTF">2019-12-31T16:42:00Z</dcterms:created>
  <dcterms:modified xsi:type="dcterms:W3CDTF">2020-01-02T12:28:00Z</dcterms:modified>
</cp:coreProperties>
</file>