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02BDA" w14:textId="77777777" w:rsidR="00D93FF9" w:rsidRDefault="00D93FF9" w:rsidP="00CE4CF7">
      <w:pPr>
        <w:pStyle w:val="Heading1"/>
        <w:keepNext w:val="0"/>
        <w:tabs>
          <w:tab w:val="clear" w:pos="-720"/>
        </w:tabs>
        <w:spacing w:line="240" w:lineRule="auto"/>
        <w:jc w:val="center"/>
      </w:pPr>
      <w:r>
        <w:t>PENNSYLVANIA</w:t>
      </w:r>
    </w:p>
    <w:p w14:paraId="4B4F1FFD" w14:textId="77777777" w:rsidR="00D93FF9" w:rsidRDefault="00D93FF9" w:rsidP="00CE4CF7">
      <w:pPr>
        <w:suppressAutoHyphens/>
        <w:jc w:val="center"/>
        <w:rPr>
          <w:rFonts w:ascii="Times New Roman" w:hAnsi="Times New Roman"/>
          <w:b/>
          <w:sz w:val="26"/>
        </w:rPr>
      </w:pPr>
      <w:r>
        <w:rPr>
          <w:rFonts w:ascii="Times New Roman" w:hAnsi="Times New Roman"/>
          <w:b/>
          <w:sz w:val="26"/>
        </w:rPr>
        <w:t>PUBLIC UTILITY COMMISSION</w:t>
      </w:r>
    </w:p>
    <w:p w14:paraId="358B05ED" w14:textId="77777777" w:rsidR="00D93FF9" w:rsidRDefault="00D93FF9" w:rsidP="00CE4CF7">
      <w:pPr>
        <w:suppressAutoHyphens/>
        <w:jc w:val="center"/>
        <w:rPr>
          <w:b/>
          <w:sz w:val="26"/>
        </w:rPr>
      </w:pPr>
      <w:r>
        <w:rPr>
          <w:rFonts w:ascii="Times New Roman" w:hAnsi="Times New Roman"/>
          <w:b/>
          <w:sz w:val="26"/>
        </w:rPr>
        <w:t>Harrisburg, PA  171</w:t>
      </w:r>
      <w:r w:rsidR="00E9425E">
        <w:rPr>
          <w:rFonts w:ascii="Times New Roman" w:hAnsi="Times New Roman"/>
          <w:b/>
          <w:sz w:val="26"/>
        </w:rPr>
        <w:t>20</w:t>
      </w:r>
    </w:p>
    <w:p w14:paraId="316F26D8" w14:textId="77777777" w:rsidR="00D93FF9" w:rsidRPr="00441FFA" w:rsidRDefault="00D93FF9" w:rsidP="00D93FF9">
      <w:pPr>
        <w:tabs>
          <w:tab w:val="center" w:pos="4680"/>
        </w:tabs>
        <w:suppressAutoHyphens/>
        <w:rPr>
          <w:rFonts w:ascii="Times New Roman" w:hAnsi="Times New Roman"/>
          <w:b/>
          <w:sz w:val="26"/>
        </w:rPr>
      </w:pPr>
    </w:p>
    <w:p w14:paraId="10320CD4" w14:textId="77777777" w:rsidR="00D93FF9" w:rsidRPr="00683025" w:rsidRDefault="00D93FF9" w:rsidP="00D93FF9">
      <w:pPr>
        <w:tabs>
          <w:tab w:val="right" w:pos="9360"/>
        </w:tabs>
        <w:suppressAutoHyphens/>
        <w:jc w:val="right"/>
        <w:rPr>
          <w:rFonts w:ascii="Times New Roman" w:hAnsi="Times New Roman"/>
          <w:sz w:val="26"/>
        </w:rPr>
      </w:pPr>
      <w:r w:rsidRPr="00683025">
        <w:rPr>
          <w:rFonts w:ascii="Times New Roman" w:hAnsi="Times New Roman"/>
          <w:sz w:val="26"/>
        </w:rPr>
        <w:t xml:space="preserve">Public Meeting held </w:t>
      </w:r>
      <w:r w:rsidR="00C718FC">
        <w:rPr>
          <w:rFonts w:ascii="Times New Roman" w:hAnsi="Times New Roman"/>
          <w:sz w:val="26"/>
        </w:rPr>
        <w:t xml:space="preserve">December </w:t>
      </w:r>
      <w:r w:rsidR="00C96934">
        <w:rPr>
          <w:rFonts w:ascii="Times New Roman" w:hAnsi="Times New Roman"/>
          <w:sz w:val="26"/>
        </w:rPr>
        <w:t>19</w:t>
      </w:r>
      <w:r>
        <w:rPr>
          <w:rFonts w:ascii="Times New Roman" w:hAnsi="Times New Roman"/>
          <w:sz w:val="26"/>
        </w:rPr>
        <w:t>, 2019</w:t>
      </w:r>
    </w:p>
    <w:p w14:paraId="6B22EB1E" w14:textId="77777777" w:rsidR="00D93FF9" w:rsidRDefault="00D93FF9" w:rsidP="00D93FF9">
      <w:pPr>
        <w:tabs>
          <w:tab w:val="left" w:pos="-720"/>
        </w:tabs>
        <w:suppressAutoHyphens/>
        <w:rPr>
          <w:rFonts w:ascii="Times New Roman" w:hAnsi="Times New Roman"/>
          <w:sz w:val="26"/>
        </w:rPr>
      </w:pPr>
    </w:p>
    <w:p w14:paraId="35A2D064" w14:textId="77777777" w:rsidR="00D93FF9" w:rsidRDefault="00D93FF9" w:rsidP="00D93FF9">
      <w:pPr>
        <w:tabs>
          <w:tab w:val="left" w:pos="-720"/>
        </w:tabs>
        <w:suppressAutoHyphens/>
        <w:rPr>
          <w:rFonts w:ascii="Times New Roman" w:hAnsi="Times New Roman"/>
          <w:sz w:val="26"/>
        </w:rPr>
      </w:pPr>
      <w:r>
        <w:rPr>
          <w:rFonts w:ascii="Times New Roman" w:hAnsi="Times New Roman"/>
          <w:sz w:val="26"/>
        </w:rPr>
        <w:t>Commissioners Present:</w:t>
      </w:r>
    </w:p>
    <w:p w14:paraId="422154C9" w14:textId="77777777" w:rsidR="00D93FF9" w:rsidRDefault="00D93FF9" w:rsidP="00D93FF9">
      <w:pPr>
        <w:tabs>
          <w:tab w:val="left" w:pos="-720"/>
        </w:tabs>
        <w:suppressAutoHyphens/>
        <w:rPr>
          <w:rFonts w:ascii="Times New Roman" w:hAnsi="Times New Roman"/>
          <w:sz w:val="26"/>
        </w:rPr>
      </w:pPr>
    </w:p>
    <w:p w14:paraId="13BE6F4D" w14:textId="77777777" w:rsidR="00D93FF9" w:rsidRPr="00F4265B" w:rsidRDefault="00D93FF9" w:rsidP="00D93FF9">
      <w:pPr>
        <w:tabs>
          <w:tab w:val="left" w:pos="-720"/>
        </w:tabs>
        <w:ind w:left="720"/>
        <w:contextualSpacing/>
        <w:rPr>
          <w:rFonts w:ascii="Times New Roman" w:hAnsi="Times New Roman"/>
          <w:sz w:val="26"/>
          <w:szCs w:val="26"/>
        </w:rPr>
      </w:pPr>
      <w:r w:rsidRPr="00F4265B">
        <w:rPr>
          <w:rFonts w:ascii="Times New Roman" w:hAnsi="Times New Roman"/>
          <w:sz w:val="26"/>
          <w:szCs w:val="26"/>
        </w:rPr>
        <w:t>Gladys Brown Dutrieuille, Chairman</w:t>
      </w:r>
    </w:p>
    <w:p w14:paraId="0BC08D01" w14:textId="77777777" w:rsidR="00D93FF9" w:rsidRPr="00F4265B" w:rsidRDefault="00D93FF9" w:rsidP="00D93FF9">
      <w:pPr>
        <w:tabs>
          <w:tab w:val="left" w:pos="-720"/>
        </w:tabs>
        <w:ind w:left="720"/>
        <w:contextualSpacing/>
        <w:rPr>
          <w:rFonts w:ascii="Times New Roman" w:hAnsi="Times New Roman"/>
          <w:sz w:val="26"/>
          <w:szCs w:val="26"/>
        </w:rPr>
      </w:pPr>
      <w:r w:rsidRPr="00F4265B">
        <w:rPr>
          <w:rFonts w:ascii="Times New Roman" w:hAnsi="Times New Roman"/>
          <w:sz w:val="26"/>
          <w:szCs w:val="26"/>
        </w:rPr>
        <w:t>David W. Sweet, Vice Chairman</w:t>
      </w:r>
    </w:p>
    <w:p w14:paraId="74EE2365" w14:textId="77777777" w:rsidR="00D93FF9" w:rsidRPr="00F4265B" w:rsidRDefault="00D93FF9" w:rsidP="00D93FF9">
      <w:pPr>
        <w:tabs>
          <w:tab w:val="left" w:pos="-720"/>
        </w:tabs>
        <w:ind w:left="720"/>
        <w:contextualSpacing/>
        <w:rPr>
          <w:rFonts w:ascii="Times New Roman" w:hAnsi="Times New Roman"/>
          <w:sz w:val="26"/>
          <w:szCs w:val="26"/>
        </w:rPr>
      </w:pPr>
      <w:r w:rsidRPr="00F4265B">
        <w:rPr>
          <w:rFonts w:ascii="Times New Roman" w:hAnsi="Times New Roman"/>
          <w:sz w:val="26"/>
          <w:szCs w:val="26"/>
        </w:rPr>
        <w:t>Andrew G. Place</w:t>
      </w:r>
    </w:p>
    <w:p w14:paraId="6ED0D732" w14:textId="77777777" w:rsidR="00D93FF9" w:rsidRDefault="00D93FF9" w:rsidP="00CE4CF7">
      <w:pPr>
        <w:kinsoku w:val="0"/>
        <w:overflowPunct w:val="0"/>
        <w:spacing w:before="10" w:line="273" w:lineRule="exact"/>
        <w:ind w:left="720"/>
        <w:textAlignment w:val="baseline"/>
        <w:rPr>
          <w:rFonts w:ascii="Times New Roman" w:hAnsi="Times New Roman"/>
          <w:sz w:val="26"/>
          <w:szCs w:val="26"/>
        </w:rPr>
      </w:pPr>
      <w:r w:rsidRPr="00F4265B">
        <w:rPr>
          <w:rFonts w:ascii="Times New Roman" w:hAnsi="Times New Roman"/>
          <w:sz w:val="26"/>
          <w:szCs w:val="26"/>
        </w:rPr>
        <w:t>John F. Coleman, Jr.</w:t>
      </w:r>
    </w:p>
    <w:p w14:paraId="5CDC7C98" w14:textId="77777777" w:rsidR="00C718FC" w:rsidRDefault="00C718FC" w:rsidP="00CE4CF7">
      <w:pPr>
        <w:kinsoku w:val="0"/>
        <w:overflowPunct w:val="0"/>
        <w:spacing w:before="10" w:line="273" w:lineRule="exact"/>
        <w:ind w:left="720"/>
        <w:textAlignment w:val="baseline"/>
        <w:rPr>
          <w:rFonts w:ascii="Times New Roman" w:hAnsi="Times New Roman"/>
          <w:sz w:val="26"/>
          <w:szCs w:val="26"/>
        </w:rPr>
      </w:pPr>
      <w:r>
        <w:rPr>
          <w:rFonts w:ascii="Times New Roman" w:hAnsi="Times New Roman"/>
          <w:sz w:val="26"/>
          <w:szCs w:val="26"/>
        </w:rPr>
        <w:t xml:space="preserve">Ralph V. </w:t>
      </w:r>
      <w:proofErr w:type="spellStart"/>
      <w:r>
        <w:rPr>
          <w:rFonts w:ascii="Times New Roman" w:hAnsi="Times New Roman"/>
          <w:sz w:val="26"/>
          <w:szCs w:val="26"/>
        </w:rPr>
        <w:t>Yanora</w:t>
      </w:r>
      <w:proofErr w:type="spellEnd"/>
    </w:p>
    <w:p w14:paraId="11A4AE8F" w14:textId="77777777" w:rsidR="0033430B" w:rsidRPr="00441FFA" w:rsidRDefault="0033430B" w:rsidP="00CE4CF7">
      <w:pPr>
        <w:kinsoku w:val="0"/>
        <w:overflowPunct w:val="0"/>
        <w:spacing w:before="10" w:line="273" w:lineRule="exact"/>
        <w:ind w:left="720"/>
        <w:textAlignment w:val="baseline"/>
        <w:rPr>
          <w:b/>
          <w:bCs/>
          <w:spacing w:val="-3"/>
          <w:sz w:val="26"/>
          <w:szCs w:val="26"/>
        </w:rPr>
      </w:pPr>
    </w:p>
    <w:tbl>
      <w:tblPr>
        <w:tblW w:w="9560" w:type="dxa"/>
        <w:tblLayout w:type="fixed"/>
        <w:tblCellMar>
          <w:left w:w="0" w:type="dxa"/>
          <w:right w:w="0" w:type="dxa"/>
        </w:tblCellMar>
        <w:tblLook w:val="0000" w:firstRow="0" w:lastRow="0" w:firstColumn="0" w:lastColumn="0" w:noHBand="0" w:noVBand="0"/>
      </w:tblPr>
      <w:tblGrid>
        <w:gridCol w:w="4358"/>
        <w:gridCol w:w="1666"/>
        <w:gridCol w:w="3536"/>
      </w:tblGrid>
      <w:tr w:rsidR="00D93FF9" w:rsidRPr="00D60809" w14:paraId="275CD3EA" w14:textId="77777777" w:rsidTr="00721889">
        <w:trPr>
          <w:trHeight w:hRule="exact" w:val="691"/>
        </w:trPr>
        <w:tc>
          <w:tcPr>
            <w:tcW w:w="4358" w:type="dxa"/>
            <w:tcBorders>
              <w:top w:val="nil"/>
              <w:left w:val="nil"/>
              <w:bottom w:val="nil"/>
              <w:right w:val="nil"/>
            </w:tcBorders>
            <w:vAlign w:val="bottom"/>
          </w:tcPr>
          <w:p w14:paraId="75C96788" w14:textId="77777777" w:rsidR="00D93FF9" w:rsidRPr="00D93FF9" w:rsidRDefault="00D93FF9" w:rsidP="0003727C">
            <w:pPr>
              <w:kinsoku w:val="0"/>
              <w:overflowPunct w:val="0"/>
              <w:textAlignment w:val="baseline"/>
              <w:rPr>
                <w:rFonts w:ascii="Times New Roman" w:hAnsi="Times New Roman"/>
                <w:sz w:val="26"/>
                <w:szCs w:val="26"/>
              </w:rPr>
            </w:pPr>
            <w:r w:rsidRPr="00D93FF9">
              <w:rPr>
                <w:rFonts w:ascii="Times New Roman" w:hAnsi="Times New Roman"/>
                <w:sz w:val="26"/>
                <w:szCs w:val="26"/>
              </w:rPr>
              <w:t>Evangeline Hoffman-</w:t>
            </w:r>
            <w:proofErr w:type="spellStart"/>
            <w:r w:rsidRPr="00D93FF9">
              <w:rPr>
                <w:rFonts w:ascii="Times New Roman" w:hAnsi="Times New Roman"/>
                <w:sz w:val="26"/>
                <w:szCs w:val="26"/>
              </w:rPr>
              <w:t>Lorah</w:t>
            </w:r>
            <w:proofErr w:type="spellEnd"/>
          </w:p>
        </w:tc>
        <w:tc>
          <w:tcPr>
            <w:tcW w:w="1666" w:type="dxa"/>
            <w:tcBorders>
              <w:top w:val="nil"/>
              <w:left w:val="nil"/>
              <w:bottom w:val="nil"/>
              <w:right w:val="nil"/>
            </w:tcBorders>
            <w:vAlign w:val="bottom"/>
          </w:tcPr>
          <w:p w14:paraId="4A95C677" w14:textId="77777777" w:rsidR="00D93FF9" w:rsidRPr="00D60809" w:rsidRDefault="00D93FF9" w:rsidP="0003727C">
            <w:pPr>
              <w:kinsoku w:val="0"/>
              <w:overflowPunct w:val="0"/>
              <w:spacing w:before="422" w:line="264" w:lineRule="exact"/>
              <w:ind w:right="696"/>
              <w:jc w:val="right"/>
              <w:textAlignment w:val="baseline"/>
              <w:rPr>
                <w:rFonts w:ascii="Times New Roman" w:hAnsi="Times New Roman"/>
                <w:sz w:val="26"/>
                <w:szCs w:val="26"/>
              </w:rPr>
            </w:pPr>
          </w:p>
        </w:tc>
        <w:tc>
          <w:tcPr>
            <w:tcW w:w="3536" w:type="dxa"/>
            <w:tcBorders>
              <w:top w:val="nil"/>
              <w:left w:val="nil"/>
              <w:bottom w:val="nil"/>
              <w:right w:val="nil"/>
            </w:tcBorders>
            <w:vAlign w:val="bottom"/>
          </w:tcPr>
          <w:p w14:paraId="6EEB9905" w14:textId="77777777" w:rsidR="00721889" w:rsidRDefault="00721889" w:rsidP="0003727C">
            <w:pPr>
              <w:kinsoku w:val="0"/>
              <w:overflowPunct w:val="0"/>
              <w:textAlignment w:val="baseline"/>
              <w:rPr>
                <w:rFonts w:ascii="Times New Roman" w:hAnsi="Times New Roman"/>
                <w:sz w:val="26"/>
                <w:szCs w:val="26"/>
              </w:rPr>
            </w:pPr>
          </w:p>
          <w:p w14:paraId="5F5A5431" w14:textId="77777777" w:rsidR="00D93FF9" w:rsidRPr="00D60809" w:rsidRDefault="00721889" w:rsidP="00721889">
            <w:pPr>
              <w:kinsoku w:val="0"/>
              <w:overflowPunct w:val="0"/>
              <w:jc w:val="right"/>
              <w:textAlignment w:val="baseline"/>
              <w:rPr>
                <w:rFonts w:ascii="Times New Roman" w:hAnsi="Times New Roman"/>
                <w:sz w:val="26"/>
                <w:szCs w:val="26"/>
              </w:rPr>
            </w:pPr>
            <w:r>
              <w:rPr>
                <w:rFonts w:ascii="Times New Roman" w:hAnsi="Times New Roman"/>
                <w:sz w:val="26"/>
                <w:szCs w:val="26"/>
              </w:rPr>
              <w:t>C-2018-2644957</w:t>
            </w:r>
          </w:p>
        </w:tc>
      </w:tr>
      <w:tr w:rsidR="00D93FF9" w:rsidRPr="00D60809" w14:paraId="6C6D76A9" w14:textId="77777777" w:rsidTr="00721889">
        <w:trPr>
          <w:trHeight w:hRule="exact" w:val="302"/>
        </w:trPr>
        <w:tc>
          <w:tcPr>
            <w:tcW w:w="4358" w:type="dxa"/>
            <w:tcBorders>
              <w:top w:val="nil"/>
              <w:left w:val="nil"/>
              <w:bottom w:val="nil"/>
              <w:right w:val="nil"/>
            </w:tcBorders>
            <w:vAlign w:val="bottom"/>
          </w:tcPr>
          <w:p w14:paraId="2F3A7201" w14:textId="77777777" w:rsidR="00D93FF9" w:rsidRPr="00D60809" w:rsidRDefault="00D93FF9" w:rsidP="0003727C">
            <w:pPr>
              <w:kinsoku w:val="0"/>
              <w:overflowPunct w:val="0"/>
              <w:textAlignment w:val="baseline"/>
              <w:rPr>
                <w:rFonts w:ascii="Times New Roman" w:hAnsi="Times New Roman"/>
                <w:sz w:val="26"/>
                <w:szCs w:val="26"/>
              </w:rPr>
            </w:pPr>
          </w:p>
        </w:tc>
        <w:tc>
          <w:tcPr>
            <w:tcW w:w="1666" w:type="dxa"/>
            <w:tcBorders>
              <w:top w:val="nil"/>
              <w:left w:val="nil"/>
              <w:bottom w:val="nil"/>
              <w:right w:val="nil"/>
            </w:tcBorders>
            <w:vAlign w:val="bottom"/>
          </w:tcPr>
          <w:p w14:paraId="70345A77" w14:textId="77777777" w:rsidR="00D93FF9" w:rsidRPr="00D60809" w:rsidRDefault="00D93FF9" w:rsidP="0003727C">
            <w:pPr>
              <w:kinsoku w:val="0"/>
              <w:overflowPunct w:val="0"/>
              <w:spacing w:line="263" w:lineRule="exact"/>
              <w:ind w:right="696"/>
              <w:jc w:val="right"/>
              <w:textAlignment w:val="baseline"/>
              <w:rPr>
                <w:rFonts w:ascii="Times New Roman" w:hAnsi="Times New Roman"/>
                <w:sz w:val="26"/>
                <w:szCs w:val="26"/>
              </w:rPr>
            </w:pPr>
          </w:p>
        </w:tc>
        <w:tc>
          <w:tcPr>
            <w:tcW w:w="3536" w:type="dxa"/>
            <w:tcBorders>
              <w:top w:val="nil"/>
              <w:left w:val="nil"/>
              <w:bottom w:val="nil"/>
              <w:right w:val="nil"/>
            </w:tcBorders>
            <w:vAlign w:val="bottom"/>
          </w:tcPr>
          <w:p w14:paraId="237F79B9" w14:textId="77777777" w:rsidR="00D93FF9" w:rsidRPr="00D60809" w:rsidRDefault="00D93FF9" w:rsidP="00963E9C">
            <w:pPr>
              <w:kinsoku w:val="0"/>
              <w:overflowPunct w:val="0"/>
              <w:jc w:val="right"/>
              <w:textAlignment w:val="baseline"/>
              <w:rPr>
                <w:rFonts w:ascii="Times New Roman" w:hAnsi="Times New Roman"/>
                <w:sz w:val="26"/>
                <w:szCs w:val="26"/>
              </w:rPr>
            </w:pPr>
          </w:p>
        </w:tc>
      </w:tr>
      <w:tr w:rsidR="00D93FF9" w:rsidRPr="00D60809" w14:paraId="39C6DAAB" w14:textId="77777777" w:rsidTr="00721889">
        <w:trPr>
          <w:trHeight w:hRule="exact" w:val="278"/>
        </w:trPr>
        <w:tc>
          <w:tcPr>
            <w:tcW w:w="4358" w:type="dxa"/>
            <w:tcBorders>
              <w:top w:val="nil"/>
              <w:left w:val="nil"/>
              <w:bottom w:val="nil"/>
              <w:right w:val="nil"/>
            </w:tcBorders>
            <w:vAlign w:val="bottom"/>
          </w:tcPr>
          <w:p w14:paraId="3E6E2409" w14:textId="77777777" w:rsidR="00D93FF9" w:rsidRPr="00D60809" w:rsidRDefault="00D93FF9" w:rsidP="0003727C">
            <w:pPr>
              <w:kinsoku w:val="0"/>
              <w:overflowPunct w:val="0"/>
              <w:textAlignment w:val="baseline"/>
              <w:rPr>
                <w:rFonts w:ascii="Times New Roman" w:hAnsi="Times New Roman"/>
                <w:sz w:val="26"/>
                <w:szCs w:val="26"/>
              </w:rPr>
            </w:pPr>
            <w:r>
              <w:rPr>
                <w:rFonts w:ascii="Times New Roman" w:hAnsi="Times New Roman"/>
                <w:sz w:val="26"/>
                <w:szCs w:val="26"/>
              </w:rPr>
              <w:t xml:space="preserve">                         </w:t>
            </w:r>
            <w:r w:rsidRPr="00D60809">
              <w:rPr>
                <w:rFonts w:ascii="Times New Roman" w:hAnsi="Times New Roman"/>
                <w:sz w:val="26"/>
                <w:szCs w:val="26"/>
              </w:rPr>
              <w:t>v.</w:t>
            </w:r>
          </w:p>
        </w:tc>
        <w:tc>
          <w:tcPr>
            <w:tcW w:w="1666" w:type="dxa"/>
            <w:tcBorders>
              <w:top w:val="nil"/>
              <w:left w:val="nil"/>
              <w:bottom w:val="nil"/>
              <w:right w:val="nil"/>
            </w:tcBorders>
            <w:vAlign w:val="bottom"/>
          </w:tcPr>
          <w:p w14:paraId="226943D0" w14:textId="77777777" w:rsidR="00D93FF9" w:rsidRPr="00D60809" w:rsidRDefault="00D93FF9" w:rsidP="0003727C">
            <w:pPr>
              <w:kinsoku w:val="0"/>
              <w:overflowPunct w:val="0"/>
              <w:spacing w:line="259" w:lineRule="exact"/>
              <w:ind w:right="696"/>
              <w:jc w:val="right"/>
              <w:textAlignment w:val="baseline"/>
              <w:rPr>
                <w:rFonts w:ascii="Times New Roman" w:hAnsi="Times New Roman"/>
                <w:sz w:val="26"/>
                <w:szCs w:val="26"/>
              </w:rPr>
            </w:pPr>
          </w:p>
        </w:tc>
        <w:tc>
          <w:tcPr>
            <w:tcW w:w="3536" w:type="dxa"/>
            <w:tcBorders>
              <w:top w:val="nil"/>
              <w:left w:val="nil"/>
              <w:bottom w:val="nil"/>
              <w:right w:val="nil"/>
            </w:tcBorders>
            <w:vAlign w:val="bottom"/>
          </w:tcPr>
          <w:p w14:paraId="3B5B5489" w14:textId="77777777" w:rsidR="00D93FF9" w:rsidRPr="00D60809" w:rsidRDefault="00D93FF9" w:rsidP="005E258D">
            <w:pPr>
              <w:kinsoku w:val="0"/>
              <w:overflowPunct w:val="0"/>
              <w:spacing w:line="259" w:lineRule="exact"/>
              <w:ind w:right="20"/>
              <w:jc w:val="right"/>
              <w:textAlignment w:val="baseline"/>
              <w:rPr>
                <w:rFonts w:ascii="Times New Roman" w:hAnsi="Times New Roman"/>
                <w:sz w:val="26"/>
                <w:szCs w:val="26"/>
              </w:rPr>
            </w:pPr>
          </w:p>
        </w:tc>
      </w:tr>
      <w:tr w:rsidR="00D93FF9" w:rsidRPr="00D60809" w14:paraId="2BDCB330" w14:textId="77777777" w:rsidTr="00721889">
        <w:trPr>
          <w:trHeight w:hRule="exact" w:val="274"/>
        </w:trPr>
        <w:tc>
          <w:tcPr>
            <w:tcW w:w="4358" w:type="dxa"/>
            <w:tcBorders>
              <w:top w:val="nil"/>
              <w:left w:val="nil"/>
              <w:bottom w:val="nil"/>
              <w:right w:val="nil"/>
            </w:tcBorders>
            <w:vAlign w:val="bottom"/>
          </w:tcPr>
          <w:p w14:paraId="1CBFB63A" w14:textId="77777777" w:rsidR="00D93FF9" w:rsidRPr="00D60809" w:rsidRDefault="00D93FF9" w:rsidP="0003727C">
            <w:pPr>
              <w:kinsoku w:val="0"/>
              <w:overflowPunct w:val="0"/>
              <w:textAlignment w:val="baseline"/>
              <w:rPr>
                <w:rFonts w:ascii="Times New Roman" w:hAnsi="Times New Roman"/>
                <w:sz w:val="26"/>
                <w:szCs w:val="26"/>
              </w:rPr>
            </w:pPr>
          </w:p>
        </w:tc>
        <w:tc>
          <w:tcPr>
            <w:tcW w:w="1666" w:type="dxa"/>
            <w:tcBorders>
              <w:top w:val="nil"/>
              <w:left w:val="nil"/>
              <w:bottom w:val="nil"/>
              <w:right w:val="nil"/>
            </w:tcBorders>
            <w:vAlign w:val="bottom"/>
          </w:tcPr>
          <w:p w14:paraId="01BE9C53" w14:textId="77777777" w:rsidR="00D93FF9" w:rsidRPr="00D60809" w:rsidRDefault="00D93FF9" w:rsidP="0003727C">
            <w:pPr>
              <w:kinsoku w:val="0"/>
              <w:overflowPunct w:val="0"/>
              <w:spacing w:line="258" w:lineRule="exact"/>
              <w:ind w:right="696"/>
              <w:jc w:val="right"/>
              <w:textAlignment w:val="baseline"/>
              <w:rPr>
                <w:rFonts w:ascii="Times New Roman" w:hAnsi="Times New Roman"/>
                <w:sz w:val="26"/>
                <w:szCs w:val="26"/>
              </w:rPr>
            </w:pPr>
          </w:p>
        </w:tc>
        <w:tc>
          <w:tcPr>
            <w:tcW w:w="3536" w:type="dxa"/>
            <w:tcBorders>
              <w:top w:val="nil"/>
              <w:left w:val="nil"/>
              <w:bottom w:val="nil"/>
              <w:right w:val="nil"/>
            </w:tcBorders>
            <w:vAlign w:val="bottom"/>
          </w:tcPr>
          <w:p w14:paraId="087FDA0C" w14:textId="77777777" w:rsidR="00D93FF9" w:rsidRPr="00D60809" w:rsidRDefault="00D93FF9" w:rsidP="0003727C">
            <w:pPr>
              <w:kinsoku w:val="0"/>
              <w:overflowPunct w:val="0"/>
              <w:textAlignment w:val="baseline"/>
              <w:rPr>
                <w:rFonts w:ascii="Times New Roman" w:hAnsi="Times New Roman"/>
                <w:sz w:val="26"/>
                <w:szCs w:val="26"/>
              </w:rPr>
            </w:pPr>
          </w:p>
        </w:tc>
      </w:tr>
      <w:tr w:rsidR="00D93FF9" w:rsidRPr="00D60809" w14:paraId="0C2D5185" w14:textId="77777777" w:rsidTr="00721889">
        <w:trPr>
          <w:trHeight w:hRule="exact" w:val="354"/>
        </w:trPr>
        <w:tc>
          <w:tcPr>
            <w:tcW w:w="4358" w:type="dxa"/>
            <w:tcBorders>
              <w:top w:val="nil"/>
              <w:left w:val="nil"/>
              <w:bottom w:val="nil"/>
              <w:right w:val="nil"/>
            </w:tcBorders>
            <w:vAlign w:val="bottom"/>
          </w:tcPr>
          <w:p w14:paraId="4CD30514" w14:textId="77777777" w:rsidR="00D93FF9" w:rsidRPr="00D60809" w:rsidRDefault="00D93FF9" w:rsidP="0003727C">
            <w:pPr>
              <w:kinsoku w:val="0"/>
              <w:overflowPunct w:val="0"/>
              <w:textAlignment w:val="baseline"/>
              <w:rPr>
                <w:rFonts w:ascii="Times New Roman" w:hAnsi="Times New Roman"/>
                <w:sz w:val="26"/>
                <w:szCs w:val="26"/>
              </w:rPr>
            </w:pPr>
            <w:r w:rsidRPr="00D60809">
              <w:rPr>
                <w:rFonts w:ascii="Times New Roman" w:hAnsi="Times New Roman"/>
                <w:sz w:val="26"/>
                <w:szCs w:val="26"/>
              </w:rPr>
              <w:t>PPL Electric Utilities Corporation</w:t>
            </w:r>
          </w:p>
          <w:p w14:paraId="5676BA40" w14:textId="77777777" w:rsidR="00D93FF9" w:rsidRPr="00D60809" w:rsidRDefault="00D93FF9" w:rsidP="0003727C">
            <w:pPr>
              <w:kinsoku w:val="0"/>
              <w:overflowPunct w:val="0"/>
              <w:spacing w:after="65" w:line="275" w:lineRule="exact"/>
              <w:ind w:left="240"/>
              <w:textAlignment w:val="baseline"/>
              <w:rPr>
                <w:rFonts w:ascii="Times New Roman" w:hAnsi="Times New Roman"/>
                <w:sz w:val="26"/>
                <w:szCs w:val="26"/>
              </w:rPr>
            </w:pPr>
          </w:p>
          <w:p w14:paraId="23D413A6" w14:textId="77777777" w:rsidR="00D93FF9" w:rsidRPr="00D60809" w:rsidRDefault="00D93FF9" w:rsidP="0003727C">
            <w:pPr>
              <w:kinsoku w:val="0"/>
              <w:overflowPunct w:val="0"/>
              <w:spacing w:after="65" w:line="275" w:lineRule="exact"/>
              <w:ind w:left="240"/>
              <w:textAlignment w:val="baseline"/>
              <w:rPr>
                <w:rFonts w:ascii="Times New Roman" w:hAnsi="Times New Roman"/>
                <w:sz w:val="26"/>
                <w:szCs w:val="26"/>
              </w:rPr>
            </w:pPr>
          </w:p>
          <w:p w14:paraId="1A029E73" w14:textId="77777777" w:rsidR="00D93FF9" w:rsidRPr="00D60809" w:rsidRDefault="00D93FF9" w:rsidP="0003727C">
            <w:pPr>
              <w:kinsoku w:val="0"/>
              <w:overflowPunct w:val="0"/>
              <w:spacing w:after="65" w:line="275" w:lineRule="exact"/>
              <w:ind w:left="240"/>
              <w:textAlignment w:val="baseline"/>
              <w:rPr>
                <w:rFonts w:ascii="Times New Roman" w:hAnsi="Times New Roman"/>
                <w:sz w:val="26"/>
                <w:szCs w:val="26"/>
              </w:rPr>
            </w:pPr>
            <w:proofErr w:type="spellStart"/>
            <w:r w:rsidRPr="00D60809">
              <w:rPr>
                <w:rFonts w:ascii="Times New Roman" w:hAnsi="Times New Roman"/>
                <w:sz w:val="26"/>
                <w:szCs w:val="26"/>
              </w:rPr>
              <w:t>OPINik</w:t>
            </w:r>
            <w:proofErr w:type="spellEnd"/>
          </w:p>
          <w:p w14:paraId="71855EC4" w14:textId="77777777" w:rsidR="00D93FF9" w:rsidRPr="00D60809" w:rsidRDefault="00D93FF9" w:rsidP="0003727C">
            <w:pPr>
              <w:kinsoku w:val="0"/>
              <w:overflowPunct w:val="0"/>
              <w:spacing w:after="65" w:line="275" w:lineRule="exact"/>
              <w:ind w:left="240"/>
              <w:textAlignment w:val="baseline"/>
              <w:rPr>
                <w:rFonts w:ascii="Times New Roman" w:hAnsi="Times New Roman"/>
                <w:sz w:val="26"/>
                <w:szCs w:val="26"/>
              </w:rPr>
            </w:pPr>
          </w:p>
          <w:p w14:paraId="24917FDD" w14:textId="77777777" w:rsidR="00D93FF9" w:rsidRPr="00D60809" w:rsidRDefault="00D93FF9" w:rsidP="0003727C">
            <w:pPr>
              <w:kinsoku w:val="0"/>
              <w:overflowPunct w:val="0"/>
              <w:spacing w:after="65" w:line="275" w:lineRule="exact"/>
              <w:ind w:left="240"/>
              <w:textAlignment w:val="baseline"/>
              <w:rPr>
                <w:rFonts w:ascii="Times New Roman" w:hAnsi="Times New Roman"/>
                <w:sz w:val="26"/>
                <w:szCs w:val="26"/>
              </w:rPr>
            </w:pPr>
          </w:p>
        </w:tc>
        <w:tc>
          <w:tcPr>
            <w:tcW w:w="1666" w:type="dxa"/>
            <w:tcBorders>
              <w:top w:val="nil"/>
              <w:left w:val="nil"/>
              <w:bottom w:val="nil"/>
              <w:right w:val="nil"/>
            </w:tcBorders>
            <w:vAlign w:val="bottom"/>
          </w:tcPr>
          <w:p w14:paraId="7CE30218" w14:textId="77777777" w:rsidR="00D93FF9" w:rsidRPr="00D60809" w:rsidRDefault="00D93FF9" w:rsidP="0003727C">
            <w:pPr>
              <w:kinsoku w:val="0"/>
              <w:overflowPunct w:val="0"/>
              <w:spacing w:after="65" w:line="275" w:lineRule="exact"/>
              <w:ind w:right="696"/>
              <w:jc w:val="right"/>
              <w:textAlignment w:val="baseline"/>
              <w:rPr>
                <w:rFonts w:ascii="Times New Roman" w:hAnsi="Times New Roman"/>
                <w:sz w:val="26"/>
                <w:szCs w:val="26"/>
              </w:rPr>
            </w:pPr>
          </w:p>
        </w:tc>
        <w:tc>
          <w:tcPr>
            <w:tcW w:w="3536" w:type="dxa"/>
            <w:tcBorders>
              <w:top w:val="nil"/>
              <w:left w:val="nil"/>
              <w:bottom w:val="nil"/>
              <w:right w:val="nil"/>
            </w:tcBorders>
            <w:vAlign w:val="bottom"/>
          </w:tcPr>
          <w:p w14:paraId="2BD4577E" w14:textId="77777777" w:rsidR="00D93FF9" w:rsidRPr="00D60809" w:rsidRDefault="00D93FF9" w:rsidP="0003727C">
            <w:pPr>
              <w:kinsoku w:val="0"/>
              <w:overflowPunct w:val="0"/>
              <w:textAlignment w:val="baseline"/>
              <w:rPr>
                <w:rFonts w:ascii="Times New Roman" w:hAnsi="Times New Roman"/>
                <w:sz w:val="26"/>
                <w:szCs w:val="26"/>
              </w:rPr>
            </w:pPr>
          </w:p>
        </w:tc>
      </w:tr>
    </w:tbl>
    <w:p w14:paraId="419D1F80" w14:textId="77777777" w:rsidR="00D93FF9" w:rsidRPr="00D60809" w:rsidRDefault="00D93FF9" w:rsidP="00D93FF9">
      <w:pPr>
        <w:kinsoku w:val="0"/>
        <w:overflowPunct w:val="0"/>
        <w:spacing w:after="736" w:line="20" w:lineRule="exact"/>
        <w:textAlignment w:val="baseline"/>
        <w:rPr>
          <w:rFonts w:ascii="Times New Roman" w:hAnsi="Times New Roman"/>
          <w:sz w:val="26"/>
          <w:szCs w:val="26"/>
        </w:rPr>
      </w:pPr>
    </w:p>
    <w:p w14:paraId="43CE5694" w14:textId="77777777" w:rsidR="00323562" w:rsidRDefault="00323562" w:rsidP="00323562">
      <w:pPr>
        <w:kinsoku w:val="0"/>
        <w:overflowPunct w:val="0"/>
        <w:jc w:val="center"/>
        <w:textAlignment w:val="baseline"/>
        <w:rPr>
          <w:rFonts w:ascii="Times New Roman" w:hAnsi="Times New Roman"/>
          <w:b/>
          <w:spacing w:val="-4"/>
          <w:sz w:val="26"/>
          <w:szCs w:val="26"/>
        </w:rPr>
      </w:pPr>
      <w:r w:rsidRPr="00D60809">
        <w:rPr>
          <w:rFonts w:ascii="Times New Roman" w:hAnsi="Times New Roman"/>
          <w:b/>
          <w:spacing w:val="-4"/>
          <w:sz w:val="26"/>
          <w:szCs w:val="26"/>
        </w:rPr>
        <w:t>OPINION AND ORDER</w:t>
      </w:r>
    </w:p>
    <w:p w14:paraId="5DDC46E0" w14:textId="77777777" w:rsidR="00323562" w:rsidRDefault="00323562" w:rsidP="00323562">
      <w:pPr>
        <w:kinsoku w:val="0"/>
        <w:overflowPunct w:val="0"/>
        <w:textAlignment w:val="baseline"/>
        <w:rPr>
          <w:rFonts w:ascii="Times New Roman" w:hAnsi="Times New Roman"/>
          <w:b/>
          <w:spacing w:val="-4"/>
          <w:sz w:val="26"/>
          <w:szCs w:val="26"/>
        </w:rPr>
      </w:pPr>
    </w:p>
    <w:p w14:paraId="6697FAC8" w14:textId="77777777" w:rsidR="00323562" w:rsidRDefault="00323562" w:rsidP="00323562">
      <w:pPr>
        <w:kinsoku w:val="0"/>
        <w:overflowPunct w:val="0"/>
        <w:textAlignment w:val="baseline"/>
        <w:rPr>
          <w:rFonts w:ascii="Times New Roman" w:hAnsi="Times New Roman"/>
          <w:spacing w:val="-4"/>
          <w:sz w:val="26"/>
          <w:szCs w:val="26"/>
        </w:rPr>
      </w:pPr>
      <w:r w:rsidRPr="00D60809">
        <w:rPr>
          <w:rFonts w:ascii="Times New Roman" w:hAnsi="Times New Roman"/>
          <w:b/>
          <w:spacing w:val="-4"/>
          <w:sz w:val="26"/>
          <w:szCs w:val="26"/>
        </w:rPr>
        <w:t>BEFORE THE COMMISSION</w:t>
      </w:r>
      <w:r>
        <w:rPr>
          <w:rFonts w:ascii="Times New Roman" w:hAnsi="Times New Roman"/>
          <w:spacing w:val="-4"/>
          <w:sz w:val="26"/>
          <w:szCs w:val="26"/>
        </w:rPr>
        <w:t>:</w:t>
      </w:r>
    </w:p>
    <w:p w14:paraId="6F7CAAB6" w14:textId="77777777" w:rsidR="00323562" w:rsidRPr="00D60809" w:rsidRDefault="00323562" w:rsidP="00146D88">
      <w:pPr>
        <w:kinsoku w:val="0"/>
        <w:overflowPunct w:val="0"/>
        <w:spacing w:line="360" w:lineRule="auto"/>
        <w:textAlignment w:val="baseline"/>
        <w:rPr>
          <w:rFonts w:ascii="Times New Roman" w:hAnsi="Times New Roman"/>
          <w:spacing w:val="-4"/>
          <w:sz w:val="26"/>
          <w:szCs w:val="26"/>
        </w:rPr>
      </w:pPr>
    </w:p>
    <w:p w14:paraId="1CAE0314" w14:textId="77777777" w:rsidR="007A5E05" w:rsidRDefault="00323562" w:rsidP="00323562">
      <w:pPr>
        <w:spacing w:line="360" w:lineRule="auto"/>
        <w:ind w:firstLine="1440"/>
        <w:rPr>
          <w:rFonts w:ascii="Times New Roman" w:hAnsi="Times New Roman"/>
          <w:sz w:val="26"/>
          <w:szCs w:val="26"/>
        </w:rPr>
      </w:pPr>
      <w:r>
        <w:rPr>
          <w:rFonts w:ascii="Times New Roman" w:hAnsi="Times New Roman"/>
          <w:spacing w:val="-4"/>
          <w:sz w:val="26"/>
          <w:szCs w:val="26"/>
        </w:rPr>
        <w:t>Before the Pennsylvania Public Utility Commission (Commission) for consideration and disposition</w:t>
      </w:r>
      <w:r w:rsidR="00E11E30">
        <w:rPr>
          <w:rFonts w:ascii="Times New Roman" w:hAnsi="Times New Roman"/>
          <w:spacing w:val="-4"/>
          <w:sz w:val="26"/>
          <w:szCs w:val="26"/>
        </w:rPr>
        <w:t xml:space="preserve"> is a Petition for Supersedeas</w:t>
      </w:r>
      <w:r w:rsidR="00C718FC">
        <w:rPr>
          <w:rStyle w:val="FootnoteReference"/>
          <w:rFonts w:ascii="Times New Roman" w:hAnsi="Times New Roman"/>
          <w:spacing w:val="-4"/>
          <w:sz w:val="26"/>
          <w:szCs w:val="26"/>
        </w:rPr>
        <w:footnoteReference w:id="2"/>
      </w:r>
      <w:r w:rsidR="00E11E30">
        <w:rPr>
          <w:rFonts w:ascii="Times New Roman" w:hAnsi="Times New Roman"/>
          <w:spacing w:val="-4"/>
          <w:sz w:val="26"/>
          <w:szCs w:val="26"/>
        </w:rPr>
        <w:t xml:space="preserve"> (Petition) filed by </w:t>
      </w:r>
      <w:r w:rsidR="00E11E30" w:rsidRPr="00D93FF9">
        <w:rPr>
          <w:rFonts w:ascii="Times New Roman" w:hAnsi="Times New Roman"/>
          <w:sz w:val="26"/>
          <w:szCs w:val="26"/>
        </w:rPr>
        <w:t>Evangeline Hoffman-</w:t>
      </w:r>
      <w:proofErr w:type="spellStart"/>
      <w:r w:rsidR="00E11E30" w:rsidRPr="00D93FF9">
        <w:rPr>
          <w:rFonts w:ascii="Times New Roman" w:hAnsi="Times New Roman"/>
          <w:sz w:val="26"/>
          <w:szCs w:val="26"/>
        </w:rPr>
        <w:t>Lorah</w:t>
      </w:r>
      <w:proofErr w:type="spellEnd"/>
      <w:r w:rsidR="00E11E30">
        <w:rPr>
          <w:rFonts w:ascii="Times New Roman" w:hAnsi="Times New Roman"/>
          <w:sz w:val="26"/>
          <w:szCs w:val="26"/>
        </w:rPr>
        <w:t xml:space="preserve"> (Ms. Hoffman-</w:t>
      </w:r>
      <w:proofErr w:type="spellStart"/>
      <w:r w:rsidR="001936DD">
        <w:rPr>
          <w:rFonts w:ascii="Times New Roman" w:hAnsi="Times New Roman"/>
          <w:sz w:val="26"/>
          <w:szCs w:val="26"/>
        </w:rPr>
        <w:t>Lorah</w:t>
      </w:r>
      <w:proofErr w:type="spellEnd"/>
      <w:r w:rsidR="00E11E30">
        <w:rPr>
          <w:rFonts w:ascii="Times New Roman" w:hAnsi="Times New Roman"/>
          <w:sz w:val="26"/>
          <w:szCs w:val="26"/>
        </w:rPr>
        <w:t xml:space="preserve">, or </w:t>
      </w:r>
      <w:r w:rsidR="00BA3F98">
        <w:rPr>
          <w:rFonts w:ascii="Times New Roman" w:hAnsi="Times New Roman"/>
          <w:sz w:val="26"/>
          <w:szCs w:val="26"/>
        </w:rPr>
        <w:t>Petitioner</w:t>
      </w:r>
      <w:r w:rsidR="00E11E30">
        <w:rPr>
          <w:rFonts w:ascii="Times New Roman" w:hAnsi="Times New Roman"/>
          <w:sz w:val="26"/>
          <w:szCs w:val="26"/>
        </w:rPr>
        <w:t xml:space="preserve">), </w:t>
      </w:r>
      <w:r w:rsidR="00E11E30" w:rsidRPr="00E11E30">
        <w:rPr>
          <w:rFonts w:ascii="Times New Roman" w:hAnsi="Times New Roman"/>
          <w:i/>
          <w:iCs/>
          <w:sz w:val="26"/>
          <w:szCs w:val="26"/>
        </w:rPr>
        <w:t>pro se</w:t>
      </w:r>
      <w:r w:rsidR="00E11E30">
        <w:rPr>
          <w:rFonts w:ascii="Times New Roman" w:hAnsi="Times New Roman"/>
          <w:sz w:val="26"/>
          <w:szCs w:val="26"/>
        </w:rPr>
        <w:t xml:space="preserve">, on May 27, 2019, </w:t>
      </w:r>
      <w:r w:rsidR="00C718FC">
        <w:rPr>
          <w:rFonts w:ascii="Times New Roman" w:hAnsi="Times New Roman"/>
          <w:sz w:val="26"/>
          <w:szCs w:val="26"/>
        </w:rPr>
        <w:t>regarding the Commission’s May 23, 2019</w:t>
      </w:r>
      <w:r w:rsidR="00E11E30">
        <w:rPr>
          <w:rFonts w:ascii="Times New Roman" w:hAnsi="Times New Roman"/>
          <w:sz w:val="26"/>
          <w:szCs w:val="26"/>
        </w:rPr>
        <w:t xml:space="preserve"> </w:t>
      </w:r>
      <w:r w:rsidR="00303F7D">
        <w:rPr>
          <w:rFonts w:ascii="Times New Roman" w:hAnsi="Times New Roman"/>
          <w:sz w:val="26"/>
          <w:szCs w:val="26"/>
        </w:rPr>
        <w:t xml:space="preserve">final </w:t>
      </w:r>
      <w:r w:rsidR="00E11E30">
        <w:rPr>
          <w:rFonts w:ascii="Times New Roman" w:hAnsi="Times New Roman"/>
          <w:sz w:val="26"/>
          <w:szCs w:val="26"/>
        </w:rPr>
        <w:t>Opinion and Order</w:t>
      </w:r>
      <w:r w:rsidR="00AC76E1">
        <w:rPr>
          <w:rFonts w:ascii="Times New Roman" w:hAnsi="Times New Roman"/>
          <w:sz w:val="26"/>
          <w:szCs w:val="26"/>
        </w:rPr>
        <w:t>,</w:t>
      </w:r>
      <w:r w:rsidR="00E11E30">
        <w:rPr>
          <w:rFonts w:ascii="Times New Roman" w:hAnsi="Times New Roman"/>
          <w:sz w:val="26"/>
          <w:szCs w:val="26"/>
        </w:rPr>
        <w:t xml:space="preserve"> in the </w:t>
      </w:r>
      <w:r w:rsidR="00303F7D">
        <w:rPr>
          <w:rFonts w:ascii="Times New Roman" w:hAnsi="Times New Roman"/>
          <w:sz w:val="26"/>
          <w:szCs w:val="26"/>
        </w:rPr>
        <w:t>F</w:t>
      </w:r>
      <w:r w:rsidR="00E11E30">
        <w:rPr>
          <w:rFonts w:ascii="Times New Roman" w:hAnsi="Times New Roman"/>
          <w:sz w:val="26"/>
          <w:szCs w:val="26"/>
        </w:rPr>
        <w:t xml:space="preserve">ormal </w:t>
      </w:r>
      <w:r w:rsidR="00303F7D">
        <w:rPr>
          <w:rFonts w:ascii="Times New Roman" w:hAnsi="Times New Roman"/>
          <w:sz w:val="26"/>
          <w:szCs w:val="26"/>
        </w:rPr>
        <w:t>C</w:t>
      </w:r>
      <w:r w:rsidR="00E11E30">
        <w:rPr>
          <w:rFonts w:ascii="Times New Roman" w:hAnsi="Times New Roman"/>
          <w:sz w:val="26"/>
          <w:szCs w:val="26"/>
        </w:rPr>
        <w:t xml:space="preserve">omplaint (Complaint) </w:t>
      </w:r>
      <w:r w:rsidR="00C718FC">
        <w:rPr>
          <w:rFonts w:ascii="Times New Roman" w:hAnsi="Times New Roman"/>
          <w:sz w:val="26"/>
          <w:szCs w:val="26"/>
        </w:rPr>
        <w:t xml:space="preserve">proceeding </w:t>
      </w:r>
      <w:r w:rsidR="00E11E30">
        <w:rPr>
          <w:rFonts w:ascii="Times New Roman" w:hAnsi="Times New Roman"/>
          <w:sz w:val="26"/>
          <w:szCs w:val="26"/>
        </w:rPr>
        <w:t xml:space="preserve">of </w:t>
      </w:r>
      <w:r w:rsidR="00E11E30" w:rsidRPr="007F45BA">
        <w:rPr>
          <w:rFonts w:ascii="Times New Roman" w:hAnsi="Times New Roman"/>
          <w:i/>
          <w:iCs/>
          <w:sz w:val="26"/>
          <w:szCs w:val="26"/>
        </w:rPr>
        <w:t>Evangeline Hoffman-</w:t>
      </w:r>
      <w:proofErr w:type="spellStart"/>
      <w:r w:rsidR="00E11E30" w:rsidRPr="007F45BA">
        <w:rPr>
          <w:rFonts w:ascii="Times New Roman" w:hAnsi="Times New Roman"/>
          <w:i/>
          <w:iCs/>
          <w:sz w:val="26"/>
          <w:szCs w:val="26"/>
        </w:rPr>
        <w:t>Lorah</w:t>
      </w:r>
      <w:proofErr w:type="spellEnd"/>
      <w:r w:rsidR="00E11E30" w:rsidRPr="007F45BA">
        <w:rPr>
          <w:rFonts w:ascii="Times New Roman" w:hAnsi="Times New Roman"/>
          <w:i/>
          <w:iCs/>
          <w:sz w:val="26"/>
          <w:szCs w:val="26"/>
        </w:rPr>
        <w:t xml:space="preserve"> v. PPL Electric Utilities Corporation</w:t>
      </w:r>
      <w:r w:rsidR="00E11E30">
        <w:rPr>
          <w:rFonts w:ascii="Times New Roman" w:hAnsi="Times New Roman"/>
          <w:sz w:val="26"/>
          <w:szCs w:val="26"/>
        </w:rPr>
        <w:t>, Docket No. C-2018-2644957</w:t>
      </w:r>
      <w:r w:rsidR="00303F7D">
        <w:rPr>
          <w:rFonts w:ascii="Times New Roman" w:hAnsi="Times New Roman"/>
          <w:sz w:val="26"/>
          <w:szCs w:val="26"/>
        </w:rPr>
        <w:t xml:space="preserve"> </w:t>
      </w:r>
      <w:r w:rsidR="00303F7D" w:rsidRPr="00146D88">
        <w:rPr>
          <w:rFonts w:ascii="Times New Roman" w:hAnsi="Times New Roman"/>
          <w:i/>
          <w:iCs/>
          <w:sz w:val="26"/>
          <w:szCs w:val="26"/>
        </w:rPr>
        <w:t>(May 23 Order)</w:t>
      </w:r>
      <w:r w:rsidR="00E11E30" w:rsidRPr="00146D88">
        <w:rPr>
          <w:rFonts w:ascii="Times New Roman" w:hAnsi="Times New Roman"/>
          <w:i/>
          <w:iCs/>
          <w:sz w:val="26"/>
          <w:szCs w:val="26"/>
        </w:rPr>
        <w:t>.</w:t>
      </w:r>
      <w:r w:rsidR="00E11E30">
        <w:rPr>
          <w:rFonts w:ascii="Times New Roman" w:hAnsi="Times New Roman"/>
          <w:sz w:val="26"/>
          <w:szCs w:val="26"/>
        </w:rPr>
        <w:t xml:space="preserve">  </w:t>
      </w:r>
      <w:r w:rsidR="00D2173F">
        <w:rPr>
          <w:rFonts w:ascii="Times New Roman" w:hAnsi="Times New Roman"/>
          <w:sz w:val="26"/>
          <w:szCs w:val="26"/>
        </w:rPr>
        <w:t xml:space="preserve">On June 6, 2019, </w:t>
      </w:r>
      <w:r w:rsidR="00E11E30" w:rsidRPr="00D60809">
        <w:rPr>
          <w:rFonts w:ascii="Times New Roman" w:hAnsi="Times New Roman"/>
          <w:sz w:val="26"/>
          <w:szCs w:val="26"/>
        </w:rPr>
        <w:t xml:space="preserve">PPL </w:t>
      </w:r>
      <w:r w:rsidR="00E11E30" w:rsidRPr="00D60809">
        <w:rPr>
          <w:rFonts w:ascii="Times New Roman" w:hAnsi="Times New Roman"/>
          <w:sz w:val="26"/>
          <w:szCs w:val="26"/>
        </w:rPr>
        <w:lastRenderedPageBreak/>
        <w:t>Electric Utilities Corporation</w:t>
      </w:r>
      <w:r w:rsidR="00E11E30">
        <w:rPr>
          <w:rFonts w:ascii="Times New Roman" w:hAnsi="Times New Roman"/>
          <w:sz w:val="26"/>
          <w:szCs w:val="26"/>
        </w:rPr>
        <w:t xml:space="preserve"> (PPL or Respondent) filed an Answer to the Petition (Answer)</w:t>
      </w:r>
      <w:r w:rsidR="00D2173F">
        <w:rPr>
          <w:rFonts w:ascii="Times New Roman" w:hAnsi="Times New Roman"/>
          <w:sz w:val="26"/>
          <w:szCs w:val="26"/>
        </w:rPr>
        <w:t>.</w:t>
      </w:r>
      <w:r w:rsidR="00F7559E">
        <w:rPr>
          <w:rFonts w:ascii="Times New Roman" w:hAnsi="Times New Roman"/>
          <w:sz w:val="26"/>
          <w:szCs w:val="26"/>
        </w:rPr>
        <w:t xml:space="preserve">  </w:t>
      </w:r>
    </w:p>
    <w:p w14:paraId="3E16E76E" w14:textId="77777777" w:rsidR="00B5473A" w:rsidRDefault="00B5473A" w:rsidP="00323562">
      <w:pPr>
        <w:spacing w:line="360" w:lineRule="auto"/>
        <w:ind w:firstLine="1440"/>
        <w:rPr>
          <w:rFonts w:ascii="Times New Roman" w:hAnsi="Times New Roman"/>
          <w:sz w:val="26"/>
          <w:szCs w:val="26"/>
        </w:rPr>
      </w:pPr>
    </w:p>
    <w:p w14:paraId="7E8D8AC7" w14:textId="7E3E7B8E" w:rsidR="00E11E30" w:rsidRDefault="00F7559E" w:rsidP="00323562">
      <w:pPr>
        <w:spacing w:line="360" w:lineRule="auto"/>
        <w:ind w:firstLine="1440"/>
        <w:rPr>
          <w:rFonts w:ascii="Times New Roman" w:hAnsi="Times New Roman"/>
          <w:sz w:val="26"/>
          <w:szCs w:val="26"/>
        </w:rPr>
      </w:pPr>
      <w:r>
        <w:rPr>
          <w:rFonts w:ascii="Times New Roman" w:hAnsi="Times New Roman"/>
          <w:sz w:val="26"/>
          <w:szCs w:val="26"/>
        </w:rPr>
        <w:t>On July 8, 2019, Petitioner filed a letter “</w:t>
      </w:r>
      <w:r w:rsidR="00E03AB3">
        <w:rPr>
          <w:rFonts w:ascii="Times New Roman" w:hAnsi="Times New Roman"/>
          <w:sz w:val="26"/>
          <w:szCs w:val="26"/>
        </w:rPr>
        <w:t xml:space="preserve">. . . </w:t>
      </w:r>
      <w:r>
        <w:rPr>
          <w:rFonts w:ascii="Times New Roman" w:hAnsi="Times New Roman"/>
          <w:sz w:val="26"/>
          <w:szCs w:val="26"/>
        </w:rPr>
        <w:t xml:space="preserve">in response, and objecting </w:t>
      </w:r>
      <w:proofErr w:type="gramStart"/>
      <w:r>
        <w:rPr>
          <w:rFonts w:ascii="Times New Roman" w:hAnsi="Times New Roman"/>
          <w:sz w:val="26"/>
          <w:szCs w:val="26"/>
        </w:rPr>
        <w:t>to</w:t>
      </w:r>
      <w:r w:rsidR="000F6BD9">
        <w:rPr>
          <w:rFonts w:ascii="Times New Roman" w:hAnsi="Times New Roman"/>
          <w:sz w:val="26"/>
          <w:szCs w:val="26"/>
        </w:rPr>
        <w:t> </w:t>
      </w:r>
      <w:r>
        <w:rPr>
          <w:rFonts w:ascii="Times New Roman" w:hAnsi="Times New Roman"/>
          <w:sz w:val="26"/>
          <w:szCs w:val="26"/>
        </w:rPr>
        <w:t>.</w:t>
      </w:r>
      <w:proofErr w:type="gramEnd"/>
      <w:r w:rsidR="000F6BD9">
        <w:rPr>
          <w:rFonts w:ascii="Times New Roman" w:hAnsi="Times New Roman"/>
          <w:sz w:val="26"/>
          <w:szCs w:val="26"/>
        </w:rPr>
        <w:t> </w:t>
      </w:r>
      <w:r>
        <w:rPr>
          <w:rFonts w:ascii="Times New Roman" w:hAnsi="Times New Roman"/>
          <w:sz w:val="26"/>
          <w:szCs w:val="26"/>
        </w:rPr>
        <w:t>. .” the Answer filed by PPL.</w:t>
      </w:r>
      <w:r w:rsidR="005E258D">
        <w:rPr>
          <w:rStyle w:val="FootnoteReference"/>
          <w:rFonts w:ascii="Times New Roman" w:hAnsi="Times New Roman"/>
          <w:sz w:val="26"/>
          <w:szCs w:val="26"/>
        </w:rPr>
        <w:footnoteReference w:id="3"/>
      </w:r>
      <w:r>
        <w:rPr>
          <w:rFonts w:ascii="Times New Roman" w:hAnsi="Times New Roman"/>
          <w:sz w:val="26"/>
          <w:szCs w:val="26"/>
        </w:rPr>
        <w:t xml:space="preserve">  </w:t>
      </w:r>
    </w:p>
    <w:p w14:paraId="1711F0E7" w14:textId="77777777" w:rsidR="00E11E30" w:rsidRDefault="00E11E30" w:rsidP="00323562">
      <w:pPr>
        <w:spacing w:line="360" w:lineRule="auto"/>
        <w:ind w:firstLine="1440"/>
        <w:rPr>
          <w:rFonts w:ascii="Times New Roman" w:hAnsi="Times New Roman"/>
          <w:sz w:val="26"/>
          <w:szCs w:val="26"/>
        </w:rPr>
      </w:pPr>
    </w:p>
    <w:p w14:paraId="26538418" w14:textId="77777777" w:rsidR="0003727C" w:rsidRDefault="00754CEA" w:rsidP="00323562">
      <w:pPr>
        <w:spacing w:line="360" w:lineRule="auto"/>
        <w:ind w:firstLine="1440"/>
        <w:rPr>
          <w:rFonts w:ascii="Times New Roman" w:hAnsi="Times New Roman"/>
          <w:sz w:val="26"/>
          <w:szCs w:val="26"/>
          <w:shd w:val="clear" w:color="auto" w:fill="FFFFFF"/>
        </w:rPr>
      </w:pPr>
      <w:r w:rsidRPr="006B7B3F">
        <w:rPr>
          <w:rFonts w:ascii="Times New Roman" w:hAnsi="Times New Roman"/>
          <w:color w:val="000000" w:themeColor="text1"/>
          <w:sz w:val="26"/>
          <w:szCs w:val="26"/>
          <w:shd w:val="clear" w:color="auto" w:fill="FFFFFF"/>
        </w:rPr>
        <w:t xml:space="preserve">On consideration of the Petition and Answer thereto, we </w:t>
      </w:r>
      <w:r w:rsidR="00594120">
        <w:rPr>
          <w:rFonts w:ascii="Times New Roman" w:hAnsi="Times New Roman"/>
          <w:color w:val="000000" w:themeColor="text1"/>
          <w:sz w:val="26"/>
          <w:szCs w:val="26"/>
          <w:shd w:val="clear" w:color="auto" w:fill="FFFFFF"/>
        </w:rPr>
        <w:t xml:space="preserve">will </w:t>
      </w:r>
      <w:r w:rsidR="0022388F">
        <w:rPr>
          <w:rFonts w:ascii="Times New Roman" w:hAnsi="Times New Roman"/>
          <w:color w:val="000000" w:themeColor="text1"/>
          <w:sz w:val="26"/>
          <w:szCs w:val="26"/>
          <w:shd w:val="clear" w:color="auto" w:fill="FFFFFF"/>
        </w:rPr>
        <w:t>deny the Petition</w:t>
      </w:r>
      <w:r w:rsidR="00805FF0">
        <w:rPr>
          <w:rFonts w:ascii="Times New Roman" w:hAnsi="Times New Roman"/>
          <w:color w:val="000000" w:themeColor="text1"/>
          <w:sz w:val="26"/>
          <w:szCs w:val="26"/>
          <w:shd w:val="clear" w:color="auto" w:fill="FFFFFF"/>
        </w:rPr>
        <w:t xml:space="preserve"> </w:t>
      </w:r>
      <w:r>
        <w:rPr>
          <w:rFonts w:ascii="Times New Roman" w:hAnsi="Times New Roman"/>
          <w:sz w:val="26"/>
          <w:szCs w:val="26"/>
          <w:shd w:val="clear" w:color="auto" w:fill="FFFFFF"/>
        </w:rPr>
        <w:t>consistent with the discussion in this Opinion and Order.</w:t>
      </w:r>
    </w:p>
    <w:p w14:paraId="6CFF4CB5" w14:textId="77777777" w:rsidR="00907845" w:rsidRDefault="00907845" w:rsidP="00CE4CF7">
      <w:pPr>
        <w:spacing w:line="360" w:lineRule="auto"/>
        <w:rPr>
          <w:rFonts w:ascii="Times New Roman" w:hAnsi="Times New Roman"/>
          <w:sz w:val="26"/>
          <w:szCs w:val="26"/>
        </w:rPr>
      </w:pPr>
    </w:p>
    <w:p w14:paraId="192E9A3E" w14:textId="77777777" w:rsidR="00754CEA" w:rsidRDefault="002C368A" w:rsidP="008B53BD">
      <w:pPr>
        <w:spacing w:line="360" w:lineRule="auto"/>
        <w:jc w:val="center"/>
        <w:rPr>
          <w:rFonts w:ascii="Times New Roman" w:hAnsi="Times New Roman"/>
          <w:b/>
          <w:sz w:val="26"/>
          <w:szCs w:val="26"/>
        </w:rPr>
      </w:pPr>
      <w:r w:rsidRPr="00146D88">
        <w:rPr>
          <w:rFonts w:ascii="Times New Roman" w:hAnsi="Times New Roman"/>
          <w:b/>
          <w:sz w:val="26"/>
          <w:szCs w:val="26"/>
        </w:rPr>
        <w:t>History of the Proceeding</w:t>
      </w:r>
    </w:p>
    <w:p w14:paraId="2BDFF1F3" w14:textId="77777777" w:rsidR="002C368A" w:rsidRDefault="002C368A" w:rsidP="00CE4CF7">
      <w:pPr>
        <w:spacing w:line="360" w:lineRule="auto"/>
        <w:rPr>
          <w:rFonts w:ascii="Times New Roman" w:hAnsi="Times New Roman"/>
          <w:b/>
          <w:sz w:val="26"/>
          <w:szCs w:val="26"/>
        </w:rPr>
      </w:pPr>
    </w:p>
    <w:p w14:paraId="4951BE4F" w14:textId="77777777" w:rsidR="002C368A" w:rsidRPr="00181EC4" w:rsidRDefault="002C368A" w:rsidP="002C368A">
      <w:pPr>
        <w:widowControl w:val="0"/>
        <w:kinsoku w:val="0"/>
        <w:overflowPunct w:val="0"/>
        <w:spacing w:line="360" w:lineRule="auto"/>
        <w:ind w:firstLine="1440"/>
        <w:textAlignment w:val="baseline"/>
        <w:rPr>
          <w:rFonts w:ascii="Times New Roman" w:hAnsi="Times New Roman"/>
          <w:sz w:val="26"/>
          <w:szCs w:val="26"/>
        </w:rPr>
      </w:pPr>
      <w:r w:rsidRPr="00181EC4">
        <w:rPr>
          <w:rFonts w:ascii="Times New Roman" w:hAnsi="Times New Roman"/>
          <w:sz w:val="26"/>
          <w:szCs w:val="26"/>
        </w:rPr>
        <w:t xml:space="preserve">On December 13, 2017, PPL sent </w:t>
      </w:r>
      <w:r>
        <w:rPr>
          <w:rFonts w:ascii="Times New Roman" w:hAnsi="Times New Roman"/>
          <w:sz w:val="26"/>
          <w:szCs w:val="26"/>
        </w:rPr>
        <w:t>Petitioner</w:t>
      </w:r>
      <w:r w:rsidRPr="00181EC4">
        <w:rPr>
          <w:rFonts w:ascii="Times New Roman" w:hAnsi="Times New Roman"/>
          <w:sz w:val="26"/>
          <w:szCs w:val="26"/>
        </w:rPr>
        <w:t xml:space="preserve"> a letter notifying her that it intended to install the new A</w:t>
      </w:r>
      <w:r>
        <w:rPr>
          <w:rFonts w:ascii="Times New Roman" w:hAnsi="Times New Roman"/>
          <w:sz w:val="26"/>
          <w:szCs w:val="26"/>
        </w:rPr>
        <w:t xml:space="preserve">dvanced </w:t>
      </w:r>
      <w:r w:rsidRPr="00181EC4">
        <w:rPr>
          <w:rFonts w:ascii="Times New Roman" w:hAnsi="Times New Roman"/>
          <w:sz w:val="26"/>
          <w:szCs w:val="26"/>
        </w:rPr>
        <w:t>M</w:t>
      </w:r>
      <w:r>
        <w:rPr>
          <w:rFonts w:ascii="Times New Roman" w:hAnsi="Times New Roman"/>
          <w:sz w:val="26"/>
          <w:szCs w:val="26"/>
        </w:rPr>
        <w:t xml:space="preserve">etering </w:t>
      </w:r>
      <w:r w:rsidRPr="00181EC4">
        <w:rPr>
          <w:rFonts w:ascii="Times New Roman" w:hAnsi="Times New Roman"/>
          <w:sz w:val="26"/>
          <w:szCs w:val="26"/>
        </w:rPr>
        <w:t>I</w:t>
      </w:r>
      <w:r>
        <w:rPr>
          <w:rFonts w:ascii="Times New Roman" w:hAnsi="Times New Roman"/>
          <w:sz w:val="26"/>
          <w:szCs w:val="26"/>
        </w:rPr>
        <w:t xml:space="preserve">nfrastructure (AMI) </w:t>
      </w:r>
      <w:r w:rsidRPr="00181EC4">
        <w:rPr>
          <w:rFonts w:ascii="Times New Roman" w:hAnsi="Times New Roman"/>
          <w:sz w:val="26"/>
          <w:szCs w:val="26"/>
        </w:rPr>
        <w:t xml:space="preserve">meter </w:t>
      </w:r>
      <w:r>
        <w:rPr>
          <w:rFonts w:ascii="Times New Roman" w:hAnsi="Times New Roman"/>
          <w:sz w:val="26"/>
          <w:szCs w:val="26"/>
        </w:rPr>
        <w:t>(smart meter)</w:t>
      </w:r>
      <w:r w:rsidRPr="00181EC4">
        <w:rPr>
          <w:rFonts w:ascii="Times New Roman" w:hAnsi="Times New Roman"/>
          <w:sz w:val="26"/>
          <w:szCs w:val="26"/>
        </w:rPr>
        <w:t xml:space="preserve"> on her residential property within</w:t>
      </w:r>
      <w:r>
        <w:rPr>
          <w:rFonts w:ascii="Times New Roman" w:hAnsi="Times New Roman"/>
          <w:sz w:val="26"/>
          <w:szCs w:val="26"/>
        </w:rPr>
        <w:t>,</w:t>
      </w:r>
      <w:r w:rsidRPr="00181EC4">
        <w:rPr>
          <w:rFonts w:ascii="Times New Roman" w:hAnsi="Times New Roman"/>
          <w:sz w:val="26"/>
          <w:szCs w:val="26"/>
        </w:rPr>
        <w:t xml:space="preserve"> approximately</w:t>
      </w:r>
      <w:r>
        <w:rPr>
          <w:rFonts w:ascii="Times New Roman" w:hAnsi="Times New Roman"/>
          <w:sz w:val="26"/>
          <w:szCs w:val="26"/>
        </w:rPr>
        <w:t>,</w:t>
      </w:r>
      <w:r w:rsidRPr="00181EC4">
        <w:rPr>
          <w:rFonts w:ascii="Times New Roman" w:hAnsi="Times New Roman"/>
          <w:sz w:val="26"/>
          <w:szCs w:val="26"/>
        </w:rPr>
        <w:t xml:space="preserve"> the next three weeks.</w:t>
      </w:r>
      <w:r>
        <w:rPr>
          <w:rFonts w:ascii="Times New Roman" w:hAnsi="Times New Roman"/>
          <w:sz w:val="26"/>
          <w:szCs w:val="26"/>
        </w:rPr>
        <w:t xml:space="preserve">  I.D. Finding of Fact </w:t>
      </w:r>
      <w:r w:rsidR="00907845">
        <w:rPr>
          <w:rFonts w:ascii="Times New Roman" w:hAnsi="Times New Roman"/>
          <w:sz w:val="26"/>
          <w:szCs w:val="26"/>
        </w:rPr>
        <w:t>No.</w:t>
      </w:r>
      <w:r w:rsidR="009D3268">
        <w:rPr>
          <w:rFonts w:ascii="Times New Roman" w:hAnsi="Times New Roman"/>
          <w:sz w:val="26"/>
          <w:szCs w:val="26"/>
        </w:rPr>
        <w:t xml:space="preserve"> </w:t>
      </w:r>
      <w:r>
        <w:rPr>
          <w:rFonts w:ascii="Times New Roman" w:hAnsi="Times New Roman"/>
          <w:sz w:val="26"/>
          <w:szCs w:val="26"/>
        </w:rPr>
        <w:t>10,</w:t>
      </w:r>
      <w:r w:rsidRPr="00181EC4">
        <w:rPr>
          <w:rFonts w:ascii="Times New Roman" w:hAnsi="Times New Roman"/>
          <w:sz w:val="26"/>
          <w:szCs w:val="26"/>
        </w:rPr>
        <w:t xml:space="preserve"> PPL E</w:t>
      </w:r>
      <w:r w:rsidR="001C6348">
        <w:rPr>
          <w:rFonts w:ascii="Times New Roman" w:hAnsi="Times New Roman"/>
          <w:sz w:val="26"/>
          <w:szCs w:val="26"/>
        </w:rPr>
        <w:t>lectric Exhibit No. 2, Tr. 32.</w:t>
      </w:r>
    </w:p>
    <w:p w14:paraId="5FFEBE08" w14:textId="77777777" w:rsidR="002C368A" w:rsidRDefault="002C368A" w:rsidP="002C368A">
      <w:pPr>
        <w:spacing w:line="360" w:lineRule="auto"/>
        <w:ind w:firstLine="1440"/>
        <w:rPr>
          <w:rFonts w:ascii="Times New Roman" w:hAnsi="Times New Roman"/>
          <w:sz w:val="26"/>
          <w:szCs w:val="26"/>
        </w:rPr>
      </w:pPr>
    </w:p>
    <w:p w14:paraId="4ACD10DF" w14:textId="77777777" w:rsidR="002C368A" w:rsidRDefault="002C368A" w:rsidP="002C368A">
      <w:pPr>
        <w:spacing w:line="360" w:lineRule="auto"/>
        <w:ind w:firstLine="1440"/>
        <w:rPr>
          <w:rFonts w:ascii="Times New Roman" w:hAnsi="Times New Roman"/>
          <w:sz w:val="26"/>
          <w:szCs w:val="26"/>
        </w:rPr>
      </w:pPr>
      <w:r w:rsidRPr="00181EC4">
        <w:rPr>
          <w:rFonts w:ascii="Times New Roman" w:hAnsi="Times New Roman"/>
          <w:sz w:val="26"/>
          <w:szCs w:val="26"/>
        </w:rPr>
        <w:t>On January 26, 2018, Ms. Hoffman-</w:t>
      </w:r>
      <w:proofErr w:type="spellStart"/>
      <w:r w:rsidRPr="00181EC4">
        <w:rPr>
          <w:rFonts w:ascii="Times New Roman" w:hAnsi="Times New Roman"/>
          <w:sz w:val="26"/>
          <w:szCs w:val="26"/>
        </w:rPr>
        <w:t>Lorah</w:t>
      </w:r>
      <w:proofErr w:type="spellEnd"/>
      <w:r w:rsidRPr="00181EC4">
        <w:rPr>
          <w:rFonts w:ascii="Times New Roman" w:hAnsi="Times New Roman"/>
          <w:sz w:val="26"/>
          <w:szCs w:val="26"/>
        </w:rPr>
        <w:t xml:space="preserve"> filed the </w:t>
      </w:r>
      <w:r>
        <w:rPr>
          <w:rFonts w:ascii="Times New Roman" w:hAnsi="Times New Roman"/>
          <w:sz w:val="26"/>
          <w:szCs w:val="26"/>
        </w:rPr>
        <w:t xml:space="preserve">instant </w:t>
      </w:r>
      <w:r w:rsidRPr="00181EC4">
        <w:rPr>
          <w:rFonts w:ascii="Times New Roman" w:hAnsi="Times New Roman"/>
          <w:sz w:val="26"/>
          <w:szCs w:val="26"/>
        </w:rPr>
        <w:t xml:space="preserve">Complaint </w:t>
      </w:r>
      <w:r w:rsidR="00D2173F">
        <w:rPr>
          <w:rFonts w:ascii="Times New Roman" w:hAnsi="Times New Roman"/>
          <w:sz w:val="26"/>
          <w:szCs w:val="26"/>
        </w:rPr>
        <w:t xml:space="preserve">against PPL objecting to the installation of a smart meter </w:t>
      </w:r>
      <w:r w:rsidRPr="00181EC4">
        <w:rPr>
          <w:rFonts w:ascii="Times New Roman" w:hAnsi="Times New Roman"/>
          <w:sz w:val="26"/>
          <w:szCs w:val="26"/>
        </w:rPr>
        <w:t xml:space="preserve">averring that she wanted to “opt out” of a smart meter installation at her residence and service address for health reasons, </w:t>
      </w:r>
      <w:r w:rsidRPr="00181EC4">
        <w:rPr>
          <w:rFonts w:ascii="Times New Roman" w:hAnsi="Times New Roman"/>
          <w:sz w:val="26"/>
          <w:szCs w:val="26"/>
        </w:rPr>
        <w:lastRenderedPageBreak/>
        <w:t xml:space="preserve">privacy and cyber security issues, cost increases and because she contended smart meters are fire hazards and unsafe.  </w:t>
      </w:r>
      <w:r w:rsidRPr="00181EC4">
        <w:rPr>
          <w:rFonts w:ascii="Times New Roman" w:hAnsi="Times New Roman"/>
          <w:i/>
          <w:iCs/>
          <w:sz w:val="26"/>
          <w:szCs w:val="26"/>
        </w:rPr>
        <w:t xml:space="preserve">See </w:t>
      </w:r>
      <w:r w:rsidRPr="00181EC4">
        <w:rPr>
          <w:rFonts w:ascii="Times New Roman" w:hAnsi="Times New Roman"/>
          <w:sz w:val="26"/>
          <w:szCs w:val="26"/>
        </w:rPr>
        <w:t>I.D. at 1.</w:t>
      </w:r>
    </w:p>
    <w:p w14:paraId="380D1E4B" w14:textId="77777777" w:rsidR="00907845" w:rsidRPr="00181EC4" w:rsidRDefault="00907845" w:rsidP="002C368A">
      <w:pPr>
        <w:spacing w:line="360" w:lineRule="auto"/>
        <w:ind w:firstLine="1440"/>
        <w:rPr>
          <w:rFonts w:ascii="Times New Roman" w:hAnsi="Times New Roman"/>
        </w:rPr>
      </w:pPr>
    </w:p>
    <w:p w14:paraId="6A4FF092" w14:textId="0969003E" w:rsidR="002C368A" w:rsidRPr="00754CEA" w:rsidRDefault="002C368A" w:rsidP="002C368A">
      <w:pPr>
        <w:spacing w:line="360" w:lineRule="auto"/>
        <w:ind w:firstLine="1440"/>
        <w:rPr>
          <w:rFonts w:ascii="Times New Roman" w:hAnsi="Times New Roman"/>
          <w:sz w:val="26"/>
          <w:szCs w:val="26"/>
        </w:rPr>
      </w:pPr>
      <w:r>
        <w:rPr>
          <w:rFonts w:ascii="Times New Roman" w:hAnsi="Times New Roman"/>
          <w:sz w:val="26"/>
          <w:szCs w:val="26"/>
        </w:rPr>
        <w:t>Petitioner</w:t>
      </w:r>
      <w:r w:rsidRPr="00754CEA">
        <w:rPr>
          <w:rFonts w:ascii="Times New Roman" w:hAnsi="Times New Roman"/>
          <w:sz w:val="26"/>
          <w:szCs w:val="26"/>
        </w:rPr>
        <w:t xml:space="preserve"> </w:t>
      </w:r>
      <w:r w:rsidR="00AF34D2">
        <w:rPr>
          <w:rFonts w:ascii="Times New Roman" w:hAnsi="Times New Roman"/>
          <w:sz w:val="26"/>
          <w:szCs w:val="26"/>
        </w:rPr>
        <w:t>also</w:t>
      </w:r>
      <w:r>
        <w:rPr>
          <w:rFonts w:ascii="Times New Roman" w:hAnsi="Times New Roman"/>
          <w:sz w:val="26"/>
          <w:szCs w:val="26"/>
        </w:rPr>
        <w:t xml:space="preserve"> </w:t>
      </w:r>
      <w:r w:rsidRPr="00754CEA">
        <w:rPr>
          <w:rFonts w:ascii="Times New Roman" w:hAnsi="Times New Roman"/>
          <w:sz w:val="26"/>
          <w:szCs w:val="26"/>
        </w:rPr>
        <w:t>aver</w:t>
      </w:r>
      <w:r>
        <w:rPr>
          <w:rFonts w:ascii="Times New Roman" w:hAnsi="Times New Roman"/>
          <w:sz w:val="26"/>
          <w:szCs w:val="26"/>
        </w:rPr>
        <w:t>red</w:t>
      </w:r>
      <w:r w:rsidRPr="00754CEA">
        <w:rPr>
          <w:rFonts w:ascii="Times New Roman" w:hAnsi="Times New Roman"/>
          <w:sz w:val="26"/>
          <w:szCs w:val="26"/>
        </w:rPr>
        <w:t xml:space="preserve"> that many states provide their residents with </w:t>
      </w:r>
      <w:r w:rsidR="00907845">
        <w:rPr>
          <w:rFonts w:ascii="Times New Roman" w:hAnsi="Times New Roman"/>
          <w:sz w:val="26"/>
          <w:szCs w:val="26"/>
        </w:rPr>
        <w:t>c</w:t>
      </w:r>
      <w:r w:rsidRPr="00754CEA">
        <w:rPr>
          <w:rFonts w:ascii="Times New Roman" w:hAnsi="Times New Roman"/>
          <w:sz w:val="26"/>
          <w:szCs w:val="26"/>
        </w:rPr>
        <w:t xml:space="preserve">hoices regarding the </w:t>
      </w:r>
      <w:r>
        <w:rPr>
          <w:rFonts w:ascii="Times New Roman" w:hAnsi="Times New Roman"/>
          <w:sz w:val="26"/>
          <w:szCs w:val="26"/>
        </w:rPr>
        <w:t xml:space="preserve">installation of </w:t>
      </w:r>
      <w:r w:rsidRPr="00754CEA">
        <w:rPr>
          <w:rFonts w:ascii="Times New Roman" w:hAnsi="Times New Roman"/>
          <w:sz w:val="26"/>
          <w:szCs w:val="26"/>
        </w:rPr>
        <w:t>smart meter</w:t>
      </w:r>
      <w:r>
        <w:rPr>
          <w:rFonts w:ascii="Times New Roman" w:hAnsi="Times New Roman"/>
          <w:sz w:val="26"/>
          <w:szCs w:val="26"/>
        </w:rPr>
        <w:t xml:space="preserve">s for utility service, </w:t>
      </w:r>
      <w:r w:rsidRPr="006D7BA5">
        <w:rPr>
          <w:rFonts w:ascii="Times New Roman" w:hAnsi="Times New Roman"/>
          <w:i/>
          <w:iCs/>
          <w:sz w:val="26"/>
          <w:szCs w:val="26"/>
        </w:rPr>
        <w:t>i.e</w:t>
      </w:r>
      <w:r>
        <w:rPr>
          <w:rFonts w:ascii="Times New Roman" w:hAnsi="Times New Roman"/>
          <w:sz w:val="26"/>
          <w:szCs w:val="26"/>
        </w:rPr>
        <w:t>., ‘smart meter</w:t>
      </w:r>
      <w:r w:rsidRPr="00754CEA">
        <w:rPr>
          <w:rFonts w:ascii="Times New Roman" w:hAnsi="Times New Roman"/>
          <w:sz w:val="26"/>
          <w:szCs w:val="26"/>
        </w:rPr>
        <w:t xml:space="preserve"> debate.</w:t>
      </w:r>
      <w:r>
        <w:rPr>
          <w:rFonts w:ascii="Times New Roman" w:hAnsi="Times New Roman"/>
          <w:sz w:val="26"/>
          <w:szCs w:val="26"/>
        </w:rPr>
        <w:t>’</w:t>
      </w:r>
      <w:r w:rsidRPr="00754CEA">
        <w:rPr>
          <w:rFonts w:ascii="Times New Roman" w:hAnsi="Times New Roman"/>
          <w:sz w:val="26"/>
          <w:szCs w:val="26"/>
        </w:rPr>
        <w:t xml:space="preserve">  </w:t>
      </w:r>
      <w:r>
        <w:rPr>
          <w:rFonts w:ascii="Times New Roman" w:hAnsi="Times New Roman"/>
          <w:sz w:val="26"/>
          <w:szCs w:val="26"/>
        </w:rPr>
        <w:t>Ms. Hoffman-</w:t>
      </w:r>
      <w:proofErr w:type="spellStart"/>
      <w:r>
        <w:rPr>
          <w:rFonts w:ascii="Times New Roman" w:hAnsi="Times New Roman"/>
          <w:sz w:val="26"/>
          <w:szCs w:val="26"/>
        </w:rPr>
        <w:t>Lorah</w:t>
      </w:r>
      <w:proofErr w:type="spellEnd"/>
      <w:r>
        <w:rPr>
          <w:rFonts w:ascii="Times New Roman" w:hAnsi="Times New Roman"/>
          <w:sz w:val="26"/>
          <w:szCs w:val="26"/>
        </w:rPr>
        <w:t xml:space="preserve"> further </w:t>
      </w:r>
      <w:r w:rsidRPr="00754CEA">
        <w:rPr>
          <w:rFonts w:ascii="Times New Roman" w:hAnsi="Times New Roman"/>
          <w:sz w:val="26"/>
          <w:szCs w:val="26"/>
        </w:rPr>
        <w:t>contend</w:t>
      </w:r>
      <w:r>
        <w:rPr>
          <w:rFonts w:ascii="Times New Roman" w:hAnsi="Times New Roman"/>
          <w:sz w:val="26"/>
          <w:szCs w:val="26"/>
        </w:rPr>
        <w:t>ed</w:t>
      </w:r>
      <w:r w:rsidRPr="00754CEA">
        <w:rPr>
          <w:rFonts w:ascii="Times New Roman" w:hAnsi="Times New Roman"/>
          <w:sz w:val="26"/>
          <w:szCs w:val="26"/>
        </w:rPr>
        <w:t xml:space="preserve"> that the </w:t>
      </w:r>
      <w:r>
        <w:rPr>
          <w:rFonts w:ascii="Times New Roman" w:hAnsi="Times New Roman"/>
          <w:sz w:val="26"/>
          <w:szCs w:val="26"/>
        </w:rPr>
        <w:t xml:space="preserve">Pennsylvania </w:t>
      </w:r>
      <w:r w:rsidRPr="00754CEA">
        <w:rPr>
          <w:rFonts w:ascii="Times New Roman" w:hAnsi="Times New Roman"/>
          <w:sz w:val="26"/>
          <w:szCs w:val="26"/>
        </w:rPr>
        <w:t>General Assembly intended Section 2807(f)(2)(</w:t>
      </w:r>
      <w:proofErr w:type="spellStart"/>
      <w:r w:rsidRPr="00754CEA">
        <w:rPr>
          <w:rFonts w:ascii="Times New Roman" w:hAnsi="Times New Roman"/>
          <w:sz w:val="26"/>
          <w:szCs w:val="26"/>
        </w:rPr>
        <w:t>i</w:t>
      </w:r>
      <w:proofErr w:type="spellEnd"/>
      <w:r w:rsidRPr="00754CEA">
        <w:rPr>
          <w:rFonts w:ascii="Times New Roman" w:hAnsi="Times New Roman"/>
          <w:sz w:val="26"/>
          <w:szCs w:val="26"/>
        </w:rPr>
        <w:t>)</w:t>
      </w:r>
      <w:r>
        <w:rPr>
          <w:rFonts w:ascii="Times New Roman" w:hAnsi="Times New Roman"/>
          <w:sz w:val="26"/>
          <w:szCs w:val="26"/>
        </w:rPr>
        <w:t xml:space="preserve"> of the </w:t>
      </w:r>
      <w:r w:rsidR="00B5473A">
        <w:rPr>
          <w:rFonts w:ascii="Times New Roman" w:hAnsi="Times New Roman"/>
          <w:sz w:val="26"/>
          <w:szCs w:val="26"/>
        </w:rPr>
        <w:t xml:space="preserve">Public Utility </w:t>
      </w:r>
      <w:r>
        <w:rPr>
          <w:rFonts w:ascii="Times New Roman" w:hAnsi="Times New Roman"/>
          <w:sz w:val="26"/>
          <w:szCs w:val="26"/>
        </w:rPr>
        <w:t>Code</w:t>
      </w:r>
      <w:r w:rsidR="00B5473A">
        <w:rPr>
          <w:rFonts w:ascii="Times New Roman" w:hAnsi="Times New Roman"/>
          <w:sz w:val="26"/>
          <w:szCs w:val="26"/>
        </w:rPr>
        <w:t xml:space="preserve"> (Code)</w:t>
      </w:r>
      <w:r w:rsidRPr="00754CEA">
        <w:rPr>
          <w:rFonts w:ascii="Times New Roman" w:hAnsi="Times New Roman"/>
          <w:sz w:val="26"/>
          <w:szCs w:val="26"/>
        </w:rPr>
        <w:t>, 66 Pa.</w:t>
      </w:r>
      <w:r w:rsidR="00333FAB">
        <w:rPr>
          <w:rFonts w:ascii="Times New Roman" w:hAnsi="Times New Roman"/>
          <w:sz w:val="26"/>
          <w:szCs w:val="26"/>
        </w:rPr>
        <w:t xml:space="preserve"> </w:t>
      </w:r>
      <w:r w:rsidRPr="00754CEA">
        <w:rPr>
          <w:rFonts w:ascii="Times New Roman" w:hAnsi="Times New Roman"/>
          <w:sz w:val="26"/>
          <w:szCs w:val="26"/>
        </w:rPr>
        <w:t>C.S. §</w:t>
      </w:r>
      <w:r w:rsidR="00B5473A">
        <w:rPr>
          <w:rFonts w:ascii="Times New Roman" w:hAnsi="Times New Roman"/>
          <w:sz w:val="26"/>
          <w:szCs w:val="26"/>
        </w:rPr>
        <w:t> </w:t>
      </w:r>
      <w:r w:rsidRPr="00754CEA">
        <w:rPr>
          <w:rFonts w:ascii="Times New Roman" w:hAnsi="Times New Roman"/>
          <w:sz w:val="26"/>
          <w:szCs w:val="26"/>
        </w:rPr>
        <w:t>2807(f)(2)(</w:t>
      </w:r>
      <w:proofErr w:type="spellStart"/>
      <w:r w:rsidRPr="00754CEA">
        <w:rPr>
          <w:rFonts w:ascii="Times New Roman" w:hAnsi="Times New Roman"/>
          <w:sz w:val="26"/>
          <w:szCs w:val="26"/>
        </w:rPr>
        <w:t>i</w:t>
      </w:r>
      <w:proofErr w:type="spellEnd"/>
      <w:r w:rsidRPr="00754CEA">
        <w:rPr>
          <w:rFonts w:ascii="Times New Roman" w:hAnsi="Times New Roman"/>
          <w:sz w:val="26"/>
          <w:szCs w:val="26"/>
        </w:rPr>
        <w:t xml:space="preserve">), to give homeowners the option of choosing whether or not they wanted a smart meter to be installed.  </w:t>
      </w:r>
      <w:r>
        <w:rPr>
          <w:rFonts w:ascii="Times New Roman" w:hAnsi="Times New Roman"/>
          <w:sz w:val="26"/>
          <w:szCs w:val="26"/>
        </w:rPr>
        <w:t>Petitioner</w:t>
      </w:r>
      <w:r w:rsidRPr="00754CEA">
        <w:rPr>
          <w:rFonts w:ascii="Times New Roman" w:hAnsi="Times New Roman"/>
          <w:sz w:val="26"/>
          <w:szCs w:val="26"/>
        </w:rPr>
        <w:t xml:space="preserve"> also stated</w:t>
      </w:r>
      <w:r>
        <w:rPr>
          <w:rFonts w:ascii="Times New Roman" w:hAnsi="Times New Roman"/>
          <w:sz w:val="26"/>
          <w:szCs w:val="26"/>
        </w:rPr>
        <w:t xml:space="preserve"> in her Complaint</w:t>
      </w:r>
      <w:r w:rsidRPr="00754CEA">
        <w:rPr>
          <w:rFonts w:ascii="Times New Roman" w:hAnsi="Times New Roman"/>
          <w:sz w:val="26"/>
          <w:szCs w:val="26"/>
        </w:rPr>
        <w:t xml:space="preserve"> that it is error to mandate the installation of these devices.</w:t>
      </w:r>
      <w:r>
        <w:rPr>
          <w:rFonts w:ascii="Times New Roman" w:hAnsi="Times New Roman"/>
          <w:sz w:val="26"/>
          <w:szCs w:val="26"/>
        </w:rPr>
        <w:t xml:space="preserve">  I.D. at 2.</w:t>
      </w:r>
    </w:p>
    <w:p w14:paraId="17CCFC44" w14:textId="77777777" w:rsidR="002C368A" w:rsidRPr="00754CEA" w:rsidRDefault="002C368A" w:rsidP="002C368A">
      <w:pPr>
        <w:spacing w:after="115" w:line="259" w:lineRule="auto"/>
        <w:ind w:left="1440"/>
        <w:rPr>
          <w:rFonts w:ascii="Times New Roman" w:hAnsi="Times New Roman"/>
          <w:sz w:val="26"/>
          <w:szCs w:val="26"/>
        </w:rPr>
      </w:pPr>
      <w:r w:rsidRPr="00754CEA">
        <w:rPr>
          <w:rFonts w:ascii="Times New Roman" w:hAnsi="Times New Roman"/>
          <w:sz w:val="26"/>
          <w:szCs w:val="26"/>
        </w:rPr>
        <w:t xml:space="preserve"> </w:t>
      </w:r>
    </w:p>
    <w:p w14:paraId="2DF66D68" w14:textId="77777777" w:rsidR="002C368A" w:rsidRPr="00754CEA" w:rsidRDefault="002C368A" w:rsidP="002E3D12">
      <w:pPr>
        <w:spacing w:line="364" w:lineRule="auto"/>
        <w:ind w:left="-15" w:right="62" w:firstLine="1440"/>
        <w:rPr>
          <w:rFonts w:ascii="Times New Roman" w:hAnsi="Times New Roman"/>
          <w:sz w:val="26"/>
          <w:szCs w:val="26"/>
        </w:rPr>
      </w:pPr>
      <w:r>
        <w:rPr>
          <w:rFonts w:ascii="Times New Roman" w:hAnsi="Times New Roman"/>
          <w:sz w:val="26"/>
          <w:szCs w:val="26"/>
        </w:rPr>
        <w:t>On</w:t>
      </w:r>
      <w:r w:rsidRPr="00754CEA">
        <w:rPr>
          <w:rFonts w:ascii="Times New Roman" w:hAnsi="Times New Roman"/>
          <w:sz w:val="26"/>
          <w:szCs w:val="26"/>
        </w:rPr>
        <w:t xml:space="preserve"> February 20, 2018, </w:t>
      </w:r>
      <w:r>
        <w:rPr>
          <w:rFonts w:ascii="Times New Roman" w:hAnsi="Times New Roman"/>
          <w:sz w:val="26"/>
          <w:szCs w:val="26"/>
        </w:rPr>
        <w:t>PPL</w:t>
      </w:r>
      <w:r w:rsidRPr="00754CEA">
        <w:rPr>
          <w:rFonts w:ascii="Times New Roman" w:hAnsi="Times New Roman"/>
          <w:sz w:val="26"/>
          <w:szCs w:val="26"/>
        </w:rPr>
        <w:t xml:space="preserve"> filed an Answer</w:t>
      </w:r>
      <w:r w:rsidR="00AF34D2">
        <w:rPr>
          <w:rFonts w:ascii="Times New Roman" w:hAnsi="Times New Roman"/>
          <w:sz w:val="26"/>
          <w:szCs w:val="26"/>
        </w:rPr>
        <w:t xml:space="preserve"> in which it</w:t>
      </w:r>
      <w:r w:rsidRPr="00754CEA">
        <w:rPr>
          <w:rFonts w:ascii="Times New Roman" w:hAnsi="Times New Roman"/>
          <w:sz w:val="26"/>
          <w:szCs w:val="26"/>
        </w:rPr>
        <w:t xml:space="preserve"> admitted that </w:t>
      </w:r>
      <w:r w:rsidR="00AF34D2">
        <w:rPr>
          <w:rFonts w:ascii="Times New Roman" w:hAnsi="Times New Roman"/>
          <w:sz w:val="26"/>
          <w:szCs w:val="26"/>
        </w:rPr>
        <w:t xml:space="preserve">it </w:t>
      </w:r>
      <w:r w:rsidRPr="00754CEA">
        <w:rPr>
          <w:rFonts w:ascii="Times New Roman" w:hAnsi="Times New Roman"/>
          <w:sz w:val="26"/>
          <w:szCs w:val="26"/>
        </w:rPr>
        <w:t>provide</w:t>
      </w:r>
      <w:r>
        <w:rPr>
          <w:rFonts w:ascii="Times New Roman" w:hAnsi="Times New Roman"/>
          <w:sz w:val="26"/>
          <w:szCs w:val="26"/>
        </w:rPr>
        <w:t>d</w:t>
      </w:r>
      <w:r w:rsidRPr="00754CEA">
        <w:rPr>
          <w:rFonts w:ascii="Times New Roman" w:hAnsi="Times New Roman"/>
          <w:sz w:val="26"/>
          <w:szCs w:val="26"/>
        </w:rPr>
        <w:t xml:space="preserve"> electric service to </w:t>
      </w:r>
      <w:r>
        <w:rPr>
          <w:rFonts w:ascii="Times New Roman" w:hAnsi="Times New Roman"/>
          <w:sz w:val="26"/>
          <w:szCs w:val="26"/>
        </w:rPr>
        <w:t>Ms. Hoffman-</w:t>
      </w:r>
      <w:proofErr w:type="spellStart"/>
      <w:r>
        <w:rPr>
          <w:rFonts w:ascii="Times New Roman" w:hAnsi="Times New Roman"/>
          <w:sz w:val="26"/>
          <w:szCs w:val="26"/>
        </w:rPr>
        <w:t>Lorah</w:t>
      </w:r>
      <w:proofErr w:type="spellEnd"/>
      <w:r w:rsidRPr="00754CEA">
        <w:rPr>
          <w:rFonts w:ascii="Times New Roman" w:hAnsi="Times New Roman"/>
          <w:sz w:val="26"/>
          <w:szCs w:val="26"/>
        </w:rPr>
        <w:t xml:space="preserve"> at the address shown on the Complaint.  </w:t>
      </w:r>
      <w:r w:rsidR="00AF34D2">
        <w:rPr>
          <w:rFonts w:ascii="Times New Roman" w:hAnsi="Times New Roman"/>
          <w:sz w:val="26"/>
          <w:szCs w:val="26"/>
        </w:rPr>
        <w:t>PPL</w:t>
      </w:r>
      <w:r w:rsidRPr="00754CEA">
        <w:rPr>
          <w:rFonts w:ascii="Times New Roman" w:hAnsi="Times New Roman"/>
          <w:sz w:val="26"/>
          <w:szCs w:val="26"/>
        </w:rPr>
        <w:t xml:space="preserve"> contend</w:t>
      </w:r>
      <w:r>
        <w:rPr>
          <w:rFonts w:ascii="Times New Roman" w:hAnsi="Times New Roman"/>
          <w:sz w:val="26"/>
          <w:szCs w:val="26"/>
        </w:rPr>
        <w:t>ed</w:t>
      </w:r>
      <w:r w:rsidRPr="00754CEA">
        <w:rPr>
          <w:rFonts w:ascii="Times New Roman" w:hAnsi="Times New Roman"/>
          <w:sz w:val="26"/>
          <w:szCs w:val="26"/>
        </w:rPr>
        <w:t xml:space="preserve"> that </w:t>
      </w:r>
      <w:r w:rsidR="00AF34D2">
        <w:rPr>
          <w:rFonts w:ascii="Times New Roman" w:hAnsi="Times New Roman"/>
          <w:sz w:val="26"/>
          <w:szCs w:val="26"/>
        </w:rPr>
        <w:t>it</w:t>
      </w:r>
      <w:r w:rsidRPr="00754CEA">
        <w:rPr>
          <w:rFonts w:ascii="Times New Roman" w:hAnsi="Times New Roman"/>
          <w:sz w:val="26"/>
          <w:szCs w:val="26"/>
        </w:rPr>
        <w:t xml:space="preserve"> is required to install AMI, or smart meters</w:t>
      </w:r>
      <w:r>
        <w:rPr>
          <w:rFonts w:ascii="Times New Roman" w:hAnsi="Times New Roman"/>
          <w:sz w:val="26"/>
          <w:szCs w:val="26"/>
        </w:rPr>
        <w:t>,</w:t>
      </w:r>
      <w:r w:rsidRPr="00754CEA">
        <w:rPr>
          <w:rFonts w:ascii="Times New Roman" w:hAnsi="Times New Roman"/>
          <w:sz w:val="26"/>
          <w:szCs w:val="26"/>
        </w:rPr>
        <w:t xml:space="preserve"> for all automatic meter reading (AMR) customers and that it ha</w:t>
      </w:r>
      <w:r>
        <w:rPr>
          <w:rFonts w:ascii="Times New Roman" w:hAnsi="Times New Roman"/>
          <w:sz w:val="26"/>
          <w:szCs w:val="26"/>
        </w:rPr>
        <w:t>d</w:t>
      </w:r>
      <w:r w:rsidRPr="00754CEA">
        <w:rPr>
          <w:rFonts w:ascii="Times New Roman" w:hAnsi="Times New Roman"/>
          <w:sz w:val="26"/>
          <w:szCs w:val="26"/>
        </w:rPr>
        <w:t xml:space="preserve"> the right to terminate service for failure of the customer to permit access to the meter.</w:t>
      </w:r>
    </w:p>
    <w:p w14:paraId="61D00B2B" w14:textId="77777777" w:rsidR="002C368A" w:rsidRPr="00754CEA" w:rsidRDefault="002C368A" w:rsidP="002C368A">
      <w:pPr>
        <w:spacing w:after="112" w:line="259" w:lineRule="auto"/>
        <w:ind w:left="1440"/>
        <w:rPr>
          <w:rFonts w:ascii="Times New Roman" w:hAnsi="Times New Roman"/>
          <w:sz w:val="26"/>
          <w:szCs w:val="26"/>
        </w:rPr>
      </w:pPr>
      <w:r w:rsidRPr="00754CEA">
        <w:rPr>
          <w:rFonts w:ascii="Times New Roman" w:hAnsi="Times New Roman"/>
          <w:sz w:val="26"/>
          <w:szCs w:val="26"/>
        </w:rPr>
        <w:t xml:space="preserve"> </w:t>
      </w:r>
    </w:p>
    <w:p w14:paraId="0549490A" w14:textId="77777777" w:rsidR="003A458B" w:rsidRPr="006B7B3F" w:rsidRDefault="002C368A" w:rsidP="0014603B">
      <w:pPr>
        <w:spacing w:line="358" w:lineRule="auto"/>
        <w:ind w:left="-15" w:firstLine="1440"/>
        <w:rPr>
          <w:rFonts w:ascii="Times New Roman" w:hAnsi="Times New Roman"/>
          <w:color w:val="000000" w:themeColor="text1"/>
          <w:sz w:val="26"/>
          <w:szCs w:val="26"/>
        </w:rPr>
      </w:pPr>
      <w:r>
        <w:rPr>
          <w:rFonts w:ascii="Times New Roman" w:hAnsi="Times New Roman"/>
          <w:sz w:val="26"/>
          <w:szCs w:val="26"/>
        </w:rPr>
        <w:t>O</w:t>
      </w:r>
      <w:r w:rsidRPr="00754CEA">
        <w:rPr>
          <w:rFonts w:ascii="Times New Roman" w:hAnsi="Times New Roman"/>
          <w:sz w:val="26"/>
          <w:szCs w:val="26"/>
        </w:rPr>
        <w:t xml:space="preserve">n May 17, 2018, </w:t>
      </w:r>
      <w:r>
        <w:rPr>
          <w:rFonts w:ascii="Times New Roman" w:hAnsi="Times New Roman"/>
          <w:sz w:val="26"/>
          <w:szCs w:val="26"/>
        </w:rPr>
        <w:t>Petitioner</w:t>
      </w:r>
      <w:r w:rsidRPr="00754CEA">
        <w:rPr>
          <w:rFonts w:ascii="Times New Roman" w:hAnsi="Times New Roman"/>
          <w:sz w:val="26"/>
          <w:szCs w:val="26"/>
        </w:rPr>
        <w:t xml:space="preserve"> filed an amendment to her </w:t>
      </w:r>
      <w:r>
        <w:rPr>
          <w:rFonts w:ascii="Times New Roman" w:hAnsi="Times New Roman"/>
          <w:sz w:val="26"/>
          <w:szCs w:val="26"/>
        </w:rPr>
        <w:t>C</w:t>
      </w:r>
      <w:r w:rsidRPr="00754CEA">
        <w:rPr>
          <w:rFonts w:ascii="Times New Roman" w:hAnsi="Times New Roman"/>
          <w:sz w:val="26"/>
          <w:szCs w:val="26"/>
        </w:rPr>
        <w:t>omplaint adding that she also objected to the installation of a smart meter on a</w:t>
      </w:r>
      <w:r>
        <w:rPr>
          <w:rFonts w:ascii="Times New Roman" w:hAnsi="Times New Roman"/>
          <w:sz w:val="26"/>
          <w:szCs w:val="26"/>
        </w:rPr>
        <w:t xml:space="preserve"> separate</w:t>
      </w:r>
      <w:r w:rsidRPr="00754CEA">
        <w:rPr>
          <w:rFonts w:ascii="Times New Roman" w:hAnsi="Times New Roman"/>
          <w:sz w:val="26"/>
          <w:szCs w:val="26"/>
        </w:rPr>
        <w:t xml:space="preserve"> service property (</w:t>
      </w:r>
      <w:r w:rsidRPr="006B7B3F">
        <w:rPr>
          <w:rFonts w:ascii="Times New Roman" w:hAnsi="Times New Roman"/>
          <w:color w:val="000000" w:themeColor="text1"/>
          <w:sz w:val="26"/>
          <w:szCs w:val="26"/>
        </w:rPr>
        <w:t xml:space="preserve">account number ending in 036) located in </w:t>
      </w:r>
      <w:r w:rsidR="00AF34D2" w:rsidRPr="006B7B3F">
        <w:rPr>
          <w:rFonts w:ascii="Times New Roman" w:hAnsi="Times New Roman"/>
          <w:color w:val="000000" w:themeColor="text1"/>
          <w:sz w:val="26"/>
          <w:szCs w:val="26"/>
        </w:rPr>
        <w:t xml:space="preserve">Port </w:t>
      </w:r>
      <w:r w:rsidRPr="006B7B3F">
        <w:rPr>
          <w:rFonts w:ascii="Times New Roman" w:hAnsi="Times New Roman"/>
          <w:color w:val="000000" w:themeColor="text1"/>
          <w:sz w:val="26"/>
          <w:szCs w:val="26"/>
        </w:rPr>
        <w:t>Clinton, Pennsylvania.  I.D. at 2.</w:t>
      </w:r>
      <w:r w:rsidR="00DC4309">
        <w:rPr>
          <w:rStyle w:val="FootnoteReference"/>
          <w:rFonts w:ascii="Times New Roman" w:hAnsi="Times New Roman"/>
          <w:color w:val="000000" w:themeColor="text1"/>
          <w:sz w:val="26"/>
          <w:szCs w:val="26"/>
        </w:rPr>
        <w:footnoteReference w:id="4"/>
      </w:r>
      <w:r w:rsidRPr="006B7B3F">
        <w:rPr>
          <w:rFonts w:ascii="Times New Roman" w:hAnsi="Times New Roman"/>
          <w:color w:val="000000" w:themeColor="text1"/>
          <w:sz w:val="26"/>
          <w:szCs w:val="26"/>
        </w:rPr>
        <w:t xml:space="preserve">  </w:t>
      </w:r>
    </w:p>
    <w:p w14:paraId="6783C4FE" w14:textId="77777777" w:rsidR="002C368A" w:rsidRPr="006B7B3F" w:rsidRDefault="002C368A" w:rsidP="003A458B">
      <w:pPr>
        <w:spacing w:after="115" w:line="259" w:lineRule="auto"/>
        <w:rPr>
          <w:rFonts w:ascii="Times New Roman" w:hAnsi="Times New Roman"/>
          <w:color w:val="000000" w:themeColor="text1"/>
          <w:sz w:val="26"/>
          <w:szCs w:val="26"/>
        </w:rPr>
      </w:pPr>
    </w:p>
    <w:p w14:paraId="4529459A" w14:textId="77777777" w:rsidR="00AF34D2" w:rsidRDefault="002C368A" w:rsidP="002C368A">
      <w:pPr>
        <w:spacing w:line="360" w:lineRule="auto"/>
        <w:ind w:firstLine="1440"/>
        <w:rPr>
          <w:rFonts w:ascii="Times New Roman" w:hAnsi="Times New Roman"/>
          <w:sz w:val="26"/>
          <w:szCs w:val="26"/>
        </w:rPr>
      </w:pPr>
      <w:r w:rsidRPr="006B7B3F">
        <w:rPr>
          <w:rFonts w:ascii="Times New Roman" w:hAnsi="Times New Roman"/>
          <w:color w:val="000000" w:themeColor="text1"/>
          <w:sz w:val="26"/>
          <w:szCs w:val="26"/>
        </w:rPr>
        <w:t xml:space="preserve">The matter was thereafter assigned to </w:t>
      </w:r>
      <w:r>
        <w:rPr>
          <w:rFonts w:ascii="Times New Roman" w:hAnsi="Times New Roman"/>
          <w:sz w:val="26"/>
          <w:szCs w:val="26"/>
        </w:rPr>
        <w:t>Administrative Law Judge (ALJ) Elizabeth H. Barnes for hearings</w:t>
      </w:r>
      <w:r w:rsidR="00AF34D2">
        <w:rPr>
          <w:rFonts w:ascii="Times New Roman" w:hAnsi="Times New Roman"/>
          <w:sz w:val="26"/>
          <w:szCs w:val="26"/>
        </w:rPr>
        <w:t>.</w:t>
      </w:r>
    </w:p>
    <w:p w14:paraId="5B5FEC0D" w14:textId="77777777" w:rsidR="002C368A" w:rsidRDefault="002C368A" w:rsidP="002C368A">
      <w:pPr>
        <w:spacing w:line="360" w:lineRule="auto"/>
        <w:ind w:firstLine="1440"/>
        <w:rPr>
          <w:rFonts w:ascii="Times New Roman" w:hAnsi="Times New Roman"/>
          <w:sz w:val="26"/>
          <w:szCs w:val="26"/>
        </w:rPr>
      </w:pPr>
    </w:p>
    <w:p w14:paraId="09EF9707" w14:textId="77777777" w:rsidR="002C368A" w:rsidRDefault="00AF34D2" w:rsidP="002C368A">
      <w:pPr>
        <w:spacing w:line="360" w:lineRule="auto"/>
        <w:ind w:firstLine="1440"/>
        <w:rPr>
          <w:rFonts w:ascii="Times New Roman" w:hAnsi="Times New Roman"/>
          <w:sz w:val="26"/>
          <w:szCs w:val="26"/>
        </w:rPr>
      </w:pPr>
      <w:r>
        <w:rPr>
          <w:rFonts w:ascii="Times New Roman" w:hAnsi="Times New Roman"/>
          <w:sz w:val="26"/>
          <w:szCs w:val="26"/>
        </w:rPr>
        <w:lastRenderedPageBreak/>
        <w:t xml:space="preserve">On </w:t>
      </w:r>
      <w:r w:rsidR="00E63E8C">
        <w:rPr>
          <w:rFonts w:ascii="Times New Roman" w:hAnsi="Times New Roman"/>
          <w:sz w:val="26"/>
          <w:szCs w:val="26"/>
        </w:rPr>
        <w:t>November 15, 2018</w:t>
      </w:r>
      <w:r>
        <w:rPr>
          <w:rFonts w:ascii="Times New Roman" w:hAnsi="Times New Roman"/>
          <w:sz w:val="26"/>
          <w:szCs w:val="26"/>
        </w:rPr>
        <w:t xml:space="preserve">, the Commission issued </w:t>
      </w:r>
      <w:r w:rsidR="002C368A">
        <w:rPr>
          <w:rFonts w:ascii="Times New Roman" w:hAnsi="Times New Roman"/>
          <w:sz w:val="26"/>
          <w:szCs w:val="26"/>
        </w:rPr>
        <w:t>ALJ Barnes</w:t>
      </w:r>
      <w:r>
        <w:rPr>
          <w:rFonts w:ascii="Times New Roman" w:hAnsi="Times New Roman"/>
          <w:sz w:val="26"/>
          <w:szCs w:val="26"/>
        </w:rPr>
        <w:t xml:space="preserve">’ Initial Decision (I.D.) in which she </w:t>
      </w:r>
      <w:r w:rsidR="002C368A">
        <w:rPr>
          <w:rFonts w:ascii="Times New Roman" w:hAnsi="Times New Roman"/>
          <w:sz w:val="26"/>
          <w:szCs w:val="26"/>
        </w:rPr>
        <w:t>concluded that Ms. Hoffman-</w:t>
      </w:r>
      <w:proofErr w:type="spellStart"/>
      <w:r w:rsidR="002C368A">
        <w:rPr>
          <w:rFonts w:ascii="Times New Roman" w:hAnsi="Times New Roman"/>
          <w:sz w:val="26"/>
          <w:szCs w:val="26"/>
        </w:rPr>
        <w:t>Lorah</w:t>
      </w:r>
      <w:proofErr w:type="spellEnd"/>
      <w:r w:rsidR="002C368A">
        <w:rPr>
          <w:rFonts w:ascii="Times New Roman" w:hAnsi="Times New Roman"/>
          <w:sz w:val="26"/>
          <w:szCs w:val="26"/>
        </w:rPr>
        <w:t xml:space="preserve"> failed to meet her burden of proof that installation of the smart meter as proposed by PPL would violate Section 1501 of the Code, 66 Pa.</w:t>
      </w:r>
      <w:r w:rsidR="009D3268">
        <w:rPr>
          <w:rFonts w:ascii="Times New Roman" w:hAnsi="Times New Roman"/>
          <w:sz w:val="26"/>
          <w:szCs w:val="26"/>
        </w:rPr>
        <w:t xml:space="preserve"> </w:t>
      </w:r>
      <w:r w:rsidR="002C368A">
        <w:rPr>
          <w:rFonts w:ascii="Times New Roman" w:hAnsi="Times New Roman"/>
          <w:sz w:val="26"/>
          <w:szCs w:val="26"/>
        </w:rPr>
        <w:t>C.S. § 1501, under the specific facts of her case.  The ALJ concluded that Ms. Hoffman-</w:t>
      </w:r>
      <w:proofErr w:type="spellStart"/>
      <w:r w:rsidR="002C368A">
        <w:rPr>
          <w:rFonts w:ascii="Times New Roman" w:hAnsi="Times New Roman"/>
          <w:sz w:val="26"/>
          <w:szCs w:val="26"/>
        </w:rPr>
        <w:t>Lorah</w:t>
      </w:r>
      <w:proofErr w:type="spellEnd"/>
      <w:r w:rsidR="002C368A">
        <w:rPr>
          <w:rFonts w:ascii="Times New Roman" w:hAnsi="Times New Roman"/>
          <w:sz w:val="26"/>
          <w:szCs w:val="26"/>
        </w:rPr>
        <w:t xml:space="preserve"> did not establish that the presence of a smart meter would result in adverse medical conditions according to the standards adopted by this Commission in the matter of</w:t>
      </w:r>
      <w:r w:rsidR="00A555AB">
        <w:rPr>
          <w:rFonts w:ascii="Times New Roman" w:hAnsi="Times New Roman"/>
          <w:sz w:val="26"/>
          <w:szCs w:val="26"/>
        </w:rPr>
        <w:t xml:space="preserve"> </w:t>
      </w:r>
      <w:r w:rsidR="002C368A" w:rsidRPr="00310DD8">
        <w:rPr>
          <w:rFonts w:ascii="Times New Roman" w:hAnsi="Times New Roman"/>
          <w:i/>
          <w:iCs/>
          <w:sz w:val="26"/>
          <w:szCs w:val="26"/>
        </w:rPr>
        <w:t>Woodbourne-Heaton</w:t>
      </w:r>
      <w:r w:rsidR="002C368A">
        <w:rPr>
          <w:rFonts w:ascii="Times New Roman" w:hAnsi="Times New Roman"/>
          <w:sz w:val="26"/>
          <w:szCs w:val="26"/>
        </w:rPr>
        <w:t>.</w:t>
      </w:r>
      <w:r w:rsidR="002C368A" w:rsidRPr="00B73194">
        <w:rPr>
          <w:rStyle w:val="FootnoteReference"/>
          <w:rFonts w:ascii="Times New Roman" w:hAnsi="Times New Roman"/>
          <w:sz w:val="26"/>
          <w:szCs w:val="26"/>
        </w:rPr>
        <w:footnoteReference w:id="5"/>
      </w:r>
      <w:r w:rsidR="002C368A">
        <w:rPr>
          <w:rFonts w:ascii="Times New Roman" w:hAnsi="Times New Roman"/>
          <w:sz w:val="26"/>
          <w:szCs w:val="26"/>
        </w:rPr>
        <w:t xml:space="preserve">  Rather, ALJ Barnes found that t</w:t>
      </w:r>
      <w:r w:rsidR="002C368A" w:rsidRPr="00120502">
        <w:rPr>
          <w:rFonts w:ascii="Times New Roman" w:hAnsi="Times New Roman"/>
          <w:sz w:val="26"/>
          <w:szCs w:val="26"/>
        </w:rPr>
        <w:t xml:space="preserve">here </w:t>
      </w:r>
      <w:r w:rsidR="002C368A">
        <w:rPr>
          <w:rFonts w:ascii="Times New Roman" w:hAnsi="Times New Roman"/>
          <w:sz w:val="26"/>
          <w:szCs w:val="26"/>
        </w:rPr>
        <w:t>wa</w:t>
      </w:r>
      <w:r w:rsidR="002C368A" w:rsidRPr="00120502">
        <w:rPr>
          <w:rFonts w:ascii="Times New Roman" w:hAnsi="Times New Roman"/>
          <w:sz w:val="26"/>
          <w:szCs w:val="26"/>
        </w:rPr>
        <w:t xml:space="preserve">s no reliable medical basis </w:t>
      </w:r>
      <w:r w:rsidR="002C368A">
        <w:rPr>
          <w:rFonts w:ascii="Times New Roman" w:hAnsi="Times New Roman"/>
          <w:sz w:val="26"/>
          <w:szCs w:val="26"/>
        </w:rPr>
        <w:t xml:space="preserve">in the record </w:t>
      </w:r>
      <w:r w:rsidR="002C368A" w:rsidRPr="00120502">
        <w:rPr>
          <w:rFonts w:ascii="Times New Roman" w:hAnsi="Times New Roman"/>
          <w:sz w:val="26"/>
          <w:szCs w:val="26"/>
        </w:rPr>
        <w:t xml:space="preserve">to conclude that RF fields from the </w:t>
      </w:r>
      <w:r w:rsidR="002C368A">
        <w:rPr>
          <w:rFonts w:ascii="Times New Roman" w:hAnsi="Times New Roman"/>
          <w:sz w:val="26"/>
          <w:szCs w:val="26"/>
        </w:rPr>
        <w:t>AMI</w:t>
      </w:r>
      <w:r w:rsidR="002C368A" w:rsidRPr="00120502">
        <w:rPr>
          <w:rFonts w:ascii="Times New Roman" w:hAnsi="Times New Roman"/>
          <w:sz w:val="26"/>
          <w:szCs w:val="26"/>
        </w:rPr>
        <w:t xml:space="preserve"> meters being used by PPL would cause, contribute to, or exacerbate</w:t>
      </w:r>
      <w:r w:rsidR="002C368A">
        <w:rPr>
          <w:rFonts w:ascii="Times New Roman" w:hAnsi="Times New Roman"/>
          <w:sz w:val="26"/>
          <w:szCs w:val="26"/>
        </w:rPr>
        <w:t>,</w:t>
      </w:r>
      <w:r w:rsidR="002C368A" w:rsidRPr="00120502">
        <w:rPr>
          <w:rFonts w:ascii="Times New Roman" w:hAnsi="Times New Roman"/>
          <w:sz w:val="26"/>
          <w:szCs w:val="26"/>
        </w:rPr>
        <w:t xml:space="preserve"> any of the </w:t>
      </w:r>
      <w:r w:rsidR="002C368A">
        <w:rPr>
          <w:rFonts w:ascii="Times New Roman" w:hAnsi="Times New Roman"/>
          <w:sz w:val="26"/>
          <w:szCs w:val="26"/>
        </w:rPr>
        <w:t xml:space="preserve">medical </w:t>
      </w:r>
      <w:r w:rsidR="002C368A" w:rsidRPr="00120502">
        <w:rPr>
          <w:rFonts w:ascii="Times New Roman" w:hAnsi="Times New Roman"/>
          <w:sz w:val="26"/>
          <w:szCs w:val="26"/>
        </w:rPr>
        <w:t xml:space="preserve">symptoms claimed by </w:t>
      </w:r>
      <w:r w:rsidR="002C368A">
        <w:rPr>
          <w:rFonts w:ascii="Times New Roman" w:hAnsi="Times New Roman"/>
          <w:sz w:val="26"/>
          <w:szCs w:val="26"/>
        </w:rPr>
        <w:t>Ms. Hoffman-</w:t>
      </w:r>
      <w:proofErr w:type="spellStart"/>
      <w:r w:rsidR="002C368A">
        <w:rPr>
          <w:rFonts w:ascii="Times New Roman" w:hAnsi="Times New Roman"/>
          <w:sz w:val="26"/>
          <w:szCs w:val="26"/>
        </w:rPr>
        <w:t>Lorah</w:t>
      </w:r>
      <w:proofErr w:type="spellEnd"/>
      <w:r w:rsidR="002C368A" w:rsidRPr="00120502">
        <w:rPr>
          <w:rFonts w:ascii="Times New Roman" w:hAnsi="Times New Roman"/>
          <w:sz w:val="26"/>
          <w:szCs w:val="26"/>
        </w:rPr>
        <w:t xml:space="preserve"> or any other adverse health effects.</w:t>
      </w:r>
      <w:r w:rsidR="002C368A">
        <w:rPr>
          <w:rFonts w:ascii="Times New Roman" w:hAnsi="Times New Roman"/>
          <w:sz w:val="26"/>
          <w:szCs w:val="26"/>
        </w:rPr>
        <w:t xml:space="preserve">  </w:t>
      </w:r>
      <w:r w:rsidR="002C368A">
        <w:rPr>
          <w:rFonts w:ascii="Times New Roman" w:hAnsi="Times New Roman"/>
          <w:i/>
          <w:iCs/>
          <w:sz w:val="26"/>
          <w:szCs w:val="26"/>
        </w:rPr>
        <w:t>See</w:t>
      </w:r>
      <w:r w:rsidR="002C368A">
        <w:rPr>
          <w:rFonts w:ascii="Times New Roman" w:hAnsi="Times New Roman"/>
          <w:sz w:val="26"/>
          <w:szCs w:val="26"/>
        </w:rPr>
        <w:t xml:space="preserve"> Finding of Fact </w:t>
      </w:r>
      <w:r>
        <w:rPr>
          <w:rFonts w:ascii="Times New Roman" w:hAnsi="Times New Roman"/>
          <w:sz w:val="26"/>
          <w:szCs w:val="26"/>
        </w:rPr>
        <w:t xml:space="preserve">No. </w:t>
      </w:r>
      <w:r w:rsidR="002C368A">
        <w:rPr>
          <w:rFonts w:ascii="Times New Roman" w:hAnsi="Times New Roman"/>
          <w:sz w:val="26"/>
          <w:szCs w:val="26"/>
        </w:rPr>
        <w:t>54, citing</w:t>
      </w:r>
      <w:r w:rsidR="002C368A" w:rsidRPr="00120502">
        <w:rPr>
          <w:rFonts w:ascii="Times New Roman" w:hAnsi="Times New Roman"/>
          <w:sz w:val="26"/>
          <w:szCs w:val="26"/>
        </w:rPr>
        <w:t xml:space="preserve"> PPL Electric Statement No. 2, Tr. 96-99.</w:t>
      </w:r>
    </w:p>
    <w:p w14:paraId="47819506" w14:textId="77777777" w:rsidR="002C368A" w:rsidRDefault="002C368A" w:rsidP="002C368A">
      <w:pPr>
        <w:spacing w:line="360" w:lineRule="auto"/>
        <w:ind w:firstLine="1440"/>
        <w:rPr>
          <w:rFonts w:ascii="Times New Roman" w:hAnsi="Times New Roman"/>
          <w:sz w:val="26"/>
          <w:szCs w:val="26"/>
        </w:rPr>
      </w:pPr>
    </w:p>
    <w:p w14:paraId="513EEAD5" w14:textId="77777777" w:rsidR="002C368A" w:rsidRPr="005A2770" w:rsidRDefault="002C368A" w:rsidP="002C368A">
      <w:pPr>
        <w:spacing w:line="360" w:lineRule="auto"/>
        <w:ind w:firstLine="1440"/>
        <w:rPr>
          <w:rFonts w:ascii="Times New Roman" w:hAnsi="Times New Roman"/>
          <w:sz w:val="26"/>
          <w:szCs w:val="26"/>
        </w:rPr>
      </w:pPr>
      <w:r>
        <w:rPr>
          <w:rFonts w:ascii="Times New Roman" w:hAnsi="Times New Roman"/>
          <w:sz w:val="26"/>
          <w:szCs w:val="26"/>
        </w:rPr>
        <w:t xml:space="preserve">On </w:t>
      </w:r>
      <w:r w:rsidR="00E63E8C">
        <w:rPr>
          <w:rFonts w:ascii="Times New Roman" w:hAnsi="Times New Roman"/>
          <w:sz w:val="26"/>
          <w:szCs w:val="26"/>
        </w:rPr>
        <w:t>December 4, 2018,</w:t>
      </w:r>
      <w:r w:rsidR="00AF34D2">
        <w:rPr>
          <w:rFonts w:ascii="Times New Roman" w:hAnsi="Times New Roman"/>
          <w:sz w:val="26"/>
          <w:szCs w:val="26"/>
        </w:rPr>
        <w:t xml:space="preserve"> </w:t>
      </w:r>
      <w:r w:rsidRPr="005A2770">
        <w:rPr>
          <w:rFonts w:ascii="Times New Roman" w:hAnsi="Times New Roman"/>
          <w:sz w:val="26"/>
          <w:szCs w:val="26"/>
        </w:rPr>
        <w:t>Ms. Hoffman-</w:t>
      </w:r>
      <w:proofErr w:type="spellStart"/>
      <w:r>
        <w:rPr>
          <w:rFonts w:ascii="Times New Roman" w:hAnsi="Times New Roman"/>
          <w:sz w:val="26"/>
          <w:szCs w:val="26"/>
        </w:rPr>
        <w:t>Lorah</w:t>
      </w:r>
      <w:proofErr w:type="spellEnd"/>
      <w:r w:rsidRPr="005A2770">
        <w:rPr>
          <w:rFonts w:ascii="Times New Roman" w:hAnsi="Times New Roman"/>
          <w:sz w:val="26"/>
          <w:szCs w:val="26"/>
        </w:rPr>
        <w:t xml:space="preserve"> filed Exceptions to the I</w:t>
      </w:r>
      <w:r w:rsidR="00AF34D2">
        <w:rPr>
          <w:rFonts w:ascii="Times New Roman" w:hAnsi="Times New Roman"/>
          <w:sz w:val="26"/>
          <w:szCs w:val="26"/>
        </w:rPr>
        <w:t>.D.</w:t>
      </w:r>
      <w:r w:rsidRPr="005A2770">
        <w:rPr>
          <w:rFonts w:ascii="Times New Roman" w:hAnsi="Times New Roman"/>
          <w:sz w:val="26"/>
          <w:szCs w:val="26"/>
        </w:rPr>
        <w:t xml:space="preserve"> </w:t>
      </w:r>
      <w:r>
        <w:rPr>
          <w:rFonts w:ascii="Times New Roman" w:hAnsi="Times New Roman"/>
          <w:sz w:val="26"/>
          <w:szCs w:val="26"/>
        </w:rPr>
        <w:t>in which she raised</w:t>
      </w:r>
      <w:r w:rsidR="007A5E05">
        <w:rPr>
          <w:rFonts w:ascii="Times New Roman" w:hAnsi="Times New Roman"/>
          <w:sz w:val="26"/>
          <w:szCs w:val="26"/>
        </w:rPr>
        <w:t xml:space="preserve">, </w:t>
      </w:r>
      <w:r w:rsidR="007A5E05" w:rsidRPr="002E3D12">
        <w:rPr>
          <w:rFonts w:ascii="Times New Roman" w:hAnsi="Times New Roman"/>
          <w:i/>
          <w:sz w:val="26"/>
          <w:szCs w:val="26"/>
        </w:rPr>
        <w:t>inter alia</w:t>
      </w:r>
      <w:r w:rsidR="007A5E05">
        <w:rPr>
          <w:rFonts w:ascii="Times New Roman" w:hAnsi="Times New Roman"/>
          <w:sz w:val="26"/>
          <w:szCs w:val="26"/>
        </w:rPr>
        <w:t xml:space="preserve">, that she </w:t>
      </w:r>
      <w:r w:rsidRPr="005A2770">
        <w:rPr>
          <w:rFonts w:ascii="Times New Roman" w:hAnsi="Times New Roman"/>
          <w:sz w:val="26"/>
          <w:szCs w:val="26"/>
        </w:rPr>
        <w:t>dispute</w:t>
      </w:r>
      <w:r>
        <w:rPr>
          <w:rFonts w:ascii="Times New Roman" w:hAnsi="Times New Roman"/>
          <w:sz w:val="26"/>
          <w:szCs w:val="26"/>
        </w:rPr>
        <w:t>d</w:t>
      </w:r>
      <w:r w:rsidRPr="005A2770">
        <w:rPr>
          <w:rFonts w:ascii="Times New Roman" w:hAnsi="Times New Roman"/>
          <w:sz w:val="26"/>
          <w:szCs w:val="26"/>
        </w:rPr>
        <w:t xml:space="preserve"> the finding</w:t>
      </w:r>
      <w:r>
        <w:rPr>
          <w:rFonts w:ascii="Times New Roman" w:hAnsi="Times New Roman"/>
          <w:sz w:val="26"/>
          <w:szCs w:val="26"/>
        </w:rPr>
        <w:t>s</w:t>
      </w:r>
      <w:r w:rsidRPr="005A2770">
        <w:rPr>
          <w:rFonts w:ascii="Times New Roman" w:hAnsi="Times New Roman"/>
          <w:sz w:val="26"/>
          <w:szCs w:val="26"/>
        </w:rPr>
        <w:t xml:space="preserve"> that she failed to meet her burden of proof that installing the AMI meter would violate Section 1501 of the Code</w:t>
      </w:r>
      <w:r w:rsidR="007A5E05">
        <w:rPr>
          <w:rFonts w:ascii="Times New Roman" w:hAnsi="Times New Roman"/>
          <w:sz w:val="26"/>
          <w:szCs w:val="26"/>
        </w:rPr>
        <w:t>.</w:t>
      </w:r>
      <w:r w:rsidR="00F2418D">
        <w:rPr>
          <w:rStyle w:val="FootnoteReference"/>
          <w:rFonts w:ascii="Times New Roman" w:hAnsi="Times New Roman"/>
          <w:sz w:val="26"/>
          <w:szCs w:val="26"/>
        </w:rPr>
        <w:footnoteReference w:id="6"/>
      </w:r>
    </w:p>
    <w:p w14:paraId="76171A79" w14:textId="4D7F58F1" w:rsidR="00E63E8C" w:rsidRPr="00146D88" w:rsidRDefault="00E63E8C" w:rsidP="00364656">
      <w:pPr>
        <w:autoSpaceDE w:val="0"/>
        <w:autoSpaceDN w:val="0"/>
        <w:adjustRightInd w:val="0"/>
        <w:spacing w:line="360" w:lineRule="auto"/>
        <w:ind w:firstLine="1440"/>
        <w:rPr>
          <w:rFonts w:ascii="Times New Roman" w:hAnsi="Times New Roman"/>
          <w:sz w:val="26"/>
          <w:szCs w:val="26"/>
        </w:rPr>
      </w:pPr>
      <w:r w:rsidRPr="00146D88">
        <w:rPr>
          <w:rFonts w:ascii="Times New Roman" w:hAnsi="Times New Roman"/>
          <w:sz w:val="26"/>
          <w:szCs w:val="26"/>
        </w:rPr>
        <w:lastRenderedPageBreak/>
        <w:t>On December 17, 2018, PPL filed Replies to Exceptions.  PPL stated</w:t>
      </w:r>
      <w:r w:rsidR="007A5E05">
        <w:rPr>
          <w:rFonts w:ascii="Times New Roman" w:hAnsi="Times New Roman"/>
          <w:sz w:val="26"/>
          <w:szCs w:val="26"/>
        </w:rPr>
        <w:t xml:space="preserve">, </w:t>
      </w:r>
      <w:r w:rsidR="007A5E05" w:rsidRPr="002E3D12">
        <w:rPr>
          <w:rFonts w:ascii="Times New Roman" w:hAnsi="Times New Roman"/>
          <w:i/>
          <w:sz w:val="26"/>
          <w:szCs w:val="26"/>
        </w:rPr>
        <w:t>inter</w:t>
      </w:r>
      <w:r w:rsidR="007A5E05">
        <w:rPr>
          <w:rFonts w:ascii="Times New Roman" w:hAnsi="Times New Roman"/>
          <w:sz w:val="26"/>
          <w:szCs w:val="26"/>
        </w:rPr>
        <w:t xml:space="preserve"> </w:t>
      </w:r>
      <w:r w:rsidR="007A5E05" w:rsidRPr="002E3D12">
        <w:rPr>
          <w:rFonts w:ascii="Times New Roman" w:hAnsi="Times New Roman"/>
          <w:i/>
          <w:sz w:val="26"/>
          <w:szCs w:val="26"/>
        </w:rPr>
        <w:t>alia,</w:t>
      </w:r>
      <w:r w:rsidR="007A5E05">
        <w:rPr>
          <w:rFonts w:ascii="Times New Roman" w:hAnsi="Times New Roman"/>
          <w:sz w:val="26"/>
          <w:szCs w:val="26"/>
        </w:rPr>
        <w:t xml:space="preserve"> that </w:t>
      </w:r>
      <w:r w:rsidRPr="00146D88">
        <w:rPr>
          <w:rFonts w:ascii="Times New Roman" w:hAnsi="Times New Roman"/>
          <w:sz w:val="26"/>
          <w:szCs w:val="26"/>
        </w:rPr>
        <w:t xml:space="preserve">the ALJ properly found that the </w:t>
      </w:r>
      <w:r w:rsidR="00E024F1">
        <w:rPr>
          <w:rFonts w:ascii="Times New Roman" w:hAnsi="Times New Roman"/>
          <w:sz w:val="26"/>
          <w:szCs w:val="26"/>
        </w:rPr>
        <w:t>Petitioner</w:t>
      </w:r>
      <w:r w:rsidR="00E024F1" w:rsidRPr="00146D88">
        <w:rPr>
          <w:rFonts w:ascii="Times New Roman" w:hAnsi="Times New Roman"/>
          <w:sz w:val="26"/>
          <w:szCs w:val="26"/>
        </w:rPr>
        <w:t xml:space="preserve"> </w:t>
      </w:r>
      <w:r w:rsidRPr="00146D88">
        <w:rPr>
          <w:rFonts w:ascii="Times New Roman" w:hAnsi="Times New Roman"/>
          <w:sz w:val="26"/>
          <w:szCs w:val="26"/>
        </w:rPr>
        <w:t>failed to sustain her burden of proof that installing the new AMI meter would violate Section 1501 of the Code</w:t>
      </w:r>
      <w:r w:rsidR="001C6348">
        <w:rPr>
          <w:rFonts w:ascii="Times New Roman" w:hAnsi="Times New Roman"/>
          <w:sz w:val="26"/>
          <w:szCs w:val="26"/>
        </w:rPr>
        <w:t>.</w:t>
      </w:r>
    </w:p>
    <w:p w14:paraId="6F5F9342" w14:textId="77777777" w:rsidR="00E63E8C" w:rsidRPr="003F4F7E" w:rsidRDefault="00E63E8C" w:rsidP="00F03A15">
      <w:pPr>
        <w:autoSpaceDE w:val="0"/>
        <w:autoSpaceDN w:val="0"/>
        <w:adjustRightInd w:val="0"/>
        <w:spacing w:line="360" w:lineRule="auto"/>
        <w:ind w:firstLine="1440"/>
        <w:rPr>
          <w:rFonts w:ascii="Times New Roman" w:hAnsi="Times New Roman"/>
          <w:sz w:val="26"/>
          <w:szCs w:val="26"/>
        </w:rPr>
      </w:pPr>
    </w:p>
    <w:p w14:paraId="40A13C32" w14:textId="33774114" w:rsidR="002C368A" w:rsidRDefault="00594120" w:rsidP="002C368A">
      <w:pPr>
        <w:spacing w:line="360" w:lineRule="auto"/>
        <w:ind w:firstLine="1440"/>
        <w:rPr>
          <w:rFonts w:ascii="Times New Roman" w:hAnsi="Times New Roman"/>
          <w:sz w:val="26"/>
          <w:szCs w:val="26"/>
        </w:rPr>
      </w:pPr>
      <w:r>
        <w:rPr>
          <w:rFonts w:ascii="Times New Roman" w:hAnsi="Times New Roman"/>
          <w:sz w:val="26"/>
          <w:szCs w:val="26"/>
        </w:rPr>
        <w:t>In</w:t>
      </w:r>
      <w:r w:rsidR="00CD53BF">
        <w:rPr>
          <w:rFonts w:ascii="Times New Roman" w:hAnsi="Times New Roman"/>
          <w:sz w:val="26"/>
          <w:szCs w:val="26"/>
        </w:rPr>
        <w:t xml:space="preserve"> our </w:t>
      </w:r>
      <w:r w:rsidR="00CD53BF" w:rsidRPr="00146D88">
        <w:rPr>
          <w:rFonts w:ascii="Times New Roman" w:hAnsi="Times New Roman"/>
          <w:i/>
          <w:sz w:val="26"/>
          <w:szCs w:val="26"/>
        </w:rPr>
        <w:t>May 23 Order</w:t>
      </w:r>
      <w:r w:rsidR="002C368A">
        <w:rPr>
          <w:rFonts w:ascii="Times New Roman" w:hAnsi="Times New Roman"/>
          <w:sz w:val="26"/>
          <w:szCs w:val="26"/>
        </w:rPr>
        <w:t xml:space="preserve">, </w:t>
      </w:r>
      <w:r>
        <w:rPr>
          <w:rFonts w:ascii="Times New Roman" w:hAnsi="Times New Roman"/>
          <w:sz w:val="26"/>
          <w:szCs w:val="26"/>
        </w:rPr>
        <w:t xml:space="preserve">the Commission denied </w:t>
      </w:r>
      <w:r w:rsidR="002C368A">
        <w:rPr>
          <w:rFonts w:ascii="Times New Roman" w:hAnsi="Times New Roman"/>
          <w:sz w:val="26"/>
          <w:szCs w:val="26"/>
        </w:rPr>
        <w:t>Ms. Hoffman-</w:t>
      </w:r>
      <w:proofErr w:type="spellStart"/>
      <w:r w:rsidR="002C368A">
        <w:rPr>
          <w:rFonts w:ascii="Times New Roman" w:hAnsi="Times New Roman"/>
          <w:sz w:val="26"/>
          <w:szCs w:val="26"/>
        </w:rPr>
        <w:t>Lorah’s</w:t>
      </w:r>
      <w:proofErr w:type="spellEnd"/>
      <w:r w:rsidR="002C368A">
        <w:rPr>
          <w:rFonts w:ascii="Times New Roman" w:hAnsi="Times New Roman"/>
          <w:sz w:val="26"/>
          <w:szCs w:val="26"/>
        </w:rPr>
        <w:t xml:space="preserve"> Exceptions, consistent with the discussion </w:t>
      </w:r>
      <w:r w:rsidR="00CD53BF">
        <w:rPr>
          <w:rFonts w:ascii="Times New Roman" w:hAnsi="Times New Roman"/>
          <w:sz w:val="26"/>
          <w:szCs w:val="26"/>
        </w:rPr>
        <w:t>therein</w:t>
      </w:r>
      <w:r w:rsidR="002C368A">
        <w:rPr>
          <w:rFonts w:ascii="Times New Roman" w:hAnsi="Times New Roman"/>
          <w:sz w:val="26"/>
          <w:szCs w:val="26"/>
        </w:rPr>
        <w:t xml:space="preserve">, adopted the </w:t>
      </w:r>
      <w:r w:rsidR="00CD53BF">
        <w:rPr>
          <w:rFonts w:ascii="Times New Roman" w:hAnsi="Times New Roman"/>
          <w:sz w:val="26"/>
          <w:szCs w:val="26"/>
        </w:rPr>
        <w:t xml:space="preserve">ALJ’s Initial Decision, </w:t>
      </w:r>
      <w:r w:rsidR="002C368A">
        <w:rPr>
          <w:rFonts w:ascii="Times New Roman" w:hAnsi="Times New Roman"/>
          <w:sz w:val="26"/>
          <w:szCs w:val="26"/>
        </w:rPr>
        <w:t>and dismissed the Complaint.</w:t>
      </w:r>
      <w:r>
        <w:rPr>
          <w:rFonts w:ascii="Times New Roman" w:hAnsi="Times New Roman"/>
          <w:sz w:val="26"/>
          <w:szCs w:val="26"/>
        </w:rPr>
        <w:t xml:space="preserve">  The Commission found that Ms. Hoffman-</w:t>
      </w:r>
      <w:proofErr w:type="spellStart"/>
      <w:r>
        <w:rPr>
          <w:rFonts w:ascii="Times New Roman" w:hAnsi="Times New Roman"/>
          <w:sz w:val="26"/>
          <w:szCs w:val="26"/>
        </w:rPr>
        <w:t>Lorah</w:t>
      </w:r>
      <w:proofErr w:type="spellEnd"/>
      <w:r>
        <w:rPr>
          <w:rFonts w:ascii="Times New Roman" w:hAnsi="Times New Roman"/>
          <w:sz w:val="26"/>
          <w:szCs w:val="26"/>
        </w:rPr>
        <w:t xml:space="preserve"> failed to meet her burden of proof that the installation of a smart meter at her residence would violate Section 1501 of the Code,</w:t>
      </w:r>
      <w:r>
        <w:rPr>
          <w:rStyle w:val="FootnoteReference"/>
          <w:rFonts w:ascii="Times New Roman" w:hAnsi="Times New Roman"/>
          <w:sz w:val="26"/>
          <w:szCs w:val="26"/>
        </w:rPr>
        <w:footnoteReference w:id="7"/>
      </w:r>
      <w:r>
        <w:rPr>
          <w:rFonts w:ascii="Times New Roman" w:hAnsi="Times New Roman"/>
          <w:sz w:val="26"/>
          <w:szCs w:val="26"/>
        </w:rPr>
        <w:t xml:space="preserve"> the Commission</w:t>
      </w:r>
      <w:r w:rsidR="00E478A8">
        <w:rPr>
          <w:rFonts w:ascii="Times New Roman" w:hAnsi="Times New Roman"/>
          <w:sz w:val="26"/>
          <w:szCs w:val="26"/>
        </w:rPr>
        <w:t>’s</w:t>
      </w:r>
      <w:r>
        <w:rPr>
          <w:rFonts w:ascii="Times New Roman" w:hAnsi="Times New Roman"/>
          <w:sz w:val="26"/>
          <w:szCs w:val="26"/>
        </w:rPr>
        <w:t xml:space="preserve"> Regulations, or any Commission </w:t>
      </w:r>
      <w:r w:rsidR="00B26A08">
        <w:rPr>
          <w:rFonts w:ascii="Times New Roman" w:hAnsi="Times New Roman"/>
          <w:sz w:val="26"/>
          <w:szCs w:val="26"/>
        </w:rPr>
        <w:t>O</w:t>
      </w:r>
      <w:r>
        <w:rPr>
          <w:rFonts w:ascii="Times New Roman" w:hAnsi="Times New Roman"/>
          <w:sz w:val="26"/>
          <w:szCs w:val="26"/>
        </w:rPr>
        <w:t xml:space="preserve">rder.  Specifically, the Commission concluded, </w:t>
      </w:r>
      <w:r w:rsidRPr="00F03A15">
        <w:rPr>
          <w:rFonts w:ascii="Times New Roman" w:hAnsi="Times New Roman"/>
          <w:i/>
          <w:sz w:val="26"/>
          <w:szCs w:val="26"/>
        </w:rPr>
        <w:t>inter alia</w:t>
      </w:r>
      <w:r>
        <w:rPr>
          <w:rFonts w:ascii="Times New Roman" w:hAnsi="Times New Roman"/>
          <w:sz w:val="26"/>
          <w:szCs w:val="26"/>
        </w:rPr>
        <w:t>, that Ms. Hoffman-</w:t>
      </w:r>
      <w:proofErr w:type="spellStart"/>
      <w:r>
        <w:rPr>
          <w:rFonts w:ascii="Times New Roman" w:hAnsi="Times New Roman"/>
          <w:sz w:val="26"/>
          <w:szCs w:val="26"/>
        </w:rPr>
        <w:t>Lorah</w:t>
      </w:r>
      <w:proofErr w:type="spellEnd"/>
      <w:r>
        <w:rPr>
          <w:rFonts w:ascii="Times New Roman" w:hAnsi="Times New Roman"/>
          <w:sz w:val="26"/>
          <w:szCs w:val="26"/>
        </w:rPr>
        <w:t xml:space="preserve"> failed to establish that the installation of a smart meter would contribute to, or exacerbate, any of her alleged medical symptoms.</w:t>
      </w:r>
    </w:p>
    <w:p w14:paraId="048F0F54" w14:textId="77777777" w:rsidR="00001AC6" w:rsidRDefault="00001AC6" w:rsidP="002C368A">
      <w:pPr>
        <w:spacing w:line="360" w:lineRule="auto"/>
        <w:ind w:firstLine="1440"/>
        <w:rPr>
          <w:rFonts w:ascii="Times New Roman" w:hAnsi="Times New Roman"/>
          <w:sz w:val="26"/>
          <w:szCs w:val="26"/>
        </w:rPr>
      </w:pPr>
    </w:p>
    <w:p w14:paraId="7F4BAFBA" w14:textId="4E2FE860" w:rsidR="00001AC6" w:rsidRDefault="00001AC6" w:rsidP="003F4F7E">
      <w:pPr>
        <w:spacing w:line="360" w:lineRule="auto"/>
        <w:ind w:firstLine="1440"/>
        <w:rPr>
          <w:rFonts w:ascii="Times New Roman" w:hAnsi="Times New Roman"/>
          <w:sz w:val="26"/>
          <w:szCs w:val="26"/>
        </w:rPr>
      </w:pPr>
      <w:r>
        <w:rPr>
          <w:rFonts w:ascii="Times New Roman" w:hAnsi="Times New Roman"/>
          <w:sz w:val="26"/>
          <w:szCs w:val="26"/>
        </w:rPr>
        <w:t>On May 27, 2019, Ms. Hoffman-</w:t>
      </w:r>
      <w:proofErr w:type="spellStart"/>
      <w:r>
        <w:rPr>
          <w:rFonts w:ascii="Times New Roman" w:hAnsi="Times New Roman"/>
          <w:sz w:val="26"/>
          <w:szCs w:val="26"/>
        </w:rPr>
        <w:t>Lorah</w:t>
      </w:r>
      <w:proofErr w:type="spellEnd"/>
      <w:r>
        <w:rPr>
          <w:rFonts w:ascii="Times New Roman" w:hAnsi="Times New Roman"/>
          <w:sz w:val="26"/>
          <w:szCs w:val="26"/>
        </w:rPr>
        <w:t xml:space="preserve"> filed the Petition </w:t>
      </w:r>
      <w:r w:rsidR="00E63E8C">
        <w:rPr>
          <w:rFonts w:ascii="Times New Roman" w:hAnsi="Times New Roman"/>
          <w:sz w:val="26"/>
          <w:szCs w:val="26"/>
        </w:rPr>
        <w:t xml:space="preserve">currently </w:t>
      </w:r>
      <w:r>
        <w:rPr>
          <w:rFonts w:ascii="Times New Roman" w:hAnsi="Times New Roman"/>
          <w:sz w:val="26"/>
          <w:szCs w:val="26"/>
        </w:rPr>
        <w:t>before the Commission.</w:t>
      </w:r>
      <w:r w:rsidR="00364656">
        <w:rPr>
          <w:rFonts w:ascii="Times New Roman" w:hAnsi="Times New Roman"/>
          <w:sz w:val="26"/>
          <w:szCs w:val="26"/>
        </w:rPr>
        <w:t xml:space="preserve">  In her Petition, Ms. Hoffman-</w:t>
      </w:r>
      <w:proofErr w:type="spellStart"/>
      <w:r w:rsidR="00364656">
        <w:rPr>
          <w:rFonts w:ascii="Times New Roman" w:hAnsi="Times New Roman"/>
          <w:sz w:val="26"/>
          <w:szCs w:val="26"/>
        </w:rPr>
        <w:t>Lorah</w:t>
      </w:r>
      <w:proofErr w:type="spellEnd"/>
      <w:r w:rsidR="00364656">
        <w:rPr>
          <w:rFonts w:ascii="Times New Roman" w:hAnsi="Times New Roman"/>
          <w:sz w:val="26"/>
          <w:szCs w:val="26"/>
        </w:rPr>
        <w:t xml:space="preserve"> seeks to retain her analog meter during the pendency of her appeal</w:t>
      </w:r>
      <w:r>
        <w:rPr>
          <w:rFonts w:ascii="Times New Roman" w:hAnsi="Times New Roman"/>
          <w:sz w:val="26"/>
          <w:szCs w:val="26"/>
        </w:rPr>
        <w:t xml:space="preserve"> </w:t>
      </w:r>
      <w:r w:rsidR="00364656">
        <w:rPr>
          <w:rFonts w:ascii="Times New Roman" w:hAnsi="Times New Roman"/>
          <w:sz w:val="26"/>
          <w:szCs w:val="26"/>
        </w:rPr>
        <w:t xml:space="preserve">of the Commission’s </w:t>
      </w:r>
      <w:r w:rsidR="00364656" w:rsidRPr="00146D88">
        <w:rPr>
          <w:rFonts w:ascii="Times New Roman" w:hAnsi="Times New Roman"/>
          <w:i/>
          <w:sz w:val="26"/>
          <w:szCs w:val="26"/>
        </w:rPr>
        <w:t>May 23 Order</w:t>
      </w:r>
      <w:r w:rsidR="00364656">
        <w:rPr>
          <w:rFonts w:ascii="Times New Roman" w:hAnsi="Times New Roman"/>
          <w:i/>
          <w:sz w:val="26"/>
          <w:szCs w:val="26"/>
        </w:rPr>
        <w:t xml:space="preserve"> </w:t>
      </w:r>
      <w:r w:rsidR="00364656">
        <w:rPr>
          <w:rFonts w:ascii="Times New Roman" w:hAnsi="Times New Roman"/>
          <w:iCs/>
          <w:sz w:val="26"/>
          <w:szCs w:val="26"/>
        </w:rPr>
        <w:t>to the Commonwealth Court</w:t>
      </w:r>
      <w:r w:rsidR="00B26A08">
        <w:rPr>
          <w:rFonts w:ascii="Times New Roman" w:hAnsi="Times New Roman"/>
          <w:iCs/>
          <w:sz w:val="26"/>
          <w:szCs w:val="26"/>
        </w:rPr>
        <w:t xml:space="preserve"> (Court)</w:t>
      </w:r>
      <w:r w:rsidR="00364656">
        <w:rPr>
          <w:rFonts w:ascii="Times New Roman" w:hAnsi="Times New Roman"/>
          <w:iCs/>
          <w:sz w:val="26"/>
          <w:szCs w:val="26"/>
        </w:rPr>
        <w:t xml:space="preserve">.  </w:t>
      </w:r>
      <w:r w:rsidR="00364656">
        <w:rPr>
          <w:rFonts w:ascii="Times New Roman" w:hAnsi="Times New Roman"/>
          <w:i/>
          <w:sz w:val="26"/>
          <w:szCs w:val="26"/>
        </w:rPr>
        <w:t>See</w:t>
      </w:r>
      <w:r w:rsidR="00364656">
        <w:rPr>
          <w:rFonts w:ascii="Times New Roman" w:hAnsi="Times New Roman"/>
          <w:iCs/>
          <w:sz w:val="26"/>
          <w:szCs w:val="26"/>
        </w:rPr>
        <w:t xml:space="preserve"> Commonwealth Court </w:t>
      </w:r>
      <w:r w:rsidR="00364656">
        <w:rPr>
          <w:rFonts w:ascii="Times New Roman" w:hAnsi="Times New Roman"/>
          <w:sz w:val="26"/>
          <w:szCs w:val="26"/>
          <w:shd w:val="clear" w:color="auto" w:fill="FFFFFF"/>
        </w:rPr>
        <w:t>Docket No. 712 CD 2019.  Ultimately, she seeks to avoid the installation of a smart meter at her residence and to avoid termination of her PPL electric service should she refuse installation of a smart meter.</w:t>
      </w:r>
      <w:r w:rsidR="00364656">
        <w:rPr>
          <w:rFonts w:ascii="Times New Roman" w:hAnsi="Times New Roman"/>
          <w:sz w:val="26"/>
          <w:szCs w:val="26"/>
        </w:rPr>
        <w:t xml:space="preserve"> </w:t>
      </w:r>
    </w:p>
    <w:p w14:paraId="15A164D7" w14:textId="77777777" w:rsidR="00364656" w:rsidRDefault="00364656" w:rsidP="003F4F7E">
      <w:pPr>
        <w:spacing w:line="360" w:lineRule="auto"/>
        <w:ind w:firstLine="1440"/>
        <w:rPr>
          <w:rFonts w:ascii="Times New Roman" w:hAnsi="Times New Roman"/>
          <w:sz w:val="26"/>
          <w:szCs w:val="26"/>
        </w:rPr>
      </w:pPr>
    </w:p>
    <w:p w14:paraId="6BA63FBB" w14:textId="77777777" w:rsidR="00364656" w:rsidRDefault="00364656" w:rsidP="003F4F7E">
      <w:pPr>
        <w:spacing w:line="360" w:lineRule="auto"/>
        <w:ind w:firstLine="1440"/>
        <w:rPr>
          <w:rFonts w:ascii="Times New Roman" w:hAnsi="Times New Roman"/>
          <w:sz w:val="26"/>
          <w:szCs w:val="26"/>
        </w:rPr>
      </w:pPr>
      <w:r>
        <w:rPr>
          <w:rFonts w:ascii="Times New Roman" w:hAnsi="Times New Roman"/>
          <w:sz w:val="26"/>
          <w:szCs w:val="26"/>
        </w:rPr>
        <w:lastRenderedPageBreak/>
        <w:t xml:space="preserve">On June 6, 2019, PPL filed its Answer in response to the Petition.  PPL argues, </w:t>
      </w:r>
      <w:r>
        <w:rPr>
          <w:rFonts w:ascii="Times New Roman" w:hAnsi="Times New Roman"/>
          <w:i/>
          <w:iCs/>
          <w:sz w:val="26"/>
          <w:szCs w:val="26"/>
        </w:rPr>
        <w:t>inter alia</w:t>
      </w:r>
      <w:r>
        <w:rPr>
          <w:rFonts w:ascii="Times New Roman" w:hAnsi="Times New Roman"/>
          <w:sz w:val="26"/>
          <w:szCs w:val="26"/>
        </w:rPr>
        <w:t xml:space="preserve">, </w:t>
      </w:r>
      <w:r w:rsidR="009C03BD">
        <w:rPr>
          <w:rFonts w:ascii="Times New Roman" w:hAnsi="Times New Roman"/>
          <w:sz w:val="26"/>
          <w:szCs w:val="26"/>
        </w:rPr>
        <w:t xml:space="preserve">that the Petition fails to satisfy the legal standards required to obtain a stay of this matter pending resolution of the appeal before the Court.  Accordingly, PPL requests that the Petition be denied. </w:t>
      </w:r>
      <w:r>
        <w:rPr>
          <w:rFonts w:ascii="Times New Roman" w:hAnsi="Times New Roman"/>
          <w:i/>
          <w:iCs/>
          <w:sz w:val="26"/>
          <w:szCs w:val="26"/>
        </w:rPr>
        <w:t xml:space="preserve"> </w:t>
      </w:r>
    </w:p>
    <w:p w14:paraId="63E7C88A" w14:textId="77777777" w:rsidR="009C03BD" w:rsidRPr="009C03BD" w:rsidRDefault="009C03BD" w:rsidP="003F4F7E">
      <w:pPr>
        <w:spacing w:line="360" w:lineRule="auto"/>
        <w:ind w:firstLine="1440"/>
        <w:rPr>
          <w:rFonts w:ascii="Times New Roman" w:hAnsi="Times New Roman"/>
          <w:sz w:val="26"/>
          <w:szCs w:val="26"/>
        </w:rPr>
      </w:pPr>
    </w:p>
    <w:p w14:paraId="4E054DA5" w14:textId="77777777" w:rsidR="00754CEA" w:rsidRDefault="00754CEA" w:rsidP="001700F0">
      <w:pPr>
        <w:keepNext/>
        <w:keepLines/>
        <w:spacing w:line="360" w:lineRule="auto"/>
        <w:jc w:val="center"/>
        <w:rPr>
          <w:rFonts w:ascii="Times New Roman" w:hAnsi="Times New Roman"/>
          <w:b/>
          <w:bCs/>
          <w:sz w:val="26"/>
          <w:szCs w:val="26"/>
        </w:rPr>
      </w:pPr>
      <w:r w:rsidRPr="00754CEA">
        <w:rPr>
          <w:rFonts w:ascii="Times New Roman" w:hAnsi="Times New Roman"/>
          <w:b/>
          <w:bCs/>
          <w:sz w:val="26"/>
          <w:szCs w:val="26"/>
        </w:rPr>
        <w:t>Background</w:t>
      </w:r>
    </w:p>
    <w:p w14:paraId="3C8081EB" w14:textId="77777777" w:rsidR="007C5169" w:rsidRDefault="007C5169" w:rsidP="001700F0">
      <w:pPr>
        <w:keepNext/>
        <w:keepLines/>
        <w:kinsoku w:val="0"/>
        <w:overflowPunct w:val="0"/>
        <w:spacing w:line="360" w:lineRule="auto"/>
        <w:ind w:firstLine="1440"/>
        <w:textAlignment w:val="baseline"/>
        <w:rPr>
          <w:rFonts w:ascii="Times New Roman" w:hAnsi="Times New Roman"/>
          <w:sz w:val="26"/>
          <w:szCs w:val="26"/>
        </w:rPr>
      </w:pPr>
    </w:p>
    <w:p w14:paraId="2904D915" w14:textId="3F0438C1" w:rsidR="004117F8" w:rsidRDefault="00CD18A7" w:rsidP="001700F0">
      <w:pPr>
        <w:keepNext/>
        <w:keepLines/>
        <w:kinsoku w:val="0"/>
        <w:overflowPunct w:val="0"/>
        <w:spacing w:line="360" w:lineRule="auto"/>
        <w:ind w:firstLine="1440"/>
        <w:textAlignment w:val="baseline"/>
        <w:rPr>
          <w:sz w:val="26"/>
          <w:szCs w:val="26"/>
        </w:rPr>
      </w:pPr>
      <w:r w:rsidRPr="001C6348">
        <w:rPr>
          <w:rFonts w:ascii="Times New Roman" w:hAnsi="Times New Roman"/>
          <w:sz w:val="26"/>
          <w:szCs w:val="26"/>
        </w:rPr>
        <w:t>Pursuant to its approved Smart Meter Plan,</w:t>
      </w:r>
      <w:r w:rsidRPr="001C6348">
        <w:rPr>
          <w:rStyle w:val="FootnoteReference"/>
          <w:rFonts w:ascii="Times New Roman" w:hAnsi="Times New Roman"/>
          <w:sz w:val="26"/>
          <w:szCs w:val="26"/>
        </w:rPr>
        <w:footnoteReference w:id="8"/>
      </w:r>
      <w:r w:rsidRPr="001C6348">
        <w:rPr>
          <w:rFonts w:ascii="Times New Roman" w:hAnsi="Times New Roman"/>
          <w:sz w:val="26"/>
          <w:szCs w:val="26"/>
        </w:rPr>
        <w:t xml:space="preserve"> </w:t>
      </w:r>
      <w:r w:rsidR="00830F73" w:rsidRPr="001C6348">
        <w:rPr>
          <w:rFonts w:ascii="Times New Roman" w:hAnsi="Times New Roman"/>
          <w:sz w:val="26"/>
          <w:szCs w:val="26"/>
        </w:rPr>
        <w:t xml:space="preserve">PPL elected </w:t>
      </w:r>
      <w:r w:rsidRPr="001C6348">
        <w:rPr>
          <w:rFonts w:ascii="Times New Roman" w:hAnsi="Times New Roman"/>
          <w:sz w:val="26"/>
          <w:szCs w:val="26"/>
        </w:rPr>
        <w:t xml:space="preserve">to use </w:t>
      </w:r>
      <w:r w:rsidR="00830F73" w:rsidRPr="001C6348">
        <w:rPr>
          <w:rFonts w:ascii="Times New Roman" w:hAnsi="Times New Roman"/>
          <w:sz w:val="26"/>
          <w:szCs w:val="26"/>
        </w:rPr>
        <w:t xml:space="preserve">Radio Frequency (RF) Mesh meters and metering system technology because the Company determined that the RF Mesh system would support the </w:t>
      </w:r>
      <w:r w:rsidR="00B26A08">
        <w:rPr>
          <w:rFonts w:ascii="Times New Roman" w:hAnsi="Times New Roman"/>
          <w:sz w:val="26"/>
          <w:szCs w:val="26"/>
        </w:rPr>
        <w:t>fifteen</w:t>
      </w:r>
      <w:r w:rsidR="00830F73" w:rsidRPr="001C6348">
        <w:rPr>
          <w:rFonts w:ascii="Times New Roman" w:hAnsi="Times New Roman"/>
          <w:sz w:val="26"/>
          <w:szCs w:val="26"/>
        </w:rPr>
        <w:t xml:space="preserve"> capabilities required by Act</w:t>
      </w:r>
      <w:r w:rsidR="008C0F52">
        <w:rPr>
          <w:rFonts w:ascii="Times New Roman" w:hAnsi="Times New Roman"/>
          <w:sz w:val="26"/>
          <w:szCs w:val="26"/>
        </w:rPr>
        <w:t> </w:t>
      </w:r>
      <w:r w:rsidR="00830F73" w:rsidRPr="001C6348">
        <w:rPr>
          <w:rFonts w:ascii="Times New Roman" w:hAnsi="Times New Roman"/>
          <w:sz w:val="26"/>
          <w:szCs w:val="26"/>
        </w:rPr>
        <w:t xml:space="preserve">129 and the </w:t>
      </w:r>
      <w:r w:rsidR="00830F73" w:rsidRPr="001C6348">
        <w:rPr>
          <w:rFonts w:ascii="Times New Roman" w:hAnsi="Times New Roman"/>
          <w:i/>
          <w:iCs/>
          <w:sz w:val="26"/>
          <w:szCs w:val="26"/>
        </w:rPr>
        <w:t>Implementation Order</w:t>
      </w:r>
      <w:r w:rsidR="00830F73" w:rsidRPr="001C6348">
        <w:rPr>
          <w:rFonts w:ascii="Times New Roman" w:hAnsi="Times New Roman"/>
          <w:sz w:val="26"/>
          <w:szCs w:val="26"/>
        </w:rPr>
        <w:t>.</w:t>
      </w:r>
      <w:r w:rsidRPr="001C6348">
        <w:rPr>
          <w:rStyle w:val="FootnoteReference"/>
          <w:rFonts w:ascii="Times New Roman" w:hAnsi="Times New Roman"/>
          <w:sz w:val="26"/>
          <w:szCs w:val="26"/>
        </w:rPr>
        <w:footnoteReference w:id="9"/>
      </w:r>
    </w:p>
    <w:p w14:paraId="3A08C3C2" w14:textId="77777777" w:rsidR="00B73194" w:rsidRPr="00F43B88" w:rsidRDefault="00B73194" w:rsidP="001C6348">
      <w:pPr>
        <w:kinsoku w:val="0"/>
        <w:overflowPunct w:val="0"/>
        <w:spacing w:line="360" w:lineRule="auto"/>
        <w:ind w:firstLine="1440"/>
        <w:textAlignment w:val="baseline"/>
        <w:rPr>
          <w:rFonts w:ascii="Times New Roman" w:hAnsi="Times New Roman"/>
          <w:sz w:val="26"/>
          <w:szCs w:val="26"/>
        </w:rPr>
      </w:pPr>
    </w:p>
    <w:p w14:paraId="7D4ACE1A" w14:textId="77777777" w:rsidR="00F43B88" w:rsidRDefault="0074557F" w:rsidP="00F43B88">
      <w:pPr>
        <w:widowControl w:val="0"/>
        <w:kinsoku w:val="0"/>
        <w:overflowPunct w:val="0"/>
        <w:spacing w:line="360" w:lineRule="auto"/>
        <w:ind w:firstLine="1440"/>
        <w:textAlignment w:val="baseline"/>
        <w:rPr>
          <w:szCs w:val="24"/>
        </w:rPr>
      </w:pPr>
      <w:r>
        <w:rPr>
          <w:rFonts w:ascii="Times New Roman" w:hAnsi="Times New Roman"/>
          <w:sz w:val="26"/>
          <w:szCs w:val="26"/>
        </w:rPr>
        <w:t xml:space="preserve">At the time of </w:t>
      </w:r>
      <w:r w:rsidR="00AE327E">
        <w:rPr>
          <w:rFonts w:ascii="Times New Roman" w:hAnsi="Times New Roman"/>
          <w:sz w:val="26"/>
          <w:szCs w:val="26"/>
        </w:rPr>
        <w:t xml:space="preserve">the </w:t>
      </w:r>
      <w:r>
        <w:rPr>
          <w:rFonts w:ascii="Times New Roman" w:hAnsi="Times New Roman"/>
          <w:sz w:val="26"/>
          <w:szCs w:val="26"/>
        </w:rPr>
        <w:t>hearing,</w:t>
      </w:r>
      <w:r w:rsidRPr="008D6D8A">
        <w:rPr>
          <w:rFonts w:ascii="Times New Roman" w:hAnsi="Times New Roman"/>
          <w:sz w:val="26"/>
          <w:szCs w:val="26"/>
        </w:rPr>
        <w:t xml:space="preserve"> </w:t>
      </w:r>
      <w:r>
        <w:rPr>
          <w:rFonts w:ascii="Times New Roman" w:hAnsi="Times New Roman"/>
          <w:sz w:val="26"/>
          <w:szCs w:val="26"/>
        </w:rPr>
        <w:t xml:space="preserve">Petitioner </w:t>
      </w:r>
      <w:r w:rsidRPr="008D6D8A">
        <w:rPr>
          <w:rFonts w:ascii="Times New Roman" w:hAnsi="Times New Roman"/>
          <w:sz w:val="26"/>
          <w:szCs w:val="26"/>
        </w:rPr>
        <w:t>d</w:t>
      </w:r>
      <w:r>
        <w:rPr>
          <w:rFonts w:ascii="Times New Roman" w:hAnsi="Times New Roman"/>
          <w:sz w:val="26"/>
          <w:szCs w:val="26"/>
        </w:rPr>
        <w:t>id</w:t>
      </w:r>
      <w:r w:rsidRPr="008D6D8A">
        <w:rPr>
          <w:rFonts w:ascii="Times New Roman" w:hAnsi="Times New Roman"/>
          <w:sz w:val="26"/>
          <w:szCs w:val="26"/>
        </w:rPr>
        <w:t xml:space="preserve"> not have an AMI meter </w:t>
      </w:r>
      <w:r>
        <w:rPr>
          <w:rFonts w:ascii="Times New Roman" w:hAnsi="Times New Roman"/>
          <w:sz w:val="26"/>
          <w:szCs w:val="26"/>
        </w:rPr>
        <w:t xml:space="preserve">installed </w:t>
      </w:r>
      <w:r w:rsidRPr="008D6D8A">
        <w:rPr>
          <w:rFonts w:ascii="Times New Roman" w:hAnsi="Times New Roman"/>
          <w:sz w:val="26"/>
          <w:szCs w:val="26"/>
        </w:rPr>
        <w:t xml:space="preserve">at </w:t>
      </w:r>
      <w:r w:rsidR="00E17B6D">
        <w:rPr>
          <w:rFonts w:ascii="Times New Roman" w:hAnsi="Times New Roman"/>
          <w:sz w:val="26"/>
          <w:szCs w:val="26"/>
        </w:rPr>
        <w:t xml:space="preserve">the </w:t>
      </w:r>
      <w:r>
        <w:rPr>
          <w:rFonts w:ascii="Times New Roman" w:hAnsi="Times New Roman"/>
          <w:sz w:val="26"/>
          <w:szCs w:val="26"/>
        </w:rPr>
        <w:t>Service Address</w:t>
      </w:r>
      <w:r w:rsidR="00E17B6D">
        <w:rPr>
          <w:rFonts w:ascii="Times New Roman" w:hAnsi="Times New Roman"/>
          <w:sz w:val="26"/>
          <w:szCs w:val="26"/>
        </w:rPr>
        <w:t>.</w:t>
      </w:r>
      <w:r w:rsidR="00CD18A7">
        <w:rPr>
          <w:rFonts w:ascii="Times New Roman" w:hAnsi="Times New Roman"/>
          <w:sz w:val="26"/>
          <w:szCs w:val="26"/>
        </w:rPr>
        <w:t xml:space="preserve">  </w:t>
      </w:r>
      <w:r w:rsidR="00C108A0">
        <w:rPr>
          <w:rFonts w:ascii="Times New Roman" w:hAnsi="Times New Roman"/>
          <w:sz w:val="26"/>
          <w:szCs w:val="26"/>
        </w:rPr>
        <w:t>Of</w:t>
      </w:r>
      <w:r w:rsidR="00B73194" w:rsidRPr="00F43B88">
        <w:rPr>
          <w:rFonts w:ascii="Times New Roman" w:hAnsi="Times New Roman"/>
          <w:sz w:val="26"/>
          <w:szCs w:val="26"/>
        </w:rPr>
        <w:t xml:space="preserve"> significance is </w:t>
      </w:r>
      <w:r w:rsidR="00CD18A7">
        <w:rPr>
          <w:rFonts w:ascii="Times New Roman" w:hAnsi="Times New Roman"/>
          <w:sz w:val="26"/>
          <w:szCs w:val="26"/>
        </w:rPr>
        <w:t xml:space="preserve">Ms. </w:t>
      </w:r>
      <w:r w:rsidR="00E17B6D">
        <w:rPr>
          <w:rFonts w:ascii="Times New Roman" w:hAnsi="Times New Roman"/>
          <w:sz w:val="26"/>
          <w:szCs w:val="26"/>
        </w:rPr>
        <w:t>Hoffman-</w:t>
      </w:r>
      <w:proofErr w:type="spellStart"/>
      <w:r w:rsidR="00E17B6D">
        <w:rPr>
          <w:rFonts w:ascii="Times New Roman" w:hAnsi="Times New Roman"/>
          <w:sz w:val="26"/>
          <w:szCs w:val="26"/>
        </w:rPr>
        <w:t>Lorah’s</w:t>
      </w:r>
      <w:proofErr w:type="spellEnd"/>
      <w:r w:rsidR="00B73194" w:rsidRPr="00F43B88">
        <w:rPr>
          <w:rFonts w:ascii="Times New Roman" w:hAnsi="Times New Roman"/>
          <w:sz w:val="26"/>
          <w:szCs w:val="26"/>
        </w:rPr>
        <w:t xml:space="preserve"> position</w:t>
      </w:r>
      <w:r w:rsidR="00CD18A7">
        <w:rPr>
          <w:rFonts w:ascii="Times New Roman" w:hAnsi="Times New Roman"/>
          <w:sz w:val="26"/>
          <w:szCs w:val="26"/>
        </w:rPr>
        <w:t>,</w:t>
      </w:r>
      <w:r w:rsidR="00B73194" w:rsidRPr="00F43B88">
        <w:rPr>
          <w:rFonts w:ascii="Times New Roman" w:hAnsi="Times New Roman"/>
          <w:sz w:val="26"/>
          <w:szCs w:val="26"/>
        </w:rPr>
        <w:t xml:space="preserve"> </w:t>
      </w:r>
      <w:r w:rsidR="00B73194">
        <w:rPr>
          <w:rFonts w:ascii="Times New Roman" w:hAnsi="Times New Roman"/>
          <w:sz w:val="26"/>
          <w:szCs w:val="26"/>
        </w:rPr>
        <w:t xml:space="preserve">supported by </w:t>
      </w:r>
      <w:r w:rsidR="00483C48">
        <w:rPr>
          <w:rFonts w:ascii="Times New Roman" w:hAnsi="Times New Roman"/>
          <w:sz w:val="26"/>
          <w:szCs w:val="26"/>
        </w:rPr>
        <w:t>medical reports</w:t>
      </w:r>
      <w:r w:rsidR="00B73194">
        <w:rPr>
          <w:rFonts w:ascii="Times New Roman" w:hAnsi="Times New Roman"/>
          <w:sz w:val="26"/>
          <w:szCs w:val="26"/>
        </w:rPr>
        <w:t xml:space="preserve"> </w:t>
      </w:r>
      <w:r w:rsidR="00B73194" w:rsidRPr="003B355B">
        <w:rPr>
          <w:rFonts w:ascii="Times New Roman" w:hAnsi="Times New Roman"/>
          <w:sz w:val="26"/>
          <w:szCs w:val="26"/>
        </w:rPr>
        <w:t xml:space="preserve">from </w:t>
      </w:r>
      <w:r w:rsidR="003B355B" w:rsidRPr="003B355B">
        <w:rPr>
          <w:rFonts w:ascii="Times New Roman" w:hAnsi="Times New Roman"/>
          <w:sz w:val="26"/>
          <w:szCs w:val="26"/>
        </w:rPr>
        <w:t xml:space="preserve">Stanley </w:t>
      </w:r>
      <w:proofErr w:type="spellStart"/>
      <w:r w:rsidR="003B355B" w:rsidRPr="003B355B">
        <w:rPr>
          <w:rFonts w:ascii="Times New Roman" w:hAnsi="Times New Roman"/>
          <w:sz w:val="26"/>
          <w:szCs w:val="26"/>
        </w:rPr>
        <w:t>Yevelson</w:t>
      </w:r>
      <w:proofErr w:type="spellEnd"/>
      <w:r w:rsidR="00ED3DEE">
        <w:rPr>
          <w:rFonts w:ascii="Times New Roman" w:hAnsi="Times New Roman"/>
          <w:sz w:val="26"/>
          <w:szCs w:val="26"/>
        </w:rPr>
        <w:t>,</w:t>
      </w:r>
      <w:r w:rsidR="00E17B6D">
        <w:rPr>
          <w:rFonts w:ascii="Times New Roman" w:hAnsi="Times New Roman"/>
          <w:sz w:val="26"/>
          <w:szCs w:val="26"/>
        </w:rPr>
        <w:t xml:space="preserve"> D.O.</w:t>
      </w:r>
      <w:r w:rsidR="00CD18A7">
        <w:rPr>
          <w:rFonts w:ascii="Times New Roman" w:hAnsi="Times New Roman"/>
          <w:sz w:val="26"/>
          <w:szCs w:val="26"/>
        </w:rPr>
        <w:t>,</w:t>
      </w:r>
      <w:r w:rsidR="003B355B" w:rsidRPr="003B355B">
        <w:rPr>
          <w:rFonts w:ascii="Times New Roman" w:hAnsi="Times New Roman"/>
          <w:sz w:val="26"/>
          <w:szCs w:val="26"/>
        </w:rPr>
        <w:t xml:space="preserve"> </w:t>
      </w:r>
      <w:r w:rsidR="00F43B88">
        <w:rPr>
          <w:rFonts w:ascii="Times New Roman" w:hAnsi="Times New Roman"/>
          <w:sz w:val="26"/>
          <w:szCs w:val="26"/>
        </w:rPr>
        <w:t>that</w:t>
      </w:r>
      <w:r w:rsidR="00F43B88" w:rsidRPr="00F43B88">
        <w:rPr>
          <w:rFonts w:ascii="Times New Roman" w:hAnsi="Times New Roman"/>
          <w:sz w:val="26"/>
          <w:szCs w:val="26"/>
        </w:rPr>
        <w:t xml:space="preserve"> shortly after AMI meters were installed in her neighborhood on or about January 20, 2018, she </w:t>
      </w:r>
      <w:r w:rsidR="00CD18A7">
        <w:rPr>
          <w:rFonts w:ascii="Times New Roman" w:hAnsi="Times New Roman"/>
          <w:sz w:val="26"/>
          <w:szCs w:val="26"/>
        </w:rPr>
        <w:t>began</w:t>
      </w:r>
      <w:r w:rsidR="00E17B6D" w:rsidRPr="00E17B6D">
        <w:rPr>
          <w:rFonts w:ascii="Times New Roman" w:hAnsi="Times New Roman"/>
          <w:sz w:val="26"/>
          <w:szCs w:val="26"/>
        </w:rPr>
        <w:t xml:space="preserve"> </w:t>
      </w:r>
      <w:r w:rsidR="00E17B6D" w:rsidRPr="008D6D8A">
        <w:rPr>
          <w:rFonts w:ascii="Times New Roman" w:hAnsi="Times New Roman"/>
          <w:sz w:val="26"/>
          <w:szCs w:val="26"/>
        </w:rPr>
        <w:t>experiencing symptoms of electromagnetic hypersensitivity and tinnitus, including but not limited to</w:t>
      </w:r>
      <w:r w:rsidR="00E17B6D">
        <w:rPr>
          <w:rFonts w:ascii="Times New Roman" w:hAnsi="Times New Roman"/>
          <w:sz w:val="26"/>
          <w:szCs w:val="26"/>
        </w:rPr>
        <w:t>, the following</w:t>
      </w:r>
      <w:r w:rsidR="00E17B6D" w:rsidRPr="008D6D8A">
        <w:rPr>
          <w:rFonts w:ascii="Times New Roman" w:hAnsi="Times New Roman"/>
          <w:sz w:val="26"/>
          <w:szCs w:val="26"/>
        </w:rPr>
        <w:t>: headaches, difficulty concentrating, buzzing/ringing in ears, nausea, insomnia, and chest pain.</w:t>
      </w:r>
      <w:r w:rsidR="00CD18A7">
        <w:rPr>
          <w:rStyle w:val="FootnoteReference"/>
          <w:rFonts w:ascii="Times New Roman" w:hAnsi="Times New Roman"/>
          <w:sz w:val="26"/>
          <w:szCs w:val="26"/>
        </w:rPr>
        <w:footnoteReference w:id="10"/>
      </w:r>
      <w:r w:rsidR="00E17B6D">
        <w:rPr>
          <w:rFonts w:ascii="Times New Roman" w:hAnsi="Times New Roman"/>
          <w:sz w:val="26"/>
          <w:szCs w:val="26"/>
        </w:rPr>
        <w:t xml:space="preserve">  Petitioner attributed these symptoms to the presence of the AMI meters in the neighborhood in which she resided.  I.D. at 18;</w:t>
      </w:r>
      <w:r w:rsidR="00C920A2">
        <w:rPr>
          <w:rFonts w:ascii="Times New Roman" w:hAnsi="Times New Roman"/>
          <w:sz w:val="26"/>
          <w:szCs w:val="26"/>
        </w:rPr>
        <w:t xml:space="preserve"> </w:t>
      </w:r>
      <w:r w:rsidR="00F43B88" w:rsidRPr="00F43B88">
        <w:rPr>
          <w:rFonts w:ascii="Times New Roman" w:hAnsi="Times New Roman"/>
          <w:sz w:val="26"/>
          <w:szCs w:val="26"/>
        </w:rPr>
        <w:t>Tr. 11-12, 18-20, C</w:t>
      </w:r>
      <w:r w:rsidR="003F4F7E">
        <w:rPr>
          <w:rFonts w:ascii="Times New Roman" w:hAnsi="Times New Roman"/>
          <w:sz w:val="26"/>
          <w:szCs w:val="26"/>
        </w:rPr>
        <w:t> </w:t>
      </w:r>
      <w:r w:rsidR="00F43B88" w:rsidRPr="00F43B88">
        <w:rPr>
          <w:rFonts w:ascii="Times New Roman" w:hAnsi="Times New Roman"/>
          <w:sz w:val="26"/>
          <w:szCs w:val="26"/>
        </w:rPr>
        <w:t>Exhibit Nos. 1, 5 and 8 (medical records).</w:t>
      </w:r>
    </w:p>
    <w:p w14:paraId="39D1B97A" w14:textId="77777777" w:rsidR="00483C48" w:rsidRDefault="00483C48" w:rsidP="00DB1C97">
      <w:pPr>
        <w:spacing w:line="360" w:lineRule="auto"/>
        <w:ind w:firstLine="1440"/>
        <w:rPr>
          <w:rFonts w:ascii="Times New Roman" w:hAnsi="Times New Roman"/>
          <w:sz w:val="26"/>
          <w:szCs w:val="26"/>
        </w:rPr>
      </w:pPr>
    </w:p>
    <w:p w14:paraId="3DC544E1" w14:textId="6559E919" w:rsidR="00483C48" w:rsidRDefault="00483C48" w:rsidP="00DB1C97">
      <w:pPr>
        <w:spacing w:line="360" w:lineRule="auto"/>
        <w:ind w:firstLine="1440"/>
        <w:rPr>
          <w:rFonts w:ascii="Times New Roman" w:hAnsi="Times New Roman"/>
          <w:sz w:val="26"/>
          <w:szCs w:val="26"/>
        </w:rPr>
      </w:pPr>
      <w:r>
        <w:rPr>
          <w:rFonts w:ascii="Times New Roman" w:hAnsi="Times New Roman"/>
          <w:sz w:val="26"/>
          <w:szCs w:val="26"/>
        </w:rPr>
        <w:lastRenderedPageBreak/>
        <w:t xml:space="preserve">On consideration of the testimony of </w:t>
      </w:r>
      <w:r w:rsidR="00EC3A95">
        <w:rPr>
          <w:rFonts w:ascii="Times New Roman" w:hAnsi="Times New Roman"/>
          <w:sz w:val="26"/>
          <w:szCs w:val="26"/>
        </w:rPr>
        <w:t>Ms. Hoffman-</w:t>
      </w:r>
      <w:proofErr w:type="spellStart"/>
      <w:r w:rsidR="00EC3A95">
        <w:rPr>
          <w:rFonts w:ascii="Times New Roman" w:hAnsi="Times New Roman"/>
          <w:sz w:val="26"/>
          <w:szCs w:val="26"/>
        </w:rPr>
        <w:t>Lorah</w:t>
      </w:r>
      <w:proofErr w:type="spellEnd"/>
      <w:r>
        <w:rPr>
          <w:rFonts w:ascii="Times New Roman" w:hAnsi="Times New Roman"/>
          <w:sz w:val="26"/>
          <w:szCs w:val="26"/>
        </w:rPr>
        <w:t xml:space="preserve"> and PPL’s </w:t>
      </w:r>
      <w:r w:rsidR="00EC3A95">
        <w:rPr>
          <w:rFonts w:ascii="Times New Roman" w:hAnsi="Times New Roman"/>
          <w:sz w:val="26"/>
          <w:szCs w:val="26"/>
        </w:rPr>
        <w:t xml:space="preserve">testimony and evidence in </w:t>
      </w:r>
      <w:r>
        <w:rPr>
          <w:rFonts w:ascii="Times New Roman" w:hAnsi="Times New Roman"/>
          <w:sz w:val="26"/>
          <w:szCs w:val="26"/>
        </w:rPr>
        <w:t xml:space="preserve">rebuttal, the </w:t>
      </w:r>
      <w:r w:rsidRPr="00483C48">
        <w:rPr>
          <w:rFonts w:ascii="Times New Roman" w:hAnsi="Times New Roman"/>
          <w:sz w:val="26"/>
          <w:szCs w:val="26"/>
        </w:rPr>
        <w:t>presiding ALJ found that Ms. Hoffman-</w:t>
      </w:r>
      <w:proofErr w:type="spellStart"/>
      <w:r w:rsidR="001936DD">
        <w:rPr>
          <w:rFonts w:ascii="Times New Roman" w:hAnsi="Times New Roman"/>
          <w:sz w:val="26"/>
          <w:szCs w:val="26"/>
        </w:rPr>
        <w:t>Lorah</w:t>
      </w:r>
      <w:proofErr w:type="spellEnd"/>
      <w:r w:rsidRPr="00483C48">
        <w:rPr>
          <w:rFonts w:ascii="Times New Roman" w:hAnsi="Times New Roman"/>
          <w:sz w:val="26"/>
          <w:szCs w:val="26"/>
        </w:rPr>
        <w:t xml:space="preserve"> did not meet her burden of proof concerning a violation of the Code, Commission Regulation</w:t>
      </w:r>
      <w:r w:rsidR="00E478A8">
        <w:rPr>
          <w:rFonts w:ascii="Times New Roman" w:hAnsi="Times New Roman"/>
          <w:sz w:val="26"/>
          <w:szCs w:val="26"/>
        </w:rPr>
        <w:t>s</w:t>
      </w:r>
      <w:r w:rsidRPr="00483C48">
        <w:rPr>
          <w:rFonts w:ascii="Times New Roman" w:hAnsi="Times New Roman"/>
          <w:sz w:val="26"/>
          <w:szCs w:val="26"/>
        </w:rPr>
        <w:t xml:space="preserve">, or </w:t>
      </w:r>
      <w:r w:rsidR="006F5F02">
        <w:rPr>
          <w:rFonts w:ascii="Times New Roman" w:hAnsi="Times New Roman"/>
          <w:sz w:val="26"/>
          <w:szCs w:val="26"/>
        </w:rPr>
        <w:t>O</w:t>
      </w:r>
      <w:r w:rsidRPr="00483C48">
        <w:rPr>
          <w:rFonts w:ascii="Times New Roman" w:hAnsi="Times New Roman"/>
          <w:sz w:val="26"/>
          <w:szCs w:val="26"/>
        </w:rPr>
        <w:t>rder</w:t>
      </w:r>
      <w:r w:rsidR="00A62E73">
        <w:rPr>
          <w:rFonts w:ascii="Times New Roman" w:hAnsi="Times New Roman"/>
          <w:sz w:val="26"/>
          <w:szCs w:val="26"/>
        </w:rPr>
        <w:t xml:space="preserve"> regarding he</w:t>
      </w:r>
      <w:r w:rsidR="004117F8">
        <w:rPr>
          <w:rFonts w:ascii="Times New Roman" w:hAnsi="Times New Roman"/>
          <w:sz w:val="26"/>
          <w:szCs w:val="26"/>
        </w:rPr>
        <w:t>r</w:t>
      </w:r>
      <w:r w:rsidR="00A62E73">
        <w:rPr>
          <w:rFonts w:ascii="Times New Roman" w:hAnsi="Times New Roman"/>
          <w:sz w:val="26"/>
          <w:szCs w:val="26"/>
        </w:rPr>
        <w:t xml:space="preserve"> objection to installation of the AMI RF Mesh meter</w:t>
      </w:r>
      <w:r w:rsidR="004117F8">
        <w:rPr>
          <w:rFonts w:ascii="Times New Roman" w:hAnsi="Times New Roman"/>
          <w:sz w:val="26"/>
          <w:szCs w:val="26"/>
        </w:rPr>
        <w:t xml:space="preserve"> by the utility</w:t>
      </w:r>
      <w:r w:rsidRPr="00483C48">
        <w:rPr>
          <w:rFonts w:ascii="Times New Roman" w:hAnsi="Times New Roman"/>
          <w:sz w:val="26"/>
          <w:szCs w:val="26"/>
        </w:rPr>
        <w:t xml:space="preserve">.  Upon </w:t>
      </w:r>
      <w:r w:rsidR="002F7D3F">
        <w:rPr>
          <w:rFonts w:ascii="Times New Roman" w:hAnsi="Times New Roman"/>
          <w:sz w:val="26"/>
          <w:szCs w:val="26"/>
        </w:rPr>
        <w:t xml:space="preserve">consideration and </w:t>
      </w:r>
      <w:r w:rsidRPr="00483C48">
        <w:rPr>
          <w:rFonts w:ascii="Times New Roman" w:hAnsi="Times New Roman"/>
          <w:sz w:val="26"/>
          <w:szCs w:val="26"/>
        </w:rPr>
        <w:t>review of the evidence, the presiding ALJ concluded:</w:t>
      </w:r>
    </w:p>
    <w:p w14:paraId="45503ED2" w14:textId="77777777" w:rsidR="00333FAB" w:rsidRDefault="00333FAB" w:rsidP="00DB1C97">
      <w:pPr>
        <w:spacing w:line="360" w:lineRule="auto"/>
        <w:ind w:firstLine="1440"/>
        <w:rPr>
          <w:rFonts w:ascii="Times New Roman" w:hAnsi="Times New Roman"/>
          <w:sz w:val="26"/>
          <w:szCs w:val="26"/>
        </w:rPr>
      </w:pPr>
    </w:p>
    <w:p w14:paraId="409953BE" w14:textId="77777777" w:rsidR="00483C48" w:rsidRDefault="00483C48" w:rsidP="00483C48">
      <w:pPr>
        <w:kinsoku w:val="0"/>
        <w:overflowPunct w:val="0"/>
        <w:ind w:left="1440" w:right="1440"/>
        <w:textAlignment w:val="baseline"/>
        <w:rPr>
          <w:rFonts w:ascii="Times New Roman" w:hAnsi="Times New Roman"/>
          <w:sz w:val="26"/>
          <w:szCs w:val="26"/>
        </w:rPr>
      </w:pPr>
      <w:r w:rsidRPr="00483C48">
        <w:rPr>
          <w:rFonts w:ascii="Times New Roman" w:hAnsi="Times New Roman"/>
          <w:sz w:val="26"/>
          <w:szCs w:val="26"/>
        </w:rPr>
        <w:t>There is no reliable medical basis to conclude that RF fields from the AMI meters being used by PPL Electric will cause or contribute to the development of illness or disease. PPL Electric Statement No. 2 at 17. There is no reliable medical basis to conclude that RF fields from the AMI meter being used by PPL Electric would cause, contribute to, or exacerbate any of the symptoms claimed by the Complainant, including tinnitus, or any other adverse health effects. PPL Electric Statement No. 2 at 17.</w:t>
      </w:r>
    </w:p>
    <w:p w14:paraId="552E85ED" w14:textId="77777777" w:rsidR="001700F0" w:rsidRDefault="001700F0" w:rsidP="001700F0">
      <w:pPr>
        <w:kinsoku w:val="0"/>
        <w:overflowPunct w:val="0"/>
        <w:spacing w:line="480" w:lineRule="auto"/>
        <w:ind w:left="1440" w:right="1440"/>
        <w:textAlignment w:val="baseline"/>
        <w:rPr>
          <w:szCs w:val="24"/>
        </w:rPr>
      </w:pPr>
    </w:p>
    <w:p w14:paraId="74D4B022" w14:textId="77777777" w:rsidR="00483C48" w:rsidRDefault="001C6348" w:rsidP="001700F0">
      <w:pPr>
        <w:spacing w:line="360" w:lineRule="auto"/>
        <w:rPr>
          <w:rFonts w:ascii="Times New Roman" w:hAnsi="Times New Roman"/>
          <w:sz w:val="26"/>
          <w:szCs w:val="26"/>
        </w:rPr>
      </w:pPr>
      <w:r>
        <w:rPr>
          <w:rFonts w:ascii="Times New Roman" w:hAnsi="Times New Roman"/>
          <w:sz w:val="26"/>
          <w:szCs w:val="26"/>
        </w:rPr>
        <w:t>I.D. at 24.</w:t>
      </w:r>
    </w:p>
    <w:p w14:paraId="1E75FCCB" w14:textId="77777777" w:rsidR="009C03BD" w:rsidRDefault="009C03BD" w:rsidP="001700F0">
      <w:pPr>
        <w:spacing w:line="360" w:lineRule="auto"/>
        <w:ind w:firstLine="1440"/>
        <w:rPr>
          <w:rFonts w:ascii="Times New Roman" w:hAnsi="Times New Roman"/>
          <w:sz w:val="26"/>
          <w:szCs w:val="26"/>
        </w:rPr>
      </w:pPr>
    </w:p>
    <w:p w14:paraId="2F6FB5B7" w14:textId="77777777" w:rsidR="00DB1C97" w:rsidRDefault="0003727C" w:rsidP="005925D2">
      <w:pPr>
        <w:keepNext/>
        <w:spacing w:line="360" w:lineRule="auto"/>
        <w:jc w:val="center"/>
        <w:rPr>
          <w:rFonts w:ascii="Times New Roman" w:hAnsi="Times New Roman"/>
          <w:sz w:val="26"/>
          <w:szCs w:val="26"/>
        </w:rPr>
      </w:pPr>
      <w:r>
        <w:rPr>
          <w:rFonts w:ascii="Times New Roman" w:hAnsi="Times New Roman"/>
          <w:b/>
          <w:bCs/>
          <w:sz w:val="26"/>
          <w:szCs w:val="26"/>
        </w:rPr>
        <w:t>Discussion</w:t>
      </w:r>
    </w:p>
    <w:p w14:paraId="6B9AE945" w14:textId="77777777" w:rsidR="0003727C" w:rsidRPr="0003727C" w:rsidRDefault="0003727C" w:rsidP="005925D2">
      <w:pPr>
        <w:keepNext/>
        <w:spacing w:line="360" w:lineRule="auto"/>
        <w:ind w:firstLine="1440"/>
        <w:rPr>
          <w:rFonts w:ascii="Times New Roman" w:hAnsi="Times New Roman"/>
          <w:sz w:val="26"/>
          <w:szCs w:val="26"/>
        </w:rPr>
      </w:pPr>
    </w:p>
    <w:p w14:paraId="30F3FA52" w14:textId="77777777" w:rsidR="006D477B" w:rsidRPr="00824326" w:rsidRDefault="0003727C" w:rsidP="005925D2">
      <w:pPr>
        <w:keepNext/>
        <w:spacing w:line="360" w:lineRule="auto"/>
        <w:ind w:firstLine="1440"/>
        <w:rPr>
          <w:rFonts w:ascii="Times New Roman" w:hAnsi="Times New Roman"/>
          <w:sz w:val="26"/>
          <w:szCs w:val="26"/>
        </w:rPr>
      </w:pPr>
      <w:r w:rsidRPr="00654CA8">
        <w:rPr>
          <w:rFonts w:ascii="Times New Roman" w:hAnsi="Times New Roman"/>
          <w:sz w:val="26"/>
          <w:szCs w:val="26"/>
        </w:rPr>
        <w:t xml:space="preserve">Before addressing </w:t>
      </w:r>
      <w:r w:rsidR="0002635C">
        <w:rPr>
          <w:rFonts w:ascii="Times New Roman" w:hAnsi="Times New Roman"/>
          <w:sz w:val="26"/>
          <w:szCs w:val="26"/>
        </w:rPr>
        <w:t>Ms. Hoffman-</w:t>
      </w:r>
      <w:proofErr w:type="spellStart"/>
      <w:r w:rsidR="0002635C">
        <w:rPr>
          <w:rFonts w:ascii="Times New Roman" w:hAnsi="Times New Roman"/>
          <w:sz w:val="26"/>
          <w:szCs w:val="26"/>
        </w:rPr>
        <w:t>Lorah’s</w:t>
      </w:r>
      <w:proofErr w:type="spellEnd"/>
      <w:r w:rsidR="0002635C">
        <w:rPr>
          <w:rFonts w:ascii="Times New Roman" w:hAnsi="Times New Roman"/>
          <w:sz w:val="26"/>
          <w:szCs w:val="26"/>
        </w:rPr>
        <w:t xml:space="preserve"> </w:t>
      </w:r>
      <w:r>
        <w:rPr>
          <w:rFonts w:ascii="Times New Roman" w:hAnsi="Times New Roman"/>
          <w:sz w:val="26"/>
          <w:szCs w:val="26"/>
        </w:rPr>
        <w:t>Petition</w:t>
      </w:r>
      <w:r w:rsidR="0002635C">
        <w:rPr>
          <w:rFonts w:ascii="Times New Roman" w:hAnsi="Times New Roman"/>
          <w:sz w:val="26"/>
          <w:szCs w:val="26"/>
        </w:rPr>
        <w:t>,</w:t>
      </w:r>
      <w:r>
        <w:rPr>
          <w:rFonts w:ascii="Times New Roman" w:hAnsi="Times New Roman"/>
          <w:sz w:val="26"/>
          <w:szCs w:val="26"/>
        </w:rPr>
        <w:t xml:space="preserve"> </w:t>
      </w:r>
      <w:r w:rsidRPr="00654CA8">
        <w:rPr>
          <w:rFonts w:ascii="Times New Roman" w:hAnsi="Times New Roman"/>
          <w:sz w:val="26"/>
          <w:szCs w:val="26"/>
        </w:rPr>
        <w:t xml:space="preserve">we </w:t>
      </w:r>
      <w:r>
        <w:rPr>
          <w:rFonts w:ascii="Times New Roman" w:hAnsi="Times New Roman"/>
          <w:sz w:val="26"/>
          <w:szCs w:val="26"/>
        </w:rPr>
        <w:t>advise the Parties</w:t>
      </w:r>
      <w:r w:rsidRPr="00654CA8">
        <w:rPr>
          <w:rFonts w:ascii="Times New Roman" w:hAnsi="Times New Roman"/>
          <w:sz w:val="26"/>
          <w:szCs w:val="26"/>
        </w:rPr>
        <w:t xml:space="preserve"> that any issue or </w:t>
      </w:r>
      <w:r>
        <w:rPr>
          <w:rFonts w:ascii="Times New Roman" w:hAnsi="Times New Roman"/>
          <w:sz w:val="26"/>
          <w:szCs w:val="26"/>
        </w:rPr>
        <w:t>contention</w:t>
      </w:r>
      <w:r w:rsidRPr="00654CA8">
        <w:rPr>
          <w:rFonts w:ascii="Times New Roman" w:hAnsi="Times New Roman"/>
          <w:sz w:val="26"/>
          <w:szCs w:val="26"/>
        </w:rPr>
        <w:t xml:space="preserve"> that we do not specifically address shall be deemed to have been duly considered and denied without further discussion.  </w:t>
      </w:r>
      <w:r>
        <w:rPr>
          <w:rFonts w:ascii="Times New Roman" w:hAnsi="Times New Roman"/>
          <w:sz w:val="26"/>
          <w:szCs w:val="26"/>
        </w:rPr>
        <w:t>The Commission is not</w:t>
      </w:r>
      <w:r w:rsidRPr="00654CA8">
        <w:rPr>
          <w:rFonts w:ascii="Times New Roman" w:hAnsi="Times New Roman"/>
          <w:sz w:val="26"/>
          <w:szCs w:val="26"/>
        </w:rPr>
        <w:t xml:space="preserve"> required to consider, expressly or at length, each contention or argument raised by the parties.</w:t>
      </w:r>
      <w:r w:rsidR="008507BA">
        <w:rPr>
          <w:rStyle w:val="FootnoteReference"/>
          <w:rFonts w:ascii="Times New Roman" w:hAnsi="Times New Roman"/>
          <w:sz w:val="26"/>
          <w:szCs w:val="26"/>
        </w:rPr>
        <w:footnoteReference w:id="11"/>
      </w:r>
    </w:p>
    <w:p w14:paraId="1AD6F82E" w14:textId="77777777" w:rsidR="005E41A5" w:rsidRDefault="005E41A5" w:rsidP="0003727C">
      <w:pPr>
        <w:spacing w:line="360" w:lineRule="auto"/>
        <w:ind w:firstLine="1440"/>
        <w:rPr>
          <w:rFonts w:ascii="Times New Roman" w:hAnsi="Times New Roman"/>
          <w:b/>
          <w:bCs/>
          <w:sz w:val="26"/>
          <w:szCs w:val="26"/>
        </w:rPr>
      </w:pPr>
    </w:p>
    <w:p w14:paraId="43FBAEC3" w14:textId="77777777" w:rsidR="007B2723" w:rsidRDefault="00E83DA2" w:rsidP="004B3F50">
      <w:pPr>
        <w:keepNext/>
        <w:keepLines/>
        <w:spacing w:line="360" w:lineRule="auto"/>
        <w:rPr>
          <w:rFonts w:ascii="Times New Roman" w:hAnsi="Times New Roman"/>
          <w:b/>
          <w:bCs/>
          <w:sz w:val="26"/>
          <w:szCs w:val="26"/>
        </w:rPr>
      </w:pPr>
      <w:r>
        <w:rPr>
          <w:rFonts w:ascii="Times New Roman" w:hAnsi="Times New Roman"/>
          <w:b/>
          <w:bCs/>
          <w:sz w:val="26"/>
          <w:szCs w:val="26"/>
        </w:rPr>
        <w:lastRenderedPageBreak/>
        <w:t>A.</w:t>
      </w:r>
      <w:r>
        <w:rPr>
          <w:rFonts w:ascii="Times New Roman" w:hAnsi="Times New Roman"/>
          <w:b/>
          <w:bCs/>
          <w:sz w:val="26"/>
          <w:szCs w:val="26"/>
        </w:rPr>
        <w:tab/>
      </w:r>
      <w:r w:rsidR="007B2723">
        <w:rPr>
          <w:rFonts w:ascii="Times New Roman" w:hAnsi="Times New Roman"/>
          <w:b/>
          <w:bCs/>
          <w:sz w:val="26"/>
          <w:szCs w:val="26"/>
        </w:rPr>
        <w:t>Legal Standards</w:t>
      </w:r>
    </w:p>
    <w:p w14:paraId="296C5591" w14:textId="77777777" w:rsidR="007B2723" w:rsidRDefault="007B2723" w:rsidP="004B3F50">
      <w:pPr>
        <w:keepNext/>
        <w:keepLines/>
        <w:spacing w:line="360" w:lineRule="auto"/>
        <w:rPr>
          <w:rFonts w:ascii="Times New Roman" w:hAnsi="Times New Roman"/>
          <w:b/>
          <w:bCs/>
          <w:sz w:val="26"/>
          <w:szCs w:val="26"/>
        </w:rPr>
      </w:pPr>
    </w:p>
    <w:p w14:paraId="3C1B76A4" w14:textId="77777777" w:rsidR="0003727C" w:rsidRPr="00146D88" w:rsidRDefault="0003727C" w:rsidP="004B3F50">
      <w:pPr>
        <w:pStyle w:val="ListParagraph"/>
        <w:keepNext/>
        <w:keepLines/>
        <w:numPr>
          <w:ilvl w:val="0"/>
          <w:numId w:val="17"/>
        </w:numPr>
        <w:spacing w:line="360" w:lineRule="auto"/>
        <w:ind w:left="1440" w:hanging="720"/>
        <w:rPr>
          <w:rFonts w:ascii="Times New Roman" w:hAnsi="Times New Roman"/>
          <w:b/>
          <w:bCs/>
          <w:sz w:val="26"/>
          <w:szCs w:val="26"/>
        </w:rPr>
      </w:pPr>
      <w:r w:rsidRPr="00146D88">
        <w:rPr>
          <w:rFonts w:ascii="Times New Roman" w:hAnsi="Times New Roman"/>
          <w:b/>
          <w:bCs/>
          <w:sz w:val="26"/>
          <w:szCs w:val="26"/>
        </w:rPr>
        <w:t>Bu</w:t>
      </w:r>
      <w:r w:rsidR="001C6348">
        <w:rPr>
          <w:rFonts w:ascii="Times New Roman" w:hAnsi="Times New Roman"/>
          <w:b/>
          <w:bCs/>
          <w:sz w:val="26"/>
          <w:szCs w:val="26"/>
        </w:rPr>
        <w:t>rden of Proof</w:t>
      </w:r>
    </w:p>
    <w:p w14:paraId="04A338B0" w14:textId="77777777" w:rsidR="00571593" w:rsidRPr="0003727C" w:rsidRDefault="00571593" w:rsidP="00CE4CF7">
      <w:pPr>
        <w:spacing w:line="360" w:lineRule="auto"/>
        <w:ind w:firstLine="1440"/>
        <w:rPr>
          <w:rFonts w:ascii="Times New Roman" w:hAnsi="Times New Roman"/>
          <w:sz w:val="26"/>
          <w:szCs w:val="26"/>
        </w:rPr>
      </w:pPr>
    </w:p>
    <w:p w14:paraId="04C279E1" w14:textId="79ED5DDB" w:rsidR="0003727C" w:rsidRDefault="0003727C" w:rsidP="00CE4CF7">
      <w:pPr>
        <w:kinsoku w:val="0"/>
        <w:overflowPunct w:val="0"/>
        <w:spacing w:line="360" w:lineRule="auto"/>
        <w:ind w:firstLine="1440"/>
        <w:textAlignment w:val="baseline"/>
        <w:rPr>
          <w:rFonts w:ascii="Times New Roman" w:hAnsi="Times New Roman"/>
          <w:sz w:val="26"/>
          <w:szCs w:val="26"/>
        </w:rPr>
      </w:pPr>
      <w:r w:rsidRPr="009A5599">
        <w:rPr>
          <w:rFonts w:ascii="Times New Roman" w:hAnsi="Times New Roman"/>
          <w:spacing w:val="-2"/>
          <w:sz w:val="26"/>
          <w:szCs w:val="26"/>
        </w:rPr>
        <w:t xml:space="preserve">Section 332(a) of the </w:t>
      </w:r>
      <w:r w:rsidR="001A30CD">
        <w:rPr>
          <w:rFonts w:ascii="Times New Roman" w:hAnsi="Times New Roman"/>
          <w:spacing w:val="-2"/>
          <w:sz w:val="26"/>
          <w:szCs w:val="26"/>
        </w:rPr>
        <w:t>Code</w:t>
      </w:r>
      <w:r w:rsidRPr="009A5599">
        <w:rPr>
          <w:rFonts w:ascii="Times New Roman" w:hAnsi="Times New Roman"/>
          <w:spacing w:val="-2"/>
          <w:sz w:val="26"/>
          <w:szCs w:val="26"/>
        </w:rPr>
        <w:t>, 66 Pa.</w:t>
      </w:r>
      <w:r w:rsidR="008507BA">
        <w:rPr>
          <w:rFonts w:ascii="Times New Roman" w:hAnsi="Times New Roman"/>
          <w:spacing w:val="-2"/>
          <w:sz w:val="26"/>
          <w:szCs w:val="26"/>
        </w:rPr>
        <w:t xml:space="preserve"> </w:t>
      </w:r>
      <w:r w:rsidRPr="009A5599">
        <w:rPr>
          <w:rFonts w:ascii="Times New Roman" w:hAnsi="Times New Roman"/>
          <w:spacing w:val="-2"/>
          <w:sz w:val="26"/>
          <w:szCs w:val="26"/>
        </w:rPr>
        <w:t>C.S. § 332(a), provides, in pertinent part, that “[e]</w:t>
      </w:r>
      <w:proofErr w:type="spellStart"/>
      <w:r w:rsidRPr="009A5599">
        <w:rPr>
          <w:rFonts w:ascii="Times New Roman" w:hAnsi="Times New Roman"/>
          <w:sz w:val="26"/>
          <w:szCs w:val="26"/>
        </w:rPr>
        <w:t>xcept</w:t>
      </w:r>
      <w:proofErr w:type="spellEnd"/>
      <w:r w:rsidRPr="009A5599">
        <w:rPr>
          <w:rFonts w:ascii="Times New Roman" w:hAnsi="Times New Roman"/>
          <w:sz w:val="26"/>
          <w:szCs w:val="26"/>
        </w:rPr>
        <w:t xml:space="preserve"> as may be otherwise provided in section 315 (relating to burden of proof) or other provisions of this part or other relevant statute, the proponent of a rule or order has the burden of proof.”</w:t>
      </w:r>
      <w:r w:rsidR="008507BA">
        <w:rPr>
          <w:rFonts w:ascii="Times New Roman" w:hAnsi="Times New Roman"/>
          <w:sz w:val="26"/>
          <w:szCs w:val="26"/>
        </w:rPr>
        <w:t xml:space="preserve"> </w:t>
      </w:r>
      <w:r w:rsidR="0002635C" w:rsidRPr="0003727C" w:rsidDel="0002635C">
        <w:rPr>
          <w:rFonts w:ascii="Times New Roman" w:hAnsi="Times New Roman"/>
          <w:sz w:val="26"/>
          <w:szCs w:val="26"/>
        </w:rPr>
        <w:t xml:space="preserve"> </w:t>
      </w:r>
      <w:r w:rsidR="00CB6989" w:rsidRPr="0003727C">
        <w:rPr>
          <w:rFonts w:ascii="Times New Roman" w:hAnsi="Times New Roman"/>
          <w:sz w:val="26"/>
          <w:szCs w:val="26"/>
        </w:rPr>
        <w:t xml:space="preserve">It is axiomatic that “[a] litigant's burden of proof before administrative tribunals as well as before most civil proceedings is satisfied by establishing a preponderance of evidence which is substantial and legally credible.” </w:t>
      </w:r>
      <w:r w:rsidR="00CB6989" w:rsidRPr="0003727C">
        <w:rPr>
          <w:rFonts w:ascii="Times New Roman" w:hAnsi="Times New Roman"/>
          <w:i/>
          <w:iCs/>
          <w:sz w:val="26"/>
          <w:szCs w:val="26"/>
        </w:rPr>
        <w:t>Samuel</w:t>
      </w:r>
      <w:r w:rsidR="00F9056E">
        <w:rPr>
          <w:rFonts w:ascii="Times New Roman" w:hAnsi="Times New Roman"/>
          <w:i/>
          <w:iCs/>
          <w:sz w:val="26"/>
          <w:szCs w:val="26"/>
        </w:rPr>
        <w:t xml:space="preserve"> </w:t>
      </w:r>
      <w:r w:rsidR="00CB6989" w:rsidRPr="0003727C">
        <w:rPr>
          <w:rFonts w:ascii="Times New Roman" w:hAnsi="Times New Roman"/>
          <w:i/>
          <w:iCs/>
          <w:sz w:val="26"/>
          <w:szCs w:val="26"/>
        </w:rPr>
        <w:t xml:space="preserve">J. </w:t>
      </w:r>
      <w:hyperlink r:id="rId11" w:anchor="co_pp_sp_162_602" w:history="1">
        <w:proofErr w:type="spellStart"/>
        <w:r w:rsidR="00CB6989" w:rsidRPr="0003727C">
          <w:rPr>
            <w:rFonts w:ascii="Times New Roman" w:hAnsi="Times New Roman"/>
            <w:i/>
            <w:iCs/>
            <w:sz w:val="26"/>
            <w:szCs w:val="26"/>
          </w:rPr>
          <w:t>Lansberry</w:t>
        </w:r>
        <w:proofErr w:type="spellEnd"/>
        <w:r w:rsidR="00CB6989" w:rsidRPr="0003727C">
          <w:rPr>
            <w:rFonts w:ascii="Times New Roman" w:hAnsi="Times New Roman"/>
            <w:i/>
            <w:iCs/>
            <w:sz w:val="26"/>
            <w:szCs w:val="26"/>
          </w:rPr>
          <w:t>, Inc. v. Pa. PUC</w:t>
        </w:r>
        <w:r w:rsidR="00CB6989" w:rsidRPr="00324425">
          <w:rPr>
            <w:rFonts w:ascii="Times New Roman" w:hAnsi="Times New Roman"/>
            <w:sz w:val="26"/>
            <w:szCs w:val="26"/>
          </w:rPr>
          <w:t>,</w:t>
        </w:r>
        <w:r w:rsidR="00CB6989" w:rsidRPr="0003727C">
          <w:rPr>
            <w:rFonts w:ascii="Times New Roman" w:hAnsi="Times New Roman"/>
            <w:sz w:val="26"/>
            <w:szCs w:val="26"/>
          </w:rPr>
          <w:t xml:space="preserve"> 578 A.2d 600, 602 (Pa. </w:t>
        </w:r>
        <w:proofErr w:type="spellStart"/>
        <w:r w:rsidR="00CB6989" w:rsidRPr="0003727C">
          <w:rPr>
            <w:rFonts w:ascii="Times New Roman" w:hAnsi="Times New Roman"/>
            <w:sz w:val="26"/>
            <w:szCs w:val="26"/>
          </w:rPr>
          <w:t>Cmwlth</w:t>
        </w:r>
        <w:proofErr w:type="spellEnd"/>
        <w:r w:rsidR="00CB6989" w:rsidRPr="0003727C">
          <w:rPr>
            <w:rFonts w:ascii="Times New Roman" w:hAnsi="Times New Roman"/>
            <w:sz w:val="26"/>
            <w:szCs w:val="26"/>
          </w:rPr>
          <w:t>. 1990)</w:t>
        </w:r>
      </w:hyperlink>
      <w:r w:rsidR="00CB6989" w:rsidRPr="0003727C">
        <w:rPr>
          <w:rFonts w:ascii="Times New Roman" w:hAnsi="Times New Roman"/>
          <w:sz w:val="26"/>
          <w:szCs w:val="26"/>
        </w:rPr>
        <w:t>.</w:t>
      </w:r>
      <w:r w:rsidRPr="009A5599">
        <w:rPr>
          <w:rFonts w:ascii="Times New Roman" w:hAnsi="Times New Roman"/>
          <w:sz w:val="26"/>
          <w:szCs w:val="26"/>
        </w:rPr>
        <w:t xml:space="preserve">  </w:t>
      </w:r>
      <w:r w:rsidR="008507BA">
        <w:rPr>
          <w:rFonts w:ascii="Times New Roman" w:hAnsi="Times New Roman"/>
          <w:sz w:val="26"/>
          <w:szCs w:val="26"/>
        </w:rPr>
        <w:t>Ms.</w:t>
      </w:r>
      <w:r w:rsidR="00333FAB">
        <w:rPr>
          <w:rFonts w:ascii="Times New Roman" w:hAnsi="Times New Roman"/>
          <w:sz w:val="26"/>
          <w:szCs w:val="26"/>
        </w:rPr>
        <w:t> </w:t>
      </w:r>
      <w:r w:rsidR="008507BA">
        <w:rPr>
          <w:rFonts w:ascii="Times New Roman" w:hAnsi="Times New Roman"/>
          <w:sz w:val="26"/>
          <w:szCs w:val="26"/>
        </w:rPr>
        <w:t>Hoffman-</w:t>
      </w:r>
      <w:proofErr w:type="spellStart"/>
      <w:r w:rsidR="008507BA">
        <w:rPr>
          <w:rFonts w:ascii="Times New Roman" w:hAnsi="Times New Roman"/>
          <w:sz w:val="26"/>
          <w:szCs w:val="26"/>
        </w:rPr>
        <w:t>Lorah</w:t>
      </w:r>
      <w:proofErr w:type="spellEnd"/>
      <w:r w:rsidR="008507BA" w:rsidRPr="009A5599">
        <w:rPr>
          <w:rFonts w:ascii="Times New Roman" w:hAnsi="Times New Roman"/>
          <w:sz w:val="26"/>
          <w:szCs w:val="26"/>
        </w:rPr>
        <w:t xml:space="preserve"> </w:t>
      </w:r>
      <w:r w:rsidR="0002635C" w:rsidRPr="009A5599">
        <w:rPr>
          <w:rFonts w:ascii="Times New Roman" w:hAnsi="Times New Roman"/>
          <w:sz w:val="26"/>
          <w:szCs w:val="26"/>
        </w:rPr>
        <w:t xml:space="preserve">has the burden to establish the requisite elements </w:t>
      </w:r>
      <w:r w:rsidR="0002635C">
        <w:rPr>
          <w:rFonts w:ascii="Times New Roman" w:hAnsi="Times New Roman"/>
          <w:sz w:val="26"/>
          <w:szCs w:val="26"/>
        </w:rPr>
        <w:t>i</w:t>
      </w:r>
      <w:r w:rsidR="0002635C" w:rsidRPr="009A5599">
        <w:rPr>
          <w:rFonts w:ascii="Times New Roman" w:hAnsi="Times New Roman"/>
          <w:sz w:val="26"/>
          <w:szCs w:val="26"/>
        </w:rPr>
        <w:t xml:space="preserve">n </w:t>
      </w:r>
      <w:r w:rsidR="0002635C">
        <w:rPr>
          <w:rFonts w:ascii="Times New Roman" w:hAnsi="Times New Roman"/>
          <w:sz w:val="26"/>
          <w:szCs w:val="26"/>
        </w:rPr>
        <w:t xml:space="preserve">its </w:t>
      </w:r>
      <w:r w:rsidR="0002635C" w:rsidRPr="009A5599">
        <w:rPr>
          <w:rFonts w:ascii="Times New Roman" w:hAnsi="Times New Roman"/>
          <w:sz w:val="26"/>
          <w:szCs w:val="26"/>
        </w:rPr>
        <w:t xml:space="preserve">support </w:t>
      </w:r>
      <w:r w:rsidR="0002635C">
        <w:rPr>
          <w:rFonts w:ascii="Times New Roman" w:hAnsi="Times New Roman"/>
          <w:sz w:val="26"/>
          <w:szCs w:val="26"/>
        </w:rPr>
        <w:t>since she is</w:t>
      </w:r>
      <w:r w:rsidRPr="009A5599">
        <w:rPr>
          <w:rFonts w:ascii="Times New Roman" w:hAnsi="Times New Roman"/>
          <w:sz w:val="26"/>
          <w:szCs w:val="26"/>
        </w:rPr>
        <w:t xml:space="preserve"> the proponent of a rule or order from the Commission</w:t>
      </w:r>
      <w:r w:rsidR="008507BA">
        <w:rPr>
          <w:rFonts w:ascii="Times New Roman" w:hAnsi="Times New Roman"/>
          <w:sz w:val="26"/>
          <w:szCs w:val="26"/>
        </w:rPr>
        <w:t>:</w:t>
      </w:r>
      <w:r w:rsidRPr="009A5599">
        <w:rPr>
          <w:rFonts w:ascii="Times New Roman" w:hAnsi="Times New Roman"/>
          <w:sz w:val="26"/>
          <w:szCs w:val="26"/>
        </w:rPr>
        <w:t xml:space="preserve"> </w:t>
      </w:r>
      <w:r w:rsidR="001A5AF2">
        <w:rPr>
          <w:rFonts w:ascii="Times New Roman" w:hAnsi="Times New Roman"/>
          <w:sz w:val="26"/>
          <w:szCs w:val="26"/>
        </w:rPr>
        <w:t>specifically</w:t>
      </w:r>
      <w:r w:rsidR="008507BA">
        <w:rPr>
          <w:rFonts w:ascii="Times New Roman" w:hAnsi="Times New Roman"/>
          <w:sz w:val="26"/>
          <w:szCs w:val="26"/>
        </w:rPr>
        <w:t>,</w:t>
      </w:r>
      <w:r w:rsidR="001A5AF2">
        <w:rPr>
          <w:rFonts w:ascii="Times New Roman" w:hAnsi="Times New Roman"/>
          <w:sz w:val="26"/>
          <w:szCs w:val="26"/>
        </w:rPr>
        <w:t xml:space="preserve"> the issuance of a stay </w:t>
      </w:r>
      <w:r w:rsidRPr="009A5599">
        <w:rPr>
          <w:rFonts w:ascii="Times New Roman" w:hAnsi="Times New Roman"/>
          <w:sz w:val="26"/>
          <w:szCs w:val="26"/>
        </w:rPr>
        <w:t xml:space="preserve">and/or supersedeas </w:t>
      </w:r>
      <w:r w:rsidR="001A5AF2">
        <w:rPr>
          <w:rFonts w:ascii="Times New Roman" w:hAnsi="Times New Roman"/>
          <w:sz w:val="26"/>
          <w:szCs w:val="26"/>
        </w:rPr>
        <w:t xml:space="preserve">regarding </w:t>
      </w:r>
      <w:r w:rsidRPr="009A5599">
        <w:rPr>
          <w:rFonts w:ascii="Times New Roman" w:hAnsi="Times New Roman"/>
          <w:sz w:val="26"/>
          <w:szCs w:val="26"/>
        </w:rPr>
        <w:t xml:space="preserve">our </w:t>
      </w:r>
      <w:r w:rsidR="001A5AF2" w:rsidRPr="001C6348">
        <w:rPr>
          <w:rFonts w:ascii="Times New Roman" w:hAnsi="Times New Roman"/>
          <w:i/>
          <w:iCs/>
          <w:sz w:val="26"/>
          <w:szCs w:val="26"/>
        </w:rPr>
        <w:t xml:space="preserve">May 23 </w:t>
      </w:r>
      <w:r w:rsidR="006F5F02" w:rsidRPr="001C6348">
        <w:rPr>
          <w:rFonts w:ascii="Times New Roman" w:hAnsi="Times New Roman"/>
          <w:i/>
          <w:iCs/>
          <w:sz w:val="26"/>
          <w:szCs w:val="26"/>
        </w:rPr>
        <w:t>Order.</w:t>
      </w:r>
    </w:p>
    <w:p w14:paraId="33CA5A39" w14:textId="77777777" w:rsidR="009C03BD" w:rsidRPr="009A5599" w:rsidRDefault="009C03BD" w:rsidP="0003727C">
      <w:pPr>
        <w:kinsoku w:val="0"/>
        <w:overflowPunct w:val="0"/>
        <w:spacing w:line="360" w:lineRule="auto"/>
        <w:ind w:firstLine="1440"/>
        <w:textAlignment w:val="baseline"/>
        <w:rPr>
          <w:rFonts w:ascii="Times New Roman" w:hAnsi="Times New Roman"/>
          <w:sz w:val="26"/>
          <w:szCs w:val="26"/>
        </w:rPr>
      </w:pPr>
    </w:p>
    <w:p w14:paraId="74F3F9FF" w14:textId="77777777" w:rsidR="005502F0" w:rsidRPr="00146D88" w:rsidRDefault="007B2723" w:rsidP="003F4F7E">
      <w:pPr>
        <w:pStyle w:val="ListParagraph"/>
        <w:numPr>
          <w:ilvl w:val="0"/>
          <w:numId w:val="17"/>
        </w:numPr>
        <w:kinsoku w:val="0"/>
        <w:overflowPunct w:val="0"/>
        <w:spacing w:line="360" w:lineRule="auto"/>
        <w:ind w:left="1440" w:hanging="720"/>
        <w:textAlignment w:val="baseline"/>
        <w:rPr>
          <w:rFonts w:ascii="Times New Roman" w:hAnsi="Times New Roman"/>
          <w:spacing w:val="-2"/>
          <w:sz w:val="26"/>
          <w:szCs w:val="26"/>
        </w:rPr>
      </w:pPr>
      <w:r w:rsidRPr="009B7C5C">
        <w:rPr>
          <w:rFonts w:ascii="Times New Roman" w:hAnsi="Times New Roman"/>
          <w:b/>
          <w:bCs/>
          <w:sz w:val="26"/>
          <w:szCs w:val="26"/>
        </w:rPr>
        <w:t>Standards for Granting a Stay/Supersedeas</w:t>
      </w:r>
    </w:p>
    <w:p w14:paraId="4ECA9BCE" w14:textId="77777777" w:rsidR="007B2723" w:rsidRPr="00146D88" w:rsidRDefault="007B2723" w:rsidP="00146D88">
      <w:pPr>
        <w:pStyle w:val="ListParagraph"/>
        <w:kinsoku w:val="0"/>
        <w:overflowPunct w:val="0"/>
        <w:spacing w:line="360" w:lineRule="auto"/>
        <w:ind w:left="1080"/>
        <w:textAlignment w:val="baseline"/>
        <w:rPr>
          <w:rFonts w:ascii="Times New Roman" w:hAnsi="Times New Roman"/>
          <w:spacing w:val="-2"/>
          <w:sz w:val="26"/>
          <w:szCs w:val="26"/>
        </w:rPr>
      </w:pPr>
    </w:p>
    <w:p w14:paraId="4DC80487" w14:textId="223693A5" w:rsidR="00B62656" w:rsidRDefault="001A5AF2" w:rsidP="00F67516">
      <w:pPr>
        <w:spacing w:line="360" w:lineRule="auto"/>
        <w:ind w:firstLine="1440"/>
        <w:rPr>
          <w:rFonts w:ascii="Times New Roman" w:hAnsi="Times New Roman"/>
          <w:sz w:val="26"/>
          <w:szCs w:val="26"/>
        </w:rPr>
      </w:pPr>
      <w:r>
        <w:rPr>
          <w:rFonts w:ascii="Times New Roman" w:hAnsi="Times New Roman"/>
          <w:sz w:val="26"/>
          <w:szCs w:val="26"/>
        </w:rPr>
        <w:t>P</w:t>
      </w:r>
      <w:r w:rsidR="00B62656" w:rsidRPr="00E260A5">
        <w:rPr>
          <w:rFonts w:ascii="Times New Roman" w:hAnsi="Times New Roman"/>
          <w:sz w:val="26"/>
          <w:szCs w:val="26"/>
        </w:rPr>
        <w:t xml:space="preserve">etitions for supersedeas (or stay) must “specify, in numbered paragraphs, the findings or orders involved, and the points relied upon by petitioner, with appropriate record references and specific requests for the findings or orders desired.” </w:t>
      </w:r>
      <w:r w:rsidR="00333FAB">
        <w:rPr>
          <w:rFonts w:ascii="Times New Roman" w:hAnsi="Times New Roman"/>
          <w:sz w:val="26"/>
          <w:szCs w:val="26"/>
        </w:rPr>
        <w:t xml:space="preserve"> </w:t>
      </w:r>
      <w:hyperlink r:id="rId12" w:history="1">
        <w:r w:rsidR="00B62656" w:rsidRPr="00E260A5">
          <w:rPr>
            <w:rFonts w:ascii="Times New Roman" w:hAnsi="Times New Roman"/>
            <w:sz w:val="26"/>
            <w:szCs w:val="26"/>
          </w:rPr>
          <w:t xml:space="preserve">52 Pa. Code </w:t>
        </w:r>
        <w:r w:rsidR="00E024F1" w:rsidRPr="00E260A5">
          <w:rPr>
            <w:rFonts w:ascii="Times New Roman" w:hAnsi="Times New Roman"/>
            <w:sz w:val="26"/>
            <w:szCs w:val="26"/>
          </w:rPr>
          <w:t>§</w:t>
        </w:r>
        <w:r w:rsidR="00E024F1">
          <w:rPr>
            <w:rFonts w:ascii="Times New Roman" w:hAnsi="Times New Roman"/>
            <w:sz w:val="26"/>
            <w:szCs w:val="26"/>
          </w:rPr>
          <w:t> </w:t>
        </w:r>
        <w:r w:rsidR="00B62656" w:rsidRPr="00E260A5">
          <w:rPr>
            <w:rFonts w:ascii="Times New Roman" w:hAnsi="Times New Roman"/>
            <w:sz w:val="26"/>
            <w:szCs w:val="26"/>
          </w:rPr>
          <w:t>5.572(a)</w:t>
        </w:r>
      </w:hyperlink>
      <w:r w:rsidR="00B62656" w:rsidRPr="00E260A5">
        <w:rPr>
          <w:rFonts w:ascii="Times New Roman" w:hAnsi="Times New Roman"/>
          <w:sz w:val="26"/>
          <w:szCs w:val="26"/>
        </w:rPr>
        <w:t>.</w:t>
      </w:r>
      <w:r w:rsidR="00F67516">
        <w:rPr>
          <w:rStyle w:val="FootnoteReference"/>
          <w:rFonts w:ascii="Times New Roman" w:hAnsi="Times New Roman"/>
          <w:sz w:val="26"/>
          <w:szCs w:val="26"/>
        </w:rPr>
        <w:footnoteReference w:id="12"/>
      </w:r>
    </w:p>
    <w:p w14:paraId="0D628EF4" w14:textId="77777777" w:rsidR="00B62656" w:rsidRDefault="00B62656" w:rsidP="0003727C">
      <w:pPr>
        <w:spacing w:line="360" w:lineRule="auto"/>
        <w:ind w:firstLine="1440"/>
        <w:rPr>
          <w:rFonts w:ascii="Times New Roman" w:hAnsi="Times New Roman"/>
          <w:sz w:val="26"/>
          <w:szCs w:val="26"/>
        </w:rPr>
      </w:pPr>
    </w:p>
    <w:p w14:paraId="1912ED4D" w14:textId="77777777" w:rsidR="009A5599" w:rsidRDefault="001A5AF2" w:rsidP="0003727C">
      <w:pPr>
        <w:spacing w:line="360" w:lineRule="auto"/>
        <w:ind w:firstLine="1440"/>
        <w:rPr>
          <w:rFonts w:ascii="Times New Roman" w:hAnsi="Times New Roman"/>
          <w:sz w:val="26"/>
          <w:szCs w:val="26"/>
        </w:rPr>
      </w:pPr>
      <w:r>
        <w:rPr>
          <w:rFonts w:ascii="Times New Roman" w:hAnsi="Times New Roman"/>
          <w:sz w:val="26"/>
          <w:szCs w:val="26"/>
        </w:rPr>
        <w:t>T</w:t>
      </w:r>
      <w:r w:rsidR="0003727C" w:rsidRPr="0003727C">
        <w:rPr>
          <w:rFonts w:ascii="Times New Roman" w:hAnsi="Times New Roman"/>
          <w:sz w:val="26"/>
          <w:szCs w:val="26"/>
        </w:rPr>
        <w:t xml:space="preserve">he Commission has adopted the standards set forth in </w:t>
      </w:r>
      <w:hyperlink r:id="rId13" w:history="1">
        <w:r w:rsidR="0003727C" w:rsidRPr="00CB6989">
          <w:rPr>
            <w:rFonts w:ascii="Times New Roman" w:hAnsi="Times New Roman"/>
            <w:i/>
            <w:iCs/>
            <w:sz w:val="26"/>
            <w:szCs w:val="26"/>
          </w:rPr>
          <w:t>P</w:t>
        </w:r>
        <w:r w:rsidR="00CB6989">
          <w:rPr>
            <w:rFonts w:ascii="Times New Roman" w:hAnsi="Times New Roman"/>
            <w:i/>
            <w:iCs/>
            <w:sz w:val="26"/>
            <w:szCs w:val="26"/>
          </w:rPr>
          <w:t xml:space="preserve">a. </w:t>
        </w:r>
        <w:r w:rsidR="0003727C" w:rsidRPr="00CB6989">
          <w:rPr>
            <w:rFonts w:ascii="Times New Roman" w:hAnsi="Times New Roman"/>
            <w:i/>
            <w:iCs/>
            <w:sz w:val="26"/>
            <w:szCs w:val="26"/>
          </w:rPr>
          <w:t>PUC v. Process Gas Consumers Group</w:t>
        </w:r>
        <w:r w:rsidR="0003727C" w:rsidRPr="00333FAB">
          <w:rPr>
            <w:rFonts w:ascii="Times New Roman" w:hAnsi="Times New Roman"/>
            <w:sz w:val="26"/>
            <w:szCs w:val="26"/>
          </w:rPr>
          <w:t>,</w:t>
        </w:r>
        <w:r w:rsidR="0003727C" w:rsidRPr="00CB6989">
          <w:rPr>
            <w:rFonts w:ascii="Times New Roman" w:hAnsi="Times New Roman"/>
            <w:sz w:val="26"/>
            <w:szCs w:val="26"/>
          </w:rPr>
          <w:t xml:space="preserve"> 502 Pa. 545, 467 A.2d 805 (1983)</w:t>
        </w:r>
      </w:hyperlink>
      <w:r w:rsidR="0003727C" w:rsidRPr="00CB6989">
        <w:rPr>
          <w:rFonts w:ascii="Times New Roman" w:hAnsi="Times New Roman"/>
          <w:sz w:val="26"/>
          <w:szCs w:val="26"/>
        </w:rPr>
        <w:t xml:space="preserve"> (</w:t>
      </w:r>
      <w:r w:rsidR="0003727C" w:rsidRPr="00CB6989">
        <w:rPr>
          <w:rFonts w:ascii="Times New Roman" w:hAnsi="Times New Roman"/>
          <w:i/>
          <w:iCs/>
          <w:sz w:val="26"/>
          <w:szCs w:val="26"/>
        </w:rPr>
        <w:t>Process Gas</w:t>
      </w:r>
      <w:r w:rsidR="0003727C" w:rsidRPr="00CB6989">
        <w:rPr>
          <w:rFonts w:ascii="Times New Roman" w:hAnsi="Times New Roman"/>
          <w:sz w:val="26"/>
          <w:szCs w:val="26"/>
        </w:rPr>
        <w:t>)</w:t>
      </w:r>
      <w:r w:rsidR="00BE3981">
        <w:rPr>
          <w:rFonts w:ascii="Times New Roman" w:hAnsi="Times New Roman"/>
          <w:sz w:val="26"/>
          <w:szCs w:val="26"/>
        </w:rPr>
        <w:t xml:space="preserve"> for guidance</w:t>
      </w:r>
      <w:r>
        <w:rPr>
          <w:rFonts w:ascii="Times New Roman" w:hAnsi="Times New Roman"/>
          <w:sz w:val="26"/>
          <w:szCs w:val="26"/>
        </w:rPr>
        <w:t xml:space="preserve"> </w:t>
      </w:r>
      <w:r>
        <w:rPr>
          <w:rFonts w:ascii="Times New Roman" w:hAnsi="Times New Roman"/>
          <w:sz w:val="26"/>
          <w:szCs w:val="26"/>
        </w:rPr>
        <w:lastRenderedPageBreak/>
        <w:t>regarding the issuance of a stay or supersedeas</w:t>
      </w:r>
      <w:r w:rsidR="0003727C" w:rsidRPr="0003727C">
        <w:rPr>
          <w:rFonts w:ascii="Times New Roman" w:hAnsi="Times New Roman"/>
          <w:sz w:val="26"/>
          <w:szCs w:val="26"/>
        </w:rPr>
        <w:t>.</w:t>
      </w:r>
      <w:r w:rsidR="00465F5C">
        <w:rPr>
          <w:rStyle w:val="FootnoteReference"/>
          <w:rFonts w:ascii="Times New Roman" w:hAnsi="Times New Roman"/>
          <w:sz w:val="26"/>
          <w:szCs w:val="26"/>
        </w:rPr>
        <w:footnoteReference w:id="13"/>
      </w:r>
      <w:r w:rsidR="0003727C" w:rsidRPr="0003727C">
        <w:rPr>
          <w:rFonts w:ascii="Times New Roman" w:hAnsi="Times New Roman"/>
          <w:sz w:val="26"/>
          <w:szCs w:val="26"/>
        </w:rPr>
        <w:t xml:space="preserve"> </w:t>
      </w:r>
      <w:r w:rsidR="00CB6989">
        <w:rPr>
          <w:rFonts w:ascii="Times New Roman" w:hAnsi="Times New Roman"/>
          <w:sz w:val="26"/>
          <w:szCs w:val="26"/>
        </w:rPr>
        <w:t xml:space="preserve"> </w:t>
      </w:r>
      <w:r>
        <w:rPr>
          <w:rFonts w:ascii="Times New Roman" w:hAnsi="Times New Roman"/>
          <w:sz w:val="26"/>
          <w:szCs w:val="26"/>
        </w:rPr>
        <w:t xml:space="preserve">In order to prevail on such a petition, the petitioner </w:t>
      </w:r>
      <w:r w:rsidR="00C047A0">
        <w:rPr>
          <w:rFonts w:ascii="Times New Roman" w:hAnsi="Times New Roman"/>
          <w:sz w:val="26"/>
          <w:szCs w:val="26"/>
        </w:rPr>
        <w:t>must</w:t>
      </w:r>
      <w:r w:rsidR="0003727C" w:rsidRPr="0003727C">
        <w:rPr>
          <w:rFonts w:ascii="Times New Roman" w:hAnsi="Times New Roman"/>
          <w:sz w:val="26"/>
          <w:szCs w:val="26"/>
        </w:rPr>
        <w:t>:</w:t>
      </w:r>
    </w:p>
    <w:p w14:paraId="06266177" w14:textId="77777777" w:rsidR="005226AE" w:rsidRPr="0003727C" w:rsidRDefault="005226AE" w:rsidP="0003727C">
      <w:pPr>
        <w:spacing w:line="360" w:lineRule="auto"/>
        <w:ind w:firstLine="1440"/>
        <w:rPr>
          <w:rFonts w:ascii="Times New Roman" w:hAnsi="Times New Roman"/>
          <w:sz w:val="26"/>
          <w:szCs w:val="26"/>
        </w:rPr>
      </w:pPr>
    </w:p>
    <w:p w14:paraId="0975D871" w14:textId="77777777" w:rsidR="0003727C" w:rsidRPr="008B53BD" w:rsidRDefault="0003727C" w:rsidP="00324425">
      <w:pPr>
        <w:pStyle w:val="ListParagraph"/>
        <w:keepNext/>
        <w:keepLines/>
        <w:numPr>
          <w:ilvl w:val="0"/>
          <w:numId w:val="18"/>
        </w:numPr>
        <w:ind w:right="1440"/>
        <w:rPr>
          <w:rFonts w:ascii="Times New Roman" w:hAnsi="Times New Roman"/>
          <w:sz w:val="26"/>
          <w:szCs w:val="26"/>
        </w:rPr>
      </w:pPr>
      <w:r w:rsidRPr="008B53BD">
        <w:rPr>
          <w:rFonts w:ascii="Times New Roman" w:hAnsi="Times New Roman"/>
          <w:sz w:val="26"/>
          <w:szCs w:val="26"/>
        </w:rPr>
        <w:t>Make a strong showing of likelihood to prevail on the merits;</w:t>
      </w:r>
    </w:p>
    <w:p w14:paraId="08FD2219" w14:textId="77777777" w:rsidR="008B53BD" w:rsidRPr="008B53BD" w:rsidRDefault="008B53BD" w:rsidP="00324425">
      <w:pPr>
        <w:pStyle w:val="ListParagraph"/>
        <w:keepNext/>
        <w:keepLines/>
        <w:ind w:left="2160" w:right="1440"/>
        <w:rPr>
          <w:rFonts w:ascii="Times New Roman" w:hAnsi="Times New Roman"/>
          <w:sz w:val="26"/>
          <w:szCs w:val="26"/>
        </w:rPr>
      </w:pPr>
    </w:p>
    <w:p w14:paraId="7211D1A6" w14:textId="77777777" w:rsidR="008B53BD" w:rsidRPr="008B53BD" w:rsidRDefault="0003727C" w:rsidP="00324425">
      <w:pPr>
        <w:pStyle w:val="ListParagraph"/>
        <w:keepNext/>
        <w:keepLines/>
        <w:numPr>
          <w:ilvl w:val="0"/>
          <w:numId w:val="18"/>
        </w:numPr>
        <w:ind w:right="1440"/>
        <w:rPr>
          <w:rFonts w:ascii="Times New Roman" w:hAnsi="Times New Roman"/>
          <w:sz w:val="26"/>
          <w:szCs w:val="26"/>
        </w:rPr>
      </w:pPr>
      <w:r w:rsidRPr="008B53BD">
        <w:rPr>
          <w:rFonts w:ascii="Times New Roman" w:hAnsi="Times New Roman"/>
          <w:sz w:val="26"/>
          <w:szCs w:val="26"/>
        </w:rPr>
        <w:t>Show that denial of relief will cause irreparable injury;</w:t>
      </w:r>
    </w:p>
    <w:p w14:paraId="30A4D2D4" w14:textId="77777777" w:rsidR="008B53BD" w:rsidRPr="008B53BD" w:rsidRDefault="008B53BD" w:rsidP="008B53BD">
      <w:pPr>
        <w:pStyle w:val="ListParagraph"/>
        <w:ind w:left="2160" w:right="1440"/>
        <w:rPr>
          <w:rFonts w:ascii="Times New Roman" w:hAnsi="Times New Roman"/>
          <w:sz w:val="26"/>
          <w:szCs w:val="26"/>
        </w:rPr>
      </w:pPr>
    </w:p>
    <w:p w14:paraId="3E38DCDE" w14:textId="77777777" w:rsidR="0003727C" w:rsidRPr="008B53BD" w:rsidRDefault="0003727C" w:rsidP="008B53BD">
      <w:pPr>
        <w:pStyle w:val="ListParagraph"/>
        <w:numPr>
          <w:ilvl w:val="0"/>
          <w:numId w:val="18"/>
        </w:numPr>
        <w:ind w:right="1440"/>
        <w:rPr>
          <w:rFonts w:ascii="Times New Roman" w:hAnsi="Times New Roman"/>
          <w:sz w:val="26"/>
          <w:szCs w:val="26"/>
        </w:rPr>
      </w:pPr>
      <w:r w:rsidRPr="008B53BD">
        <w:rPr>
          <w:rFonts w:ascii="Times New Roman" w:hAnsi="Times New Roman"/>
          <w:sz w:val="26"/>
          <w:szCs w:val="26"/>
        </w:rPr>
        <w:t>Show that the issuance of a stay will not substantially harm other</w:t>
      </w:r>
      <w:r w:rsidR="008B53BD" w:rsidRPr="008B53BD">
        <w:rPr>
          <w:rFonts w:ascii="Times New Roman" w:hAnsi="Times New Roman"/>
          <w:sz w:val="26"/>
          <w:szCs w:val="26"/>
        </w:rPr>
        <w:t xml:space="preserve"> </w:t>
      </w:r>
      <w:r w:rsidRPr="008B53BD">
        <w:rPr>
          <w:rFonts w:ascii="Times New Roman" w:hAnsi="Times New Roman"/>
          <w:sz w:val="26"/>
          <w:szCs w:val="26"/>
        </w:rPr>
        <w:t>interested parties in the proceedings; and</w:t>
      </w:r>
    </w:p>
    <w:p w14:paraId="267DFFED" w14:textId="77777777" w:rsidR="008B53BD" w:rsidRPr="008B53BD" w:rsidRDefault="008B53BD" w:rsidP="008B53BD">
      <w:pPr>
        <w:pStyle w:val="ListParagraph"/>
        <w:ind w:left="2160" w:right="1440"/>
        <w:rPr>
          <w:rFonts w:ascii="Times New Roman" w:hAnsi="Times New Roman"/>
          <w:sz w:val="26"/>
          <w:szCs w:val="26"/>
        </w:rPr>
      </w:pPr>
    </w:p>
    <w:p w14:paraId="4ACFE151" w14:textId="77777777" w:rsidR="00E024F1" w:rsidRDefault="0003727C" w:rsidP="008B53BD">
      <w:pPr>
        <w:ind w:left="2160" w:right="1440" w:hanging="720"/>
        <w:rPr>
          <w:rFonts w:ascii="Times New Roman" w:hAnsi="Times New Roman"/>
          <w:sz w:val="26"/>
          <w:szCs w:val="26"/>
        </w:rPr>
      </w:pPr>
      <w:r w:rsidRPr="0034351A">
        <w:rPr>
          <w:rFonts w:ascii="Times New Roman" w:hAnsi="Times New Roman"/>
          <w:sz w:val="26"/>
          <w:szCs w:val="26"/>
        </w:rPr>
        <w:t>4.</w:t>
      </w:r>
      <w:r w:rsidR="008B53BD">
        <w:rPr>
          <w:rFonts w:ascii="Times New Roman" w:hAnsi="Times New Roman"/>
          <w:sz w:val="26"/>
          <w:szCs w:val="26"/>
        </w:rPr>
        <w:tab/>
      </w:r>
      <w:r w:rsidRPr="0034351A">
        <w:rPr>
          <w:rFonts w:ascii="Times New Roman" w:hAnsi="Times New Roman"/>
          <w:sz w:val="26"/>
          <w:szCs w:val="26"/>
        </w:rPr>
        <w:t>Show that the issuance of a stay will not adversely affect the public interest.</w:t>
      </w:r>
    </w:p>
    <w:p w14:paraId="2403BF70" w14:textId="77777777" w:rsidR="00E024F1" w:rsidRDefault="00E024F1" w:rsidP="00324425">
      <w:pPr>
        <w:spacing w:line="480" w:lineRule="auto"/>
        <w:ind w:firstLine="1440"/>
        <w:rPr>
          <w:rFonts w:ascii="Times New Roman" w:hAnsi="Times New Roman"/>
          <w:sz w:val="26"/>
          <w:szCs w:val="26"/>
        </w:rPr>
      </w:pPr>
    </w:p>
    <w:p w14:paraId="3ED3EB74" w14:textId="77777777" w:rsidR="00CB6989" w:rsidRPr="0034351A" w:rsidRDefault="001F74A1" w:rsidP="001C6348">
      <w:pPr>
        <w:spacing w:line="360" w:lineRule="auto"/>
        <w:rPr>
          <w:rFonts w:ascii="Times New Roman" w:hAnsi="Times New Roman"/>
          <w:sz w:val="26"/>
          <w:szCs w:val="26"/>
        </w:rPr>
      </w:pPr>
      <w:hyperlink r:id="rId14" w:anchor="co_pp_sp_162_808" w:history="1">
        <w:r w:rsidR="0003727C" w:rsidRPr="0034351A">
          <w:rPr>
            <w:rFonts w:ascii="Times New Roman" w:hAnsi="Times New Roman"/>
            <w:sz w:val="26"/>
            <w:szCs w:val="26"/>
          </w:rPr>
          <w:t>502 Pa. at 552-553, 467 A.2d at 808-809</w:t>
        </w:r>
      </w:hyperlink>
      <w:r w:rsidR="001C6348">
        <w:rPr>
          <w:rFonts w:ascii="Times New Roman" w:hAnsi="Times New Roman"/>
          <w:sz w:val="26"/>
          <w:szCs w:val="26"/>
        </w:rPr>
        <w:t>.</w:t>
      </w:r>
    </w:p>
    <w:p w14:paraId="62FC8AB8" w14:textId="77777777" w:rsidR="00CB6989" w:rsidRPr="0034351A" w:rsidRDefault="00CB6989" w:rsidP="0003727C">
      <w:pPr>
        <w:spacing w:line="360" w:lineRule="auto"/>
        <w:ind w:firstLine="1440"/>
        <w:rPr>
          <w:rFonts w:ascii="Times New Roman" w:hAnsi="Times New Roman"/>
          <w:sz w:val="26"/>
          <w:szCs w:val="26"/>
        </w:rPr>
      </w:pPr>
    </w:p>
    <w:p w14:paraId="0D629CEC" w14:textId="77777777" w:rsidR="00C42751" w:rsidRPr="009C03BD" w:rsidRDefault="0003727C" w:rsidP="0003727C">
      <w:pPr>
        <w:spacing w:line="360" w:lineRule="auto"/>
        <w:ind w:firstLine="1440"/>
        <w:rPr>
          <w:rFonts w:ascii="Times New Roman" w:hAnsi="Times New Roman"/>
          <w:sz w:val="26"/>
          <w:szCs w:val="26"/>
        </w:rPr>
      </w:pPr>
      <w:r w:rsidRPr="00CB6989">
        <w:rPr>
          <w:rFonts w:ascii="Times New Roman" w:hAnsi="Times New Roman"/>
          <w:i/>
          <w:iCs/>
          <w:sz w:val="26"/>
          <w:szCs w:val="26"/>
        </w:rPr>
        <w:t>Process Gas</w:t>
      </w:r>
      <w:r w:rsidRPr="0003727C">
        <w:rPr>
          <w:rFonts w:ascii="Times New Roman" w:hAnsi="Times New Roman"/>
          <w:sz w:val="26"/>
          <w:szCs w:val="26"/>
        </w:rPr>
        <w:t xml:space="preserve"> also provides that, when the second through fourth factors strongly support the grant of a stay, a petitioner may succeed by establishing a substantial case on the merits. </w:t>
      </w:r>
      <w:r w:rsidR="00CB6989">
        <w:rPr>
          <w:rFonts w:ascii="Times New Roman" w:hAnsi="Times New Roman"/>
          <w:sz w:val="26"/>
          <w:szCs w:val="26"/>
        </w:rPr>
        <w:t xml:space="preserve"> </w:t>
      </w:r>
      <w:hyperlink r:id="rId15" w:anchor="co_pp_sp_162_809" w:history="1">
        <w:r w:rsidRPr="00CB6989">
          <w:rPr>
            <w:rFonts w:ascii="Times New Roman" w:hAnsi="Times New Roman"/>
            <w:i/>
            <w:iCs/>
            <w:sz w:val="26"/>
            <w:szCs w:val="26"/>
          </w:rPr>
          <w:t>Process Gas</w:t>
        </w:r>
        <w:r w:rsidRPr="00CB6989">
          <w:rPr>
            <w:rFonts w:ascii="Times New Roman" w:hAnsi="Times New Roman"/>
            <w:sz w:val="26"/>
            <w:szCs w:val="26"/>
          </w:rPr>
          <w:t xml:space="preserve">, 502 Pa. </w:t>
        </w:r>
        <w:r w:rsidR="00CB6989">
          <w:rPr>
            <w:rFonts w:ascii="Times New Roman" w:hAnsi="Times New Roman"/>
            <w:sz w:val="26"/>
            <w:szCs w:val="26"/>
          </w:rPr>
          <w:t>at</w:t>
        </w:r>
        <w:r w:rsidRPr="00CB6989">
          <w:rPr>
            <w:rFonts w:ascii="Times New Roman" w:hAnsi="Times New Roman"/>
            <w:sz w:val="26"/>
            <w:szCs w:val="26"/>
          </w:rPr>
          <w:t xml:space="preserve"> 553, 467 A.2d at 809</w:t>
        </w:r>
      </w:hyperlink>
      <w:r w:rsidRPr="00CB6989">
        <w:rPr>
          <w:rFonts w:ascii="Times New Roman" w:hAnsi="Times New Roman"/>
          <w:sz w:val="26"/>
          <w:szCs w:val="26"/>
        </w:rPr>
        <w:t>.</w:t>
      </w:r>
      <w:r w:rsidR="009C03BD">
        <w:rPr>
          <w:rFonts w:ascii="Times New Roman" w:hAnsi="Times New Roman"/>
          <w:sz w:val="26"/>
          <w:szCs w:val="26"/>
        </w:rPr>
        <w:t xml:space="preserve">  A petitioner must make a </w:t>
      </w:r>
      <w:r w:rsidR="009C03BD" w:rsidRPr="00F03A15">
        <w:rPr>
          <w:rFonts w:ascii="Times New Roman" w:hAnsi="Times New Roman"/>
          <w:i/>
          <w:iCs/>
          <w:sz w:val="26"/>
          <w:szCs w:val="26"/>
        </w:rPr>
        <w:t>strong</w:t>
      </w:r>
      <w:r w:rsidR="009C03BD">
        <w:rPr>
          <w:rFonts w:ascii="Times New Roman" w:hAnsi="Times New Roman"/>
          <w:sz w:val="26"/>
          <w:szCs w:val="26"/>
        </w:rPr>
        <w:t xml:space="preserve"> showing on </w:t>
      </w:r>
      <w:r w:rsidR="009C03BD" w:rsidRPr="00F03A15">
        <w:rPr>
          <w:rFonts w:ascii="Times New Roman" w:hAnsi="Times New Roman"/>
          <w:i/>
          <w:sz w:val="26"/>
        </w:rPr>
        <w:t>each</w:t>
      </w:r>
      <w:r w:rsidR="009C03BD">
        <w:rPr>
          <w:rFonts w:ascii="Times New Roman" w:hAnsi="Times New Roman"/>
          <w:sz w:val="26"/>
          <w:szCs w:val="26"/>
        </w:rPr>
        <w:t xml:space="preserve"> of the above criteria for a stay/supersedeas to be issued.  </w:t>
      </w:r>
      <w:r w:rsidR="009C03BD">
        <w:rPr>
          <w:rFonts w:ascii="Times New Roman" w:hAnsi="Times New Roman"/>
          <w:i/>
          <w:iCs/>
          <w:sz w:val="26"/>
          <w:szCs w:val="26"/>
        </w:rPr>
        <w:t>Id</w:t>
      </w:r>
      <w:r w:rsidR="009C03BD">
        <w:rPr>
          <w:rFonts w:ascii="Times New Roman" w:hAnsi="Times New Roman"/>
          <w:sz w:val="26"/>
          <w:szCs w:val="26"/>
        </w:rPr>
        <w:t>.</w:t>
      </w:r>
    </w:p>
    <w:p w14:paraId="1B2AC8AD" w14:textId="77777777" w:rsidR="007A48FE" w:rsidRDefault="007A48FE" w:rsidP="00324425">
      <w:pPr>
        <w:spacing w:line="360" w:lineRule="auto"/>
        <w:ind w:firstLine="1440"/>
        <w:rPr>
          <w:rFonts w:ascii="Times New Roman" w:hAnsi="Times New Roman"/>
          <w:b/>
          <w:bCs/>
          <w:sz w:val="26"/>
          <w:szCs w:val="26"/>
        </w:rPr>
      </w:pPr>
    </w:p>
    <w:p w14:paraId="53615E80" w14:textId="77777777" w:rsidR="0003727C" w:rsidRDefault="00E83DA2" w:rsidP="00F32B2A">
      <w:pPr>
        <w:keepNext/>
        <w:keepLines/>
        <w:spacing w:line="360" w:lineRule="auto"/>
        <w:rPr>
          <w:rFonts w:ascii="Times New Roman" w:hAnsi="Times New Roman"/>
          <w:b/>
          <w:bCs/>
          <w:sz w:val="26"/>
          <w:szCs w:val="26"/>
        </w:rPr>
      </w:pPr>
      <w:r>
        <w:rPr>
          <w:rFonts w:ascii="Times New Roman" w:hAnsi="Times New Roman"/>
          <w:b/>
          <w:bCs/>
          <w:sz w:val="26"/>
          <w:szCs w:val="26"/>
        </w:rPr>
        <w:lastRenderedPageBreak/>
        <w:t>B.</w:t>
      </w:r>
      <w:r>
        <w:rPr>
          <w:rFonts w:ascii="Times New Roman" w:hAnsi="Times New Roman"/>
          <w:b/>
          <w:bCs/>
          <w:sz w:val="26"/>
          <w:szCs w:val="26"/>
        </w:rPr>
        <w:tab/>
      </w:r>
      <w:r w:rsidR="0003727C" w:rsidRPr="0003727C">
        <w:rPr>
          <w:rFonts w:ascii="Times New Roman" w:hAnsi="Times New Roman"/>
          <w:b/>
          <w:bCs/>
          <w:sz w:val="26"/>
          <w:szCs w:val="26"/>
        </w:rPr>
        <w:t>P</w:t>
      </w:r>
      <w:r w:rsidR="00D370D9">
        <w:rPr>
          <w:rFonts w:ascii="Times New Roman" w:hAnsi="Times New Roman"/>
          <w:b/>
          <w:bCs/>
          <w:sz w:val="26"/>
          <w:szCs w:val="26"/>
        </w:rPr>
        <w:t>etition and Answer</w:t>
      </w:r>
    </w:p>
    <w:p w14:paraId="5973438B" w14:textId="77777777" w:rsidR="006E3665" w:rsidRPr="0003727C" w:rsidRDefault="006E3665" w:rsidP="00F32B2A">
      <w:pPr>
        <w:keepNext/>
        <w:keepLines/>
        <w:spacing w:line="360" w:lineRule="auto"/>
        <w:ind w:firstLine="720"/>
        <w:rPr>
          <w:rFonts w:ascii="Times New Roman" w:hAnsi="Times New Roman"/>
          <w:sz w:val="26"/>
          <w:szCs w:val="26"/>
        </w:rPr>
      </w:pPr>
    </w:p>
    <w:p w14:paraId="35F30CAE" w14:textId="77777777" w:rsidR="00824326" w:rsidRPr="00146D88" w:rsidRDefault="00D370D9" w:rsidP="00F32B2A">
      <w:pPr>
        <w:pStyle w:val="ListParagraph"/>
        <w:keepNext/>
        <w:keepLines/>
        <w:numPr>
          <w:ilvl w:val="0"/>
          <w:numId w:val="20"/>
        </w:numPr>
        <w:spacing w:line="360" w:lineRule="auto"/>
        <w:ind w:left="1440" w:hanging="720"/>
        <w:rPr>
          <w:rFonts w:ascii="Times New Roman" w:hAnsi="Times New Roman"/>
          <w:b/>
          <w:bCs/>
          <w:sz w:val="26"/>
          <w:szCs w:val="26"/>
        </w:rPr>
      </w:pPr>
      <w:r>
        <w:rPr>
          <w:rFonts w:ascii="Times New Roman" w:hAnsi="Times New Roman"/>
          <w:b/>
          <w:bCs/>
          <w:sz w:val="26"/>
          <w:szCs w:val="26"/>
        </w:rPr>
        <w:t>Ms. Hoffman-</w:t>
      </w:r>
      <w:proofErr w:type="spellStart"/>
      <w:r>
        <w:rPr>
          <w:rFonts w:ascii="Times New Roman" w:hAnsi="Times New Roman"/>
          <w:b/>
          <w:bCs/>
          <w:sz w:val="26"/>
          <w:szCs w:val="26"/>
        </w:rPr>
        <w:t>Lorah’s</w:t>
      </w:r>
      <w:proofErr w:type="spellEnd"/>
      <w:r>
        <w:rPr>
          <w:rFonts w:ascii="Times New Roman" w:hAnsi="Times New Roman"/>
          <w:b/>
          <w:bCs/>
          <w:sz w:val="26"/>
          <w:szCs w:val="26"/>
        </w:rPr>
        <w:t xml:space="preserve"> Petition</w:t>
      </w:r>
    </w:p>
    <w:p w14:paraId="483A393D" w14:textId="77777777" w:rsidR="006E3665" w:rsidRPr="00824326" w:rsidRDefault="006E3665" w:rsidP="00324425">
      <w:pPr>
        <w:spacing w:line="360" w:lineRule="auto"/>
        <w:ind w:firstLine="1440"/>
        <w:rPr>
          <w:rFonts w:ascii="Times New Roman" w:hAnsi="Times New Roman"/>
          <w:b/>
          <w:bCs/>
          <w:sz w:val="26"/>
          <w:szCs w:val="26"/>
        </w:rPr>
      </w:pPr>
    </w:p>
    <w:p w14:paraId="7CB2C4AE" w14:textId="069E007C" w:rsidR="00550D1A" w:rsidRDefault="00CF6F6A" w:rsidP="00324425">
      <w:pPr>
        <w:spacing w:line="360" w:lineRule="auto"/>
        <w:ind w:firstLine="1440"/>
        <w:rPr>
          <w:rFonts w:ascii="Times New Roman" w:hAnsi="Times New Roman"/>
          <w:sz w:val="26"/>
          <w:szCs w:val="26"/>
        </w:rPr>
      </w:pPr>
      <w:r>
        <w:rPr>
          <w:rFonts w:ascii="Times New Roman" w:hAnsi="Times New Roman"/>
          <w:sz w:val="26"/>
          <w:szCs w:val="26"/>
        </w:rPr>
        <w:t>As a threshold consideration, Ms. Hoffman-</w:t>
      </w:r>
      <w:proofErr w:type="spellStart"/>
      <w:r>
        <w:rPr>
          <w:rFonts w:ascii="Times New Roman" w:hAnsi="Times New Roman"/>
          <w:sz w:val="26"/>
          <w:szCs w:val="26"/>
        </w:rPr>
        <w:t>Lorah</w:t>
      </w:r>
      <w:proofErr w:type="spellEnd"/>
      <w:r>
        <w:rPr>
          <w:rFonts w:ascii="Times New Roman" w:hAnsi="Times New Roman"/>
          <w:sz w:val="26"/>
          <w:szCs w:val="26"/>
        </w:rPr>
        <w:t xml:space="preserve"> s</w:t>
      </w:r>
      <w:r w:rsidR="00BE37B6">
        <w:rPr>
          <w:rFonts w:ascii="Times New Roman" w:hAnsi="Times New Roman"/>
          <w:sz w:val="26"/>
          <w:szCs w:val="26"/>
        </w:rPr>
        <w:t>tates</w:t>
      </w:r>
      <w:r>
        <w:rPr>
          <w:rFonts w:ascii="Times New Roman" w:hAnsi="Times New Roman"/>
          <w:sz w:val="26"/>
          <w:szCs w:val="26"/>
        </w:rPr>
        <w:t xml:space="preserve"> that she files the </w:t>
      </w:r>
      <w:r w:rsidR="003161E1">
        <w:rPr>
          <w:rFonts w:ascii="Times New Roman" w:hAnsi="Times New Roman"/>
          <w:sz w:val="26"/>
          <w:szCs w:val="26"/>
        </w:rPr>
        <w:t xml:space="preserve">instant </w:t>
      </w:r>
      <w:r>
        <w:rPr>
          <w:rFonts w:ascii="Times New Roman" w:hAnsi="Times New Roman"/>
          <w:sz w:val="26"/>
          <w:szCs w:val="26"/>
        </w:rPr>
        <w:t xml:space="preserve">Petition in an attempt to avert factual circumstances referenced </w:t>
      </w:r>
      <w:r w:rsidR="00E9425E">
        <w:rPr>
          <w:rFonts w:ascii="Times New Roman" w:hAnsi="Times New Roman"/>
          <w:sz w:val="26"/>
          <w:szCs w:val="26"/>
        </w:rPr>
        <w:t>in</w:t>
      </w:r>
      <w:r>
        <w:rPr>
          <w:rFonts w:ascii="Times New Roman" w:hAnsi="Times New Roman"/>
          <w:sz w:val="26"/>
          <w:szCs w:val="26"/>
        </w:rPr>
        <w:t xml:space="preserve"> a separate </w:t>
      </w:r>
      <w:r w:rsidR="00FF570D">
        <w:rPr>
          <w:rFonts w:ascii="Times New Roman" w:hAnsi="Times New Roman"/>
          <w:sz w:val="26"/>
          <w:szCs w:val="26"/>
        </w:rPr>
        <w:t xml:space="preserve">Commission </w:t>
      </w:r>
      <w:r>
        <w:rPr>
          <w:rFonts w:ascii="Times New Roman" w:hAnsi="Times New Roman"/>
          <w:sz w:val="26"/>
          <w:szCs w:val="26"/>
        </w:rPr>
        <w:t xml:space="preserve">proceeding </w:t>
      </w:r>
      <w:r w:rsidRPr="00F67516">
        <w:rPr>
          <w:rFonts w:ascii="Times New Roman" w:hAnsi="Times New Roman"/>
          <w:i/>
          <w:iCs/>
          <w:sz w:val="26"/>
          <w:szCs w:val="26"/>
        </w:rPr>
        <w:t>Mary Paul v. PECO Energy Company</w:t>
      </w:r>
      <w:r>
        <w:rPr>
          <w:rFonts w:ascii="Times New Roman" w:hAnsi="Times New Roman"/>
          <w:sz w:val="26"/>
          <w:szCs w:val="26"/>
        </w:rPr>
        <w:t xml:space="preserve">, </w:t>
      </w:r>
      <w:r w:rsidRPr="00F67516">
        <w:rPr>
          <w:rFonts w:ascii="Times New Roman" w:hAnsi="Times New Roman"/>
          <w:sz w:val="26"/>
          <w:szCs w:val="26"/>
        </w:rPr>
        <w:t>Docket No. C</w:t>
      </w:r>
      <w:r w:rsidR="00CE4CF7">
        <w:rPr>
          <w:rFonts w:ascii="Times New Roman" w:hAnsi="Times New Roman"/>
          <w:sz w:val="26"/>
          <w:szCs w:val="26"/>
        </w:rPr>
        <w:noBreakHyphen/>
      </w:r>
      <w:r w:rsidRPr="00F67516">
        <w:rPr>
          <w:rFonts w:ascii="Times New Roman" w:hAnsi="Times New Roman"/>
          <w:sz w:val="26"/>
          <w:szCs w:val="26"/>
        </w:rPr>
        <w:t>2015</w:t>
      </w:r>
      <w:r w:rsidR="00CE4CF7">
        <w:rPr>
          <w:rFonts w:ascii="Times New Roman" w:hAnsi="Times New Roman"/>
          <w:sz w:val="26"/>
          <w:szCs w:val="26"/>
        </w:rPr>
        <w:noBreakHyphen/>
      </w:r>
      <w:r w:rsidRPr="00F67516">
        <w:rPr>
          <w:rFonts w:ascii="Times New Roman" w:hAnsi="Times New Roman"/>
          <w:sz w:val="26"/>
          <w:szCs w:val="26"/>
        </w:rPr>
        <w:t xml:space="preserve">2475355 </w:t>
      </w:r>
      <w:r>
        <w:rPr>
          <w:rFonts w:ascii="Times New Roman" w:hAnsi="Times New Roman"/>
          <w:sz w:val="26"/>
          <w:szCs w:val="26"/>
        </w:rPr>
        <w:t>(Order entered June 14, 2018</w:t>
      </w:r>
      <w:r w:rsidR="00426F11">
        <w:rPr>
          <w:rFonts w:ascii="Times New Roman" w:hAnsi="Times New Roman"/>
          <w:sz w:val="26"/>
          <w:szCs w:val="26"/>
        </w:rPr>
        <w:t xml:space="preserve">; </w:t>
      </w:r>
      <w:r w:rsidR="00BE3981">
        <w:rPr>
          <w:rFonts w:ascii="Times New Roman" w:hAnsi="Times New Roman"/>
          <w:sz w:val="26"/>
          <w:szCs w:val="26"/>
        </w:rPr>
        <w:t>Order denying Reconsideration March</w:t>
      </w:r>
      <w:r w:rsidR="00324425">
        <w:rPr>
          <w:rFonts w:ascii="Times New Roman" w:hAnsi="Times New Roman"/>
          <w:sz w:val="26"/>
          <w:szCs w:val="26"/>
        </w:rPr>
        <w:t> </w:t>
      </w:r>
      <w:r w:rsidR="00BE3981">
        <w:rPr>
          <w:rFonts w:ascii="Times New Roman" w:hAnsi="Times New Roman"/>
          <w:sz w:val="26"/>
          <w:szCs w:val="26"/>
        </w:rPr>
        <w:t>14, 2019).</w:t>
      </w:r>
      <w:r>
        <w:rPr>
          <w:rFonts w:ascii="Times New Roman" w:hAnsi="Times New Roman"/>
          <w:sz w:val="26"/>
          <w:szCs w:val="26"/>
        </w:rPr>
        <w:t xml:space="preserve">  </w:t>
      </w:r>
      <w:r w:rsidR="00CD1A8B">
        <w:rPr>
          <w:rFonts w:ascii="Times New Roman" w:hAnsi="Times New Roman"/>
          <w:sz w:val="26"/>
          <w:szCs w:val="26"/>
        </w:rPr>
        <w:t xml:space="preserve">Petition at 1. </w:t>
      </w:r>
      <w:r w:rsidR="00E9425E">
        <w:rPr>
          <w:rFonts w:ascii="Times New Roman" w:hAnsi="Times New Roman"/>
          <w:sz w:val="26"/>
          <w:szCs w:val="26"/>
        </w:rPr>
        <w:t xml:space="preserve"> Specifically, she states that she is trying to prevent service terminati</w:t>
      </w:r>
      <w:r w:rsidR="007A5E05">
        <w:rPr>
          <w:rFonts w:ascii="Times New Roman" w:hAnsi="Times New Roman"/>
          <w:sz w:val="26"/>
          <w:szCs w:val="26"/>
        </w:rPr>
        <w:t>o</w:t>
      </w:r>
      <w:r w:rsidR="00E9425E">
        <w:rPr>
          <w:rFonts w:ascii="Times New Roman" w:hAnsi="Times New Roman"/>
          <w:sz w:val="26"/>
          <w:szCs w:val="26"/>
        </w:rPr>
        <w:t xml:space="preserve">n while appealing the </w:t>
      </w:r>
      <w:r w:rsidR="00E9425E" w:rsidRPr="00B5473A">
        <w:rPr>
          <w:rFonts w:ascii="Times New Roman" w:hAnsi="Times New Roman"/>
          <w:i/>
          <w:iCs/>
          <w:sz w:val="26"/>
          <w:szCs w:val="26"/>
        </w:rPr>
        <w:t>May 23</w:t>
      </w:r>
      <w:r w:rsidR="00B26A08" w:rsidRPr="00B5473A">
        <w:rPr>
          <w:rFonts w:ascii="Times New Roman" w:hAnsi="Times New Roman"/>
          <w:i/>
          <w:iCs/>
          <w:sz w:val="26"/>
          <w:szCs w:val="26"/>
        </w:rPr>
        <w:t xml:space="preserve"> Order</w:t>
      </w:r>
      <w:r w:rsidR="00B26A08">
        <w:rPr>
          <w:rFonts w:ascii="Times New Roman" w:hAnsi="Times New Roman"/>
          <w:sz w:val="26"/>
          <w:szCs w:val="26"/>
        </w:rPr>
        <w:t>.</w:t>
      </w:r>
    </w:p>
    <w:p w14:paraId="71303A26" w14:textId="77777777" w:rsidR="005226AE" w:rsidRDefault="005226AE" w:rsidP="00CB1649">
      <w:pPr>
        <w:spacing w:line="360" w:lineRule="auto"/>
        <w:ind w:firstLine="1440"/>
        <w:rPr>
          <w:rFonts w:ascii="Times New Roman" w:hAnsi="Times New Roman"/>
          <w:sz w:val="26"/>
          <w:szCs w:val="26"/>
        </w:rPr>
      </w:pPr>
    </w:p>
    <w:p w14:paraId="6233B638" w14:textId="77777777" w:rsidR="009A5599" w:rsidRDefault="00143982">
      <w:pPr>
        <w:spacing w:line="360" w:lineRule="auto"/>
        <w:ind w:firstLine="1440"/>
        <w:rPr>
          <w:rFonts w:ascii="Times New Roman" w:hAnsi="Times New Roman"/>
          <w:sz w:val="26"/>
          <w:szCs w:val="26"/>
        </w:rPr>
      </w:pPr>
      <w:r>
        <w:rPr>
          <w:rFonts w:ascii="Times New Roman" w:hAnsi="Times New Roman"/>
          <w:sz w:val="26"/>
          <w:szCs w:val="26"/>
        </w:rPr>
        <w:t>Ms. Hoffman-</w:t>
      </w:r>
      <w:proofErr w:type="spellStart"/>
      <w:r>
        <w:rPr>
          <w:rFonts w:ascii="Times New Roman" w:hAnsi="Times New Roman"/>
          <w:sz w:val="26"/>
          <w:szCs w:val="26"/>
        </w:rPr>
        <w:t>Lorah</w:t>
      </w:r>
      <w:r w:rsidR="00E9425E">
        <w:rPr>
          <w:rFonts w:ascii="Times New Roman" w:hAnsi="Times New Roman"/>
          <w:sz w:val="26"/>
          <w:szCs w:val="26"/>
        </w:rPr>
        <w:t>’s</w:t>
      </w:r>
      <w:proofErr w:type="spellEnd"/>
      <w:r>
        <w:rPr>
          <w:rFonts w:ascii="Times New Roman" w:hAnsi="Times New Roman"/>
          <w:sz w:val="26"/>
          <w:szCs w:val="26"/>
        </w:rPr>
        <w:t xml:space="preserve"> </w:t>
      </w:r>
      <w:r w:rsidR="00625638">
        <w:rPr>
          <w:rFonts w:ascii="Times New Roman" w:hAnsi="Times New Roman"/>
          <w:sz w:val="26"/>
          <w:szCs w:val="26"/>
        </w:rPr>
        <w:t xml:space="preserve">Petition </w:t>
      </w:r>
      <w:r w:rsidR="00E9425E">
        <w:rPr>
          <w:rFonts w:ascii="Times New Roman" w:hAnsi="Times New Roman"/>
          <w:sz w:val="26"/>
          <w:szCs w:val="26"/>
        </w:rPr>
        <w:t>is seeking</w:t>
      </w:r>
      <w:r w:rsidR="00CF6F6A">
        <w:rPr>
          <w:rFonts w:ascii="Times New Roman" w:hAnsi="Times New Roman"/>
          <w:sz w:val="26"/>
          <w:szCs w:val="26"/>
        </w:rPr>
        <w:t xml:space="preserve"> to preserve the status quo</w:t>
      </w:r>
      <w:r w:rsidR="00ED6CAD">
        <w:rPr>
          <w:rFonts w:ascii="Times New Roman" w:hAnsi="Times New Roman"/>
          <w:sz w:val="26"/>
          <w:szCs w:val="26"/>
        </w:rPr>
        <w:t xml:space="preserve"> during her appea</w:t>
      </w:r>
      <w:r w:rsidR="00550D1A">
        <w:rPr>
          <w:rFonts w:ascii="Times New Roman" w:hAnsi="Times New Roman"/>
          <w:sz w:val="26"/>
          <w:szCs w:val="26"/>
        </w:rPr>
        <w:t>l</w:t>
      </w:r>
      <w:r w:rsidR="00174013">
        <w:rPr>
          <w:rFonts w:ascii="Times New Roman" w:hAnsi="Times New Roman"/>
          <w:sz w:val="26"/>
          <w:szCs w:val="26"/>
        </w:rPr>
        <w:t xml:space="preserve"> </w:t>
      </w:r>
      <w:r w:rsidR="00E9425E">
        <w:rPr>
          <w:rFonts w:ascii="Times New Roman" w:hAnsi="Times New Roman"/>
          <w:sz w:val="26"/>
          <w:szCs w:val="26"/>
        </w:rPr>
        <w:t>and to</w:t>
      </w:r>
      <w:r w:rsidR="00F6024D">
        <w:rPr>
          <w:rFonts w:ascii="Times New Roman" w:hAnsi="Times New Roman"/>
          <w:sz w:val="26"/>
          <w:szCs w:val="26"/>
        </w:rPr>
        <w:t xml:space="preserve">, </w:t>
      </w:r>
      <w:r w:rsidR="00F6024D">
        <w:rPr>
          <w:rFonts w:ascii="Times New Roman" w:hAnsi="Times New Roman"/>
          <w:i/>
          <w:iCs/>
          <w:sz w:val="26"/>
          <w:szCs w:val="26"/>
        </w:rPr>
        <w:t>inter alia</w:t>
      </w:r>
      <w:r w:rsidR="00F6024D">
        <w:rPr>
          <w:rFonts w:ascii="Times New Roman" w:hAnsi="Times New Roman"/>
          <w:sz w:val="26"/>
          <w:szCs w:val="26"/>
        </w:rPr>
        <w:t>,</w:t>
      </w:r>
      <w:r w:rsidR="00F6024D">
        <w:rPr>
          <w:rFonts w:ascii="Times New Roman" w:hAnsi="Times New Roman"/>
          <w:i/>
          <w:iCs/>
          <w:sz w:val="26"/>
          <w:szCs w:val="26"/>
        </w:rPr>
        <w:t xml:space="preserve"> </w:t>
      </w:r>
      <w:r w:rsidR="00550D1A">
        <w:rPr>
          <w:rFonts w:ascii="Times New Roman" w:hAnsi="Times New Roman"/>
          <w:sz w:val="26"/>
          <w:szCs w:val="26"/>
        </w:rPr>
        <w:t>continue her advocacy</w:t>
      </w:r>
      <w:r w:rsidR="00CF6F6A">
        <w:rPr>
          <w:rFonts w:ascii="Times New Roman" w:hAnsi="Times New Roman"/>
          <w:sz w:val="26"/>
          <w:szCs w:val="26"/>
        </w:rPr>
        <w:t xml:space="preserve"> </w:t>
      </w:r>
      <w:r w:rsidR="00625638">
        <w:rPr>
          <w:rFonts w:ascii="Times New Roman" w:hAnsi="Times New Roman"/>
          <w:sz w:val="26"/>
          <w:szCs w:val="26"/>
        </w:rPr>
        <w:t xml:space="preserve">objecting </w:t>
      </w:r>
      <w:r w:rsidR="00CF6F6A">
        <w:rPr>
          <w:rFonts w:ascii="Times New Roman" w:hAnsi="Times New Roman"/>
          <w:sz w:val="26"/>
          <w:szCs w:val="26"/>
        </w:rPr>
        <w:t>to the smart meter installation at he</w:t>
      </w:r>
      <w:r w:rsidR="00F6024D">
        <w:rPr>
          <w:rFonts w:ascii="Times New Roman" w:hAnsi="Times New Roman"/>
          <w:sz w:val="26"/>
          <w:szCs w:val="26"/>
        </w:rPr>
        <w:t>r</w:t>
      </w:r>
      <w:r w:rsidR="00CF6F6A">
        <w:rPr>
          <w:rFonts w:ascii="Times New Roman" w:hAnsi="Times New Roman"/>
          <w:sz w:val="26"/>
          <w:szCs w:val="26"/>
        </w:rPr>
        <w:t xml:space="preserve"> property</w:t>
      </w:r>
      <w:r w:rsidR="00625638">
        <w:rPr>
          <w:rFonts w:ascii="Times New Roman" w:hAnsi="Times New Roman"/>
          <w:sz w:val="26"/>
          <w:szCs w:val="26"/>
        </w:rPr>
        <w:t>; to</w:t>
      </w:r>
      <w:r w:rsidR="00550D1A">
        <w:rPr>
          <w:rFonts w:ascii="Times New Roman" w:hAnsi="Times New Roman"/>
          <w:sz w:val="26"/>
          <w:szCs w:val="26"/>
        </w:rPr>
        <w:t xml:space="preserve"> avoid possible termination</w:t>
      </w:r>
      <w:r w:rsidR="00F6024D">
        <w:rPr>
          <w:rFonts w:ascii="Times New Roman" w:hAnsi="Times New Roman"/>
          <w:sz w:val="26"/>
          <w:szCs w:val="26"/>
        </w:rPr>
        <w:t xml:space="preserve"> </w:t>
      </w:r>
      <w:r w:rsidR="00333762">
        <w:rPr>
          <w:rFonts w:ascii="Times New Roman" w:hAnsi="Times New Roman"/>
          <w:sz w:val="26"/>
          <w:szCs w:val="26"/>
        </w:rPr>
        <w:t xml:space="preserve">of utility service </w:t>
      </w:r>
      <w:r w:rsidR="00550D1A">
        <w:rPr>
          <w:rFonts w:ascii="Times New Roman" w:hAnsi="Times New Roman"/>
          <w:sz w:val="26"/>
          <w:szCs w:val="26"/>
        </w:rPr>
        <w:t>should she refuse access to her property for purposes of meter replacement</w:t>
      </w:r>
      <w:r w:rsidR="00E46E2C">
        <w:rPr>
          <w:rFonts w:ascii="Times New Roman" w:hAnsi="Times New Roman"/>
          <w:sz w:val="26"/>
          <w:szCs w:val="26"/>
        </w:rPr>
        <w:t>.</w:t>
      </w:r>
    </w:p>
    <w:p w14:paraId="74E26A44" w14:textId="77777777" w:rsidR="001E1805" w:rsidRPr="0052010C" w:rsidRDefault="001E1805" w:rsidP="0052010C">
      <w:pPr>
        <w:spacing w:line="360" w:lineRule="auto"/>
        <w:ind w:firstLine="1440"/>
        <w:rPr>
          <w:rFonts w:ascii="Times New Roman" w:hAnsi="Times New Roman"/>
          <w:sz w:val="26"/>
          <w:szCs w:val="26"/>
        </w:rPr>
      </w:pPr>
    </w:p>
    <w:p w14:paraId="2D13B06F" w14:textId="70FB617D" w:rsidR="005A40C8" w:rsidRDefault="007329DF" w:rsidP="005A40C8">
      <w:pPr>
        <w:widowControl w:val="0"/>
        <w:kinsoku w:val="0"/>
        <w:overflowPunct w:val="0"/>
        <w:spacing w:line="360" w:lineRule="auto"/>
        <w:ind w:firstLine="1440"/>
        <w:textAlignment w:val="baseline"/>
        <w:rPr>
          <w:rFonts w:ascii="Times New Roman" w:hAnsi="Times New Roman"/>
          <w:sz w:val="26"/>
          <w:szCs w:val="26"/>
        </w:rPr>
      </w:pPr>
      <w:r w:rsidRPr="0052010C">
        <w:rPr>
          <w:rFonts w:ascii="Times New Roman" w:hAnsi="Times New Roman"/>
          <w:sz w:val="26"/>
          <w:szCs w:val="26"/>
        </w:rPr>
        <w:t>Ms. Hoffman-</w:t>
      </w:r>
      <w:proofErr w:type="spellStart"/>
      <w:r w:rsidRPr="0052010C">
        <w:rPr>
          <w:rFonts w:ascii="Times New Roman" w:hAnsi="Times New Roman"/>
          <w:sz w:val="26"/>
          <w:szCs w:val="26"/>
        </w:rPr>
        <w:t>Lorah</w:t>
      </w:r>
      <w:proofErr w:type="spellEnd"/>
      <w:r w:rsidRPr="0052010C">
        <w:rPr>
          <w:rFonts w:ascii="Times New Roman" w:hAnsi="Times New Roman"/>
          <w:sz w:val="26"/>
          <w:szCs w:val="26"/>
        </w:rPr>
        <w:t xml:space="preserve"> </w:t>
      </w:r>
      <w:r w:rsidR="0052010C" w:rsidRPr="0052010C">
        <w:rPr>
          <w:rFonts w:ascii="Times New Roman" w:hAnsi="Times New Roman"/>
          <w:sz w:val="26"/>
          <w:szCs w:val="26"/>
        </w:rPr>
        <w:t>cites to, and references</w:t>
      </w:r>
      <w:r w:rsidR="00C479B6">
        <w:rPr>
          <w:rFonts w:ascii="Times New Roman" w:hAnsi="Times New Roman"/>
          <w:sz w:val="26"/>
          <w:szCs w:val="26"/>
        </w:rPr>
        <w:t>,</w:t>
      </w:r>
      <w:r w:rsidR="0052010C" w:rsidRPr="0052010C">
        <w:rPr>
          <w:rFonts w:ascii="Times New Roman" w:hAnsi="Times New Roman"/>
          <w:sz w:val="26"/>
          <w:szCs w:val="26"/>
        </w:rPr>
        <w:t xml:space="preserve"> evidence in a separate </w:t>
      </w:r>
      <w:r w:rsidR="0012754F">
        <w:rPr>
          <w:rFonts w:ascii="Times New Roman" w:hAnsi="Times New Roman"/>
          <w:sz w:val="26"/>
          <w:szCs w:val="26"/>
        </w:rPr>
        <w:t xml:space="preserve">Commission </w:t>
      </w:r>
      <w:r w:rsidR="0052010C" w:rsidRPr="0052010C">
        <w:rPr>
          <w:rFonts w:ascii="Times New Roman" w:hAnsi="Times New Roman"/>
          <w:sz w:val="26"/>
          <w:szCs w:val="26"/>
        </w:rPr>
        <w:t xml:space="preserve">proceeding and an exhibit </w:t>
      </w:r>
      <w:r w:rsidR="00C479B6">
        <w:rPr>
          <w:rFonts w:ascii="Times New Roman" w:hAnsi="Times New Roman"/>
          <w:sz w:val="26"/>
          <w:szCs w:val="26"/>
        </w:rPr>
        <w:t>identified and referenced to</w:t>
      </w:r>
      <w:r w:rsidR="0052010C" w:rsidRPr="0052010C">
        <w:rPr>
          <w:rFonts w:ascii="Times New Roman" w:hAnsi="Times New Roman"/>
          <w:sz w:val="26"/>
          <w:szCs w:val="26"/>
        </w:rPr>
        <w:t xml:space="preserve"> a </w:t>
      </w:r>
      <w:r w:rsidR="00C41D3C">
        <w:rPr>
          <w:rFonts w:ascii="Times New Roman" w:hAnsi="Times New Roman"/>
          <w:sz w:val="26"/>
          <w:szCs w:val="26"/>
        </w:rPr>
        <w:t>separate</w:t>
      </w:r>
      <w:r w:rsidR="0052010C" w:rsidRPr="0052010C">
        <w:rPr>
          <w:rFonts w:ascii="Times New Roman" w:hAnsi="Times New Roman"/>
          <w:sz w:val="26"/>
          <w:szCs w:val="26"/>
        </w:rPr>
        <w:t xml:space="preserve"> </w:t>
      </w:r>
      <w:r w:rsidR="0012754F">
        <w:rPr>
          <w:rFonts w:ascii="Times New Roman" w:hAnsi="Times New Roman"/>
          <w:sz w:val="26"/>
          <w:szCs w:val="26"/>
        </w:rPr>
        <w:t xml:space="preserve">Commission </w:t>
      </w:r>
      <w:r w:rsidR="0052010C" w:rsidRPr="0052010C">
        <w:rPr>
          <w:rFonts w:ascii="Times New Roman" w:hAnsi="Times New Roman"/>
          <w:sz w:val="26"/>
          <w:szCs w:val="26"/>
        </w:rPr>
        <w:t xml:space="preserve">proceeding to </w:t>
      </w:r>
      <w:r w:rsidR="00C479B6">
        <w:rPr>
          <w:rFonts w:ascii="Times New Roman" w:hAnsi="Times New Roman"/>
          <w:sz w:val="26"/>
          <w:szCs w:val="26"/>
        </w:rPr>
        <w:t xml:space="preserve">make the </w:t>
      </w:r>
      <w:r w:rsidR="0052010C" w:rsidRPr="0052010C">
        <w:rPr>
          <w:rFonts w:ascii="Times New Roman" w:hAnsi="Times New Roman"/>
          <w:sz w:val="26"/>
          <w:szCs w:val="26"/>
        </w:rPr>
        <w:t>argu</w:t>
      </w:r>
      <w:r w:rsidR="00C479B6">
        <w:rPr>
          <w:rFonts w:ascii="Times New Roman" w:hAnsi="Times New Roman"/>
          <w:sz w:val="26"/>
          <w:szCs w:val="26"/>
        </w:rPr>
        <w:t>ment that</w:t>
      </w:r>
      <w:r w:rsidR="0052010C" w:rsidRPr="0052010C">
        <w:rPr>
          <w:rFonts w:ascii="Times New Roman" w:hAnsi="Times New Roman"/>
          <w:sz w:val="26"/>
          <w:szCs w:val="26"/>
        </w:rPr>
        <w:t xml:space="preserve"> the technology in </w:t>
      </w:r>
      <w:r w:rsidR="0052010C">
        <w:rPr>
          <w:rFonts w:ascii="Times New Roman" w:hAnsi="Times New Roman"/>
          <w:sz w:val="26"/>
          <w:szCs w:val="26"/>
        </w:rPr>
        <w:t>smart</w:t>
      </w:r>
      <w:r w:rsidR="0052010C" w:rsidRPr="0052010C">
        <w:rPr>
          <w:rFonts w:ascii="Times New Roman" w:hAnsi="Times New Roman"/>
          <w:sz w:val="26"/>
          <w:szCs w:val="26"/>
        </w:rPr>
        <w:t xml:space="preserve"> meters can have ill </w:t>
      </w:r>
      <w:r w:rsidR="004B2306">
        <w:rPr>
          <w:rFonts w:ascii="Times New Roman" w:hAnsi="Times New Roman"/>
          <w:sz w:val="26"/>
          <w:szCs w:val="26"/>
        </w:rPr>
        <w:t xml:space="preserve">health </w:t>
      </w:r>
      <w:r w:rsidR="0052010C" w:rsidRPr="0052010C">
        <w:rPr>
          <w:rFonts w:ascii="Times New Roman" w:hAnsi="Times New Roman"/>
          <w:sz w:val="26"/>
          <w:szCs w:val="26"/>
        </w:rPr>
        <w:t>effects</w:t>
      </w:r>
      <w:r w:rsidR="00E46E2C">
        <w:rPr>
          <w:rFonts w:ascii="Times New Roman" w:hAnsi="Times New Roman"/>
          <w:sz w:val="26"/>
          <w:szCs w:val="26"/>
        </w:rPr>
        <w:t xml:space="preserve"> to </w:t>
      </w:r>
      <w:r w:rsidR="00C246D9">
        <w:rPr>
          <w:rFonts w:ascii="Times New Roman" w:hAnsi="Times New Roman"/>
          <w:sz w:val="26"/>
          <w:szCs w:val="26"/>
        </w:rPr>
        <w:t xml:space="preserve">determine </w:t>
      </w:r>
      <w:r w:rsidR="00E46E2C">
        <w:rPr>
          <w:rFonts w:ascii="Times New Roman" w:hAnsi="Times New Roman"/>
          <w:sz w:val="26"/>
          <w:szCs w:val="26"/>
        </w:rPr>
        <w:t xml:space="preserve">whether the grant of </w:t>
      </w:r>
      <w:r w:rsidR="00C246D9">
        <w:rPr>
          <w:rFonts w:ascii="Times New Roman" w:hAnsi="Times New Roman"/>
          <w:sz w:val="26"/>
          <w:szCs w:val="26"/>
        </w:rPr>
        <w:t xml:space="preserve">a </w:t>
      </w:r>
      <w:r w:rsidR="00E46E2C">
        <w:rPr>
          <w:rFonts w:ascii="Times New Roman" w:hAnsi="Times New Roman"/>
          <w:sz w:val="26"/>
          <w:szCs w:val="26"/>
        </w:rPr>
        <w:t xml:space="preserve">stay will prevent </w:t>
      </w:r>
      <w:r w:rsidR="00C246D9">
        <w:rPr>
          <w:rFonts w:ascii="Times New Roman" w:hAnsi="Times New Roman"/>
          <w:sz w:val="26"/>
          <w:szCs w:val="26"/>
        </w:rPr>
        <w:t>irreparable</w:t>
      </w:r>
      <w:r w:rsidR="00E46E2C">
        <w:rPr>
          <w:rFonts w:ascii="Times New Roman" w:hAnsi="Times New Roman"/>
          <w:sz w:val="26"/>
          <w:szCs w:val="26"/>
        </w:rPr>
        <w:t xml:space="preserve"> harm</w:t>
      </w:r>
      <w:r w:rsidR="0052010C" w:rsidRPr="0052010C">
        <w:rPr>
          <w:rFonts w:ascii="Times New Roman" w:hAnsi="Times New Roman"/>
          <w:sz w:val="26"/>
          <w:szCs w:val="26"/>
        </w:rPr>
        <w:t>.</w:t>
      </w:r>
      <w:r w:rsidR="0052010C">
        <w:rPr>
          <w:rFonts w:ascii="Times New Roman" w:hAnsi="Times New Roman"/>
          <w:sz w:val="26"/>
          <w:szCs w:val="26"/>
        </w:rPr>
        <w:t xml:space="preserve">  </w:t>
      </w:r>
      <w:r w:rsidR="0052010C">
        <w:rPr>
          <w:rFonts w:ascii="Times New Roman" w:hAnsi="Times New Roman"/>
          <w:i/>
          <w:iCs/>
          <w:sz w:val="26"/>
          <w:szCs w:val="26"/>
        </w:rPr>
        <w:t xml:space="preserve">See </w:t>
      </w:r>
      <w:r w:rsidR="0052010C">
        <w:rPr>
          <w:rFonts w:ascii="Times New Roman" w:hAnsi="Times New Roman"/>
          <w:sz w:val="26"/>
          <w:szCs w:val="26"/>
        </w:rPr>
        <w:t>Petition at</w:t>
      </w:r>
      <w:r w:rsidR="005A40C8">
        <w:rPr>
          <w:rFonts w:ascii="Times New Roman" w:hAnsi="Times New Roman"/>
          <w:sz w:val="26"/>
          <w:szCs w:val="26"/>
        </w:rPr>
        <w:t xml:space="preserve"> 6</w:t>
      </w:r>
      <w:r w:rsidR="00174013">
        <w:rPr>
          <w:rFonts w:ascii="Times New Roman" w:hAnsi="Times New Roman"/>
          <w:sz w:val="26"/>
          <w:szCs w:val="26"/>
        </w:rPr>
        <w:t>.</w:t>
      </w:r>
      <w:r w:rsidR="003F77BB">
        <w:rPr>
          <w:rStyle w:val="FootnoteReference"/>
          <w:rFonts w:ascii="Times New Roman" w:hAnsi="Times New Roman"/>
          <w:sz w:val="26"/>
          <w:szCs w:val="26"/>
        </w:rPr>
        <w:footnoteReference w:id="14"/>
      </w:r>
    </w:p>
    <w:p w14:paraId="6764645E" w14:textId="77777777" w:rsidR="005071A9" w:rsidRPr="00176958" w:rsidRDefault="005071A9" w:rsidP="009A5599">
      <w:pPr>
        <w:spacing w:line="360" w:lineRule="auto"/>
        <w:ind w:firstLine="1440"/>
        <w:rPr>
          <w:rFonts w:ascii="Times New Roman" w:hAnsi="Times New Roman"/>
          <w:sz w:val="26"/>
          <w:szCs w:val="26"/>
        </w:rPr>
      </w:pPr>
    </w:p>
    <w:p w14:paraId="116B6662" w14:textId="77777777" w:rsidR="00176958" w:rsidRDefault="00176958" w:rsidP="00907845">
      <w:pPr>
        <w:kinsoku w:val="0"/>
        <w:overflowPunct w:val="0"/>
        <w:spacing w:line="360" w:lineRule="auto"/>
        <w:ind w:firstLine="1440"/>
        <w:textAlignment w:val="baseline"/>
        <w:rPr>
          <w:rFonts w:ascii="Times New Roman" w:hAnsi="Times New Roman"/>
          <w:sz w:val="26"/>
          <w:szCs w:val="26"/>
        </w:rPr>
      </w:pPr>
      <w:r w:rsidRPr="00176958">
        <w:rPr>
          <w:rFonts w:ascii="Times New Roman" w:hAnsi="Times New Roman"/>
          <w:sz w:val="26"/>
          <w:szCs w:val="26"/>
        </w:rPr>
        <w:t>Ms. Hoffman-</w:t>
      </w:r>
      <w:proofErr w:type="spellStart"/>
      <w:r w:rsidRPr="00176958">
        <w:rPr>
          <w:rFonts w:ascii="Times New Roman" w:hAnsi="Times New Roman"/>
          <w:sz w:val="26"/>
          <w:szCs w:val="26"/>
        </w:rPr>
        <w:t>Lorah</w:t>
      </w:r>
      <w:proofErr w:type="spellEnd"/>
      <w:r w:rsidRPr="00176958">
        <w:rPr>
          <w:rFonts w:ascii="Times New Roman" w:hAnsi="Times New Roman"/>
          <w:sz w:val="26"/>
          <w:szCs w:val="26"/>
        </w:rPr>
        <w:t xml:space="preserve"> argues that interested parties will not be substantially harmed </w:t>
      </w:r>
      <w:r w:rsidR="00F703AB">
        <w:rPr>
          <w:rFonts w:ascii="Times New Roman" w:hAnsi="Times New Roman"/>
          <w:sz w:val="26"/>
          <w:szCs w:val="26"/>
        </w:rPr>
        <w:t xml:space="preserve">by the issuance of a supersedeas.  </w:t>
      </w:r>
      <w:r w:rsidR="00E46E2C">
        <w:rPr>
          <w:rFonts w:ascii="Times New Roman" w:hAnsi="Times New Roman"/>
          <w:sz w:val="26"/>
          <w:szCs w:val="26"/>
        </w:rPr>
        <w:t xml:space="preserve">Specifically, </w:t>
      </w:r>
      <w:r w:rsidRPr="00176958">
        <w:rPr>
          <w:rFonts w:ascii="Times New Roman" w:hAnsi="Times New Roman"/>
          <w:sz w:val="26"/>
          <w:szCs w:val="26"/>
        </w:rPr>
        <w:t>PPL will not be harmed by a stay of installation of the smart meter</w:t>
      </w:r>
      <w:r w:rsidR="00C15404">
        <w:rPr>
          <w:rFonts w:ascii="Times New Roman" w:hAnsi="Times New Roman"/>
          <w:sz w:val="26"/>
          <w:szCs w:val="26"/>
        </w:rPr>
        <w:t xml:space="preserve"> since</w:t>
      </w:r>
      <w:r w:rsidRPr="00176958">
        <w:rPr>
          <w:rFonts w:ascii="Times New Roman" w:hAnsi="Times New Roman"/>
          <w:sz w:val="26"/>
          <w:szCs w:val="26"/>
        </w:rPr>
        <w:t xml:space="preserve"> the current meter in place continues to calculate </w:t>
      </w:r>
      <w:r w:rsidRPr="00176958">
        <w:rPr>
          <w:rFonts w:ascii="Times New Roman" w:hAnsi="Times New Roman"/>
          <w:sz w:val="26"/>
          <w:szCs w:val="26"/>
        </w:rPr>
        <w:lastRenderedPageBreak/>
        <w:t xml:space="preserve">the electricity used without any additional financial impact to PPL and she will continue to pay monthly bills on time.  Petition at </w:t>
      </w:r>
      <w:r w:rsidR="007A0506">
        <w:rPr>
          <w:rFonts w:ascii="Times New Roman" w:hAnsi="Times New Roman"/>
          <w:sz w:val="26"/>
          <w:szCs w:val="26"/>
        </w:rPr>
        <w:t>6.</w:t>
      </w:r>
    </w:p>
    <w:p w14:paraId="60437738" w14:textId="77777777" w:rsidR="00324425" w:rsidRDefault="00324425" w:rsidP="00907845">
      <w:pPr>
        <w:kinsoku w:val="0"/>
        <w:overflowPunct w:val="0"/>
        <w:spacing w:line="360" w:lineRule="auto"/>
        <w:ind w:firstLine="1440"/>
        <w:textAlignment w:val="baseline"/>
        <w:rPr>
          <w:rFonts w:ascii="Times New Roman" w:hAnsi="Times New Roman"/>
          <w:sz w:val="26"/>
          <w:szCs w:val="26"/>
        </w:rPr>
      </w:pPr>
    </w:p>
    <w:p w14:paraId="17419356" w14:textId="77777777" w:rsidR="00176958" w:rsidRPr="00FD601C" w:rsidRDefault="00987FD4" w:rsidP="00176958">
      <w:pPr>
        <w:kinsoku w:val="0"/>
        <w:overflowPunct w:val="0"/>
        <w:spacing w:line="360" w:lineRule="auto"/>
        <w:ind w:firstLine="1440"/>
        <w:textAlignment w:val="baseline"/>
        <w:rPr>
          <w:rFonts w:ascii="Times New Roman" w:hAnsi="Times New Roman"/>
          <w:spacing w:val="-1"/>
          <w:sz w:val="26"/>
          <w:szCs w:val="26"/>
        </w:rPr>
      </w:pPr>
      <w:r>
        <w:rPr>
          <w:rFonts w:ascii="Times New Roman" w:hAnsi="Times New Roman"/>
          <w:spacing w:val="-1"/>
          <w:sz w:val="26"/>
          <w:szCs w:val="26"/>
        </w:rPr>
        <w:t>With regard to</w:t>
      </w:r>
      <w:r w:rsidR="00176958" w:rsidRPr="00176958">
        <w:rPr>
          <w:rFonts w:ascii="Times New Roman" w:hAnsi="Times New Roman"/>
          <w:spacing w:val="-1"/>
          <w:sz w:val="26"/>
          <w:szCs w:val="26"/>
        </w:rPr>
        <w:t xml:space="preserve"> public interest,</w:t>
      </w:r>
      <w:r w:rsidR="0093587A">
        <w:rPr>
          <w:rFonts w:ascii="Times New Roman" w:hAnsi="Times New Roman"/>
          <w:spacing w:val="-1"/>
          <w:sz w:val="26"/>
          <w:szCs w:val="26"/>
        </w:rPr>
        <w:t xml:space="preserve"> Petitioner </w:t>
      </w:r>
      <w:r w:rsidR="00E46E2C">
        <w:rPr>
          <w:rFonts w:ascii="Times New Roman" w:hAnsi="Times New Roman"/>
          <w:spacing w:val="-1"/>
          <w:sz w:val="26"/>
          <w:szCs w:val="26"/>
        </w:rPr>
        <w:t xml:space="preserve">contends </w:t>
      </w:r>
      <w:r w:rsidR="0093587A">
        <w:rPr>
          <w:rFonts w:ascii="Times New Roman" w:hAnsi="Times New Roman"/>
          <w:spacing w:val="-1"/>
          <w:sz w:val="26"/>
          <w:szCs w:val="26"/>
        </w:rPr>
        <w:t xml:space="preserve">that the public </w:t>
      </w:r>
      <w:r w:rsidR="00176958" w:rsidRPr="00176958">
        <w:rPr>
          <w:rFonts w:ascii="Times New Roman" w:hAnsi="Times New Roman"/>
          <w:spacing w:val="-1"/>
          <w:sz w:val="26"/>
          <w:szCs w:val="26"/>
        </w:rPr>
        <w:t xml:space="preserve">would </w:t>
      </w:r>
      <w:r w:rsidR="007A0506">
        <w:rPr>
          <w:rFonts w:ascii="Times New Roman" w:hAnsi="Times New Roman"/>
          <w:spacing w:val="-1"/>
          <w:sz w:val="26"/>
          <w:szCs w:val="26"/>
        </w:rPr>
        <w:t xml:space="preserve">not </w:t>
      </w:r>
      <w:r w:rsidR="00176958" w:rsidRPr="00176958">
        <w:rPr>
          <w:rFonts w:ascii="Times New Roman" w:hAnsi="Times New Roman"/>
          <w:spacing w:val="-1"/>
          <w:sz w:val="26"/>
          <w:szCs w:val="26"/>
        </w:rPr>
        <w:t xml:space="preserve">be adversely affected by the </w:t>
      </w:r>
      <w:r w:rsidR="0093587A">
        <w:rPr>
          <w:rFonts w:ascii="Times New Roman" w:hAnsi="Times New Roman"/>
          <w:spacing w:val="-1"/>
          <w:sz w:val="26"/>
          <w:szCs w:val="26"/>
        </w:rPr>
        <w:t>stay of s</w:t>
      </w:r>
      <w:r w:rsidR="00176958" w:rsidRPr="00176958">
        <w:rPr>
          <w:rFonts w:ascii="Times New Roman" w:hAnsi="Times New Roman"/>
          <w:spacing w:val="-1"/>
          <w:sz w:val="26"/>
          <w:szCs w:val="26"/>
        </w:rPr>
        <w:t xml:space="preserve">mart </w:t>
      </w:r>
      <w:r w:rsidR="0093587A">
        <w:rPr>
          <w:rFonts w:ascii="Times New Roman" w:hAnsi="Times New Roman"/>
          <w:spacing w:val="-1"/>
          <w:sz w:val="26"/>
          <w:szCs w:val="26"/>
        </w:rPr>
        <w:t>m</w:t>
      </w:r>
      <w:r w:rsidR="00176958" w:rsidRPr="00176958">
        <w:rPr>
          <w:rFonts w:ascii="Times New Roman" w:hAnsi="Times New Roman"/>
          <w:spacing w:val="-1"/>
          <w:sz w:val="26"/>
          <w:szCs w:val="26"/>
        </w:rPr>
        <w:t>eter install</w:t>
      </w:r>
      <w:r w:rsidR="0093587A">
        <w:rPr>
          <w:rFonts w:ascii="Times New Roman" w:hAnsi="Times New Roman"/>
          <w:spacing w:val="-1"/>
          <w:sz w:val="26"/>
          <w:szCs w:val="26"/>
        </w:rPr>
        <w:t>ation at her r</w:t>
      </w:r>
      <w:r w:rsidR="00176958" w:rsidRPr="00176958">
        <w:rPr>
          <w:rFonts w:ascii="Times New Roman" w:hAnsi="Times New Roman"/>
          <w:spacing w:val="-1"/>
          <w:sz w:val="26"/>
          <w:szCs w:val="26"/>
        </w:rPr>
        <w:t>esidence</w:t>
      </w:r>
      <w:r w:rsidR="00C15404">
        <w:rPr>
          <w:rFonts w:ascii="Times New Roman" w:hAnsi="Times New Roman"/>
          <w:spacing w:val="-1"/>
          <w:sz w:val="26"/>
          <w:szCs w:val="26"/>
        </w:rPr>
        <w:t xml:space="preserve"> b</w:t>
      </w:r>
      <w:r w:rsidR="00F03A15">
        <w:rPr>
          <w:rFonts w:ascii="Times New Roman" w:hAnsi="Times New Roman"/>
          <w:spacing w:val="-1"/>
          <w:sz w:val="26"/>
          <w:szCs w:val="26"/>
        </w:rPr>
        <w:t>ecause</w:t>
      </w:r>
      <w:r w:rsidR="0093587A">
        <w:rPr>
          <w:rFonts w:ascii="Times New Roman" w:hAnsi="Times New Roman"/>
          <w:spacing w:val="-1"/>
          <w:sz w:val="26"/>
          <w:szCs w:val="26"/>
        </w:rPr>
        <w:t xml:space="preserve"> a</w:t>
      </w:r>
      <w:r w:rsidR="00176958" w:rsidRPr="00176958">
        <w:rPr>
          <w:rFonts w:ascii="Times New Roman" w:hAnsi="Times New Roman"/>
          <w:spacing w:val="-1"/>
          <w:sz w:val="26"/>
          <w:szCs w:val="26"/>
        </w:rPr>
        <w:t xml:space="preserve"> stay</w:t>
      </w:r>
      <w:r w:rsidR="00F03A15">
        <w:rPr>
          <w:rFonts w:ascii="Times New Roman" w:hAnsi="Times New Roman"/>
          <w:spacing w:val="-1"/>
          <w:sz w:val="26"/>
          <w:szCs w:val="26"/>
        </w:rPr>
        <w:t xml:space="preserve"> </w:t>
      </w:r>
      <w:r w:rsidR="00176958" w:rsidRPr="00176958">
        <w:rPr>
          <w:rFonts w:ascii="Times New Roman" w:hAnsi="Times New Roman"/>
          <w:spacing w:val="-1"/>
          <w:sz w:val="26"/>
          <w:szCs w:val="26"/>
        </w:rPr>
        <w:t xml:space="preserve">would serve the public </w:t>
      </w:r>
      <w:r w:rsidR="0093587A">
        <w:rPr>
          <w:rFonts w:ascii="Times New Roman" w:hAnsi="Times New Roman"/>
          <w:spacing w:val="-1"/>
          <w:sz w:val="26"/>
          <w:szCs w:val="26"/>
        </w:rPr>
        <w:t>i</w:t>
      </w:r>
      <w:r w:rsidR="00176958" w:rsidRPr="00176958">
        <w:rPr>
          <w:rFonts w:ascii="Times New Roman" w:hAnsi="Times New Roman"/>
          <w:spacing w:val="-1"/>
          <w:sz w:val="26"/>
          <w:szCs w:val="26"/>
        </w:rPr>
        <w:t xml:space="preserve">nterest </w:t>
      </w:r>
      <w:r w:rsidR="0093587A">
        <w:rPr>
          <w:rFonts w:ascii="Times New Roman" w:hAnsi="Times New Roman"/>
          <w:spacing w:val="-1"/>
          <w:sz w:val="26"/>
          <w:szCs w:val="26"/>
        </w:rPr>
        <w:t>as, “</w:t>
      </w:r>
      <w:r w:rsidR="00176958" w:rsidRPr="00176958">
        <w:rPr>
          <w:rFonts w:ascii="Times New Roman" w:hAnsi="Times New Roman"/>
          <w:spacing w:val="-1"/>
          <w:sz w:val="26"/>
          <w:szCs w:val="26"/>
        </w:rPr>
        <w:t xml:space="preserve">installation of another Smart Meter in the neighborhood would result in an exacerbation of ill health effects for others in the </w:t>
      </w:r>
      <w:r w:rsidR="00176958" w:rsidRPr="00176958">
        <w:rPr>
          <w:rFonts w:ascii="Times New Roman" w:hAnsi="Times New Roman"/>
          <w:spacing w:val="-2"/>
          <w:sz w:val="26"/>
          <w:szCs w:val="26"/>
        </w:rPr>
        <w:t>community.</w:t>
      </w:r>
      <w:r w:rsidR="0093587A">
        <w:rPr>
          <w:rFonts w:ascii="Times New Roman" w:hAnsi="Times New Roman"/>
          <w:spacing w:val="-2"/>
          <w:sz w:val="26"/>
          <w:szCs w:val="26"/>
        </w:rPr>
        <w:t xml:space="preserve">”  Petition at </w:t>
      </w:r>
      <w:r w:rsidR="007A0506">
        <w:rPr>
          <w:rFonts w:ascii="Times New Roman" w:hAnsi="Times New Roman"/>
          <w:spacing w:val="-2"/>
          <w:sz w:val="26"/>
          <w:szCs w:val="26"/>
        </w:rPr>
        <w:t>6</w:t>
      </w:r>
      <w:r w:rsidR="0093587A">
        <w:rPr>
          <w:rFonts w:ascii="Times New Roman" w:hAnsi="Times New Roman"/>
          <w:spacing w:val="-2"/>
          <w:sz w:val="26"/>
          <w:szCs w:val="26"/>
        </w:rPr>
        <w:t>.</w:t>
      </w:r>
    </w:p>
    <w:p w14:paraId="49BE049C" w14:textId="77777777" w:rsidR="003438CB" w:rsidRDefault="003438CB" w:rsidP="001C6348">
      <w:pPr>
        <w:kinsoku w:val="0"/>
        <w:overflowPunct w:val="0"/>
        <w:spacing w:line="360" w:lineRule="auto"/>
        <w:textAlignment w:val="baseline"/>
        <w:rPr>
          <w:rFonts w:ascii="Times New Roman" w:hAnsi="Times New Roman"/>
          <w:spacing w:val="-1"/>
          <w:sz w:val="26"/>
          <w:szCs w:val="26"/>
        </w:rPr>
      </w:pPr>
    </w:p>
    <w:p w14:paraId="19C3C19F" w14:textId="77777777" w:rsidR="001E1805" w:rsidRPr="001C6348" w:rsidRDefault="001821A8" w:rsidP="00324425">
      <w:pPr>
        <w:pStyle w:val="ListParagraph"/>
        <w:keepNext/>
        <w:keepLines/>
        <w:numPr>
          <w:ilvl w:val="0"/>
          <w:numId w:val="20"/>
        </w:numPr>
        <w:kinsoku w:val="0"/>
        <w:overflowPunct w:val="0"/>
        <w:spacing w:line="360" w:lineRule="auto"/>
        <w:ind w:left="1440" w:hanging="720"/>
        <w:textAlignment w:val="baseline"/>
        <w:rPr>
          <w:rFonts w:ascii="Times New Roman" w:hAnsi="Times New Roman"/>
          <w:spacing w:val="-1"/>
          <w:sz w:val="26"/>
          <w:szCs w:val="26"/>
        </w:rPr>
      </w:pPr>
      <w:r w:rsidRPr="001C6348">
        <w:rPr>
          <w:rFonts w:ascii="Times New Roman" w:hAnsi="Times New Roman"/>
          <w:b/>
          <w:bCs/>
          <w:sz w:val="26"/>
          <w:szCs w:val="26"/>
        </w:rPr>
        <w:t>PPL</w:t>
      </w:r>
      <w:r w:rsidR="00D370D9" w:rsidRPr="001C6348">
        <w:rPr>
          <w:rFonts w:ascii="Times New Roman" w:hAnsi="Times New Roman"/>
          <w:b/>
          <w:bCs/>
          <w:sz w:val="26"/>
          <w:szCs w:val="26"/>
        </w:rPr>
        <w:t>’s</w:t>
      </w:r>
      <w:r w:rsidRPr="001C6348">
        <w:rPr>
          <w:rFonts w:ascii="Times New Roman" w:hAnsi="Times New Roman"/>
          <w:b/>
          <w:bCs/>
          <w:sz w:val="26"/>
          <w:szCs w:val="26"/>
        </w:rPr>
        <w:t xml:space="preserve"> Answer </w:t>
      </w:r>
    </w:p>
    <w:p w14:paraId="05E7A84A" w14:textId="77777777" w:rsidR="00987429" w:rsidRDefault="00987429" w:rsidP="00324425">
      <w:pPr>
        <w:keepNext/>
        <w:keepLines/>
        <w:widowControl w:val="0"/>
        <w:kinsoku w:val="0"/>
        <w:overflowPunct w:val="0"/>
        <w:spacing w:line="360" w:lineRule="auto"/>
        <w:ind w:firstLine="1440"/>
        <w:textAlignment w:val="baseline"/>
        <w:rPr>
          <w:rFonts w:ascii="Times New Roman" w:hAnsi="Times New Roman"/>
          <w:spacing w:val="-1"/>
          <w:sz w:val="26"/>
          <w:szCs w:val="26"/>
        </w:rPr>
      </w:pPr>
    </w:p>
    <w:p w14:paraId="232FC2DA" w14:textId="77777777" w:rsidR="005D02BA" w:rsidRDefault="00987429" w:rsidP="00324425">
      <w:pPr>
        <w:keepNext/>
        <w:keepLines/>
        <w:widowControl w:val="0"/>
        <w:kinsoku w:val="0"/>
        <w:overflowPunct w:val="0"/>
        <w:spacing w:line="360" w:lineRule="auto"/>
        <w:ind w:firstLine="1440"/>
        <w:textAlignment w:val="baseline"/>
        <w:rPr>
          <w:rFonts w:ascii="Times New Roman" w:hAnsi="Times New Roman"/>
          <w:spacing w:val="-1"/>
          <w:sz w:val="26"/>
          <w:szCs w:val="26"/>
        </w:rPr>
      </w:pPr>
      <w:r>
        <w:rPr>
          <w:rFonts w:ascii="Times New Roman" w:hAnsi="Times New Roman"/>
          <w:spacing w:val="-1"/>
          <w:sz w:val="26"/>
          <w:szCs w:val="26"/>
        </w:rPr>
        <w:t xml:space="preserve">PPL responds that the Petition should be dismissed as it does not meet the </w:t>
      </w:r>
      <w:r w:rsidR="00C77942">
        <w:rPr>
          <w:rFonts w:ascii="Times New Roman" w:hAnsi="Times New Roman"/>
          <w:spacing w:val="-1"/>
          <w:sz w:val="26"/>
          <w:szCs w:val="26"/>
        </w:rPr>
        <w:t xml:space="preserve">requisite </w:t>
      </w:r>
      <w:r>
        <w:rPr>
          <w:rFonts w:ascii="Times New Roman" w:hAnsi="Times New Roman"/>
          <w:spacing w:val="-1"/>
          <w:sz w:val="26"/>
          <w:szCs w:val="26"/>
        </w:rPr>
        <w:t xml:space="preserve">elements for </w:t>
      </w:r>
      <w:r w:rsidR="005D02BA">
        <w:rPr>
          <w:rFonts w:ascii="Times New Roman" w:hAnsi="Times New Roman"/>
          <w:spacing w:val="-1"/>
          <w:sz w:val="26"/>
          <w:szCs w:val="26"/>
        </w:rPr>
        <w:t xml:space="preserve">issuance of a </w:t>
      </w:r>
      <w:r>
        <w:rPr>
          <w:rFonts w:ascii="Times New Roman" w:hAnsi="Times New Roman"/>
          <w:spacing w:val="-1"/>
          <w:sz w:val="26"/>
          <w:szCs w:val="26"/>
        </w:rPr>
        <w:t>supersedeas under</w:t>
      </w:r>
      <w:r w:rsidR="005D02BA">
        <w:rPr>
          <w:rFonts w:ascii="Times New Roman" w:hAnsi="Times New Roman"/>
          <w:spacing w:val="-1"/>
          <w:sz w:val="26"/>
          <w:szCs w:val="26"/>
        </w:rPr>
        <w:t xml:space="preserve"> </w:t>
      </w:r>
      <w:r>
        <w:rPr>
          <w:rFonts w:ascii="Times New Roman" w:hAnsi="Times New Roman"/>
          <w:i/>
          <w:iCs/>
          <w:spacing w:val="-1"/>
          <w:sz w:val="26"/>
          <w:szCs w:val="26"/>
        </w:rPr>
        <w:t>Process Gas</w:t>
      </w:r>
      <w:r>
        <w:rPr>
          <w:rFonts w:ascii="Times New Roman" w:hAnsi="Times New Roman"/>
          <w:spacing w:val="-1"/>
          <w:sz w:val="26"/>
          <w:szCs w:val="26"/>
        </w:rPr>
        <w:t>.</w:t>
      </w:r>
      <w:r w:rsidR="00310DBE">
        <w:rPr>
          <w:rFonts w:ascii="Times New Roman" w:hAnsi="Times New Roman"/>
          <w:spacing w:val="-1"/>
          <w:sz w:val="26"/>
          <w:szCs w:val="26"/>
        </w:rPr>
        <w:t xml:space="preserve">  Answer at 3.</w:t>
      </w:r>
    </w:p>
    <w:p w14:paraId="7A52DFDC" w14:textId="77777777" w:rsidR="005D02BA" w:rsidRDefault="005D02BA" w:rsidP="00987429">
      <w:pPr>
        <w:widowControl w:val="0"/>
        <w:kinsoku w:val="0"/>
        <w:overflowPunct w:val="0"/>
        <w:spacing w:line="360" w:lineRule="auto"/>
        <w:ind w:firstLine="1440"/>
        <w:textAlignment w:val="baseline"/>
        <w:rPr>
          <w:rFonts w:ascii="Times New Roman" w:hAnsi="Times New Roman"/>
          <w:spacing w:val="-1"/>
          <w:sz w:val="26"/>
          <w:szCs w:val="26"/>
        </w:rPr>
      </w:pPr>
    </w:p>
    <w:p w14:paraId="586303BD" w14:textId="6FA85E54" w:rsidR="0035381F" w:rsidRDefault="00987429" w:rsidP="00987429">
      <w:pPr>
        <w:widowControl w:val="0"/>
        <w:kinsoku w:val="0"/>
        <w:overflowPunct w:val="0"/>
        <w:spacing w:line="360" w:lineRule="auto"/>
        <w:ind w:firstLine="1440"/>
        <w:textAlignment w:val="baseline"/>
        <w:rPr>
          <w:rFonts w:ascii="Times New Roman" w:hAnsi="Times New Roman"/>
          <w:sz w:val="26"/>
          <w:szCs w:val="26"/>
        </w:rPr>
      </w:pPr>
      <w:r w:rsidRPr="001C6348">
        <w:rPr>
          <w:rFonts w:ascii="Times New Roman" w:hAnsi="Times New Roman"/>
          <w:spacing w:val="-1"/>
          <w:sz w:val="26"/>
          <w:szCs w:val="26"/>
        </w:rPr>
        <w:t xml:space="preserve">First, </w:t>
      </w:r>
      <w:r w:rsidR="001F5FB4" w:rsidRPr="001C6348">
        <w:rPr>
          <w:rFonts w:ascii="Times New Roman" w:hAnsi="Times New Roman"/>
          <w:spacing w:val="-1"/>
          <w:sz w:val="26"/>
          <w:szCs w:val="26"/>
        </w:rPr>
        <w:t xml:space="preserve">PPL contends that Petitioner will not prevail on the merits as she has not met </w:t>
      </w:r>
      <w:r w:rsidR="00B5473A">
        <w:rPr>
          <w:rFonts w:ascii="Times New Roman" w:hAnsi="Times New Roman"/>
          <w:spacing w:val="-1"/>
          <w:sz w:val="26"/>
          <w:szCs w:val="26"/>
        </w:rPr>
        <w:t xml:space="preserve">the </w:t>
      </w:r>
      <w:r w:rsidR="00B26A08">
        <w:rPr>
          <w:rFonts w:ascii="Times New Roman" w:hAnsi="Times New Roman"/>
          <w:spacing w:val="-1"/>
          <w:sz w:val="26"/>
          <w:szCs w:val="26"/>
        </w:rPr>
        <w:t>Court’s</w:t>
      </w:r>
      <w:r w:rsidR="001F5FB4" w:rsidRPr="001C6348">
        <w:rPr>
          <w:rFonts w:ascii="Times New Roman" w:hAnsi="Times New Roman"/>
          <w:spacing w:val="-1"/>
          <w:sz w:val="26"/>
          <w:szCs w:val="26"/>
        </w:rPr>
        <w:t xml:space="preserve"> standard of review</w:t>
      </w:r>
      <w:r w:rsidR="001F5FB4" w:rsidRPr="001C6348">
        <w:rPr>
          <w:rStyle w:val="FootnoteReference"/>
          <w:rFonts w:ascii="Times New Roman" w:hAnsi="Times New Roman"/>
          <w:spacing w:val="-1"/>
          <w:sz w:val="26"/>
          <w:szCs w:val="26"/>
        </w:rPr>
        <w:footnoteReference w:id="15"/>
      </w:r>
      <w:r w:rsidR="001F5FB4" w:rsidRPr="001C6348">
        <w:rPr>
          <w:rFonts w:ascii="Times New Roman" w:hAnsi="Times New Roman"/>
          <w:spacing w:val="-1"/>
          <w:sz w:val="26"/>
          <w:szCs w:val="26"/>
        </w:rPr>
        <w:t xml:space="preserve"> in an appeal as no </w:t>
      </w:r>
      <w:r w:rsidRPr="001C6348">
        <w:rPr>
          <w:rFonts w:ascii="Times New Roman" w:hAnsi="Times New Roman"/>
          <w:sz w:val="26"/>
          <w:szCs w:val="26"/>
        </w:rPr>
        <w:t xml:space="preserve">constitutional rights were violated, </w:t>
      </w:r>
      <w:r w:rsidR="001F5FB4" w:rsidRPr="001C6348">
        <w:rPr>
          <w:rFonts w:ascii="Times New Roman" w:hAnsi="Times New Roman"/>
          <w:sz w:val="26"/>
          <w:szCs w:val="26"/>
        </w:rPr>
        <w:t xml:space="preserve">no </w:t>
      </w:r>
      <w:r w:rsidRPr="001C6348">
        <w:rPr>
          <w:rFonts w:ascii="Times New Roman" w:hAnsi="Times New Roman"/>
          <w:sz w:val="26"/>
          <w:szCs w:val="26"/>
        </w:rPr>
        <w:t xml:space="preserve">error of law was committed, </w:t>
      </w:r>
      <w:r w:rsidR="001F5FB4" w:rsidRPr="001C6348">
        <w:rPr>
          <w:rFonts w:ascii="Times New Roman" w:hAnsi="Times New Roman"/>
          <w:sz w:val="26"/>
          <w:szCs w:val="26"/>
        </w:rPr>
        <w:t>nor were</w:t>
      </w:r>
      <w:r w:rsidRPr="001C6348">
        <w:rPr>
          <w:rFonts w:ascii="Times New Roman" w:hAnsi="Times New Roman"/>
          <w:sz w:val="26"/>
          <w:szCs w:val="26"/>
        </w:rPr>
        <w:t xml:space="preserve"> necessary findings of fact </w:t>
      </w:r>
      <w:r w:rsidR="00E370D3">
        <w:rPr>
          <w:rFonts w:ascii="Times New Roman" w:hAnsi="Times New Roman"/>
          <w:sz w:val="26"/>
          <w:szCs w:val="26"/>
        </w:rPr>
        <w:t>un</w:t>
      </w:r>
      <w:r w:rsidRPr="001C6348">
        <w:rPr>
          <w:rFonts w:ascii="Times New Roman" w:hAnsi="Times New Roman"/>
          <w:sz w:val="26"/>
          <w:szCs w:val="26"/>
        </w:rPr>
        <w:t>supported by substantial competent evidence</w:t>
      </w:r>
      <w:r w:rsidR="006F5F02">
        <w:rPr>
          <w:rFonts w:ascii="Times New Roman" w:hAnsi="Times New Roman"/>
          <w:sz w:val="26"/>
          <w:szCs w:val="26"/>
        </w:rPr>
        <w:t>.</w:t>
      </w:r>
      <w:r w:rsidR="00ED79BC">
        <w:rPr>
          <w:rFonts w:ascii="Times New Roman" w:hAnsi="Times New Roman"/>
          <w:sz w:val="26"/>
          <w:szCs w:val="26"/>
        </w:rPr>
        <w:t xml:space="preserve">  Answer at 4.</w:t>
      </w:r>
    </w:p>
    <w:p w14:paraId="69935D92" w14:textId="77777777" w:rsidR="00F03A15" w:rsidRPr="00987429" w:rsidRDefault="00F03A15" w:rsidP="00987429">
      <w:pPr>
        <w:widowControl w:val="0"/>
        <w:kinsoku w:val="0"/>
        <w:overflowPunct w:val="0"/>
        <w:spacing w:line="360" w:lineRule="auto"/>
        <w:ind w:firstLine="1440"/>
        <w:textAlignment w:val="baseline"/>
        <w:rPr>
          <w:rFonts w:ascii="Times New Roman" w:hAnsi="Times New Roman"/>
          <w:spacing w:val="-1"/>
          <w:sz w:val="26"/>
          <w:szCs w:val="26"/>
        </w:rPr>
      </w:pPr>
    </w:p>
    <w:p w14:paraId="5579AA2A" w14:textId="77777777" w:rsidR="00987429" w:rsidRPr="00B84DD9" w:rsidRDefault="0035381F" w:rsidP="00CA4154">
      <w:pPr>
        <w:kinsoku w:val="0"/>
        <w:overflowPunct w:val="0"/>
        <w:spacing w:line="360" w:lineRule="auto"/>
        <w:ind w:firstLine="1440"/>
        <w:textAlignment w:val="baseline"/>
        <w:rPr>
          <w:szCs w:val="24"/>
        </w:rPr>
      </w:pPr>
      <w:r>
        <w:rPr>
          <w:rFonts w:ascii="Times New Roman" w:hAnsi="Times New Roman"/>
          <w:spacing w:val="-1"/>
          <w:sz w:val="26"/>
          <w:szCs w:val="26"/>
        </w:rPr>
        <w:t>PPL asserts that Ms. Hoffman-</w:t>
      </w:r>
      <w:proofErr w:type="spellStart"/>
      <w:r>
        <w:rPr>
          <w:rFonts w:ascii="Times New Roman" w:hAnsi="Times New Roman"/>
          <w:spacing w:val="-1"/>
          <w:sz w:val="26"/>
          <w:szCs w:val="26"/>
        </w:rPr>
        <w:t>Lorah</w:t>
      </w:r>
      <w:proofErr w:type="spellEnd"/>
      <w:r w:rsidR="00987429" w:rsidRPr="00987429">
        <w:rPr>
          <w:rFonts w:ascii="Times New Roman" w:hAnsi="Times New Roman"/>
          <w:sz w:val="26"/>
          <w:szCs w:val="26"/>
        </w:rPr>
        <w:t xml:space="preserve"> fails to make a strong showing that the Commission violated her constitutional rights, committed an error of law, or made necessary findings of fact that are unsupported by substantial competent evidence</w:t>
      </w:r>
      <w:r>
        <w:rPr>
          <w:rFonts w:ascii="Times New Roman" w:hAnsi="Times New Roman"/>
          <w:sz w:val="26"/>
          <w:szCs w:val="26"/>
        </w:rPr>
        <w:t xml:space="preserve"> in dismissing her Complaint</w:t>
      </w:r>
      <w:r w:rsidR="00987429" w:rsidRPr="00987429">
        <w:rPr>
          <w:rFonts w:ascii="Times New Roman" w:hAnsi="Times New Roman"/>
          <w:sz w:val="26"/>
          <w:szCs w:val="26"/>
        </w:rPr>
        <w:t>.</w:t>
      </w:r>
      <w:r w:rsidR="00B84DD9">
        <w:rPr>
          <w:rFonts w:ascii="Times New Roman" w:hAnsi="Times New Roman"/>
          <w:sz w:val="26"/>
          <w:szCs w:val="26"/>
        </w:rPr>
        <w:t xml:space="preserve">  </w:t>
      </w:r>
      <w:r w:rsidR="00B84DD9">
        <w:rPr>
          <w:rFonts w:ascii="Times New Roman" w:hAnsi="Times New Roman"/>
          <w:i/>
          <w:iCs/>
          <w:sz w:val="26"/>
          <w:szCs w:val="26"/>
        </w:rPr>
        <w:t>Id</w:t>
      </w:r>
      <w:r w:rsidR="00B84DD9">
        <w:rPr>
          <w:rFonts w:ascii="Times New Roman" w:hAnsi="Times New Roman"/>
          <w:sz w:val="26"/>
          <w:szCs w:val="26"/>
        </w:rPr>
        <w:t>.</w:t>
      </w:r>
    </w:p>
    <w:p w14:paraId="110693AB" w14:textId="77777777" w:rsidR="007A3602" w:rsidRPr="001C6348" w:rsidRDefault="00662327" w:rsidP="007A3602">
      <w:pPr>
        <w:spacing w:line="360" w:lineRule="auto"/>
        <w:ind w:firstLine="1440"/>
        <w:rPr>
          <w:rFonts w:ascii="Times New Roman" w:hAnsi="Times New Roman"/>
          <w:sz w:val="26"/>
          <w:szCs w:val="26"/>
        </w:rPr>
      </w:pPr>
      <w:r w:rsidRPr="001C6348">
        <w:rPr>
          <w:rFonts w:ascii="Times New Roman" w:hAnsi="Times New Roman"/>
          <w:sz w:val="26"/>
          <w:szCs w:val="26"/>
        </w:rPr>
        <w:lastRenderedPageBreak/>
        <w:t xml:space="preserve">Further, </w:t>
      </w:r>
      <w:r w:rsidR="005B4395" w:rsidRPr="001C6348">
        <w:rPr>
          <w:rFonts w:ascii="Times New Roman" w:hAnsi="Times New Roman"/>
          <w:sz w:val="26"/>
          <w:szCs w:val="26"/>
        </w:rPr>
        <w:t>PPL</w:t>
      </w:r>
      <w:r w:rsidR="008F7081" w:rsidRPr="001C6348">
        <w:rPr>
          <w:rFonts w:ascii="Times New Roman" w:hAnsi="Times New Roman"/>
          <w:sz w:val="26"/>
          <w:szCs w:val="26"/>
        </w:rPr>
        <w:t xml:space="preserve"> argues</w:t>
      </w:r>
      <w:r w:rsidR="005B4395" w:rsidRPr="001C6348">
        <w:rPr>
          <w:rFonts w:ascii="Times New Roman" w:hAnsi="Times New Roman"/>
          <w:sz w:val="26"/>
          <w:szCs w:val="26"/>
        </w:rPr>
        <w:t xml:space="preserve"> that the evidence provided by Ms. Hoffman-</w:t>
      </w:r>
      <w:proofErr w:type="spellStart"/>
      <w:r w:rsidR="005B4395" w:rsidRPr="001C6348">
        <w:rPr>
          <w:rFonts w:ascii="Times New Roman" w:hAnsi="Times New Roman"/>
          <w:sz w:val="26"/>
          <w:szCs w:val="26"/>
        </w:rPr>
        <w:t>Lorah</w:t>
      </w:r>
      <w:proofErr w:type="spellEnd"/>
      <w:r w:rsidR="005B4395" w:rsidRPr="001C6348">
        <w:rPr>
          <w:rFonts w:ascii="Times New Roman" w:hAnsi="Times New Roman"/>
          <w:sz w:val="26"/>
          <w:szCs w:val="26"/>
        </w:rPr>
        <w:t xml:space="preserve"> in support of her Complaint was entirely predicated on hearsay</w:t>
      </w:r>
      <w:r w:rsidR="005D02BA" w:rsidRPr="001C6348">
        <w:rPr>
          <w:rFonts w:ascii="Times New Roman" w:hAnsi="Times New Roman"/>
          <w:sz w:val="26"/>
          <w:szCs w:val="26"/>
        </w:rPr>
        <w:t>.</w:t>
      </w:r>
      <w:r w:rsidR="005B4395" w:rsidRPr="001C6348">
        <w:rPr>
          <w:rFonts w:ascii="Times New Roman" w:hAnsi="Times New Roman"/>
          <w:sz w:val="26"/>
          <w:szCs w:val="26"/>
        </w:rPr>
        <w:t xml:space="preserve"> </w:t>
      </w:r>
      <w:r w:rsidR="005D02BA" w:rsidRPr="001C6348">
        <w:rPr>
          <w:rFonts w:ascii="Times New Roman" w:hAnsi="Times New Roman"/>
          <w:sz w:val="26"/>
          <w:szCs w:val="26"/>
        </w:rPr>
        <w:t xml:space="preserve"> T</w:t>
      </w:r>
      <w:r w:rsidR="005B4395" w:rsidRPr="001C6348">
        <w:rPr>
          <w:rFonts w:ascii="Times New Roman" w:hAnsi="Times New Roman"/>
          <w:sz w:val="26"/>
          <w:szCs w:val="26"/>
        </w:rPr>
        <w:t xml:space="preserve">herefore, </w:t>
      </w:r>
      <w:r w:rsidRPr="001C6348">
        <w:rPr>
          <w:rFonts w:ascii="Times New Roman" w:hAnsi="Times New Roman"/>
          <w:sz w:val="26"/>
          <w:szCs w:val="26"/>
        </w:rPr>
        <w:t>the ALJ and the Commission gave little or no probative weight to t</w:t>
      </w:r>
      <w:r w:rsidR="005D02BA" w:rsidRPr="001C6348">
        <w:rPr>
          <w:rFonts w:ascii="Times New Roman" w:hAnsi="Times New Roman"/>
          <w:sz w:val="26"/>
          <w:szCs w:val="26"/>
        </w:rPr>
        <w:t xml:space="preserve">he evidence </w:t>
      </w:r>
      <w:r w:rsidR="008F7081" w:rsidRPr="001C6348">
        <w:rPr>
          <w:rFonts w:ascii="Times New Roman" w:hAnsi="Times New Roman"/>
          <w:sz w:val="26"/>
          <w:szCs w:val="26"/>
        </w:rPr>
        <w:t>submitted</w:t>
      </w:r>
      <w:r w:rsidR="005D02BA" w:rsidRPr="001C6348">
        <w:rPr>
          <w:rFonts w:ascii="Times New Roman" w:hAnsi="Times New Roman"/>
          <w:sz w:val="26"/>
          <w:szCs w:val="26"/>
        </w:rPr>
        <w:t xml:space="preserve"> in support of the Complaint</w:t>
      </w:r>
      <w:r w:rsidR="00150D00" w:rsidRPr="001C6348">
        <w:rPr>
          <w:rFonts w:ascii="Times New Roman" w:hAnsi="Times New Roman"/>
          <w:sz w:val="26"/>
          <w:szCs w:val="26"/>
        </w:rPr>
        <w:t>.</w:t>
      </w:r>
      <w:r w:rsidR="005B4395" w:rsidRPr="001C6348">
        <w:rPr>
          <w:rFonts w:ascii="Times New Roman" w:hAnsi="Times New Roman"/>
          <w:sz w:val="26"/>
          <w:szCs w:val="26"/>
        </w:rPr>
        <w:t xml:space="preserve">  Answer at </w:t>
      </w:r>
      <w:r w:rsidR="007A3602" w:rsidRPr="001C6348">
        <w:rPr>
          <w:rFonts w:ascii="Times New Roman" w:hAnsi="Times New Roman"/>
          <w:sz w:val="26"/>
          <w:szCs w:val="26"/>
        </w:rPr>
        <w:t>4</w:t>
      </w:r>
      <w:r w:rsidR="005B4395" w:rsidRPr="001C6348">
        <w:rPr>
          <w:rFonts w:ascii="Times New Roman" w:hAnsi="Times New Roman"/>
          <w:sz w:val="26"/>
          <w:szCs w:val="26"/>
        </w:rPr>
        <w:t>.</w:t>
      </w:r>
      <w:r w:rsidR="007A3602" w:rsidRPr="001C6348">
        <w:rPr>
          <w:rFonts w:ascii="Times New Roman" w:hAnsi="Times New Roman"/>
          <w:sz w:val="26"/>
          <w:szCs w:val="26"/>
        </w:rPr>
        <w:t xml:space="preserve">  </w:t>
      </w:r>
      <w:r w:rsidR="00520BDE">
        <w:rPr>
          <w:rFonts w:ascii="Times New Roman" w:hAnsi="Times New Roman"/>
          <w:sz w:val="26"/>
          <w:szCs w:val="26"/>
        </w:rPr>
        <w:t>PPL concludes that</w:t>
      </w:r>
      <w:r w:rsidR="007A3602" w:rsidRPr="001C6348">
        <w:rPr>
          <w:rFonts w:ascii="Times New Roman" w:hAnsi="Times New Roman"/>
          <w:sz w:val="26"/>
          <w:szCs w:val="26"/>
        </w:rPr>
        <w:t xml:space="preserve"> the Court will not revisit the evidence</w:t>
      </w:r>
      <w:r w:rsidRPr="001C6348">
        <w:rPr>
          <w:rFonts w:ascii="Times New Roman" w:hAnsi="Times New Roman"/>
          <w:sz w:val="26"/>
          <w:szCs w:val="26"/>
        </w:rPr>
        <w:t xml:space="preserve"> </w:t>
      </w:r>
      <w:r w:rsidR="009F6FE9" w:rsidRPr="001C6348">
        <w:rPr>
          <w:rFonts w:ascii="Times New Roman" w:hAnsi="Times New Roman"/>
          <w:sz w:val="26"/>
          <w:szCs w:val="26"/>
        </w:rPr>
        <w:t>on appeal as the evidence presented at the hearing was entirely predicated on hearsay</w:t>
      </w:r>
      <w:r w:rsidR="007A3602" w:rsidRPr="001C6348">
        <w:rPr>
          <w:rFonts w:ascii="Times New Roman" w:hAnsi="Times New Roman"/>
          <w:sz w:val="26"/>
          <w:szCs w:val="26"/>
        </w:rPr>
        <w:t xml:space="preserve">.  Answer at 5, citing </w:t>
      </w:r>
      <w:r w:rsidR="007A3602" w:rsidRPr="001C6348">
        <w:rPr>
          <w:rFonts w:ascii="Times New Roman" w:hAnsi="Times New Roman"/>
          <w:i/>
          <w:iCs/>
          <w:sz w:val="26"/>
          <w:szCs w:val="26"/>
        </w:rPr>
        <w:t>Philadelphia Elec. Co. v. Pa. PUC</w:t>
      </w:r>
      <w:r w:rsidR="007A3602" w:rsidRPr="001700F0">
        <w:rPr>
          <w:rFonts w:ascii="Times New Roman" w:hAnsi="Times New Roman"/>
          <w:iCs/>
          <w:sz w:val="26"/>
          <w:szCs w:val="26"/>
        </w:rPr>
        <w:t>,</w:t>
      </w:r>
      <w:r w:rsidR="007A3602" w:rsidRPr="001C6348">
        <w:rPr>
          <w:rFonts w:ascii="Times New Roman" w:hAnsi="Times New Roman"/>
          <w:i/>
          <w:iCs/>
          <w:sz w:val="26"/>
          <w:szCs w:val="26"/>
        </w:rPr>
        <w:t xml:space="preserve"> </w:t>
      </w:r>
      <w:r w:rsidR="008F7081" w:rsidRPr="001C6348">
        <w:rPr>
          <w:rFonts w:ascii="Times New Roman" w:hAnsi="Times New Roman"/>
          <w:i/>
          <w:iCs/>
          <w:sz w:val="26"/>
          <w:szCs w:val="26"/>
        </w:rPr>
        <w:t>supra</w:t>
      </w:r>
      <w:r w:rsidR="007A3602" w:rsidRPr="001C6348">
        <w:rPr>
          <w:rFonts w:ascii="Times New Roman" w:hAnsi="Times New Roman"/>
          <w:sz w:val="26"/>
          <w:szCs w:val="26"/>
        </w:rPr>
        <w:t>.</w:t>
      </w:r>
    </w:p>
    <w:p w14:paraId="445BAE9C" w14:textId="77777777" w:rsidR="000225A9" w:rsidRPr="001C6348" w:rsidRDefault="000225A9" w:rsidP="005800B3">
      <w:pPr>
        <w:spacing w:line="360" w:lineRule="auto"/>
        <w:ind w:firstLine="1440"/>
        <w:rPr>
          <w:rFonts w:ascii="Times New Roman" w:hAnsi="Times New Roman"/>
          <w:sz w:val="26"/>
          <w:szCs w:val="26"/>
        </w:rPr>
      </w:pPr>
    </w:p>
    <w:p w14:paraId="0C4665F3" w14:textId="3C954D89" w:rsidR="00521430" w:rsidRDefault="009F6FE9" w:rsidP="008917E8">
      <w:pPr>
        <w:widowControl w:val="0"/>
        <w:kinsoku w:val="0"/>
        <w:overflowPunct w:val="0"/>
        <w:spacing w:line="360" w:lineRule="auto"/>
        <w:ind w:firstLine="1440"/>
        <w:textAlignment w:val="baseline"/>
        <w:rPr>
          <w:rFonts w:ascii="Times New Roman" w:hAnsi="Times New Roman"/>
          <w:sz w:val="26"/>
          <w:szCs w:val="26"/>
        </w:rPr>
      </w:pPr>
      <w:r w:rsidRPr="001C6348">
        <w:rPr>
          <w:rFonts w:ascii="Times New Roman" w:hAnsi="Times New Roman"/>
          <w:sz w:val="26"/>
          <w:szCs w:val="26"/>
        </w:rPr>
        <w:t xml:space="preserve">PPL, </w:t>
      </w:r>
      <w:r w:rsidRPr="00F03A15">
        <w:rPr>
          <w:rFonts w:ascii="Times New Roman" w:hAnsi="Times New Roman"/>
          <w:i/>
          <w:sz w:val="26"/>
        </w:rPr>
        <w:t>inter alia</w:t>
      </w:r>
      <w:r w:rsidRPr="001C6348">
        <w:rPr>
          <w:rFonts w:ascii="Times New Roman" w:hAnsi="Times New Roman"/>
          <w:sz w:val="26"/>
          <w:szCs w:val="26"/>
        </w:rPr>
        <w:t>, refutes Ms. Hoffman-</w:t>
      </w:r>
      <w:proofErr w:type="spellStart"/>
      <w:r w:rsidRPr="001C6348">
        <w:rPr>
          <w:rFonts w:ascii="Times New Roman" w:hAnsi="Times New Roman"/>
          <w:sz w:val="26"/>
          <w:szCs w:val="26"/>
        </w:rPr>
        <w:t>Lorah’s</w:t>
      </w:r>
      <w:proofErr w:type="spellEnd"/>
      <w:r w:rsidRPr="001C6348">
        <w:rPr>
          <w:rFonts w:ascii="Times New Roman" w:hAnsi="Times New Roman"/>
          <w:sz w:val="26"/>
          <w:szCs w:val="26"/>
        </w:rPr>
        <w:t xml:space="preserve"> interpretation of Act 129 as the Act mandated smart meter installation in accordance with the law</w:t>
      </w:r>
      <w:r w:rsidR="00C15404">
        <w:rPr>
          <w:rFonts w:ascii="Times New Roman" w:hAnsi="Times New Roman"/>
          <w:sz w:val="26"/>
          <w:szCs w:val="26"/>
        </w:rPr>
        <w:t xml:space="preserve"> and</w:t>
      </w:r>
      <w:r w:rsidR="00520BDE">
        <w:rPr>
          <w:rFonts w:ascii="Times New Roman" w:hAnsi="Times New Roman"/>
          <w:sz w:val="26"/>
          <w:szCs w:val="26"/>
        </w:rPr>
        <w:t xml:space="preserve"> notes that </w:t>
      </w:r>
      <w:r w:rsidRPr="001C6348">
        <w:rPr>
          <w:rFonts w:ascii="Times New Roman" w:hAnsi="Times New Roman"/>
          <w:sz w:val="26"/>
          <w:szCs w:val="26"/>
        </w:rPr>
        <w:t>the Commission has consistently held that Act 129 does not permit a customer to “opt-out</w:t>
      </w:r>
      <w:r w:rsidR="0017551A">
        <w:rPr>
          <w:rFonts w:ascii="Times New Roman" w:hAnsi="Times New Roman"/>
          <w:sz w:val="26"/>
          <w:szCs w:val="26"/>
        </w:rPr>
        <w:t>.</w:t>
      </w:r>
      <w:r w:rsidR="001C6348">
        <w:rPr>
          <w:rFonts w:ascii="Times New Roman" w:hAnsi="Times New Roman"/>
          <w:sz w:val="26"/>
          <w:szCs w:val="26"/>
        </w:rPr>
        <w:t>”</w:t>
      </w:r>
      <w:r w:rsidR="00ED79BC">
        <w:rPr>
          <w:rFonts w:ascii="Times New Roman" w:hAnsi="Times New Roman"/>
          <w:sz w:val="26"/>
          <w:szCs w:val="26"/>
        </w:rPr>
        <w:t xml:space="preserve">  Answer at 5-6.</w:t>
      </w:r>
    </w:p>
    <w:p w14:paraId="03C1D580" w14:textId="77777777" w:rsidR="008F4C71" w:rsidRDefault="008F4C71" w:rsidP="008917E8">
      <w:pPr>
        <w:widowControl w:val="0"/>
        <w:kinsoku w:val="0"/>
        <w:overflowPunct w:val="0"/>
        <w:spacing w:line="360" w:lineRule="auto"/>
        <w:ind w:firstLine="1440"/>
        <w:textAlignment w:val="baseline"/>
        <w:rPr>
          <w:rFonts w:ascii="Times New Roman" w:hAnsi="Times New Roman"/>
          <w:sz w:val="26"/>
          <w:szCs w:val="26"/>
        </w:rPr>
      </w:pPr>
    </w:p>
    <w:p w14:paraId="3E284825" w14:textId="1F001D6D" w:rsidR="008F4C71" w:rsidRDefault="008F4C71" w:rsidP="008917E8">
      <w:pPr>
        <w:widowControl w:val="0"/>
        <w:kinsoku w:val="0"/>
        <w:overflowPunct w:val="0"/>
        <w:spacing w:line="360" w:lineRule="auto"/>
        <w:ind w:firstLine="1440"/>
        <w:textAlignment w:val="baseline"/>
        <w:rPr>
          <w:rFonts w:ascii="Times New Roman" w:hAnsi="Times New Roman"/>
          <w:sz w:val="26"/>
          <w:szCs w:val="26"/>
        </w:rPr>
      </w:pPr>
      <w:r>
        <w:rPr>
          <w:rFonts w:ascii="Times New Roman" w:hAnsi="Times New Roman"/>
          <w:sz w:val="26"/>
          <w:szCs w:val="26"/>
        </w:rPr>
        <w:t>Based on the foregoing, PPL rejects the position of Ms. Hoffman-</w:t>
      </w:r>
      <w:proofErr w:type="spellStart"/>
      <w:r>
        <w:rPr>
          <w:rFonts w:ascii="Times New Roman" w:hAnsi="Times New Roman"/>
          <w:sz w:val="26"/>
          <w:szCs w:val="26"/>
        </w:rPr>
        <w:t>Lorah</w:t>
      </w:r>
      <w:proofErr w:type="spellEnd"/>
      <w:r>
        <w:rPr>
          <w:rFonts w:ascii="Times New Roman" w:hAnsi="Times New Roman"/>
          <w:sz w:val="26"/>
          <w:szCs w:val="26"/>
        </w:rPr>
        <w:t xml:space="preserve"> that a potential change in the law</w:t>
      </w:r>
      <w:r w:rsidR="005B60F6">
        <w:rPr>
          <w:rFonts w:ascii="Times New Roman" w:hAnsi="Times New Roman"/>
          <w:sz w:val="26"/>
          <w:szCs w:val="26"/>
        </w:rPr>
        <w:t xml:space="preserve"> </w:t>
      </w:r>
      <w:r w:rsidR="00FE2247">
        <w:rPr>
          <w:rFonts w:ascii="Times New Roman" w:hAnsi="Times New Roman"/>
          <w:sz w:val="26"/>
          <w:szCs w:val="26"/>
        </w:rPr>
        <w:t xml:space="preserve">concerning </w:t>
      </w:r>
      <w:r w:rsidR="005B60F6">
        <w:rPr>
          <w:rFonts w:ascii="Times New Roman" w:hAnsi="Times New Roman"/>
          <w:sz w:val="26"/>
          <w:szCs w:val="26"/>
        </w:rPr>
        <w:t>Act 129</w:t>
      </w:r>
      <w:r>
        <w:rPr>
          <w:rFonts w:ascii="Times New Roman" w:hAnsi="Times New Roman"/>
          <w:sz w:val="26"/>
          <w:szCs w:val="26"/>
        </w:rPr>
        <w:t xml:space="preserve"> justifies imposition of a supersedeas.  </w:t>
      </w:r>
      <w:r w:rsidR="00662327">
        <w:rPr>
          <w:rFonts w:ascii="Times New Roman" w:hAnsi="Times New Roman"/>
          <w:sz w:val="26"/>
          <w:szCs w:val="26"/>
        </w:rPr>
        <w:t>PPL observes that n</w:t>
      </w:r>
      <w:r>
        <w:rPr>
          <w:rFonts w:ascii="Times New Roman" w:hAnsi="Times New Roman"/>
          <w:sz w:val="26"/>
          <w:szCs w:val="26"/>
        </w:rPr>
        <w:t>one of the bills cited by Petitioner have been passed</w:t>
      </w:r>
      <w:r w:rsidR="00662327">
        <w:rPr>
          <w:rFonts w:ascii="Times New Roman" w:hAnsi="Times New Roman"/>
          <w:sz w:val="26"/>
          <w:szCs w:val="26"/>
        </w:rPr>
        <w:t>.</w:t>
      </w:r>
      <w:r>
        <w:rPr>
          <w:rFonts w:ascii="Times New Roman" w:hAnsi="Times New Roman"/>
          <w:sz w:val="26"/>
          <w:szCs w:val="26"/>
        </w:rPr>
        <w:t xml:space="preserve">  </w:t>
      </w:r>
      <w:r w:rsidRPr="008F4C71">
        <w:rPr>
          <w:rFonts w:ascii="Times New Roman" w:hAnsi="Times New Roman"/>
          <w:sz w:val="26"/>
          <w:szCs w:val="26"/>
        </w:rPr>
        <w:t>Thus, under the currently</w:t>
      </w:r>
      <w:r w:rsidR="003F4F7E">
        <w:rPr>
          <w:rFonts w:ascii="Times New Roman" w:hAnsi="Times New Roman"/>
          <w:sz w:val="26"/>
          <w:szCs w:val="26"/>
        </w:rPr>
        <w:t xml:space="preserve"> </w:t>
      </w:r>
      <w:r w:rsidRPr="008F4C71">
        <w:rPr>
          <w:rFonts w:ascii="Times New Roman" w:hAnsi="Times New Roman"/>
          <w:sz w:val="26"/>
          <w:szCs w:val="26"/>
        </w:rPr>
        <w:t>enacted law,</w:t>
      </w:r>
      <w:r w:rsidR="00211F1D">
        <w:rPr>
          <w:rFonts w:ascii="Times New Roman" w:hAnsi="Times New Roman"/>
          <w:sz w:val="26"/>
          <w:szCs w:val="26"/>
        </w:rPr>
        <w:t xml:space="preserve"> </w:t>
      </w:r>
      <w:r w:rsidRPr="008F4C71">
        <w:rPr>
          <w:rFonts w:ascii="Times New Roman" w:hAnsi="Times New Roman"/>
          <w:sz w:val="26"/>
          <w:szCs w:val="26"/>
        </w:rPr>
        <w:t xml:space="preserve">PPL must install the new AMI meters for </w:t>
      </w:r>
      <w:proofErr w:type="gramStart"/>
      <w:r w:rsidRPr="008F4C71">
        <w:rPr>
          <w:rFonts w:ascii="Times New Roman" w:hAnsi="Times New Roman"/>
          <w:sz w:val="26"/>
          <w:szCs w:val="26"/>
        </w:rPr>
        <w:t>all of</w:t>
      </w:r>
      <w:proofErr w:type="gramEnd"/>
      <w:r w:rsidRPr="008F4C71">
        <w:rPr>
          <w:rFonts w:ascii="Times New Roman" w:hAnsi="Times New Roman"/>
          <w:sz w:val="26"/>
          <w:szCs w:val="26"/>
        </w:rPr>
        <w:t xml:space="preserve"> its customers, including the </w:t>
      </w:r>
      <w:r>
        <w:rPr>
          <w:rFonts w:ascii="Times New Roman" w:hAnsi="Times New Roman"/>
          <w:sz w:val="26"/>
          <w:szCs w:val="26"/>
        </w:rPr>
        <w:t>Petitioner.  Answer at 6.</w:t>
      </w:r>
    </w:p>
    <w:p w14:paraId="2A649992" w14:textId="77777777" w:rsidR="00732CC7" w:rsidRDefault="00732CC7" w:rsidP="00732CC7">
      <w:pPr>
        <w:widowControl w:val="0"/>
        <w:kinsoku w:val="0"/>
        <w:overflowPunct w:val="0"/>
        <w:spacing w:line="360" w:lineRule="auto"/>
        <w:ind w:firstLine="1440"/>
        <w:textAlignment w:val="baseline"/>
        <w:rPr>
          <w:rFonts w:ascii="Times New Roman" w:hAnsi="Times New Roman"/>
          <w:sz w:val="26"/>
          <w:szCs w:val="26"/>
        </w:rPr>
      </w:pPr>
    </w:p>
    <w:p w14:paraId="70643F9E" w14:textId="571DD2BA" w:rsidR="00732CC7" w:rsidRDefault="00391A89" w:rsidP="00732CC7">
      <w:pPr>
        <w:widowControl w:val="0"/>
        <w:kinsoku w:val="0"/>
        <w:overflowPunct w:val="0"/>
        <w:spacing w:line="360" w:lineRule="auto"/>
        <w:ind w:firstLine="1440"/>
        <w:textAlignment w:val="baseline"/>
        <w:rPr>
          <w:rFonts w:ascii="Times New Roman" w:hAnsi="Times New Roman"/>
          <w:sz w:val="26"/>
          <w:szCs w:val="26"/>
        </w:rPr>
      </w:pPr>
      <w:r w:rsidRPr="001C6348">
        <w:rPr>
          <w:rFonts w:ascii="Times New Roman" w:hAnsi="Times New Roman"/>
          <w:sz w:val="26"/>
          <w:szCs w:val="26"/>
        </w:rPr>
        <w:t xml:space="preserve">Regarding </w:t>
      </w:r>
      <w:r w:rsidR="00662327" w:rsidRPr="001C6348">
        <w:rPr>
          <w:rFonts w:ascii="Times New Roman" w:hAnsi="Times New Roman"/>
          <w:sz w:val="26"/>
          <w:szCs w:val="26"/>
        </w:rPr>
        <w:t>the irreparable harm criterion,</w:t>
      </w:r>
      <w:r w:rsidR="00732CC7" w:rsidRPr="001C6348">
        <w:rPr>
          <w:rFonts w:ascii="Times New Roman" w:hAnsi="Times New Roman"/>
          <w:sz w:val="26"/>
          <w:szCs w:val="26"/>
        </w:rPr>
        <w:t xml:space="preserve"> PPL notes that the evidence presented by Petitioner in the Complaint failed to establish that installation of the new AMI meter will cause, contribute to, or exacerbate any adverse health effects.  Answer at</w:t>
      </w:r>
      <w:r w:rsidR="00324425">
        <w:rPr>
          <w:rFonts w:ascii="Times New Roman" w:hAnsi="Times New Roman"/>
          <w:sz w:val="26"/>
          <w:szCs w:val="26"/>
        </w:rPr>
        <w:t> </w:t>
      </w:r>
      <w:r w:rsidR="00732CC7" w:rsidRPr="001C6348">
        <w:rPr>
          <w:rFonts w:ascii="Times New Roman" w:hAnsi="Times New Roman"/>
          <w:sz w:val="26"/>
          <w:szCs w:val="26"/>
        </w:rPr>
        <w:t xml:space="preserve">7, citing </w:t>
      </w:r>
      <w:r w:rsidR="00732CC7" w:rsidRPr="001C6348">
        <w:rPr>
          <w:rFonts w:ascii="Times New Roman" w:hAnsi="Times New Roman"/>
          <w:i/>
          <w:iCs/>
          <w:sz w:val="26"/>
          <w:szCs w:val="26"/>
        </w:rPr>
        <w:t xml:space="preserve">May 23 Order </w:t>
      </w:r>
      <w:r w:rsidR="00732CC7" w:rsidRPr="001C6348">
        <w:rPr>
          <w:rFonts w:ascii="Times New Roman" w:hAnsi="Times New Roman"/>
          <w:sz w:val="26"/>
          <w:szCs w:val="26"/>
        </w:rPr>
        <w:t>at 36-43.</w:t>
      </w:r>
      <w:r w:rsidR="00ED79BC">
        <w:rPr>
          <w:rFonts w:ascii="Times New Roman" w:hAnsi="Times New Roman"/>
          <w:sz w:val="26"/>
          <w:szCs w:val="26"/>
        </w:rPr>
        <w:t xml:space="preserve">  </w:t>
      </w:r>
      <w:r w:rsidR="00662327">
        <w:rPr>
          <w:rFonts w:ascii="Times New Roman" w:hAnsi="Times New Roman"/>
          <w:sz w:val="26"/>
          <w:szCs w:val="26"/>
        </w:rPr>
        <w:t xml:space="preserve">Further, </w:t>
      </w:r>
      <w:r w:rsidR="0028197A">
        <w:rPr>
          <w:rFonts w:ascii="Times New Roman" w:hAnsi="Times New Roman"/>
          <w:sz w:val="26"/>
          <w:szCs w:val="26"/>
        </w:rPr>
        <w:t xml:space="preserve">PPL disagrees with the contention of </w:t>
      </w:r>
      <w:r w:rsidR="00662327">
        <w:rPr>
          <w:rFonts w:ascii="Times New Roman" w:hAnsi="Times New Roman"/>
          <w:sz w:val="26"/>
          <w:szCs w:val="26"/>
        </w:rPr>
        <w:t xml:space="preserve">the </w:t>
      </w:r>
      <w:r w:rsidR="0028197A">
        <w:rPr>
          <w:rFonts w:ascii="Times New Roman" w:hAnsi="Times New Roman"/>
          <w:sz w:val="26"/>
          <w:szCs w:val="26"/>
        </w:rPr>
        <w:t>Petitioner that there would be no adverse impact on the public interest should a supersedeas be granted</w:t>
      </w:r>
      <w:r w:rsidR="00C15404">
        <w:rPr>
          <w:rFonts w:ascii="Times New Roman" w:hAnsi="Times New Roman"/>
          <w:sz w:val="26"/>
          <w:szCs w:val="26"/>
        </w:rPr>
        <w:t xml:space="preserve"> because u</w:t>
      </w:r>
      <w:r w:rsidR="00732CC7" w:rsidRPr="00732CC7">
        <w:rPr>
          <w:rFonts w:ascii="Times New Roman" w:hAnsi="Times New Roman"/>
          <w:sz w:val="26"/>
          <w:szCs w:val="26"/>
        </w:rPr>
        <w:t>nder PPL</w:t>
      </w:r>
      <w:r w:rsidR="0028197A">
        <w:rPr>
          <w:rFonts w:ascii="Times New Roman" w:hAnsi="Times New Roman"/>
          <w:sz w:val="26"/>
          <w:szCs w:val="26"/>
        </w:rPr>
        <w:t>’s</w:t>
      </w:r>
      <w:r w:rsidR="00732CC7" w:rsidRPr="00732CC7">
        <w:rPr>
          <w:rFonts w:ascii="Times New Roman" w:hAnsi="Times New Roman"/>
          <w:sz w:val="26"/>
          <w:szCs w:val="26"/>
        </w:rPr>
        <w:t xml:space="preserve"> </w:t>
      </w:r>
      <w:r w:rsidR="0028197A">
        <w:rPr>
          <w:rFonts w:ascii="Times New Roman" w:hAnsi="Times New Roman"/>
          <w:sz w:val="26"/>
          <w:szCs w:val="26"/>
        </w:rPr>
        <w:t xml:space="preserve">Commission-approved </w:t>
      </w:r>
      <w:r w:rsidR="00732CC7" w:rsidRPr="00732CC7">
        <w:rPr>
          <w:rFonts w:ascii="Times New Roman" w:hAnsi="Times New Roman"/>
          <w:sz w:val="26"/>
          <w:szCs w:val="26"/>
        </w:rPr>
        <w:t xml:space="preserve">Smart Meter Plan, </w:t>
      </w:r>
      <w:r w:rsidR="00662327">
        <w:rPr>
          <w:rFonts w:ascii="Times New Roman" w:hAnsi="Times New Roman"/>
          <w:sz w:val="26"/>
          <w:szCs w:val="26"/>
        </w:rPr>
        <w:t>it</w:t>
      </w:r>
      <w:r w:rsidR="0028197A">
        <w:rPr>
          <w:rFonts w:ascii="Times New Roman" w:hAnsi="Times New Roman"/>
          <w:sz w:val="26"/>
          <w:szCs w:val="26"/>
        </w:rPr>
        <w:t xml:space="preserve"> </w:t>
      </w:r>
      <w:r w:rsidR="00732CC7" w:rsidRPr="00732CC7">
        <w:rPr>
          <w:rFonts w:ascii="Times New Roman" w:hAnsi="Times New Roman"/>
          <w:sz w:val="26"/>
          <w:szCs w:val="26"/>
        </w:rPr>
        <w:t>is set to finish deploying its AMI meters in 2019.</w:t>
      </w:r>
      <w:r w:rsidR="0028197A">
        <w:rPr>
          <w:rFonts w:ascii="Times New Roman" w:hAnsi="Times New Roman"/>
          <w:sz w:val="26"/>
          <w:szCs w:val="26"/>
        </w:rPr>
        <w:t xml:space="preserve">  </w:t>
      </w:r>
      <w:r w:rsidR="0028197A">
        <w:rPr>
          <w:rFonts w:ascii="Times New Roman" w:hAnsi="Times New Roman"/>
          <w:i/>
          <w:iCs/>
          <w:sz w:val="26"/>
          <w:szCs w:val="26"/>
        </w:rPr>
        <w:t>Id.</w:t>
      </w:r>
      <w:r w:rsidR="0028197A">
        <w:rPr>
          <w:rFonts w:ascii="Times New Roman" w:hAnsi="Times New Roman"/>
          <w:sz w:val="26"/>
          <w:szCs w:val="26"/>
        </w:rPr>
        <w:t xml:space="preserve">, citing </w:t>
      </w:r>
      <w:r w:rsidR="00732CC7" w:rsidRPr="00732CC7">
        <w:rPr>
          <w:rFonts w:ascii="Times New Roman" w:hAnsi="Times New Roman"/>
          <w:sz w:val="26"/>
          <w:szCs w:val="26"/>
        </w:rPr>
        <w:t xml:space="preserve">PPL Electric Exhibit SL-1, </w:t>
      </w:r>
      <w:r w:rsidR="0017551A">
        <w:rPr>
          <w:rFonts w:ascii="Times New Roman" w:hAnsi="Times New Roman"/>
          <w:sz w:val="26"/>
          <w:szCs w:val="26"/>
        </w:rPr>
        <w:t>at</w:t>
      </w:r>
      <w:r w:rsidR="00732CC7" w:rsidRPr="00732CC7">
        <w:rPr>
          <w:rFonts w:ascii="Times New Roman" w:hAnsi="Times New Roman"/>
          <w:sz w:val="26"/>
          <w:szCs w:val="26"/>
        </w:rPr>
        <w:t xml:space="preserve"> 3.</w:t>
      </w:r>
      <w:r w:rsidR="00732CC7">
        <w:rPr>
          <w:rFonts w:ascii="Times New Roman" w:hAnsi="Times New Roman"/>
          <w:sz w:val="26"/>
          <w:szCs w:val="26"/>
        </w:rPr>
        <w:t xml:space="preserve"> </w:t>
      </w:r>
      <w:r w:rsidR="0028197A">
        <w:rPr>
          <w:rFonts w:ascii="Times New Roman" w:hAnsi="Times New Roman"/>
          <w:sz w:val="26"/>
          <w:szCs w:val="26"/>
        </w:rPr>
        <w:t xml:space="preserve"> PPL </w:t>
      </w:r>
      <w:r w:rsidR="00754F46">
        <w:rPr>
          <w:rFonts w:ascii="Times New Roman" w:hAnsi="Times New Roman"/>
          <w:sz w:val="26"/>
          <w:szCs w:val="26"/>
        </w:rPr>
        <w:t xml:space="preserve">further </w:t>
      </w:r>
      <w:r w:rsidR="0028197A">
        <w:rPr>
          <w:rFonts w:ascii="Times New Roman" w:hAnsi="Times New Roman"/>
          <w:sz w:val="26"/>
          <w:szCs w:val="26"/>
        </w:rPr>
        <w:t xml:space="preserve">explains that it </w:t>
      </w:r>
      <w:r w:rsidR="00732CC7" w:rsidRPr="00732CC7">
        <w:rPr>
          <w:rFonts w:ascii="Times New Roman" w:hAnsi="Times New Roman"/>
          <w:spacing w:val="-1"/>
          <w:sz w:val="26"/>
          <w:szCs w:val="26"/>
        </w:rPr>
        <w:t xml:space="preserve">needs to deploy the </w:t>
      </w:r>
      <w:r w:rsidR="0028197A">
        <w:rPr>
          <w:rFonts w:ascii="Times New Roman" w:hAnsi="Times New Roman"/>
          <w:spacing w:val="-1"/>
          <w:sz w:val="26"/>
          <w:szCs w:val="26"/>
        </w:rPr>
        <w:t xml:space="preserve">AMI </w:t>
      </w:r>
      <w:r w:rsidR="00732CC7" w:rsidRPr="00732CC7">
        <w:rPr>
          <w:rFonts w:ascii="Times New Roman" w:hAnsi="Times New Roman"/>
          <w:spacing w:val="-1"/>
          <w:sz w:val="26"/>
          <w:szCs w:val="26"/>
        </w:rPr>
        <w:t xml:space="preserve">meters in 2019 so that it can </w:t>
      </w:r>
      <w:r w:rsidR="0028197A">
        <w:rPr>
          <w:rFonts w:ascii="Times New Roman" w:hAnsi="Times New Roman"/>
          <w:spacing w:val="-1"/>
          <w:sz w:val="26"/>
          <w:szCs w:val="26"/>
        </w:rPr>
        <w:t>“</w:t>
      </w:r>
      <w:r w:rsidR="00732CC7" w:rsidRPr="00732CC7">
        <w:rPr>
          <w:rFonts w:ascii="Times New Roman" w:hAnsi="Times New Roman"/>
          <w:spacing w:val="-1"/>
          <w:sz w:val="26"/>
          <w:szCs w:val="26"/>
        </w:rPr>
        <w:t>focus</w:t>
      </w:r>
      <w:r w:rsidR="0028197A">
        <w:rPr>
          <w:rFonts w:ascii="Times New Roman" w:hAnsi="Times New Roman"/>
          <w:spacing w:val="-1"/>
          <w:sz w:val="26"/>
          <w:szCs w:val="26"/>
        </w:rPr>
        <w:t>”</w:t>
      </w:r>
      <w:r w:rsidR="00732CC7" w:rsidRPr="00732CC7">
        <w:rPr>
          <w:rFonts w:ascii="Times New Roman" w:hAnsi="Times New Roman"/>
          <w:spacing w:val="-1"/>
          <w:sz w:val="26"/>
          <w:szCs w:val="26"/>
        </w:rPr>
        <w:t xml:space="preserve"> on </w:t>
      </w:r>
      <w:r w:rsidR="0028197A">
        <w:rPr>
          <w:rFonts w:ascii="Times New Roman" w:hAnsi="Times New Roman"/>
          <w:spacing w:val="-1"/>
          <w:sz w:val="26"/>
          <w:szCs w:val="26"/>
        </w:rPr>
        <w:t>a</w:t>
      </w:r>
      <w:r w:rsidR="00732CC7" w:rsidRPr="00732CC7">
        <w:rPr>
          <w:rFonts w:ascii="Times New Roman" w:hAnsi="Times New Roman"/>
          <w:spacing w:val="-1"/>
          <w:sz w:val="26"/>
          <w:szCs w:val="26"/>
        </w:rPr>
        <w:t xml:space="preserve"> two-year system stabilization period from 2020-2021, which will be used to optimize system perfo</w:t>
      </w:r>
      <w:r w:rsidR="00732CC7">
        <w:rPr>
          <w:rFonts w:ascii="Times New Roman" w:hAnsi="Times New Roman"/>
          <w:spacing w:val="-1"/>
          <w:sz w:val="26"/>
          <w:szCs w:val="26"/>
        </w:rPr>
        <w:t>rm</w:t>
      </w:r>
      <w:r w:rsidR="00732CC7" w:rsidRPr="00732CC7">
        <w:rPr>
          <w:rFonts w:ascii="Times New Roman" w:hAnsi="Times New Roman"/>
          <w:spacing w:val="-1"/>
          <w:sz w:val="26"/>
          <w:szCs w:val="26"/>
        </w:rPr>
        <w:t>ance and ensure all functionality is delivered.</w:t>
      </w:r>
      <w:r w:rsidR="0028197A">
        <w:rPr>
          <w:rFonts w:ascii="Times New Roman" w:hAnsi="Times New Roman"/>
          <w:spacing w:val="-1"/>
          <w:sz w:val="26"/>
          <w:szCs w:val="26"/>
        </w:rPr>
        <w:t xml:space="preserve">  </w:t>
      </w:r>
      <w:r w:rsidR="00ED79BC">
        <w:rPr>
          <w:rFonts w:ascii="Times New Roman" w:hAnsi="Times New Roman"/>
          <w:spacing w:val="-1"/>
          <w:sz w:val="26"/>
          <w:szCs w:val="26"/>
        </w:rPr>
        <w:t>Answer at 7</w:t>
      </w:r>
      <w:r w:rsidR="0028197A">
        <w:rPr>
          <w:rFonts w:ascii="Times New Roman" w:hAnsi="Times New Roman"/>
          <w:sz w:val="26"/>
          <w:szCs w:val="26"/>
        </w:rPr>
        <w:t>, citing</w:t>
      </w:r>
      <w:r w:rsidR="0028197A">
        <w:rPr>
          <w:rFonts w:ascii="Times New Roman" w:hAnsi="Times New Roman"/>
          <w:spacing w:val="-1"/>
          <w:sz w:val="26"/>
          <w:szCs w:val="26"/>
        </w:rPr>
        <w:t xml:space="preserve"> </w:t>
      </w:r>
      <w:r w:rsidR="00732CC7" w:rsidRPr="00732CC7">
        <w:rPr>
          <w:rFonts w:ascii="Times New Roman" w:hAnsi="Times New Roman"/>
          <w:spacing w:val="-1"/>
          <w:sz w:val="26"/>
          <w:szCs w:val="26"/>
        </w:rPr>
        <w:t xml:space="preserve">PPL Electric Exhibit SL-1, </w:t>
      </w:r>
      <w:r w:rsidR="0017551A">
        <w:rPr>
          <w:rFonts w:ascii="Times New Roman" w:hAnsi="Times New Roman"/>
          <w:spacing w:val="-1"/>
          <w:sz w:val="26"/>
          <w:szCs w:val="26"/>
        </w:rPr>
        <w:t>at</w:t>
      </w:r>
      <w:r w:rsidR="00732CC7" w:rsidRPr="00732CC7">
        <w:rPr>
          <w:rFonts w:ascii="Times New Roman" w:hAnsi="Times New Roman"/>
          <w:spacing w:val="-1"/>
          <w:sz w:val="26"/>
          <w:szCs w:val="26"/>
        </w:rPr>
        <w:t xml:space="preserve"> 3-4.</w:t>
      </w:r>
      <w:r w:rsidR="00732CC7">
        <w:rPr>
          <w:rFonts w:ascii="Times New Roman" w:hAnsi="Times New Roman"/>
          <w:sz w:val="26"/>
          <w:szCs w:val="26"/>
        </w:rPr>
        <w:t xml:space="preserve"> </w:t>
      </w:r>
      <w:r w:rsidR="0028197A">
        <w:rPr>
          <w:rFonts w:ascii="Times New Roman" w:hAnsi="Times New Roman"/>
          <w:sz w:val="26"/>
          <w:szCs w:val="26"/>
        </w:rPr>
        <w:t xml:space="preserve"> </w:t>
      </w:r>
    </w:p>
    <w:p w14:paraId="27BF9F56" w14:textId="77777777" w:rsidR="00FE156C" w:rsidRDefault="00FE156C" w:rsidP="00FE156C">
      <w:pPr>
        <w:widowControl w:val="0"/>
        <w:kinsoku w:val="0"/>
        <w:overflowPunct w:val="0"/>
        <w:spacing w:line="360" w:lineRule="auto"/>
        <w:ind w:firstLine="1440"/>
        <w:textAlignment w:val="baseline"/>
        <w:rPr>
          <w:rFonts w:ascii="Times New Roman" w:hAnsi="Times New Roman"/>
          <w:sz w:val="26"/>
          <w:szCs w:val="26"/>
        </w:rPr>
      </w:pPr>
      <w:r>
        <w:rPr>
          <w:rFonts w:ascii="Times New Roman" w:hAnsi="Times New Roman"/>
          <w:sz w:val="26"/>
          <w:szCs w:val="26"/>
        </w:rPr>
        <w:lastRenderedPageBreak/>
        <w:t>Based on the foregoing, PPL argues that</w:t>
      </w:r>
      <w:r w:rsidR="00774C0A">
        <w:rPr>
          <w:rFonts w:ascii="Times New Roman" w:hAnsi="Times New Roman"/>
          <w:sz w:val="26"/>
          <w:szCs w:val="26"/>
        </w:rPr>
        <w:t>,</w:t>
      </w:r>
      <w:r w:rsidRPr="00FE156C">
        <w:rPr>
          <w:rFonts w:ascii="Times New Roman" w:hAnsi="Times New Roman"/>
          <w:sz w:val="26"/>
          <w:szCs w:val="26"/>
        </w:rPr>
        <w:t xml:space="preserve"> unless </w:t>
      </w:r>
      <w:r w:rsidR="0021375F">
        <w:rPr>
          <w:rFonts w:ascii="Times New Roman" w:hAnsi="Times New Roman"/>
          <w:sz w:val="26"/>
          <w:szCs w:val="26"/>
        </w:rPr>
        <w:t xml:space="preserve">the </w:t>
      </w:r>
      <w:r>
        <w:rPr>
          <w:rFonts w:ascii="Times New Roman" w:hAnsi="Times New Roman"/>
          <w:sz w:val="26"/>
          <w:szCs w:val="26"/>
        </w:rPr>
        <w:t>Petitioner</w:t>
      </w:r>
      <w:r w:rsidRPr="00FE156C">
        <w:rPr>
          <w:rFonts w:ascii="Times New Roman" w:hAnsi="Times New Roman"/>
          <w:sz w:val="26"/>
          <w:szCs w:val="26"/>
        </w:rPr>
        <w:t xml:space="preserve"> obtains a stay of the </w:t>
      </w:r>
      <w:r>
        <w:rPr>
          <w:rFonts w:ascii="Times New Roman" w:hAnsi="Times New Roman"/>
          <w:i/>
          <w:iCs/>
          <w:sz w:val="26"/>
          <w:szCs w:val="26"/>
        </w:rPr>
        <w:t>May 23 Order</w:t>
      </w:r>
      <w:r w:rsidR="00774C0A" w:rsidRPr="00BC6117">
        <w:rPr>
          <w:rFonts w:ascii="Times New Roman" w:hAnsi="Times New Roman"/>
          <w:sz w:val="26"/>
          <w:szCs w:val="26"/>
        </w:rPr>
        <w:t>,</w:t>
      </w:r>
      <w:r>
        <w:rPr>
          <w:rFonts w:ascii="Times New Roman" w:hAnsi="Times New Roman"/>
          <w:i/>
          <w:iCs/>
          <w:sz w:val="26"/>
          <w:szCs w:val="26"/>
        </w:rPr>
        <w:t xml:space="preserve"> </w:t>
      </w:r>
      <w:r w:rsidRPr="00FE156C">
        <w:rPr>
          <w:rFonts w:ascii="Times New Roman" w:hAnsi="Times New Roman"/>
          <w:sz w:val="26"/>
          <w:szCs w:val="26"/>
        </w:rPr>
        <w:t xml:space="preserve">no </w:t>
      </w:r>
      <w:r>
        <w:rPr>
          <w:rFonts w:ascii="Times New Roman" w:hAnsi="Times New Roman"/>
          <w:sz w:val="26"/>
          <w:szCs w:val="26"/>
        </w:rPr>
        <w:t>provision of the Code or Commission Regulations</w:t>
      </w:r>
      <w:r w:rsidRPr="00FE156C">
        <w:rPr>
          <w:rFonts w:ascii="Times New Roman" w:hAnsi="Times New Roman"/>
          <w:sz w:val="26"/>
          <w:szCs w:val="26"/>
        </w:rPr>
        <w:t xml:space="preserve"> </w:t>
      </w:r>
      <w:r w:rsidR="005A4FC0">
        <w:rPr>
          <w:rFonts w:ascii="Times New Roman" w:hAnsi="Times New Roman"/>
          <w:sz w:val="26"/>
          <w:szCs w:val="26"/>
        </w:rPr>
        <w:t xml:space="preserve">would </w:t>
      </w:r>
      <w:r>
        <w:rPr>
          <w:rFonts w:ascii="Times New Roman" w:hAnsi="Times New Roman"/>
          <w:sz w:val="26"/>
          <w:szCs w:val="26"/>
        </w:rPr>
        <w:t>prohibit PPL</w:t>
      </w:r>
      <w:r w:rsidRPr="00FE156C">
        <w:rPr>
          <w:rFonts w:ascii="Times New Roman" w:hAnsi="Times New Roman"/>
          <w:sz w:val="26"/>
          <w:szCs w:val="26"/>
        </w:rPr>
        <w:t xml:space="preserve"> from issuing a termination notice for refusal of the AMI meter.</w:t>
      </w:r>
      <w:r>
        <w:rPr>
          <w:rFonts w:ascii="Times New Roman" w:hAnsi="Times New Roman"/>
          <w:sz w:val="26"/>
          <w:szCs w:val="26"/>
        </w:rPr>
        <w:t xml:space="preserve">  Answer at</w:t>
      </w:r>
      <w:r w:rsidR="003F4F7E">
        <w:rPr>
          <w:rFonts w:ascii="Times New Roman" w:hAnsi="Times New Roman"/>
          <w:sz w:val="26"/>
          <w:szCs w:val="26"/>
        </w:rPr>
        <w:t> </w:t>
      </w:r>
      <w:r>
        <w:rPr>
          <w:rFonts w:ascii="Times New Roman" w:hAnsi="Times New Roman"/>
          <w:sz w:val="26"/>
          <w:szCs w:val="26"/>
        </w:rPr>
        <w:t>10.</w:t>
      </w:r>
    </w:p>
    <w:p w14:paraId="7D5076DD" w14:textId="77777777" w:rsidR="004712EE" w:rsidRPr="00146D88" w:rsidRDefault="004712EE" w:rsidP="004712EE">
      <w:pPr>
        <w:spacing w:line="360" w:lineRule="auto"/>
        <w:ind w:firstLine="1440"/>
        <w:rPr>
          <w:rFonts w:ascii="Times New Roman" w:hAnsi="Times New Roman"/>
          <w:sz w:val="26"/>
          <w:szCs w:val="26"/>
          <w:highlight w:val="green"/>
        </w:rPr>
      </w:pPr>
    </w:p>
    <w:p w14:paraId="12ECE736" w14:textId="1E900534" w:rsidR="00C56473" w:rsidRPr="001C6348" w:rsidRDefault="004712EE" w:rsidP="008B53BD">
      <w:pPr>
        <w:widowControl w:val="0"/>
        <w:kinsoku w:val="0"/>
        <w:overflowPunct w:val="0"/>
        <w:spacing w:line="360" w:lineRule="auto"/>
        <w:ind w:firstLine="1440"/>
        <w:textAlignment w:val="baseline"/>
        <w:rPr>
          <w:rFonts w:ascii="Times New Roman" w:hAnsi="Times New Roman"/>
          <w:sz w:val="26"/>
          <w:szCs w:val="26"/>
        </w:rPr>
      </w:pPr>
      <w:r w:rsidRPr="001C6348">
        <w:rPr>
          <w:rFonts w:ascii="Times New Roman" w:hAnsi="Times New Roman"/>
          <w:sz w:val="26"/>
          <w:szCs w:val="26"/>
        </w:rPr>
        <w:t xml:space="preserve">PPL </w:t>
      </w:r>
      <w:r w:rsidR="001D65F2">
        <w:rPr>
          <w:rFonts w:ascii="Times New Roman" w:hAnsi="Times New Roman"/>
          <w:sz w:val="26"/>
          <w:szCs w:val="26"/>
        </w:rPr>
        <w:t>objects to Ms. Hoffman-</w:t>
      </w:r>
      <w:proofErr w:type="spellStart"/>
      <w:r w:rsidR="001D65F2">
        <w:rPr>
          <w:rFonts w:ascii="Times New Roman" w:hAnsi="Times New Roman"/>
          <w:sz w:val="26"/>
          <w:szCs w:val="26"/>
        </w:rPr>
        <w:t>Lorah’s</w:t>
      </w:r>
      <w:proofErr w:type="spellEnd"/>
      <w:r w:rsidR="001D65F2">
        <w:rPr>
          <w:rFonts w:ascii="Times New Roman" w:hAnsi="Times New Roman"/>
          <w:sz w:val="26"/>
          <w:szCs w:val="26"/>
        </w:rPr>
        <w:t xml:space="preserve"> reference to a separate service address and </w:t>
      </w:r>
      <w:r w:rsidRPr="001C6348">
        <w:rPr>
          <w:rFonts w:ascii="Times New Roman" w:hAnsi="Times New Roman"/>
          <w:sz w:val="26"/>
          <w:szCs w:val="26"/>
        </w:rPr>
        <w:t xml:space="preserve">clarifies that it is error </w:t>
      </w:r>
      <w:r w:rsidR="00D90108" w:rsidRPr="001C6348">
        <w:rPr>
          <w:rFonts w:ascii="Times New Roman" w:hAnsi="Times New Roman"/>
          <w:sz w:val="26"/>
          <w:szCs w:val="26"/>
        </w:rPr>
        <w:t xml:space="preserve">on </w:t>
      </w:r>
      <w:r w:rsidR="001D65F2">
        <w:rPr>
          <w:rFonts w:ascii="Times New Roman" w:hAnsi="Times New Roman"/>
          <w:sz w:val="26"/>
          <w:szCs w:val="26"/>
        </w:rPr>
        <w:t>her</w:t>
      </w:r>
      <w:r w:rsidR="001D65F2" w:rsidRPr="001C6348">
        <w:rPr>
          <w:rFonts w:ascii="Times New Roman" w:hAnsi="Times New Roman"/>
          <w:sz w:val="26"/>
          <w:szCs w:val="26"/>
        </w:rPr>
        <w:t xml:space="preserve"> </w:t>
      </w:r>
      <w:r w:rsidR="00D90108" w:rsidRPr="001C6348">
        <w:rPr>
          <w:rFonts w:ascii="Times New Roman" w:hAnsi="Times New Roman"/>
          <w:sz w:val="26"/>
          <w:szCs w:val="26"/>
        </w:rPr>
        <w:t xml:space="preserve">part </w:t>
      </w:r>
      <w:r w:rsidRPr="001C6348">
        <w:rPr>
          <w:rFonts w:ascii="Times New Roman" w:hAnsi="Times New Roman"/>
          <w:sz w:val="26"/>
          <w:szCs w:val="26"/>
        </w:rPr>
        <w:t xml:space="preserve">to assert that the Petition and </w:t>
      </w:r>
      <w:r w:rsidR="00D90108" w:rsidRPr="001C6348">
        <w:rPr>
          <w:rFonts w:ascii="Times New Roman" w:hAnsi="Times New Roman"/>
          <w:sz w:val="26"/>
          <w:szCs w:val="26"/>
        </w:rPr>
        <w:t xml:space="preserve">underlying </w:t>
      </w:r>
      <w:r w:rsidRPr="001C6348">
        <w:rPr>
          <w:rFonts w:ascii="Times New Roman" w:hAnsi="Times New Roman"/>
          <w:sz w:val="26"/>
          <w:szCs w:val="26"/>
        </w:rPr>
        <w:t>Complaint encompasses another property</w:t>
      </w:r>
      <w:r w:rsidR="00832230" w:rsidRPr="001C6348">
        <w:rPr>
          <w:rFonts w:ascii="Times New Roman" w:hAnsi="Times New Roman"/>
          <w:sz w:val="26"/>
          <w:szCs w:val="26"/>
        </w:rPr>
        <w:t>/</w:t>
      </w:r>
      <w:r w:rsidRPr="001C6348">
        <w:rPr>
          <w:rFonts w:ascii="Times New Roman" w:hAnsi="Times New Roman"/>
          <w:sz w:val="26"/>
          <w:szCs w:val="26"/>
        </w:rPr>
        <w:t xml:space="preserve">service address in Port Clinton, Pennsylvania.  This representation is in contravention </w:t>
      </w:r>
      <w:r w:rsidR="00D90108" w:rsidRPr="001C6348">
        <w:rPr>
          <w:rFonts w:ascii="Times New Roman" w:hAnsi="Times New Roman"/>
          <w:sz w:val="26"/>
          <w:szCs w:val="26"/>
        </w:rPr>
        <w:t>t</w:t>
      </w:r>
      <w:r w:rsidRPr="001C6348">
        <w:rPr>
          <w:rFonts w:ascii="Times New Roman" w:hAnsi="Times New Roman"/>
          <w:sz w:val="26"/>
          <w:szCs w:val="26"/>
        </w:rPr>
        <w:t xml:space="preserve">o Petitioner’s Exceptions, in which </w:t>
      </w:r>
      <w:r w:rsidR="00832230" w:rsidRPr="001C6348">
        <w:rPr>
          <w:rFonts w:ascii="Times New Roman" w:hAnsi="Times New Roman"/>
          <w:sz w:val="26"/>
          <w:szCs w:val="26"/>
        </w:rPr>
        <w:t>Petitioner</w:t>
      </w:r>
      <w:r w:rsidRPr="001C6348">
        <w:rPr>
          <w:rFonts w:ascii="Times New Roman" w:hAnsi="Times New Roman"/>
          <w:sz w:val="26"/>
          <w:szCs w:val="26"/>
        </w:rPr>
        <w:t xml:space="preserve"> stated that she has a separate formal complaint filed for the </w:t>
      </w:r>
      <w:r w:rsidR="0021375F" w:rsidRPr="001C6348">
        <w:rPr>
          <w:rFonts w:ascii="Times New Roman" w:hAnsi="Times New Roman"/>
          <w:sz w:val="26"/>
          <w:szCs w:val="26"/>
        </w:rPr>
        <w:t xml:space="preserve">Port </w:t>
      </w:r>
      <w:r w:rsidRPr="001C6348">
        <w:rPr>
          <w:rFonts w:ascii="Times New Roman" w:hAnsi="Times New Roman"/>
          <w:sz w:val="26"/>
          <w:szCs w:val="26"/>
        </w:rPr>
        <w:t>Clinton, Pennsylvania address - a property which Petitioner owns but where her daughter resides.  Answer at</w:t>
      </w:r>
      <w:r w:rsidR="00832230" w:rsidRPr="001C6348">
        <w:rPr>
          <w:rFonts w:ascii="Times New Roman" w:hAnsi="Times New Roman"/>
          <w:sz w:val="26"/>
          <w:szCs w:val="26"/>
        </w:rPr>
        <w:t xml:space="preserve"> </w:t>
      </w:r>
      <w:r w:rsidR="00150D8A" w:rsidRPr="001C6348">
        <w:rPr>
          <w:rFonts w:ascii="Times New Roman" w:hAnsi="Times New Roman"/>
          <w:sz w:val="26"/>
          <w:szCs w:val="26"/>
        </w:rPr>
        <w:t>11</w:t>
      </w:r>
      <w:r w:rsidRPr="001C6348">
        <w:rPr>
          <w:rFonts w:ascii="Times New Roman" w:hAnsi="Times New Roman"/>
          <w:sz w:val="26"/>
          <w:szCs w:val="26"/>
        </w:rPr>
        <w:t xml:space="preserve">, referencing </w:t>
      </w:r>
      <w:r w:rsidR="00386125" w:rsidRPr="001C6348">
        <w:rPr>
          <w:rFonts w:ascii="Times New Roman" w:hAnsi="Times New Roman"/>
          <w:sz w:val="26"/>
          <w:szCs w:val="26"/>
        </w:rPr>
        <w:t xml:space="preserve">PPL </w:t>
      </w:r>
      <w:r w:rsidRPr="001C6348">
        <w:rPr>
          <w:rFonts w:ascii="Times New Roman" w:hAnsi="Times New Roman"/>
          <w:sz w:val="26"/>
          <w:szCs w:val="26"/>
        </w:rPr>
        <w:t xml:space="preserve">Exceptions at 2. </w:t>
      </w:r>
      <w:r w:rsidR="001D65F2" w:rsidRPr="001C6348">
        <w:rPr>
          <w:rFonts w:ascii="Times New Roman" w:hAnsi="Times New Roman"/>
          <w:sz w:val="26"/>
          <w:szCs w:val="26"/>
        </w:rPr>
        <w:t xml:space="preserve"> </w:t>
      </w:r>
      <w:r w:rsidRPr="001C6348">
        <w:rPr>
          <w:rFonts w:ascii="Times New Roman" w:hAnsi="Times New Roman"/>
          <w:sz w:val="26"/>
          <w:szCs w:val="26"/>
        </w:rPr>
        <w:t xml:space="preserve">PPL </w:t>
      </w:r>
      <w:r w:rsidR="00E478A8">
        <w:rPr>
          <w:rFonts w:ascii="Times New Roman" w:hAnsi="Times New Roman"/>
          <w:sz w:val="26"/>
          <w:szCs w:val="26"/>
        </w:rPr>
        <w:t xml:space="preserve">asserts </w:t>
      </w:r>
      <w:r w:rsidRPr="001C6348">
        <w:rPr>
          <w:rFonts w:ascii="Times New Roman" w:hAnsi="Times New Roman"/>
          <w:sz w:val="26"/>
          <w:szCs w:val="26"/>
        </w:rPr>
        <w:t xml:space="preserve">that the </w:t>
      </w:r>
      <w:r w:rsidR="00D90108" w:rsidRPr="001C6348">
        <w:rPr>
          <w:rFonts w:ascii="Times New Roman" w:hAnsi="Times New Roman"/>
          <w:sz w:val="26"/>
          <w:szCs w:val="26"/>
        </w:rPr>
        <w:t xml:space="preserve">underlying </w:t>
      </w:r>
      <w:r w:rsidRPr="001C6348">
        <w:rPr>
          <w:rFonts w:ascii="Times New Roman" w:hAnsi="Times New Roman"/>
          <w:sz w:val="26"/>
          <w:szCs w:val="26"/>
        </w:rPr>
        <w:t>Complaint specifically identifies only one address as being in dispute</w:t>
      </w:r>
      <w:r w:rsidR="00386125" w:rsidRPr="001C6348">
        <w:rPr>
          <w:rFonts w:ascii="Times New Roman" w:hAnsi="Times New Roman"/>
          <w:sz w:val="26"/>
          <w:szCs w:val="26"/>
        </w:rPr>
        <w:t xml:space="preserve">.  </w:t>
      </w:r>
      <w:r w:rsidR="005925D2">
        <w:rPr>
          <w:rFonts w:ascii="Times New Roman" w:hAnsi="Times New Roman"/>
          <w:sz w:val="26"/>
          <w:szCs w:val="26"/>
        </w:rPr>
        <w:t xml:space="preserve">Also, </w:t>
      </w:r>
      <w:r w:rsidRPr="001C6348">
        <w:rPr>
          <w:rFonts w:ascii="Times New Roman" w:hAnsi="Times New Roman"/>
          <w:sz w:val="26"/>
          <w:szCs w:val="26"/>
        </w:rPr>
        <w:t xml:space="preserve">PPL </w:t>
      </w:r>
      <w:r w:rsidR="0014603B">
        <w:rPr>
          <w:rFonts w:ascii="Times New Roman" w:hAnsi="Times New Roman"/>
          <w:sz w:val="26"/>
          <w:szCs w:val="26"/>
        </w:rPr>
        <w:t>claimed</w:t>
      </w:r>
      <w:r w:rsidRPr="001C6348">
        <w:rPr>
          <w:rFonts w:ascii="Times New Roman" w:hAnsi="Times New Roman"/>
          <w:sz w:val="26"/>
          <w:szCs w:val="26"/>
        </w:rPr>
        <w:t xml:space="preserve"> in its Replies to Exceptions </w:t>
      </w:r>
      <w:r w:rsidR="00386125" w:rsidRPr="001C6348">
        <w:rPr>
          <w:rFonts w:ascii="Times New Roman" w:hAnsi="Times New Roman"/>
          <w:sz w:val="26"/>
          <w:szCs w:val="26"/>
        </w:rPr>
        <w:t>of Ms. Hoffman-</w:t>
      </w:r>
      <w:proofErr w:type="spellStart"/>
      <w:r w:rsidR="00386125" w:rsidRPr="001C6348">
        <w:rPr>
          <w:rFonts w:ascii="Times New Roman" w:hAnsi="Times New Roman"/>
          <w:sz w:val="26"/>
          <w:szCs w:val="26"/>
        </w:rPr>
        <w:t>Lorah</w:t>
      </w:r>
      <w:proofErr w:type="spellEnd"/>
      <w:r w:rsidR="00386125" w:rsidRPr="001C6348">
        <w:rPr>
          <w:rFonts w:ascii="Times New Roman" w:hAnsi="Times New Roman"/>
          <w:sz w:val="26"/>
          <w:szCs w:val="26"/>
        </w:rPr>
        <w:t xml:space="preserve"> </w:t>
      </w:r>
      <w:r w:rsidRPr="001C6348">
        <w:rPr>
          <w:rFonts w:ascii="Times New Roman" w:hAnsi="Times New Roman"/>
          <w:sz w:val="26"/>
          <w:szCs w:val="26"/>
        </w:rPr>
        <w:t xml:space="preserve">that there is no formal complaint on file with the Commission for </w:t>
      </w:r>
      <w:r w:rsidR="00D90108" w:rsidRPr="001C6348">
        <w:rPr>
          <w:rFonts w:ascii="Times New Roman" w:hAnsi="Times New Roman"/>
          <w:sz w:val="26"/>
          <w:szCs w:val="26"/>
        </w:rPr>
        <w:t>a separate,</w:t>
      </w:r>
      <w:r w:rsidRPr="001C6348">
        <w:rPr>
          <w:rFonts w:ascii="Times New Roman" w:hAnsi="Times New Roman"/>
          <w:sz w:val="26"/>
          <w:szCs w:val="26"/>
        </w:rPr>
        <w:t xml:space="preserve"> </w:t>
      </w:r>
      <w:r w:rsidR="0021375F" w:rsidRPr="001C6348">
        <w:rPr>
          <w:rFonts w:ascii="Times New Roman" w:hAnsi="Times New Roman"/>
          <w:sz w:val="26"/>
          <w:szCs w:val="26"/>
        </w:rPr>
        <w:t xml:space="preserve">Port </w:t>
      </w:r>
      <w:r w:rsidRPr="001C6348">
        <w:rPr>
          <w:rFonts w:ascii="Times New Roman" w:hAnsi="Times New Roman"/>
          <w:sz w:val="26"/>
          <w:szCs w:val="26"/>
        </w:rPr>
        <w:t xml:space="preserve">Clinton, Pennsylvania, </w:t>
      </w:r>
      <w:r w:rsidR="00D90108" w:rsidRPr="001C6348">
        <w:rPr>
          <w:rFonts w:ascii="Times New Roman" w:hAnsi="Times New Roman"/>
          <w:sz w:val="26"/>
          <w:szCs w:val="26"/>
        </w:rPr>
        <w:t xml:space="preserve">service </w:t>
      </w:r>
      <w:r w:rsidRPr="001C6348">
        <w:rPr>
          <w:rFonts w:ascii="Times New Roman" w:hAnsi="Times New Roman"/>
          <w:sz w:val="26"/>
          <w:szCs w:val="26"/>
        </w:rPr>
        <w:t xml:space="preserve">address.  Answer at </w:t>
      </w:r>
      <w:r w:rsidR="00150D8A" w:rsidRPr="001C6348">
        <w:rPr>
          <w:rFonts w:ascii="Times New Roman" w:hAnsi="Times New Roman"/>
          <w:sz w:val="26"/>
          <w:szCs w:val="26"/>
        </w:rPr>
        <w:t>11</w:t>
      </w:r>
      <w:r w:rsidRPr="001C6348">
        <w:rPr>
          <w:rFonts w:ascii="Times New Roman" w:hAnsi="Times New Roman"/>
          <w:sz w:val="26"/>
          <w:szCs w:val="26"/>
        </w:rPr>
        <w:t xml:space="preserve">, referencing PPL Replies to Exceptions at 13.  PPL further responds that the </w:t>
      </w:r>
      <w:r w:rsidR="0021375F" w:rsidRPr="001C6348">
        <w:rPr>
          <w:rFonts w:ascii="Times New Roman" w:hAnsi="Times New Roman"/>
          <w:sz w:val="26"/>
          <w:szCs w:val="26"/>
        </w:rPr>
        <w:t xml:space="preserve">Port </w:t>
      </w:r>
      <w:r w:rsidR="00D90108" w:rsidRPr="001C6348">
        <w:rPr>
          <w:rFonts w:ascii="Times New Roman" w:hAnsi="Times New Roman"/>
          <w:sz w:val="26"/>
          <w:szCs w:val="26"/>
        </w:rPr>
        <w:t>Clinton, Pennsylvania</w:t>
      </w:r>
      <w:r w:rsidRPr="001C6348">
        <w:rPr>
          <w:rFonts w:ascii="Times New Roman" w:hAnsi="Times New Roman"/>
          <w:sz w:val="26"/>
          <w:szCs w:val="26"/>
        </w:rPr>
        <w:t xml:space="preserve"> service account is not in the name of Ms. Hoffman-</w:t>
      </w:r>
      <w:proofErr w:type="spellStart"/>
      <w:r w:rsidRPr="001C6348">
        <w:rPr>
          <w:rFonts w:ascii="Times New Roman" w:hAnsi="Times New Roman"/>
          <w:sz w:val="26"/>
          <w:szCs w:val="26"/>
        </w:rPr>
        <w:t>Lorah</w:t>
      </w:r>
      <w:proofErr w:type="spellEnd"/>
      <w:r w:rsidRPr="001C6348">
        <w:rPr>
          <w:rFonts w:ascii="Times New Roman" w:hAnsi="Times New Roman"/>
          <w:sz w:val="26"/>
          <w:szCs w:val="26"/>
        </w:rPr>
        <w:t xml:space="preserve">, and, therefore, to the extent any stay of the </w:t>
      </w:r>
      <w:r w:rsidR="00D90108" w:rsidRPr="001C6348">
        <w:rPr>
          <w:rFonts w:ascii="Times New Roman" w:hAnsi="Times New Roman"/>
          <w:i/>
          <w:iCs/>
          <w:sz w:val="26"/>
          <w:szCs w:val="26"/>
        </w:rPr>
        <w:t>May 23</w:t>
      </w:r>
      <w:r w:rsidRPr="001C6348">
        <w:rPr>
          <w:rFonts w:ascii="Times New Roman" w:hAnsi="Times New Roman"/>
          <w:i/>
          <w:iCs/>
          <w:sz w:val="26"/>
          <w:szCs w:val="26"/>
        </w:rPr>
        <w:t xml:space="preserve"> Order </w:t>
      </w:r>
      <w:r w:rsidRPr="001C6348">
        <w:rPr>
          <w:rFonts w:ascii="Times New Roman" w:hAnsi="Times New Roman"/>
          <w:sz w:val="26"/>
          <w:szCs w:val="26"/>
        </w:rPr>
        <w:t xml:space="preserve">is granted, it </w:t>
      </w:r>
      <w:r w:rsidR="00D90108" w:rsidRPr="001C6348">
        <w:rPr>
          <w:rFonts w:ascii="Times New Roman" w:hAnsi="Times New Roman"/>
          <w:sz w:val="26"/>
          <w:szCs w:val="26"/>
        </w:rPr>
        <w:t xml:space="preserve">should </w:t>
      </w:r>
      <w:r w:rsidRPr="001C6348">
        <w:rPr>
          <w:rFonts w:ascii="Times New Roman" w:hAnsi="Times New Roman"/>
          <w:sz w:val="26"/>
          <w:szCs w:val="26"/>
        </w:rPr>
        <w:t xml:space="preserve">be limited to the </w:t>
      </w:r>
      <w:r w:rsidR="00ED79BC">
        <w:rPr>
          <w:rFonts w:ascii="Times New Roman" w:hAnsi="Times New Roman"/>
          <w:sz w:val="26"/>
          <w:szCs w:val="26"/>
        </w:rPr>
        <w:t>S</w:t>
      </w:r>
      <w:r w:rsidRPr="001C6348">
        <w:rPr>
          <w:rFonts w:ascii="Times New Roman" w:hAnsi="Times New Roman"/>
          <w:sz w:val="26"/>
          <w:szCs w:val="26"/>
        </w:rPr>
        <w:t xml:space="preserve">ervice </w:t>
      </w:r>
      <w:r w:rsidR="00ED79BC">
        <w:rPr>
          <w:rFonts w:ascii="Times New Roman" w:hAnsi="Times New Roman"/>
          <w:sz w:val="26"/>
          <w:szCs w:val="26"/>
        </w:rPr>
        <w:t>A</w:t>
      </w:r>
      <w:r w:rsidRPr="001C6348">
        <w:rPr>
          <w:rFonts w:ascii="Times New Roman" w:hAnsi="Times New Roman"/>
          <w:sz w:val="26"/>
          <w:szCs w:val="26"/>
        </w:rPr>
        <w:t xml:space="preserve">ddress in Bethlehem, Pennsylvania.  Answer at </w:t>
      </w:r>
      <w:r w:rsidR="00870351" w:rsidRPr="001C6348">
        <w:rPr>
          <w:rFonts w:ascii="Times New Roman" w:hAnsi="Times New Roman"/>
          <w:sz w:val="26"/>
          <w:szCs w:val="26"/>
        </w:rPr>
        <w:t>11.</w:t>
      </w:r>
    </w:p>
    <w:p w14:paraId="256EBDE3" w14:textId="77777777" w:rsidR="00605A47" w:rsidRPr="00146D88" w:rsidRDefault="00605A47" w:rsidP="008B53BD">
      <w:pPr>
        <w:widowControl w:val="0"/>
        <w:kinsoku w:val="0"/>
        <w:overflowPunct w:val="0"/>
        <w:spacing w:line="360" w:lineRule="auto"/>
        <w:ind w:firstLine="1440"/>
        <w:textAlignment w:val="baseline"/>
        <w:rPr>
          <w:rFonts w:ascii="Times New Roman" w:hAnsi="Times New Roman"/>
          <w:sz w:val="26"/>
          <w:szCs w:val="26"/>
          <w:highlight w:val="green"/>
        </w:rPr>
      </w:pPr>
      <w:bookmarkStart w:id="0" w:name="56.92."/>
    </w:p>
    <w:bookmarkEnd w:id="0"/>
    <w:p w14:paraId="24777AF1" w14:textId="77777777" w:rsidR="00795512" w:rsidRDefault="00FF0CF7" w:rsidP="007E127E">
      <w:pPr>
        <w:keepNext/>
        <w:keepLines/>
        <w:spacing w:line="360" w:lineRule="auto"/>
        <w:rPr>
          <w:rFonts w:ascii="Times New Roman" w:hAnsi="Times New Roman"/>
          <w:b/>
          <w:bCs/>
          <w:sz w:val="26"/>
          <w:szCs w:val="26"/>
        </w:rPr>
      </w:pPr>
      <w:r>
        <w:rPr>
          <w:rFonts w:ascii="Times New Roman" w:hAnsi="Times New Roman"/>
          <w:b/>
          <w:bCs/>
          <w:sz w:val="26"/>
          <w:szCs w:val="26"/>
        </w:rPr>
        <w:t>C.</w:t>
      </w:r>
      <w:r>
        <w:rPr>
          <w:rFonts w:ascii="Times New Roman" w:hAnsi="Times New Roman"/>
          <w:b/>
          <w:bCs/>
          <w:sz w:val="26"/>
          <w:szCs w:val="26"/>
        </w:rPr>
        <w:tab/>
      </w:r>
      <w:r w:rsidR="00AC6771">
        <w:rPr>
          <w:rFonts w:ascii="Times New Roman" w:hAnsi="Times New Roman"/>
          <w:b/>
          <w:bCs/>
          <w:sz w:val="26"/>
          <w:szCs w:val="26"/>
        </w:rPr>
        <w:t>Disposition</w:t>
      </w:r>
    </w:p>
    <w:p w14:paraId="16B44259" w14:textId="77777777" w:rsidR="00F25BA0" w:rsidRDefault="00F25BA0" w:rsidP="007E127E">
      <w:pPr>
        <w:keepNext/>
        <w:keepLines/>
        <w:spacing w:line="360" w:lineRule="auto"/>
        <w:ind w:firstLine="1440"/>
        <w:rPr>
          <w:rFonts w:ascii="Times New Roman" w:hAnsi="Times New Roman"/>
          <w:b/>
          <w:bCs/>
          <w:sz w:val="26"/>
          <w:szCs w:val="26"/>
        </w:rPr>
      </w:pPr>
    </w:p>
    <w:p w14:paraId="1C621F29" w14:textId="77777777" w:rsidR="00F25BA0" w:rsidRPr="008B53BD" w:rsidRDefault="00443FA8" w:rsidP="007E127E">
      <w:pPr>
        <w:pStyle w:val="ListParagraph"/>
        <w:keepNext/>
        <w:keepLines/>
        <w:numPr>
          <w:ilvl w:val="0"/>
          <w:numId w:val="21"/>
        </w:numPr>
        <w:spacing w:line="360" w:lineRule="auto"/>
        <w:ind w:left="1440" w:hanging="720"/>
        <w:rPr>
          <w:rFonts w:ascii="Times New Roman" w:hAnsi="Times New Roman"/>
          <w:b/>
          <w:bCs/>
          <w:sz w:val="26"/>
          <w:szCs w:val="26"/>
        </w:rPr>
      </w:pPr>
      <w:r w:rsidRPr="008B53BD">
        <w:rPr>
          <w:rFonts w:ascii="Times New Roman" w:hAnsi="Times New Roman"/>
          <w:b/>
          <w:bCs/>
          <w:sz w:val="26"/>
          <w:szCs w:val="26"/>
        </w:rPr>
        <w:t xml:space="preserve">Commission </w:t>
      </w:r>
      <w:r w:rsidR="00F25BA0" w:rsidRPr="008B53BD">
        <w:rPr>
          <w:rFonts w:ascii="Times New Roman" w:hAnsi="Times New Roman"/>
          <w:b/>
          <w:bCs/>
          <w:sz w:val="26"/>
          <w:szCs w:val="26"/>
        </w:rPr>
        <w:t>Jurisdiction and Authority to Entertain Petition</w:t>
      </w:r>
    </w:p>
    <w:p w14:paraId="7B521EAA" w14:textId="77777777" w:rsidR="00C130AF" w:rsidRDefault="00C130AF" w:rsidP="007E127E">
      <w:pPr>
        <w:keepNext/>
        <w:keepLines/>
        <w:spacing w:line="360" w:lineRule="auto"/>
        <w:ind w:firstLine="1440"/>
        <w:rPr>
          <w:rFonts w:ascii="Times New Roman" w:hAnsi="Times New Roman"/>
          <w:sz w:val="26"/>
          <w:szCs w:val="26"/>
        </w:rPr>
      </w:pPr>
    </w:p>
    <w:p w14:paraId="186F577F" w14:textId="2ED3BE84" w:rsidR="00261992" w:rsidRDefault="009A194F" w:rsidP="008B53BD">
      <w:pPr>
        <w:spacing w:line="360" w:lineRule="auto"/>
        <w:ind w:firstLine="1440"/>
        <w:rPr>
          <w:rFonts w:ascii="Times New Roman" w:hAnsi="Times New Roman"/>
          <w:sz w:val="26"/>
          <w:szCs w:val="26"/>
          <w:shd w:val="clear" w:color="auto" w:fill="FFFFFF"/>
        </w:rPr>
      </w:pPr>
      <w:r>
        <w:rPr>
          <w:rFonts w:ascii="Times New Roman" w:hAnsi="Times New Roman"/>
          <w:sz w:val="26"/>
          <w:szCs w:val="26"/>
        </w:rPr>
        <w:t xml:space="preserve">As a </w:t>
      </w:r>
      <w:r w:rsidR="00C130AF">
        <w:rPr>
          <w:rFonts w:ascii="Times New Roman" w:hAnsi="Times New Roman"/>
          <w:sz w:val="26"/>
          <w:szCs w:val="26"/>
        </w:rPr>
        <w:t xml:space="preserve">preliminary </w:t>
      </w:r>
      <w:r w:rsidR="00D5711C">
        <w:rPr>
          <w:rFonts w:ascii="Times New Roman" w:hAnsi="Times New Roman"/>
          <w:sz w:val="26"/>
          <w:szCs w:val="26"/>
        </w:rPr>
        <w:t>consideration</w:t>
      </w:r>
      <w:r w:rsidR="00C130AF">
        <w:rPr>
          <w:rFonts w:ascii="Times New Roman" w:hAnsi="Times New Roman"/>
          <w:sz w:val="26"/>
          <w:szCs w:val="26"/>
        </w:rPr>
        <w:t xml:space="preserve">, we conclude that we have jurisdiction and </w:t>
      </w:r>
      <w:r w:rsidR="00C130AF" w:rsidRPr="0087660C">
        <w:rPr>
          <w:rFonts w:ascii="Times New Roman" w:hAnsi="Times New Roman"/>
          <w:sz w:val="26"/>
          <w:szCs w:val="26"/>
        </w:rPr>
        <w:t>authority to entertain the Petition.</w:t>
      </w:r>
      <w:r w:rsidR="00261992" w:rsidRPr="0087660C">
        <w:rPr>
          <w:rFonts w:ascii="Times New Roman" w:hAnsi="Times New Roman"/>
          <w:sz w:val="26"/>
          <w:szCs w:val="26"/>
        </w:rPr>
        <w:t xml:space="preserve">  </w:t>
      </w:r>
      <w:r w:rsidR="00385494">
        <w:rPr>
          <w:rFonts w:ascii="Times New Roman" w:hAnsi="Times New Roman"/>
          <w:sz w:val="26"/>
          <w:szCs w:val="26"/>
        </w:rPr>
        <w:t>T</w:t>
      </w:r>
      <w:r w:rsidR="002068BB">
        <w:rPr>
          <w:rFonts w:ascii="Times New Roman" w:hAnsi="Times New Roman"/>
          <w:sz w:val="26"/>
          <w:szCs w:val="26"/>
        </w:rPr>
        <w:t>he Pennsylvania Rules of Appellate Procedure (Pa.</w:t>
      </w:r>
      <w:r w:rsidR="00091D69">
        <w:rPr>
          <w:rFonts w:ascii="Times New Roman" w:hAnsi="Times New Roman"/>
          <w:sz w:val="26"/>
          <w:szCs w:val="26"/>
        </w:rPr>
        <w:t> </w:t>
      </w:r>
      <w:r w:rsidR="002068BB">
        <w:rPr>
          <w:rFonts w:ascii="Times New Roman" w:hAnsi="Times New Roman"/>
          <w:sz w:val="26"/>
          <w:szCs w:val="26"/>
        </w:rPr>
        <w:t xml:space="preserve">R.A.P.) </w:t>
      </w:r>
      <w:r w:rsidR="00261992" w:rsidRPr="001C6348">
        <w:rPr>
          <w:rFonts w:ascii="Times New Roman" w:hAnsi="Times New Roman"/>
          <w:sz w:val="26"/>
          <w:szCs w:val="26"/>
        </w:rPr>
        <w:t>Pa. R.A.P. 1701(a)</w:t>
      </w:r>
      <w:r w:rsidR="00385494" w:rsidRPr="001C6348">
        <w:rPr>
          <w:rFonts w:ascii="Times New Roman" w:hAnsi="Times New Roman"/>
          <w:sz w:val="26"/>
          <w:szCs w:val="26"/>
        </w:rPr>
        <w:t>,</w:t>
      </w:r>
      <w:r w:rsidR="00385494">
        <w:rPr>
          <w:rFonts w:ascii="Times New Roman" w:hAnsi="Times New Roman"/>
          <w:sz w:val="26"/>
          <w:szCs w:val="26"/>
        </w:rPr>
        <w:t xml:space="preserve"> as a general rule,</w:t>
      </w:r>
      <w:r w:rsidR="00261992" w:rsidRPr="0087660C">
        <w:rPr>
          <w:rFonts w:ascii="Times New Roman" w:hAnsi="Times New Roman"/>
          <w:sz w:val="26"/>
          <w:szCs w:val="26"/>
        </w:rPr>
        <w:t xml:space="preserve"> provide, “</w:t>
      </w:r>
      <w:r w:rsidR="0087660C" w:rsidRPr="0087660C">
        <w:rPr>
          <w:rFonts w:ascii="Times New Roman" w:hAnsi="Times New Roman"/>
          <w:sz w:val="26"/>
          <w:szCs w:val="26"/>
          <w:shd w:val="clear" w:color="auto" w:fill="FFFFFF"/>
        </w:rPr>
        <w:t> (a)  </w:t>
      </w:r>
      <w:r w:rsidR="0087660C" w:rsidRPr="0087660C">
        <w:rPr>
          <w:rFonts w:ascii="Times New Roman" w:hAnsi="Times New Roman"/>
          <w:i/>
          <w:iCs/>
          <w:sz w:val="26"/>
          <w:szCs w:val="26"/>
        </w:rPr>
        <w:t>General rule</w:t>
      </w:r>
      <w:r w:rsidR="0087660C" w:rsidRPr="0087660C">
        <w:rPr>
          <w:rFonts w:ascii="Times New Roman" w:hAnsi="Times New Roman"/>
          <w:sz w:val="26"/>
          <w:szCs w:val="26"/>
          <w:shd w:val="clear" w:color="auto" w:fill="FFFFFF"/>
        </w:rPr>
        <w:t>.—Except as otherwise prescribed by these rules, after an appeal is taken or review of a quasi</w:t>
      </w:r>
      <w:r w:rsidR="00D8093D">
        <w:rPr>
          <w:rFonts w:ascii="Times New Roman" w:hAnsi="Times New Roman"/>
          <w:sz w:val="26"/>
          <w:szCs w:val="26"/>
          <w:shd w:val="clear" w:color="auto" w:fill="FFFFFF"/>
        </w:rPr>
        <w:t>-</w:t>
      </w:r>
      <w:r w:rsidR="0087660C" w:rsidRPr="0087660C">
        <w:rPr>
          <w:rFonts w:ascii="Times New Roman" w:hAnsi="Times New Roman"/>
          <w:sz w:val="26"/>
          <w:szCs w:val="26"/>
          <w:shd w:val="clear" w:color="auto" w:fill="FFFFFF"/>
        </w:rPr>
        <w:t xml:space="preserve">judicial order is sought, the trial court or other government unit may no longer proceed </w:t>
      </w:r>
      <w:r w:rsidR="0087660C" w:rsidRPr="0087660C">
        <w:rPr>
          <w:rFonts w:ascii="Times New Roman" w:hAnsi="Times New Roman"/>
          <w:sz w:val="26"/>
          <w:szCs w:val="26"/>
          <w:shd w:val="clear" w:color="auto" w:fill="FFFFFF"/>
        </w:rPr>
        <w:lastRenderedPageBreak/>
        <w:t>further in the matter.</w:t>
      </w:r>
      <w:r w:rsidR="001A6744">
        <w:rPr>
          <w:rFonts w:ascii="Times New Roman" w:hAnsi="Times New Roman"/>
          <w:sz w:val="26"/>
          <w:szCs w:val="26"/>
          <w:shd w:val="clear" w:color="auto" w:fill="FFFFFF"/>
        </w:rPr>
        <w:t>”</w:t>
      </w:r>
      <w:r w:rsidR="00CD7B38">
        <w:rPr>
          <w:rFonts w:ascii="Times New Roman" w:hAnsi="Times New Roman"/>
          <w:sz w:val="26"/>
          <w:szCs w:val="26"/>
          <w:shd w:val="clear" w:color="auto" w:fill="FFFFFF"/>
        </w:rPr>
        <w:t xml:space="preserve">  However, an exception exists, after an appeal is taken or review of a quasi</w:t>
      </w:r>
      <w:r w:rsidR="00D8093D">
        <w:rPr>
          <w:rFonts w:ascii="Times New Roman" w:hAnsi="Times New Roman"/>
          <w:sz w:val="26"/>
          <w:szCs w:val="26"/>
          <w:shd w:val="clear" w:color="auto" w:fill="FFFFFF"/>
        </w:rPr>
        <w:t>-</w:t>
      </w:r>
      <w:r w:rsidR="00CD7B38">
        <w:rPr>
          <w:rFonts w:ascii="Times New Roman" w:hAnsi="Times New Roman"/>
          <w:sz w:val="26"/>
          <w:szCs w:val="26"/>
          <w:shd w:val="clear" w:color="auto" w:fill="FFFFFF"/>
        </w:rPr>
        <w:t xml:space="preserve">judicial order is sought, the trial court or other government unit may, inter alia, take such action as may be necessary to </w:t>
      </w:r>
      <w:r w:rsidR="00D7208E">
        <w:rPr>
          <w:rFonts w:ascii="Times New Roman" w:hAnsi="Times New Roman"/>
          <w:sz w:val="26"/>
          <w:szCs w:val="26"/>
          <w:shd w:val="clear" w:color="auto" w:fill="FFFFFF"/>
        </w:rPr>
        <w:t>grant supersedeas</w:t>
      </w:r>
      <w:r w:rsidR="00CD7B38">
        <w:rPr>
          <w:rFonts w:ascii="Times New Roman" w:hAnsi="Times New Roman"/>
          <w:sz w:val="26"/>
          <w:szCs w:val="26"/>
          <w:shd w:val="clear" w:color="auto" w:fill="FFFFFF"/>
        </w:rPr>
        <w:t xml:space="preserve">.  </w:t>
      </w:r>
      <w:r w:rsidR="00CD7B38" w:rsidRPr="001C6348">
        <w:rPr>
          <w:rFonts w:ascii="Times New Roman" w:hAnsi="Times New Roman"/>
          <w:i/>
          <w:sz w:val="26"/>
          <w:szCs w:val="26"/>
          <w:shd w:val="clear" w:color="auto" w:fill="FFFFFF"/>
        </w:rPr>
        <w:t>Se</w:t>
      </w:r>
      <w:r w:rsidR="00907845" w:rsidRPr="001C6348">
        <w:rPr>
          <w:rFonts w:ascii="Times New Roman" w:hAnsi="Times New Roman"/>
          <w:i/>
          <w:sz w:val="26"/>
          <w:szCs w:val="26"/>
          <w:shd w:val="clear" w:color="auto" w:fill="FFFFFF"/>
        </w:rPr>
        <w:t>e</w:t>
      </w:r>
      <w:r w:rsidR="00CD7B38">
        <w:rPr>
          <w:rFonts w:ascii="Times New Roman" w:hAnsi="Times New Roman"/>
          <w:sz w:val="26"/>
          <w:szCs w:val="26"/>
          <w:shd w:val="clear" w:color="auto" w:fill="FFFFFF"/>
        </w:rPr>
        <w:t xml:space="preserve"> Pa. R.A.P. 1701(b)(1)</w:t>
      </w:r>
      <w:r w:rsidR="00D7208E">
        <w:rPr>
          <w:rFonts w:ascii="Times New Roman" w:hAnsi="Times New Roman"/>
          <w:sz w:val="26"/>
          <w:szCs w:val="26"/>
          <w:shd w:val="clear" w:color="auto" w:fill="FFFFFF"/>
        </w:rPr>
        <w:t>.</w:t>
      </w:r>
    </w:p>
    <w:p w14:paraId="027C60CF" w14:textId="77777777" w:rsidR="00790AC9" w:rsidRPr="00F25BA0" w:rsidRDefault="00790AC9" w:rsidP="009A5599">
      <w:pPr>
        <w:spacing w:line="360" w:lineRule="auto"/>
        <w:ind w:firstLine="1440"/>
        <w:rPr>
          <w:rFonts w:ascii="Times New Roman" w:hAnsi="Times New Roman"/>
          <w:sz w:val="26"/>
          <w:szCs w:val="26"/>
        </w:rPr>
      </w:pPr>
    </w:p>
    <w:p w14:paraId="789A851E" w14:textId="77777777" w:rsidR="00C32142" w:rsidRPr="003F4F7E" w:rsidRDefault="00782558" w:rsidP="007E127E">
      <w:pPr>
        <w:pStyle w:val="ListParagraph"/>
        <w:numPr>
          <w:ilvl w:val="0"/>
          <w:numId w:val="21"/>
        </w:numPr>
        <w:spacing w:line="360" w:lineRule="auto"/>
        <w:ind w:left="1440" w:hanging="720"/>
        <w:rPr>
          <w:rFonts w:ascii="Times New Roman" w:hAnsi="Times New Roman"/>
          <w:b/>
          <w:bCs/>
          <w:sz w:val="26"/>
          <w:szCs w:val="26"/>
        </w:rPr>
      </w:pPr>
      <w:r w:rsidRPr="003F4F7E">
        <w:rPr>
          <w:rFonts w:ascii="Times New Roman" w:hAnsi="Times New Roman"/>
          <w:b/>
          <w:bCs/>
          <w:i/>
          <w:iCs/>
          <w:sz w:val="26"/>
          <w:szCs w:val="26"/>
        </w:rPr>
        <w:t>Process Gas</w:t>
      </w:r>
      <w:r w:rsidR="005E3B74" w:rsidRPr="003F4F7E">
        <w:rPr>
          <w:rFonts w:ascii="Times New Roman" w:hAnsi="Times New Roman"/>
          <w:b/>
          <w:bCs/>
          <w:i/>
          <w:iCs/>
          <w:sz w:val="26"/>
          <w:szCs w:val="26"/>
        </w:rPr>
        <w:t xml:space="preserve"> </w:t>
      </w:r>
      <w:r w:rsidR="005E3B74" w:rsidRPr="003F4F7E">
        <w:rPr>
          <w:rFonts w:ascii="Times New Roman" w:hAnsi="Times New Roman"/>
          <w:b/>
          <w:bCs/>
          <w:sz w:val="26"/>
          <w:szCs w:val="26"/>
        </w:rPr>
        <w:t>Standards</w:t>
      </w:r>
    </w:p>
    <w:p w14:paraId="5AF1B846" w14:textId="77777777" w:rsidR="005629A0" w:rsidRDefault="005629A0" w:rsidP="007E127E">
      <w:pPr>
        <w:spacing w:line="360" w:lineRule="auto"/>
        <w:ind w:firstLine="1440"/>
        <w:rPr>
          <w:rFonts w:ascii="Times New Roman" w:hAnsi="Times New Roman"/>
          <w:b/>
          <w:bCs/>
          <w:sz w:val="26"/>
          <w:szCs w:val="26"/>
        </w:rPr>
      </w:pPr>
    </w:p>
    <w:p w14:paraId="06374740" w14:textId="77777777" w:rsidR="00FD7E25" w:rsidRDefault="00FD7E25" w:rsidP="00473304">
      <w:pPr>
        <w:spacing w:line="360" w:lineRule="auto"/>
        <w:ind w:firstLine="1440"/>
        <w:rPr>
          <w:rFonts w:ascii="Times New Roman" w:hAnsi="Times New Roman"/>
          <w:sz w:val="26"/>
          <w:szCs w:val="26"/>
        </w:rPr>
      </w:pPr>
      <w:r>
        <w:rPr>
          <w:rFonts w:ascii="Times New Roman" w:hAnsi="Times New Roman"/>
          <w:sz w:val="26"/>
          <w:szCs w:val="26"/>
        </w:rPr>
        <w:t>Upon review of the record in this matter, Ms. Hoffman-</w:t>
      </w:r>
      <w:proofErr w:type="spellStart"/>
      <w:r>
        <w:rPr>
          <w:rFonts w:ascii="Times New Roman" w:hAnsi="Times New Roman"/>
          <w:sz w:val="26"/>
          <w:szCs w:val="26"/>
        </w:rPr>
        <w:t>Lorah</w:t>
      </w:r>
      <w:proofErr w:type="spellEnd"/>
      <w:r>
        <w:rPr>
          <w:rFonts w:ascii="Times New Roman" w:hAnsi="Times New Roman"/>
          <w:sz w:val="26"/>
          <w:szCs w:val="26"/>
        </w:rPr>
        <w:t xml:space="preserve"> has failed to establish the second criteria of </w:t>
      </w:r>
      <w:r>
        <w:rPr>
          <w:rFonts w:ascii="Times New Roman" w:hAnsi="Times New Roman"/>
          <w:i/>
          <w:iCs/>
          <w:sz w:val="26"/>
          <w:szCs w:val="26"/>
        </w:rPr>
        <w:t xml:space="preserve">Process Gas </w:t>
      </w:r>
      <w:r>
        <w:rPr>
          <w:rFonts w:ascii="Times New Roman" w:hAnsi="Times New Roman"/>
          <w:sz w:val="26"/>
          <w:szCs w:val="26"/>
        </w:rPr>
        <w:t>which requires her to demonstrate that denial of a stay will cause her irreparable injury.</w:t>
      </w:r>
      <w:r>
        <w:rPr>
          <w:rStyle w:val="FootnoteReference"/>
          <w:rFonts w:ascii="Times New Roman" w:hAnsi="Times New Roman"/>
          <w:sz w:val="26"/>
          <w:szCs w:val="26"/>
        </w:rPr>
        <w:footnoteReference w:id="16"/>
      </w:r>
      <w:r>
        <w:rPr>
          <w:rFonts w:ascii="Times New Roman" w:hAnsi="Times New Roman"/>
          <w:sz w:val="26"/>
          <w:szCs w:val="26"/>
        </w:rPr>
        <w:t xml:space="preserve"> </w:t>
      </w:r>
      <w:r>
        <w:rPr>
          <w:rFonts w:ascii="Times New Roman" w:hAnsi="Times New Roman"/>
          <w:i/>
          <w:iCs/>
          <w:sz w:val="26"/>
          <w:szCs w:val="26"/>
        </w:rPr>
        <w:t xml:space="preserve"> </w:t>
      </w:r>
    </w:p>
    <w:p w14:paraId="11B5125B" w14:textId="77777777" w:rsidR="00FD7E25" w:rsidRDefault="00FD7E25" w:rsidP="00473304">
      <w:pPr>
        <w:spacing w:line="360" w:lineRule="auto"/>
        <w:ind w:firstLine="1440"/>
        <w:rPr>
          <w:rFonts w:ascii="Times New Roman" w:hAnsi="Times New Roman"/>
          <w:sz w:val="26"/>
          <w:szCs w:val="26"/>
        </w:rPr>
      </w:pPr>
    </w:p>
    <w:p w14:paraId="6A8DF80F" w14:textId="0A99C8BC" w:rsidR="00473304" w:rsidRDefault="00473304" w:rsidP="00473304">
      <w:pPr>
        <w:spacing w:line="360" w:lineRule="auto"/>
        <w:ind w:firstLine="1440"/>
        <w:rPr>
          <w:rFonts w:ascii="Times New Roman" w:hAnsi="Times New Roman"/>
          <w:sz w:val="26"/>
          <w:szCs w:val="26"/>
        </w:rPr>
      </w:pPr>
      <w:r w:rsidRPr="0034351A">
        <w:rPr>
          <w:rFonts w:ascii="Times New Roman" w:hAnsi="Times New Roman"/>
          <w:sz w:val="26"/>
          <w:szCs w:val="26"/>
        </w:rPr>
        <w:t xml:space="preserve">In </w:t>
      </w:r>
      <w:hyperlink r:id="rId16" w:history="1">
        <w:r w:rsidR="0086604B" w:rsidRPr="00087EA4">
          <w:rPr>
            <w:rFonts w:ascii="Times New Roman" w:hAnsi="Times New Roman"/>
            <w:i/>
            <w:iCs/>
            <w:sz w:val="26"/>
            <w:szCs w:val="26"/>
          </w:rPr>
          <w:t xml:space="preserve">Pa. PUC v. </w:t>
        </w:r>
        <w:proofErr w:type="spellStart"/>
        <w:r w:rsidR="0086604B" w:rsidRPr="00087EA4">
          <w:rPr>
            <w:rFonts w:ascii="Times New Roman" w:hAnsi="Times New Roman"/>
            <w:i/>
            <w:iCs/>
            <w:sz w:val="26"/>
            <w:szCs w:val="26"/>
          </w:rPr>
          <w:t>Makovsky</w:t>
        </w:r>
        <w:proofErr w:type="spellEnd"/>
        <w:r w:rsidR="0086604B" w:rsidRPr="00087EA4">
          <w:rPr>
            <w:rFonts w:ascii="Times New Roman" w:hAnsi="Times New Roman"/>
            <w:i/>
            <w:iCs/>
            <w:sz w:val="26"/>
            <w:szCs w:val="26"/>
          </w:rPr>
          <w:t xml:space="preserve"> Brothers, Inc.</w:t>
        </w:r>
        <w:r w:rsidR="0086604B" w:rsidRPr="00E22365">
          <w:rPr>
            <w:rFonts w:ascii="Times New Roman" w:hAnsi="Times New Roman"/>
            <w:sz w:val="26"/>
            <w:szCs w:val="26"/>
          </w:rPr>
          <w:t>,</w:t>
        </w:r>
        <w:r w:rsidR="0086604B" w:rsidRPr="00087EA4">
          <w:rPr>
            <w:rFonts w:ascii="Times New Roman" w:hAnsi="Times New Roman"/>
            <w:sz w:val="26"/>
            <w:szCs w:val="26"/>
          </w:rPr>
          <w:t xml:space="preserve"> 53 Pa. P.U.C. 510, 511 (1979)</w:t>
        </w:r>
      </w:hyperlink>
      <w:r w:rsidR="0086604B" w:rsidRPr="00087EA4">
        <w:rPr>
          <w:rFonts w:ascii="Times New Roman" w:hAnsi="Times New Roman"/>
          <w:sz w:val="26"/>
          <w:szCs w:val="26"/>
        </w:rPr>
        <w:t xml:space="preserve"> (</w:t>
      </w:r>
      <w:proofErr w:type="spellStart"/>
      <w:r w:rsidR="0086604B" w:rsidRPr="00087EA4">
        <w:rPr>
          <w:rFonts w:ascii="Times New Roman" w:hAnsi="Times New Roman"/>
          <w:i/>
          <w:iCs/>
          <w:sz w:val="26"/>
          <w:szCs w:val="26"/>
        </w:rPr>
        <w:t>Makovsky</w:t>
      </w:r>
      <w:proofErr w:type="spellEnd"/>
      <w:r w:rsidR="0086604B" w:rsidRPr="00087EA4">
        <w:rPr>
          <w:rFonts w:ascii="Times New Roman" w:hAnsi="Times New Roman"/>
          <w:sz w:val="26"/>
          <w:szCs w:val="26"/>
        </w:rPr>
        <w:t>)</w:t>
      </w:r>
      <w:r w:rsidR="00ED79BC">
        <w:rPr>
          <w:rFonts w:ascii="Times New Roman" w:hAnsi="Times New Roman"/>
          <w:sz w:val="26"/>
          <w:szCs w:val="26"/>
        </w:rPr>
        <w:t xml:space="preserve">, </w:t>
      </w:r>
      <w:r>
        <w:rPr>
          <w:rFonts w:ascii="Times New Roman" w:hAnsi="Times New Roman"/>
          <w:sz w:val="26"/>
          <w:szCs w:val="26"/>
        </w:rPr>
        <w:t xml:space="preserve">the Commission </w:t>
      </w:r>
      <w:r w:rsidRPr="0034351A">
        <w:rPr>
          <w:rFonts w:ascii="Times New Roman" w:hAnsi="Times New Roman"/>
          <w:sz w:val="26"/>
          <w:szCs w:val="26"/>
        </w:rPr>
        <w:t xml:space="preserve">stated, in pertinent part, that: </w:t>
      </w:r>
      <w:r>
        <w:rPr>
          <w:rFonts w:ascii="Times New Roman" w:hAnsi="Times New Roman"/>
          <w:sz w:val="26"/>
          <w:szCs w:val="26"/>
        </w:rPr>
        <w:t>“</w:t>
      </w:r>
      <w:r w:rsidRPr="0034351A">
        <w:rPr>
          <w:rFonts w:ascii="Times New Roman" w:hAnsi="Times New Roman"/>
          <w:sz w:val="26"/>
          <w:szCs w:val="26"/>
        </w:rPr>
        <w:t>[I]n deciding whether to stay one of our orders pending appeal, this Commission should not indulge in a further review of the case.  Rather, this Commission should concentrate solely on the effect our order will have pending appeal.</w:t>
      </w:r>
      <w:r>
        <w:rPr>
          <w:rFonts w:ascii="Times New Roman" w:hAnsi="Times New Roman"/>
          <w:sz w:val="26"/>
          <w:szCs w:val="26"/>
        </w:rPr>
        <w:t>”</w:t>
      </w:r>
      <w:r w:rsidRPr="0034351A">
        <w:rPr>
          <w:rFonts w:ascii="Times New Roman" w:hAnsi="Times New Roman"/>
          <w:sz w:val="26"/>
          <w:szCs w:val="26"/>
        </w:rPr>
        <w:t xml:space="preserve">  </w:t>
      </w:r>
    </w:p>
    <w:p w14:paraId="637250D5" w14:textId="77777777" w:rsidR="00473304" w:rsidRPr="00BC6618" w:rsidRDefault="00473304" w:rsidP="00473304">
      <w:pPr>
        <w:spacing w:line="360" w:lineRule="auto"/>
        <w:ind w:firstLine="1440"/>
        <w:rPr>
          <w:rFonts w:ascii="Times New Roman" w:hAnsi="Times New Roman"/>
          <w:sz w:val="26"/>
          <w:szCs w:val="26"/>
        </w:rPr>
      </w:pPr>
    </w:p>
    <w:p w14:paraId="3393DF1C" w14:textId="77777777" w:rsidR="003B60D5" w:rsidRDefault="005629A0" w:rsidP="003B60D5">
      <w:pPr>
        <w:widowControl w:val="0"/>
        <w:kinsoku w:val="0"/>
        <w:overflowPunct w:val="0"/>
        <w:spacing w:line="360" w:lineRule="auto"/>
        <w:ind w:firstLine="1440"/>
        <w:textAlignment w:val="baseline"/>
        <w:rPr>
          <w:rFonts w:ascii="Times New Roman" w:hAnsi="Times New Roman"/>
          <w:sz w:val="26"/>
          <w:szCs w:val="26"/>
        </w:rPr>
      </w:pPr>
      <w:r>
        <w:rPr>
          <w:rFonts w:ascii="Times New Roman" w:hAnsi="Times New Roman"/>
          <w:sz w:val="26"/>
          <w:szCs w:val="26"/>
        </w:rPr>
        <w:t>R</w:t>
      </w:r>
      <w:r w:rsidR="00D716C7">
        <w:rPr>
          <w:rFonts w:ascii="Times New Roman" w:hAnsi="Times New Roman"/>
          <w:sz w:val="26"/>
          <w:szCs w:val="26"/>
        </w:rPr>
        <w:t>egarding irreparable harm</w:t>
      </w:r>
      <w:r>
        <w:rPr>
          <w:rFonts w:ascii="Times New Roman" w:hAnsi="Times New Roman"/>
          <w:sz w:val="26"/>
          <w:szCs w:val="26"/>
        </w:rPr>
        <w:t>,</w:t>
      </w:r>
      <w:r w:rsidR="00D716C7">
        <w:rPr>
          <w:rFonts w:ascii="Times New Roman" w:hAnsi="Times New Roman"/>
          <w:sz w:val="26"/>
          <w:szCs w:val="26"/>
        </w:rPr>
        <w:t xml:space="preserve"> </w:t>
      </w:r>
      <w:r w:rsidR="003B60D5">
        <w:rPr>
          <w:rFonts w:ascii="Times New Roman" w:hAnsi="Times New Roman"/>
          <w:sz w:val="26"/>
          <w:szCs w:val="26"/>
        </w:rPr>
        <w:t>Ms. Hoffman-</w:t>
      </w:r>
      <w:proofErr w:type="spellStart"/>
      <w:r w:rsidR="003B60D5">
        <w:rPr>
          <w:rFonts w:ascii="Times New Roman" w:hAnsi="Times New Roman"/>
          <w:sz w:val="26"/>
          <w:szCs w:val="26"/>
        </w:rPr>
        <w:t>Lorah</w:t>
      </w:r>
      <w:proofErr w:type="spellEnd"/>
      <w:r w:rsidR="003B60D5">
        <w:rPr>
          <w:rFonts w:ascii="Times New Roman" w:hAnsi="Times New Roman"/>
          <w:sz w:val="26"/>
          <w:szCs w:val="26"/>
        </w:rPr>
        <w:t xml:space="preserve"> </w:t>
      </w:r>
      <w:r>
        <w:rPr>
          <w:rFonts w:ascii="Times New Roman" w:hAnsi="Times New Roman"/>
          <w:sz w:val="26"/>
          <w:szCs w:val="26"/>
        </w:rPr>
        <w:t xml:space="preserve">first mentions in her </w:t>
      </w:r>
      <w:r w:rsidR="00201E65">
        <w:rPr>
          <w:rFonts w:ascii="Times New Roman" w:hAnsi="Times New Roman"/>
          <w:sz w:val="26"/>
          <w:szCs w:val="26"/>
        </w:rPr>
        <w:t>testimony</w:t>
      </w:r>
      <w:r w:rsidR="003B60D5">
        <w:rPr>
          <w:rFonts w:ascii="Times New Roman" w:hAnsi="Times New Roman"/>
          <w:sz w:val="26"/>
          <w:szCs w:val="26"/>
        </w:rPr>
        <w:t xml:space="preserve"> that she </w:t>
      </w:r>
      <w:r w:rsidR="003B60D5" w:rsidRPr="008D6D8A">
        <w:rPr>
          <w:rFonts w:ascii="Times New Roman" w:hAnsi="Times New Roman"/>
          <w:sz w:val="26"/>
          <w:szCs w:val="26"/>
        </w:rPr>
        <w:t xml:space="preserve">began experiencing </w:t>
      </w:r>
      <w:r w:rsidR="003B60D5">
        <w:rPr>
          <w:rFonts w:ascii="Times New Roman" w:hAnsi="Times New Roman"/>
          <w:sz w:val="26"/>
          <w:szCs w:val="26"/>
        </w:rPr>
        <w:t xml:space="preserve">adverse medical </w:t>
      </w:r>
      <w:r w:rsidR="003B60D5" w:rsidRPr="008D6D8A">
        <w:rPr>
          <w:rFonts w:ascii="Times New Roman" w:hAnsi="Times New Roman"/>
          <w:sz w:val="26"/>
          <w:szCs w:val="26"/>
        </w:rPr>
        <w:t xml:space="preserve">symptoms </w:t>
      </w:r>
      <w:r w:rsidR="003B60D5">
        <w:rPr>
          <w:rFonts w:ascii="Times New Roman" w:hAnsi="Times New Roman"/>
          <w:sz w:val="26"/>
          <w:szCs w:val="26"/>
        </w:rPr>
        <w:t>that she attributed to the presence of the AMI meters in the neighborhood in which she resides.</w:t>
      </w:r>
      <w:r w:rsidR="003B60D5">
        <w:rPr>
          <w:rFonts w:ascii="Times New Roman" w:hAnsi="Times New Roman"/>
          <w:i/>
          <w:iCs/>
          <w:sz w:val="26"/>
          <w:szCs w:val="26"/>
        </w:rPr>
        <w:t xml:space="preserve"> </w:t>
      </w:r>
      <w:r w:rsidR="00D5378A">
        <w:rPr>
          <w:rFonts w:ascii="Times New Roman" w:hAnsi="Times New Roman"/>
          <w:i/>
          <w:iCs/>
          <w:sz w:val="26"/>
          <w:szCs w:val="26"/>
        </w:rPr>
        <w:t xml:space="preserve"> </w:t>
      </w:r>
      <w:r w:rsidR="003B60D5">
        <w:rPr>
          <w:rFonts w:ascii="Times New Roman" w:hAnsi="Times New Roman"/>
          <w:sz w:val="26"/>
          <w:szCs w:val="26"/>
        </w:rPr>
        <w:t xml:space="preserve">Finding of Fact </w:t>
      </w:r>
      <w:r w:rsidR="002F6F3C">
        <w:rPr>
          <w:rFonts w:ascii="Times New Roman" w:hAnsi="Times New Roman"/>
          <w:sz w:val="26"/>
          <w:szCs w:val="26"/>
        </w:rPr>
        <w:t xml:space="preserve">No. </w:t>
      </w:r>
      <w:r w:rsidR="003B60D5">
        <w:rPr>
          <w:rFonts w:ascii="Times New Roman" w:hAnsi="Times New Roman"/>
          <w:sz w:val="26"/>
          <w:szCs w:val="26"/>
        </w:rPr>
        <w:t xml:space="preserve">16, I.D. at 18.  </w:t>
      </w:r>
      <w:r>
        <w:rPr>
          <w:rFonts w:ascii="Times New Roman" w:hAnsi="Times New Roman"/>
          <w:sz w:val="26"/>
          <w:szCs w:val="26"/>
        </w:rPr>
        <w:t>However, a</w:t>
      </w:r>
      <w:r w:rsidR="003B60D5">
        <w:rPr>
          <w:rFonts w:ascii="Times New Roman" w:hAnsi="Times New Roman"/>
          <w:sz w:val="26"/>
          <w:szCs w:val="26"/>
        </w:rPr>
        <w:t>t the time of hearing,</w:t>
      </w:r>
      <w:r w:rsidR="003B60D5" w:rsidRPr="008D6D8A">
        <w:rPr>
          <w:rFonts w:ascii="Times New Roman" w:hAnsi="Times New Roman"/>
          <w:sz w:val="26"/>
          <w:szCs w:val="26"/>
        </w:rPr>
        <w:t xml:space="preserve"> </w:t>
      </w:r>
      <w:r w:rsidR="003B60D5">
        <w:rPr>
          <w:rFonts w:ascii="Times New Roman" w:hAnsi="Times New Roman"/>
          <w:sz w:val="26"/>
          <w:szCs w:val="26"/>
        </w:rPr>
        <w:t xml:space="preserve">there was no </w:t>
      </w:r>
      <w:r w:rsidR="003B60D5" w:rsidRPr="008D6D8A">
        <w:rPr>
          <w:rFonts w:ascii="Times New Roman" w:hAnsi="Times New Roman"/>
          <w:sz w:val="26"/>
          <w:szCs w:val="26"/>
        </w:rPr>
        <w:t>AMI</w:t>
      </w:r>
      <w:r w:rsidR="003B60D5">
        <w:rPr>
          <w:rFonts w:ascii="Times New Roman" w:hAnsi="Times New Roman"/>
          <w:sz w:val="26"/>
          <w:szCs w:val="26"/>
        </w:rPr>
        <w:t xml:space="preserve"> meter</w:t>
      </w:r>
      <w:r w:rsidR="003B60D5" w:rsidRPr="008D6D8A">
        <w:rPr>
          <w:rFonts w:ascii="Times New Roman" w:hAnsi="Times New Roman"/>
          <w:sz w:val="26"/>
          <w:szCs w:val="26"/>
        </w:rPr>
        <w:t xml:space="preserve"> </w:t>
      </w:r>
      <w:r w:rsidR="003B60D5">
        <w:rPr>
          <w:rFonts w:ascii="Times New Roman" w:hAnsi="Times New Roman"/>
          <w:sz w:val="26"/>
          <w:szCs w:val="26"/>
        </w:rPr>
        <w:t xml:space="preserve">installed </w:t>
      </w:r>
      <w:r w:rsidR="003B60D5" w:rsidRPr="008D6D8A">
        <w:rPr>
          <w:rFonts w:ascii="Times New Roman" w:hAnsi="Times New Roman"/>
          <w:sz w:val="26"/>
          <w:szCs w:val="26"/>
        </w:rPr>
        <w:t xml:space="preserve">at </w:t>
      </w:r>
      <w:r w:rsidR="00F06F53">
        <w:rPr>
          <w:rFonts w:ascii="Times New Roman" w:hAnsi="Times New Roman"/>
          <w:sz w:val="26"/>
          <w:szCs w:val="26"/>
        </w:rPr>
        <w:t>Petitioner’s</w:t>
      </w:r>
      <w:r w:rsidR="003B60D5" w:rsidRPr="008D6D8A">
        <w:rPr>
          <w:rFonts w:ascii="Times New Roman" w:hAnsi="Times New Roman"/>
          <w:sz w:val="26"/>
          <w:szCs w:val="26"/>
        </w:rPr>
        <w:t xml:space="preserve"> Bethlehem</w:t>
      </w:r>
      <w:r w:rsidR="003B60D5">
        <w:rPr>
          <w:rFonts w:ascii="Times New Roman" w:hAnsi="Times New Roman"/>
          <w:sz w:val="26"/>
          <w:szCs w:val="26"/>
        </w:rPr>
        <w:t>, Pennsylvania Service Address.</w:t>
      </w:r>
      <w:r w:rsidR="00F16178">
        <w:rPr>
          <w:rFonts w:ascii="Times New Roman" w:hAnsi="Times New Roman"/>
          <w:sz w:val="26"/>
          <w:szCs w:val="26"/>
        </w:rPr>
        <w:t xml:space="preserve"> </w:t>
      </w:r>
    </w:p>
    <w:p w14:paraId="4AE305F2" w14:textId="77777777" w:rsidR="003B60D5" w:rsidRPr="00BC6618" w:rsidRDefault="003B60D5" w:rsidP="00CC2483">
      <w:pPr>
        <w:spacing w:line="360" w:lineRule="auto"/>
        <w:ind w:firstLine="1440"/>
        <w:rPr>
          <w:rFonts w:ascii="Times New Roman" w:hAnsi="Times New Roman"/>
          <w:sz w:val="26"/>
          <w:szCs w:val="26"/>
        </w:rPr>
      </w:pPr>
    </w:p>
    <w:p w14:paraId="0267E76A" w14:textId="7FFFA8F0" w:rsidR="00D716C7" w:rsidRDefault="00F06F53" w:rsidP="00CC2483">
      <w:pPr>
        <w:spacing w:line="360" w:lineRule="auto"/>
        <w:ind w:firstLine="1440"/>
        <w:rPr>
          <w:rFonts w:ascii="Times New Roman" w:hAnsi="Times New Roman"/>
          <w:sz w:val="26"/>
          <w:szCs w:val="26"/>
        </w:rPr>
      </w:pPr>
      <w:r w:rsidRPr="001C6348">
        <w:rPr>
          <w:rFonts w:ascii="Times New Roman" w:hAnsi="Times New Roman"/>
          <w:sz w:val="26"/>
          <w:szCs w:val="26"/>
        </w:rPr>
        <w:t xml:space="preserve">In our </w:t>
      </w:r>
      <w:r w:rsidRPr="001C6348">
        <w:rPr>
          <w:rFonts w:ascii="Times New Roman" w:hAnsi="Times New Roman"/>
          <w:i/>
          <w:iCs/>
          <w:sz w:val="26"/>
          <w:szCs w:val="26"/>
        </w:rPr>
        <w:t>May 23 Order</w:t>
      </w:r>
      <w:r w:rsidRPr="001C6348">
        <w:rPr>
          <w:rFonts w:ascii="Times New Roman" w:hAnsi="Times New Roman"/>
          <w:sz w:val="26"/>
          <w:szCs w:val="26"/>
        </w:rPr>
        <w:t>,</w:t>
      </w:r>
      <w:r w:rsidRPr="00F03A15">
        <w:rPr>
          <w:rFonts w:ascii="Times New Roman" w:hAnsi="Times New Roman"/>
          <w:sz w:val="26"/>
        </w:rPr>
        <w:t xml:space="preserve"> </w:t>
      </w:r>
      <w:r w:rsidR="00535605">
        <w:rPr>
          <w:rFonts w:ascii="Times New Roman" w:hAnsi="Times New Roman"/>
          <w:sz w:val="26"/>
          <w:szCs w:val="26"/>
        </w:rPr>
        <w:t>as we previously stated</w:t>
      </w:r>
      <w:r w:rsidR="00E478A8">
        <w:rPr>
          <w:rFonts w:ascii="Times New Roman" w:hAnsi="Times New Roman"/>
          <w:sz w:val="26"/>
          <w:szCs w:val="26"/>
        </w:rPr>
        <w:t>,</w:t>
      </w:r>
      <w:r w:rsidR="00535605">
        <w:rPr>
          <w:rFonts w:ascii="Times New Roman" w:hAnsi="Times New Roman"/>
          <w:sz w:val="26"/>
          <w:szCs w:val="26"/>
        </w:rPr>
        <w:t xml:space="preserve"> </w:t>
      </w:r>
      <w:r w:rsidRPr="001C6348">
        <w:rPr>
          <w:rFonts w:ascii="Times New Roman" w:hAnsi="Times New Roman"/>
          <w:sz w:val="26"/>
          <w:szCs w:val="26"/>
        </w:rPr>
        <w:t>w</w:t>
      </w:r>
      <w:r w:rsidR="003B60D5" w:rsidRPr="001C6348">
        <w:rPr>
          <w:rFonts w:ascii="Times New Roman" w:hAnsi="Times New Roman"/>
          <w:sz w:val="26"/>
          <w:szCs w:val="26"/>
        </w:rPr>
        <w:t xml:space="preserve">e </w:t>
      </w:r>
      <w:r w:rsidR="00535605">
        <w:rPr>
          <w:rFonts w:ascii="Times New Roman" w:hAnsi="Times New Roman"/>
          <w:sz w:val="26"/>
          <w:szCs w:val="26"/>
        </w:rPr>
        <w:t>found that Ms. Hoffman-</w:t>
      </w:r>
      <w:proofErr w:type="spellStart"/>
      <w:r w:rsidR="00535605">
        <w:rPr>
          <w:rFonts w:ascii="Times New Roman" w:hAnsi="Times New Roman"/>
          <w:sz w:val="26"/>
          <w:szCs w:val="26"/>
        </w:rPr>
        <w:t>Lorah</w:t>
      </w:r>
      <w:proofErr w:type="spellEnd"/>
      <w:r w:rsidR="00535605">
        <w:rPr>
          <w:rFonts w:ascii="Times New Roman" w:hAnsi="Times New Roman"/>
          <w:sz w:val="26"/>
          <w:szCs w:val="26"/>
        </w:rPr>
        <w:t xml:space="preserve"> failed to establish that the installation of a smart meter at her service address would contribute to, or exacerbate, any of her alleged medical symptoms.  Thus, we found that Ms. Hoffman-</w:t>
      </w:r>
      <w:proofErr w:type="spellStart"/>
      <w:r w:rsidR="00535605">
        <w:rPr>
          <w:rFonts w:ascii="Times New Roman" w:hAnsi="Times New Roman"/>
          <w:sz w:val="26"/>
          <w:szCs w:val="26"/>
        </w:rPr>
        <w:t>Lorah</w:t>
      </w:r>
      <w:proofErr w:type="spellEnd"/>
      <w:r w:rsidR="00535605">
        <w:rPr>
          <w:rFonts w:ascii="Times New Roman" w:hAnsi="Times New Roman"/>
          <w:sz w:val="26"/>
          <w:szCs w:val="26"/>
        </w:rPr>
        <w:t xml:space="preserve"> failed to sustain her burden of proof that the installation of the PPL </w:t>
      </w:r>
      <w:r w:rsidR="00535605">
        <w:rPr>
          <w:rFonts w:ascii="Times New Roman" w:hAnsi="Times New Roman"/>
          <w:sz w:val="26"/>
          <w:szCs w:val="26"/>
        </w:rPr>
        <w:lastRenderedPageBreak/>
        <w:t>smart meter will cause any adverse health effects.</w:t>
      </w:r>
      <w:r w:rsidR="0099466A" w:rsidRPr="001C6348">
        <w:rPr>
          <w:rFonts w:ascii="Times New Roman" w:hAnsi="Times New Roman"/>
          <w:sz w:val="26"/>
          <w:szCs w:val="26"/>
        </w:rPr>
        <w:t xml:space="preserve"> </w:t>
      </w:r>
      <w:r w:rsidR="003B60D5" w:rsidRPr="001C6348">
        <w:rPr>
          <w:rFonts w:ascii="Times New Roman" w:hAnsi="Times New Roman"/>
          <w:sz w:val="26"/>
          <w:szCs w:val="26"/>
        </w:rPr>
        <w:t xml:space="preserve"> </w:t>
      </w:r>
      <w:r w:rsidR="00473304">
        <w:rPr>
          <w:rFonts w:ascii="Times New Roman" w:hAnsi="Times New Roman"/>
          <w:sz w:val="26"/>
          <w:szCs w:val="26"/>
        </w:rPr>
        <w:t>Ms. Hoffman-</w:t>
      </w:r>
      <w:proofErr w:type="spellStart"/>
      <w:r w:rsidR="00473304">
        <w:rPr>
          <w:rFonts w:ascii="Times New Roman" w:hAnsi="Times New Roman"/>
          <w:sz w:val="26"/>
          <w:szCs w:val="26"/>
        </w:rPr>
        <w:t>Lorah</w:t>
      </w:r>
      <w:proofErr w:type="spellEnd"/>
      <w:r w:rsidR="00473304">
        <w:rPr>
          <w:rFonts w:ascii="Times New Roman" w:hAnsi="Times New Roman"/>
          <w:sz w:val="26"/>
          <w:szCs w:val="26"/>
        </w:rPr>
        <w:t xml:space="preserve"> </w:t>
      </w:r>
      <w:r w:rsidR="00473304" w:rsidRPr="001C6348">
        <w:rPr>
          <w:rFonts w:ascii="Times New Roman" w:hAnsi="Times New Roman"/>
          <w:sz w:val="26"/>
          <w:szCs w:val="26"/>
        </w:rPr>
        <w:t>ha</w:t>
      </w:r>
      <w:r w:rsidR="00473304">
        <w:rPr>
          <w:rFonts w:ascii="Times New Roman" w:hAnsi="Times New Roman"/>
          <w:sz w:val="26"/>
          <w:szCs w:val="26"/>
        </w:rPr>
        <w:t>d</w:t>
      </w:r>
      <w:r w:rsidR="00473304" w:rsidRPr="001C6348">
        <w:rPr>
          <w:rFonts w:ascii="Times New Roman" w:hAnsi="Times New Roman"/>
          <w:sz w:val="26"/>
          <w:szCs w:val="26"/>
        </w:rPr>
        <w:t xml:space="preserve"> </w:t>
      </w:r>
      <w:r w:rsidR="003B60D5" w:rsidRPr="001C6348">
        <w:rPr>
          <w:rFonts w:ascii="Times New Roman" w:hAnsi="Times New Roman"/>
          <w:sz w:val="26"/>
          <w:szCs w:val="26"/>
        </w:rPr>
        <w:t xml:space="preserve">not established, by a preponderance of evidence, a </w:t>
      </w:r>
      <w:r w:rsidRPr="001C6348">
        <w:rPr>
          <w:rFonts w:ascii="Times New Roman" w:hAnsi="Times New Roman"/>
          <w:sz w:val="26"/>
          <w:szCs w:val="26"/>
        </w:rPr>
        <w:t xml:space="preserve">causal </w:t>
      </w:r>
      <w:r w:rsidR="003B60D5" w:rsidRPr="001C6348">
        <w:rPr>
          <w:rFonts w:ascii="Times New Roman" w:hAnsi="Times New Roman"/>
          <w:sz w:val="26"/>
          <w:szCs w:val="26"/>
        </w:rPr>
        <w:t>relationship between the presence of AMI meters in her neighborhood and the adverse medical effects</w:t>
      </w:r>
      <w:r w:rsidRPr="001C6348">
        <w:rPr>
          <w:rFonts w:ascii="Times New Roman" w:hAnsi="Times New Roman"/>
          <w:sz w:val="26"/>
          <w:szCs w:val="26"/>
        </w:rPr>
        <w:t xml:space="preserve"> she</w:t>
      </w:r>
      <w:r w:rsidR="003B60D5" w:rsidRPr="001C6348">
        <w:rPr>
          <w:rFonts w:ascii="Times New Roman" w:hAnsi="Times New Roman"/>
          <w:sz w:val="26"/>
          <w:szCs w:val="26"/>
        </w:rPr>
        <w:t xml:space="preserve"> </w:t>
      </w:r>
      <w:r w:rsidRPr="001C6348">
        <w:rPr>
          <w:rFonts w:ascii="Times New Roman" w:hAnsi="Times New Roman"/>
          <w:sz w:val="26"/>
          <w:szCs w:val="26"/>
        </w:rPr>
        <w:t>experienced.</w:t>
      </w:r>
      <w:r w:rsidR="0099466A" w:rsidRPr="001C6348">
        <w:rPr>
          <w:rStyle w:val="FootnoteReference"/>
          <w:rFonts w:ascii="Times New Roman" w:hAnsi="Times New Roman"/>
          <w:sz w:val="26"/>
          <w:szCs w:val="26"/>
        </w:rPr>
        <w:footnoteReference w:id="17"/>
      </w:r>
      <w:r w:rsidR="00D716C7">
        <w:rPr>
          <w:rFonts w:ascii="Times New Roman" w:hAnsi="Times New Roman"/>
          <w:sz w:val="26"/>
          <w:szCs w:val="26"/>
        </w:rPr>
        <w:t xml:space="preserve">  </w:t>
      </w:r>
      <w:r w:rsidR="0099466A" w:rsidRPr="00146D88">
        <w:rPr>
          <w:rFonts w:ascii="Times New Roman" w:hAnsi="Times New Roman"/>
          <w:i/>
          <w:sz w:val="26"/>
          <w:szCs w:val="26"/>
        </w:rPr>
        <w:t>See</w:t>
      </w:r>
      <w:r w:rsidR="0099466A">
        <w:rPr>
          <w:rFonts w:ascii="Times New Roman" w:hAnsi="Times New Roman"/>
          <w:sz w:val="26"/>
          <w:szCs w:val="26"/>
        </w:rPr>
        <w:t xml:space="preserve"> </w:t>
      </w:r>
      <w:r w:rsidR="00D716C7" w:rsidRPr="00DE4ECA">
        <w:rPr>
          <w:rFonts w:ascii="Times New Roman" w:hAnsi="Times New Roman"/>
          <w:i/>
          <w:iCs/>
          <w:sz w:val="26"/>
          <w:szCs w:val="26"/>
        </w:rPr>
        <w:t>Kreider v. PECO Energy Co.</w:t>
      </w:r>
      <w:r w:rsidR="00D716C7" w:rsidRPr="00DE4ECA">
        <w:rPr>
          <w:rFonts w:ascii="Times New Roman" w:hAnsi="Times New Roman"/>
          <w:sz w:val="26"/>
          <w:szCs w:val="26"/>
        </w:rPr>
        <w:t xml:space="preserve">, </w:t>
      </w:r>
      <w:r w:rsidR="0097487A">
        <w:rPr>
          <w:rFonts w:ascii="Times New Roman" w:hAnsi="Times New Roman"/>
          <w:i/>
          <w:iCs/>
          <w:sz w:val="26"/>
          <w:szCs w:val="26"/>
        </w:rPr>
        <w:t>supra</w:t>
      </w:r>
      <w:r w:rsidR="007770FC">
        <w:rPr>
          <w:rFonts w:ascii="Times New Roman" w:hAnsi="Times New Roman"/>
          <w:i/>
          <w:iCs/>
          <w:sz w:val="26"/>
          <w:szCs w:val="26"/>
        </w:rPr>
        <w:t xml:space="preserve"> </w:t>
      </w:r>
      <w:r w:rsidR="007770FC" w:rsidRPr="007770FC">
        <w:rPr>
          <w:rFonts w:ascii="Times New Roman" w:hAnsi="Times New Roman"/>
          <w:sz w:val="26"/>
          <w:szCs w:val="26"/>
        </w:rPr>
        <w:t>(</w:t>
      </w:r>
      <w:r w:rsidR="00D716C7" w:rsidRPr="00DE4ECA">
        <w:rPr>
          <w:rFonts w:ascii="Times New Roman" w:hAnsi="Times New Roman"/>
          <w:sz w:val="26"/>
          <w:szCs w:val="26"/>
        </w:rPr>
        <w:t xml:space="preserve">citing </w:t>
      </w:r>
      <w:r w:rsidR="00D716C7" w:rsidRPr="00DE4ECA">
        <w:rPr>
          <w:rFonts w:ascii="Times New Roman" w:hAnsi="Times New Roman"/>
          <w:i/>
          <w:iCs/>
          <w:sz w:val="26"/>
          <w:szCs w:val="26"/>
        </w:rPr>
        <w:t>Woodbourne-Heaton</w:t>
      </w:r>
      <w:r w:rsidR="00D716C7" w:rsidRPr="00DE4ECA">
        <w:rPr>
          <w:rFonts w:ascii="Times New Roman" w:hAnsi="Times New Roman"/>
          <w:sz w:val="26"/>
          <w:szCs w:val="26"/>
        </w:rPr>
        <w:t>, 1992 Pa. PUC Lexis 160, at *12-13)</w:t>
      </w:r>
      <w:r w:rsidR="0099466A">
        <w:rPr>
          <w:rFonts w:ascii="Times New Roman" w:hAnsi="Times New Roman"/>
          <w:sz w:val="26"/>
          <w:szCs w:val="26"/>
        </w:rPr>
        <w:t>;</w:t>
      </w:r>
      <w:r w:rsidR="00BA655A">
        <w:rPr>
          <w:rFonts w:ascii="Times New Roman" w:hAnsi="Times New Roman"/>
          <w:sz w:val="26"/>
          <w:szCs w:val="26"/>
        </w:rPr>
        <w:t xml:space="preserve"> </w:t>
      </w:r>
      <w:r w:rsidR="00270941" w:rsidRPr="00146D88">
        <w:rPr>
          <w:rFonts w:ascii="Times New Roman" w:hAnsi="Times New Roman"/>
          <w:i/>
          <w:iCs/>
          <w:sz w:val="26"/>
          <w:szCs w:val="26"/>
        </w:rPr>
        <w:t>See</w:t>
      </w:r>
      <w:r w:rsidR="00270941">
        <w:rPr>
          <w:rFonts w:ascii="Times New Roman" w:hAnsi="Times New Roman"/>
          <w:sz w:val="26"/>
          <w:szCs w:val="26"/>
        </w:rPr>
        <w:t xml:space="preserve"> </w:t>
      </w:r>
      <w:r w:rsidR="00201E65">
        <w:rPr>
          <w:rFonts w:ascii="Times New Roman" w:hAnsi="Times New Roman"/>
          <w:i/>
          <w:iCs/>
          <w:sz w:val="26"/>
          <w:szCs w:val="26"/>
        </w:rPr>
        <w:t>also</w:t>
      </w:r>
      <w:r w:rsidR="00D716C7" w:rsidRPr="00DE4ECA">
        <w:rPr>
          <w:rFonts w:ascii="Times New Roman" w:hAnsi="Times New Roman"/>
          <w:sz w:val="26"/>
          <w:szCs w:val="26"/>
        </w:rPr>
        <w:t xml:space="preserve"> </w:t>
      </w:r>
      <w:proofErr w:type="spellStart"/>
      <w:r w:rsidR="00D716C7" w:rsidRPr="00DE4ECA">
        <w:rPr>
          <w:rFonts w:ascii="Times New Roman" w:hAnsi="Times New Roman"/>
          <w:i/>
          <w:iCs/>
          <w:sz w:val="26"/>
          <w:szCs w:val="26"/>
        </w:rPr>
        <w:t>Frompovich</w:t>
      </w:r>
      <w:proofErr w:type="spellEnd"/>
      <w:r w:rsidR="00D716C7" w:rsidRPr="00DE4ECA">
        <w:rPr>
          <w:rFonts w:ascii="Times New Roman" w:hAnsi="Times New Roman"/>
          <w:i/>
          <w:iCs/>
          <w:sz w:val="26"/>
          <w:szCs w:val="26"/>
        </w:rPr>
        <w:t xml:space="preserve"> v. PECO Energy Co.</w:t>
      </w:r>
      <w:r w:rsidR="00D716C7" w:rsidRPr="007770FC">
        <w:rPr>
          <w:rFonts w:ascii="Times New Roman" w:hAnsi="Times New Roman"/>
          <w:sz w:val="26"/>
          <w:szCs w:val="26"/>
        </w:rPr>
        <w:t>,</w:t>
      </w:r>
      <w:r w:rsidR="00D716C7" w:rsidRPr="00DE4ECA">
        <w:rPr>
          <w:rFonts w:ascii="Times New Roman" w:hAnsi="Times New Roman"/>
          <w:i/>
          <w:iCs/>
          <w:sz w:val="26"/>
          <w:szCs w:val="26"/>
        </w:rPr>
        <w:t xml:space="preserve"> </w:t>
      </w:r>
      <w:r w:rsidR="00D716C7" w:rsidRPr="00DE4ECA">
        <w:rPr>
          <w:rFonts w:ascii="Times New Roman" w:hAnsi="Times New Roman"/>
          <w:sz w:val="26"/>
          <w:szCs w:val="26"/>
        </w:rPr>
        <w:t>Docket</w:t>
      </w:r>
      <w:r w:rsidR="007770FC">
        <w:rPr>
          <w:rFonts w:ascii="Times New Roman" w:hAnsi="Times New Roman"/>
          <w:sz w:val="26"/>
          <w:szCs w:val="26"/>
        </w:rPr>
        <w:t> </w:t>
      </w:r>
      <w:r w:rsidR="00F32B2A">
        <w:rPr>
          <w:rFonts w:ascii="Times New Roman" w:hAnsi="Times New Roman"/>
          <w:sz w:val="26"/>
          <w:szCs w:val="26"/>
        </w:rPr>
        <w:t>No. C</w:t>
      </w:r>
      <w:r w:rsidR="00F32B2A">
        <w:rPr>
          <w:rFonts w:ascii="Times New Roman" w:hAnsi="Times New Roman"/>
          <w:sz w:val="26"/>
          <w:szCs w:val="26"/>
        </w:rPr>
        <w:noBreakHyphen/>
        <w:t>2015</w:t>
      </w:r>
      <w:r w:rsidR="00F32B2A">
        <w:rPr>
          <w:rFonts w:ascii="Times New Roman" w:hAnsi="Times New Roman"/>
          <w:sz w:val="26"/>
          <w:szCs w:val="26"/>
        </w:rPr>
        <w:noBreakHyphen/>
      </w:r>
      <w:r w:rsidR="00D716C7" w:rsidRPr="00DE4ECA">
        <w:rPr>
          <w:rFonts w:ascii="Times New Roman" w:hAnsi="Times New Roman"/>
          <w:sz w:val="26"/>
          <w:szCs w:val="26"/>
        </w:rPr>
        <w:t>2474602 at 10 (Opinion and Order entered May 3, 2018) (</w:t>
      </w:r>
      <w:proofErr w:type="spellStart"/>
      <w:r w:rsidR="00D716C7" w:rsidRPr="00DE4ECA">
        <w:rPr>
          <w:rFonts w:ascii="Times New Roman" w:hAnsi="Times New Roman"/>
          <w:i/>
          <w:iCs/>
          <w:sz w:val="26"/>
          <w:szCs w:val="26"/>
        </w:rPr>
        <w:t>Frompovich</w:t>
      </w:r>
      <w:proofErr w:type="spellEnd"/>
      <w:r w:rsidR="00D716C7" w:rsidRPr="00DE4ECA">
        <w:rPr>
          <w:rFonts w:ascii="Times New Roman" w:hAnsi="Times New Roman"/>
          <w:sz w:val="26"/>
          <w:szCs w:val="26"/>
        </w:rPr>
        <w:t>).</w:t>
      </w:r>
    </w:p>
    <w:p w14:paraId="67258075" w14:textId="77777777" w:rsidR="00FD7E25" w:rsidRDefault="00FD7E25" w:rsidP="00CC2483">
      <w:pPr>
        <w:spacing w:line="360" w:lineRule="auto"/>
        <w:ind w:firstLine="1440"/>
        <w:rPr>
          <w:rFonts w:ascii="Times New Roman" w:hAnsi="Times New Roman"/>
          <w:sz w:val="26"/>
          <w:szCs w:val="26"/>
        </w:rPr>
      </w:pPr>
    </w:p>
    <w:p w14:paraId="24BDF621" w14:textId="77777777" w:rsidR="00FD7E25" w:rsidRPr="00FD7E25" w:rsidRDefault="00FD7E25" w:rsidP="00CC2483">
      <w:pPr>
        <w:spacing w:line="360" w:lineRule="auto"/>
        <w:ind w:firstLine="1440"/>
        <w:rPr>
          <w:rFonts w:ascii="Times New Roman" w:hAnsi="Times New Roman"/>
          <w:sz w:val="26"/>
          <w:szCs w:val="26"/>
        </w:rPr>
      </w:pPr>
      <w:r>
        <w:rPr>
          <w:rFonts w:ascii="Times New Roman" w:hAnsi="Times New Roman"/>
          <w:sz w:val="26"/>
          <w:szCs w:val="26"/>
        </w:rPr>
        <w:t xml:space="preserve">Because we have found in the record developed in our </w:t>
      </w:r>
      <w:r>
        <w:rPr>
          <w:rFonts w:ascii="Times New Roman" w:hAnsi="Times New Roman"/>
          <w:i/>
          <w:iCs/>
          <w:sz w:val="26"/>
          <w:szCs w:val="26"/>
        </w:rPr>
        <w:t xml:space="preserve">May 23 Order </w:t>
      </w:r>
      <w:r>
        <w:rPr>
          <w:rFonts w:ascii="Times New Roman" w:hAnsi="Times New Roman"/>
          <w:sz w:val="26"/>
          <w:szCs w:val="26"/>
        </w:rPr>
        <w:t xml:space="preserve">that Petitioner </w:t>
      </w:r>
      <w:r w:rsidR="00E27E45">
        <w:rPr>
          <w:rFonts w:ascii="Times New Roman" w:hAnsi="Times New Roman"/>
          <w:sz w:val="26"/>
          <w:szCs w:val="26"/>
        </w:rPr>
        <w:t>filed to sustain her burden of proof that the installation of the PPL smart meter proposed in this matter will cause any adverse health effects, we find that she has failed to establish irreparable injury by virtue of the installation of such meter.</w:t>
      </w:r>
      <w:r w:rsidR="00535605">
        <w:rPr>
          <w:rFonts w:ascii="Times New Roman" w:hAnsi="Times New Roman"/>
          <w:sz w:val="26"/>
          <w:szCs w:val="26"/>
        </w:rPr>
        <w:t xml:space="preserve">  </w:t>
      </w:r>
      <w:r w:rsidR="00535605" w:rsidRPr="006B7B3F">
        <w:rPr>
          <w:rFonts w:ascii="Times New Roman" w:hAnsi="Times New Roman"/>
          <w:color w:val="000000" w:themeColor="text1"/>
          <w:sz w:val="26"/>
          <w:szCs w:val="26"/>
        </w:rPr>
        <w:t>Based on the foregoing, we conclude and reject Ms. Hoffman-</w:t>
      </w:r>
      <w:proofErr w:type="spellStart"/>
      <w:r w:rsidR="00535605" w:rsidRPr="006B7B3F">
        <w:rPr>
          <w:rFonts w:ascii="Times New Roman" w:hAnsi="Times New Roman"/>
          <w:color w:val="000000" w:themeColor="text1"/>
          <w:sz w:val="26"/>
          <w:szCs w:val="26"/>
        </w:rPr>
        <w:t>Lorah’s</w:t>
      </w:r>
      <w:proofErr w:type="spellEnd"/>
      <w:r w:rsidR="00535605" w:rsidRPr="006B7B3F">
        <w:rPr>
          <w:rFonts w:ascii="Times New Roman" w:hAnsi="Times New Roman"/>
          <w:color w:val="000000" w:themeColor="text1"/>
          <w:sz w:val="26"/>
          <w:szCs w:val="26"/>
        </w:rPr>
        <w:t xml:space="preserve"> argument that the irreparable harm criterion is met.  </w:t>
      </w:r>
      <w:r w:rsidR="00535605">
        <w:rPr>
          <w:rFonts w:ascii="Times New Roman" w:hAnsi="Times New Roman"/>
          <w:sz w:val="26"/>
          <w:szCs w:val="26"/>
        </w:rPr>
        <w:t>Since Ms. Hoffman-</w:t>
      </w:r>
      <w:proofErr w:type="spellStart"/>
      <w:r w:rsidR="00535605">
        <w:rPr>
          <w:rFonts w:ascii="Times New Roman" w:hAnsi="Times New Roman"/>
          <w:sz w:val="26"/>
          <w:szCs w:val="26"/>
        </w:rPr>
        <w:t>Lorah</w:t>
      </w:r>
      <w:proofErr w:type="spellEnd"/>
      <w:r w:rsidR="00535605">
        <w:rPr>
          <w:rFonts w:ascii="Times New Roman" w:hAnsi="Times New Roman"/>
          <w:sz w:val="26"/>
          <w:szCs w:val="26"/>
        </w:rPr>
        <w:t xml:space="preserve"> failed to satisfy the second criteria of the </w:t>
      </w:r>
      <w:r w:rsidR="00535605" w:rsidRPr="00D8093D">
        <w:rPr>
          <w:rFonts w:ascii="Times New Roman" w:hAnsi="Times New Roman"/>
          <w:i/>
          <w:iCs/>
          <w:sz w:val="26"/>
          <w:szCs w:val="26"/>
        </w:rPr>
        <w:t>Process Gas</w:t>
      </w:r>
      <w:r w:rsidR="00535605">
        <w:rPr>
          <w:rFonts w:ascii="Times New Roman" w:hAnsi="Times New Roman"/>
          <w:sz w:val="26"/>
          <w:szCs w:val="26"/>
        </w:rPr>
        <w:t xml:space="preserve"> standard, there is no need to address the remaining three criteria.  </w:t>
      </w:r>
    </w:p>
    <w:p w14:paraId="26981081" w14:textId="77777777" w:rsidR="00F06F53" w:rsidRDefault="00F06F53" w:rsidP="009E510D">
      <w:pPr>
        <w:spacing w:line="360" w:lineRule="auto"/>
        <w:ind w:firstLine="1440"/>
        <w:rPr>
          <w:rFonts w:ascii="Times New Roman" w:hAnsi="Times New Roman"/>
          <w:sz w:val="26"/>
          <w:szCs w:val="26"/>
        </w:rPr>
      </w:pPr>
    </w:p>
    <w:p w14:paraId="32BDE767" w14:textId="77777777" w:rsidR="00232260" w:rsidRPr="006B7B3F" w:rsidRDefault="00473304" w:rsidP="00146D88">
      <w:pPr>
        <w:spacing w:line="360" w:lineRule="auto"/>
        <w:ind w:firstLine="1440"/>
        <w:rPr>
          <w:rFonts w:ascii="Times New Roman" w:hAnsi="Times New Roman"/>
          <w:color w:val="000000" w:themeColor="text1"/>
          <w:sz w:val="26"/>
          <w:szCs w:val="26"/>
        </w:rPr>
      </w:pPr>
      <w:r w:rsidRPr="001C6348">
        <w:rPr>
          <w:rFonts w:ascii="Times New Roman" w:hAnsi="Times New Roman"/>
          <w:sz w:val="26"/>
          <w:szCs w:val="26"/>
        </w:rPr>
        <w:t>Without a stay/supersedeas, the Petitioner would be at risk of termination</w:t>
      </w:r>
      <w:r w:rsidR="00232260" w:rsidRPr="001C6348">
        <w:rPr>
          <w:rFonts w:ascii="Times New Roman" w:hAnsi="Times New Roman"/>
          <w:sz w:val="26"/>
          <w:szCs w:val="26"/>
        </w:rPr>
        <w:t>.</w:t>
      </w:r>
      <w:r w:rsidR="008F39A0" w:rsidRPr="001C6348">
        <w:rPr>
          <w:rFonts w:ascii="Times New Roman" w:hAnsi="Times New Roman"/>
          <w:sz w:val="26"/>
          <w:szCs w:val="26"/>
        </w:rPr>
        <w:t xml:space="preserve">  Petitioner expresses an intent to oppose installation of an AMI meter until </w:t>
      </w:r>
      <w:r w:rsidR="007D2451" w:rsidRPr="001C6348">
        <w:rPr>
          <w:rFonts w:ascii="Times New Roman" w:hAnsi="Times New Roman"/>
          <w:sz w:val="26"/>
          <w:szCs w:val="26"/>
        </w:rPr>
        <w:t xml:space="preserve">she </w:t>
      </w:r>
      <w:r w:rsidR="008F39A0" w:rsidRPr="001C6348">
        <w:rPr>
          <w:rFonts w:ascii="Times New Roman" w:hAnsi="Times New Roman"/>
          <w:sz w:val="26"/>
          <w:szCs w:val="26"/>
        </w:rPr>
        <w:t>exhaust</w:t>
      </w:r>
      <w:r w:rsidR="007D2451" w:rsidRPr="001C6348">
        <w:rPr>
          <w:rFonts w:ascii="Times New Roman" w:hAnsi="Times New Roman"/>
          <w:sz w:val="26"/>
          <w:szCs w:val="26"/>
        </w:rPr>
        <w:t>s</w:t>
      </w:r>
      <w:r w:rsidR="00882BDB" w:rsidRPr="001C6348">
        <w:rPr>
          <w:rFonts w:ascii="Times New Roman" w:hAnsi="Times New Roman"/>
          <w:sz w:val="26"/>
          <w:szCs w:val="26"/>
        </w:rPr>
        <w:t xml:space="preserve"> </w:t>
      </w:r>
      <w:r w:rsidR="008F39A0" w:rsidRPr="001C6348">
        <w:rPr>
          <w:rFonts w:ascii="Times New Roman" w:hAnsi="Times New Roman"/>
          <w:sz w:val="26"/>
          <w:szCs w:val="26"/>
        </w:rPr>
        <w:t xml:space="preserve">her </w:t>
      </w:r>
      <w:r w:rsidR="00144C6F" w:rsidRPr="001C6348">
        <w:rPr>
          <w:rFonts w:ascii="Times New Roman" w:hAnsi="Times New Roman"/>
          <w:sz w:val="26"/>
          <w:szCs w:val="26"/>
        </w:rPr>
        <w:t>le</w:t>
      </w:r>
      <w:r w:rsidR="008F39A0" w:rsidRPr="001C6348">
        <w:rPr>
          <w:rFonts w:ascii="Times New Roman" w:hAnsi="Times New Roman"/>
          <w:sz w:val="26"/>
          <w:szCs w:val="26"/>
        </w:rPr>
        <w:t>g</w:t>
      </w:r>
      <w:r w:rsidR="00144C6F" w:rsidRPr="001C6348">
        <w:rPr>
          <w:rFonts w:ascii="Times New Roman" w:hAnsi="Times New Roman"/>
          <w:sz w:val="26"/>
          <w:szCs w:val="26"/>
        </w:rPr>
        <w:t>al g</w:t>
      </w:r>
      <w:r w:rsidR="008F39A0" w:rsidRPr="001C6348">
        <w:rPr>
          <w:rFonts w:ascii="Times New Roman" w:hAnsi="Times New Roman"/>
          <w:sz w:val="26"/>
          <w:szCs w:val="26"/>
        </w:rPr>
        <w:t>rievance</w:t>
      </w:r>
      <w:r w:rsidR="00D5378A" w:rsidRPr="001C6348">
        <w:rPr>
          <w:rFonts w:ascii="Times New Roman" w:hAnsi="Times New Roman"/>
          <w:sz w:val="26"/>
          <w:szCs w:val="26"/>
        </w:rPr>
        <w:t>s</w:t>
      </w:r>
      <w:r w:rsidR="008F39A0" w:rsidRPr="001C6348">
        <w:rPr>
          <w:rFonts w:ascii="Times New Roman" w:hAnsi="Times New Roman"/>
          <w:sz w:val="26"/>
          <w:szCs w:val="26"/>
        </w:rPr>
        <w:t xml:space="preserve"> in a court of law.  </w:t>
      </w:r>
      <w:r>
        <w:rPr>
          <w:rFonts w:ascii="Times New Roman" w:hAnsi="Times New Roman"/>
          <w:sz w:val="26"/>
          <w:szCs w:val="26"/>
        </w:rPr>
        <w:t>U</w:t>
      </w:r>
      <w:r w:rsidR="00144C6F" w:rsidRPr="001C6348">
        <w:rPr>
          <w:rFonts w:ascii="Times New Roman" w:hAnsi="Times New Roman"/>
          <w:sz w:val="26"/>
          <w:szCs w:val="26"/>
        </w:rPr>
        <w:t>nless a stay</w:t>
      </w:r>
      <w:r w:rsidR="00201E65" w:rsidRPr="001C6348">
        <w:rPr>
          <w:rFonts w:ascii="Times New Roman" w:hAnsi="Times New Roman"/>
          <w:sz w:val="26"/>
          <w:szCs w:val="26"/>
        </w:rPr>
        <w:t xml:space="preserve">/supersedeas </w:t>
      </w:r>
      <w:r w:rsidR="00144C6F" w:rsidRPr="001C6348">
        <w:rPr>
          <w:rFonts w:ascii="Times New Roman" w:hAnsi="Times New Roman"/>
          <w:sz w:val="26"/>
          <w:szCs w:val="26"/>
        </w:rPr>
        <w:t xml:space="preserve">is </w:t>
      </w:r>
      <w:r w:rsidR="00201E65" w:rsidRPr="001C6348">
        <w:rPr>
          <w:rFonts w:ascii="Times New Roman" w:hAnsi="Times New Roman"/>
          <w:sz w:val="26"/>
          <w:szCs w:val="26"/>
        </w:rPr>
        <w:t>granted by</w:t>
      </w:r>
      <w:r w:rsidR="00144C6F" w:rsidRPr="001C6348">
        <w:rPr>
          <w:rFonts w:ascii="Times New Roman" w:hAnsi="Times New Roman"/>
          <w:sz w:val="26"/>
          <w:szCs w:val="26"/>
        </w:rPr>
        <w:t xml:space="preserve"> this Commission or </w:t>
      </w:r>
      <w:r w:rsidR="00201E65" w:rsidRPr="001C6348">
        <w:rPr>
          <w:rFonts w:ascii="Times New Roman" w:hAnsi="Times New Roman"/>
          <w:sz w:val="26"/>
          <w:szCs w:val="26"/>
        </w:rPr>
        <w:t xml:space="preserve">imposed by </w:t>
      </w:r>
      <w:r w:rsidR="00144C6F" w:rsidRPr="001C6348">
        <w:rPr>
          <w:rFonts w:ascii="Times New Roman" w:hAnsi="Times New Roman"/>
          <w:sz w:val="26"/>
          <w:szCs w:val="26"/>
        </w:rPr>
        <w:t>the courts</w:t>
      </w:r>
      <w:r w:rsidR="00144C6F" w:rsidRPr="006B7B3F">
        <w:rPr>
          <w:rFonts w:ascii="Times New Roman" w:hAnsi="Times New Roman"/>
          <w:color w:val="000000" w:themeColor="text1"/>
          <w:sz w:val="26"/>
          <w:szCs w:val="26"/>
        </w:rPr>
        <w:t xml:space="preserve">, PPL is </w:t>
      </w:r>
      <w:r w:rsidR="00C36A96" w:rsidRPr="006B7B3F">
        <w:rPr>
          <w:rFonts w:ascii="Times New Roman" w:hAnsi="Times New Roman"/>
          <w:color w:val="000000" w:themeColor="text1"/>
          <w:sz w:val="26"/>
          <w:szCs w:val="26"/>
        </w:rPr>
        <w:t xml:space="preserve">no longer </w:t>
      </w:r>
      <w:r w:rsidR="00144C6F" w:rsidRPr="006B7B3F">
        <w:rPr>
          <w:rFonts w:ascii="Times New Roman" w:hAnsi="Times New Roman"/>
          <w:color w:val="000000" w:themeColor="text1"/>
          <w:sz w:val="26"/>
          <w:szCs w:val="26"/>
        </w:rPr>
        <w:t>bound</w:t>
      </w:r>
      <w:r w:rsidR="00D5378A" w:rsidRPr="006B7B3F">
        <w:rPr>
          <w:rFonts w:ascii="Times New Roman" w:hAnsi="Times New Roman"/>
          <w:color w:val="000000" w:themeColor="text1"/>
          <w:sz w:val="26"/>
          <w:szCs w:val="26"/>
        </w:rPr>
        <w:t xml:space="preserve"> by the </w:t>
      </w:r>
      <w:r w:rsidR="00C36A96" w:rsidRPr="006B7B3F">
        <w:rPr>
          <w:rFonts w:ascii="Times New Roman" w:hAnsi="Times New Roman"/>
          <w:color w:val="000000" w:themeColor="text1"/>
          <w:sz w:val="26"/>
          <w:szCs w:val="26"/>
        </w:rPr>
        <w:t>regulation that</w:t>
      </w:r>
      <w:r w:rsidR="00D5378A" w:rsidRPr="006B7B3F">
        <w:rPr>
          <w:rFonts w:ascii="Times New Roman" w:hAnsi="Times New Roman"/>
          <w:color w:val="000000" w:themeColor="text1"/>
          <w:sz w:val="26"/>
          <w:szCs w:val="26"/>
        </w:rPr>
        <w:t xml:space="preserve"> prohibit</w:t>
      </w:r>
      <w:r w:rsidR="00C36A96" w:rsidRPr="006B7B3F">
        <w:rPr>
          <w:rFonts w:ascii="Times New Roman" w:hAnsi="Times New Roman"/>
          <w:color w:val="000000" w:themeColor="text1"/>
          <w:sz w:val="26"/>
          <w:szCs w:val="26"/>
        </w:rPr>
        <w:t>s</w:t>
      </w:r>
      <w:r w:rsidR="00D5378A" w:rsidRPr="006B7B3F">
        <w:rPr>
          <w:rFonts w:ascii="Times New Roman" w:hAnsi="Times New Roman"/>
          <w:color w:val="000000" w:themeColor="text1"/>
          <w:sz w:val="26"/>
          <w:szCs w:val="26"/>
        </w:rPr>
        <w:t xml:space="preserve"> </w:t>
      </w:r>
      <w:r w:rsidR="00C36A96" w:rsidRPr="006B7B3F">
        <w:rPr>
          <w:rFonts w:ascii="Times New Roman" w:hAnsi="Times New Roman"/>
          <w:color w:val="000000" w:themeColor="text1"/>
          <w:sz w:val="26"/>
          <w:szCs w:val="26"/>
        </w:rPr>
        <w:t xml:space="preserve">a </w:t>
      </w:r>
      <w:r w:rsidR="00D5378A" w:rsidRPr="006B7B3F">
        <w:rPr>
          <w:rFonts w:ascii="Times New Roman" w:hAnsi="Times New Roman"/>
          <w:color w:val="000000" w:themeColor="text1"/>
          <w:sz w:val="26"/>
          <w:szCs w:val="26"/>
        </w:rPr>
        <w:t xml:space="preserve">utility </w:t>
      </w:r>
      <w:r w:rsidR="002C7AA8" w:rsidRPr="006B7B3F">
        <w:rPr>
          <w:rFonts w:ascii="Times New Roman" w:hAnsi="Times New Roman"/>
          <w:color w:val="000000" w:themeColor="text1"/>
          <w:sz w:val="26"/>
          <w:szCs w:val="26"/>
        </w:rPr>
        <w:t xml:space="preserve">from terminating </w:t>
      </w:r>
      <w:r w:rsidR="00D5378A" w:rsidRPr="006B7B3F">
        <w:rPr>
          <w:rFonts w:ascii="Times New Roman" w:hAnsi="Times New Roman"/>
          <w:color w:val="000000" w:themeColor="text1"/>
          <w:sz w:val="26"/>
          <w:szCs w:val="26"/>
        </w:rPr>
        <w:t>service while a dispute is pending.</w:t>
      </w:r>
      <w:r w:rsidR="00A8538C" w:rsidRPr="006B7B3F">
        <w:rPr>
          <w:rFonts w:ascii="Times New Roman" w:hAnsi="Times New Roman"/>
          <w:color w:val="000000" w:themeColor="text1"/>
          <w:sz w:val="26"/>
          <w:szCs w:val="26"/>
        </w:rPr>
        <w:t xml:space="preserve">  </w:t>
      </w:r>
      <w:r w:rsidR="00C36A96" w:rsidRPr="006B7B3F">
        <w:rPr>
          <w:rFonts w:ascii="Times New Roman" w:hAnsi="Times New Roman"/>
          <w:color w:val="000000" w:themeColor="text1"/>
          <w:sz w:val="26"/>
          <w:szCs w:val="26"/>
        </w:rPr>
        <w:t>52 Pa. Code §</w:t>
      </w:r>
      <w:r w:rsidR="001C6348" w:rsidRPr="006B7B3F">
        <w:rPr>
          <w:rFonts w:ascii="Times New Roman" w:hAnsi="Times New Roman"/>
          <w:color w:val="000000" w:themeColor="text1"/>
          <w:sz w:val="26"/>
          <w:szCs w:val="26"/>
        </w:rPr>
        <w:t> </w:t>
      </w:r>
      <w:r w:rsidR="00C36A96" w:rsidRPr="006B7B3F">
        <w:rPr>
          <w:rFonts w:ascii="Times New Roman" w:hAnsi="Times New Roman"/>
          <w:color w:val="000000" w:themeColor="text1"/>
          <w:sz w:val="26"/>
          <w:szCs w:val="26"/>
        </w:rPr>
        <w:t>56.332.</w:t>
      </w:r>
    </w:p>
    <w:p w14:paraId="3A631949" w14:textId="77777777" w:rsidR="002C7AA8" w:rsidRPr="006B7B3F" w:rsidRDefault="002C7AA8" w:rsidP="000C78D6">
      <w:pPr>
        <w:shd w:val="clear" w:color="auto" w:fill="FFFFFF"/>
        <w:ind w:firstLine="1440"/>
        <w:rPr>
          <w:rFonts w:ascii="Times New Roman" w:hAnsi="Times New Roman"/>
          <w:color w:val="000000" w:themeColor="text1"/>
          <w:sz w:val="26"/>
          <w:szCs w:val="26"/>
        </w:rPr>
      </w:pPr>
    </w:p>
    <w:p w14:paraId="06CDC836" w14:textId="77777777" w:rsidR="007579EB" w:rsidRDefault="00201E65" w:rsidP="002C7AA8">
      <w:pPr>
        <w:shd w:val="clear" w:color="auto" w:fill="FFFFFF"/>
        <w:spacing w:line="360" w:lineRule="auto"/>
        <w:ind w:firstLine="1440"/>
        <w:rPr>
          <w:rFonts w:ascii="Times New Roman" w:hAnsi="Times New Roman"/>
          <w:sz w:val="26"/>
          <w:szCs w:val="26"/>
        </w:rPr>
      </w:pPr>
      <w:r w:rsidRPr="006B7B3F">
        <w:rPr>
          <w:rFonts w:ascii="Times New Roman" w:hAnsi="Times New Roman"/>
          <w:color w:val="000000" w:themeColor="text1"/>
          <w:sz w:val="26"/>
          <w:szCs w:val="26"/>
        </w:rPr>
        <w:t>In general, an injury is regarded as irreparable if it will cause damages</w:t>
      </w:r>
      <w:r w:rsidR="0097487A" w:rsidRPr="006B7B3F">
        <w:rPr>
          <w:rStyle w:val="FootnoteReference"/>
          <w:rFonts w:ascii="Times New Roman" w:hAnsi="Times New Roman"/>
          <w:color w:val="000000" w:themeColor="text1"/>
          <w:sz w:val="26"/>
          <w:szCs w:val="26"/>
        </w:rPr>
        <w:footnoteReference w:id="18"/>
      </w:r>
      <w:r w:rsidRPr="006B7B3F">
        <w:rPr>
          <w:rFonts w:ascii="Times New Roman" w:hAnsi="Times New Roman"/>
          <w:color w:val="000000" w:themeColor="text1"/>
          <w:sz w:val="26"/>
          <w:szCs w:val="26"/>
        </w:rPr>
        <w:t xml:space="preserve"> which can be estimated only by conjecture and not by any accurate pecuniary standard. </w:t>
      </w:r>
      <w:hyperlink r:id="rId17" w:history="1">
        <w:r w:rsidRPr="006B7B3F">
          <w:rPr>
            <w:rFonts w:ascii="Times New Roman" w:hAnsi="Times New Roman"/>
            <w:i/>
            <w:iCs/>
            <w:color w:val="000000" w:themeColor="text1"/>
            <w:sz w:val="26"/>
            <w:szCs w:val="26"/>
          </w:rPr>
          <w:t>Boehm v. Univ. of Pa. School of Veterinary Medicine</w:t>
        </w:r>
      </w:hyperlink>
      <w:r w:rsidRPr="006B7B3F">
        <w:rPr>
          <w:rFonts w:ascii="Times New Roman" w:hAnsi="Times New Roman"/>
          <w:color w:val="000000" w:themeColor="text1"/>
          <w:sz w:val="26"/>
          <w:szCs w:val="26"/>
        </w:rPr>
        <w:t>, 573</w:t>
      </w:r>
      <w:r w:rsidR="007770FC" w:rsidRPr="006B7B3F">
        <w:rPr>
          <w:rFonts w:ascii="Times New Roman" w:hAnsi="Times New Roman"/>
          <w:color w:val="000000" w:themeColor="text1"/>
          <w:sz w:val="26"/>
          <w:szCs w:val="26"/>
        </w:rPr>
        <w:t> </w:t>
      </w:r>
      <w:r w:rsidRPr="006B7B3F">
        <w:rPr>
          <w:rFonts w:ascii="Times New Roman" w:hAnsi="Times New Roman"/>
          <w:color w:val="000000" w:themeColor="text1"/>
          <w:sz w:val="26"/>
          <w:szCs w:val="26"/>
        </w:rPr>
        <w:t>A.2d 575 (Pa. Super. Ct. 1990</w:t>
      </w:r>
      <w:r w:rsidRPr="00201E65">
        <w:rPr>
          <w:rFonts w:ascii="Times New Roman" w:hAnsi="Times New Roman"/>
          <w:sz w:val="26"/>
          <w:szCs w:val="26"/>
        </w:rPr>
        <w:t>)</w:t>
      </w:r>
      <w:r>
        <w:rPr>
          <w:rFonts w:ascii="Times New Roman" w:hAnsi="Times New Roman"/>
          <w:sz w:val="26"/>
          <w:szCs w:val="26"/>
        </w:rPr>
        <w:t>,</w:t>
      </w:r>
      <w:r w:rsidRPr="00201E65">
        <w:rPr>
          <w:rFonts w:ascii="Times New Roman" w:hAnsi="Times New Roman"/>
          <w:sz w:val="26"/>
          <w:szCs w:val="26"/>
        </w:rPr>
        <w:t xml:space="preserve"> citing 5 </w:t>
      </w:r>
      <w:proofErr w:type="gramStart"/>
      <w:r w:rsidRPr="00201E65">
        <w:rPr>
          <w:rFonts w:ascii="Times New Roman" w:hAnsi="Times New Roman"/>
          <w:sz w:val="26"/>
          <w:szCs w:val="26"/>
        </w:rPr>
        <w:t>St</w:t>
      </w:r>
      <w:r w:rsidR="001700F0">
        <w:rPr>
          <w:rFonts w:ascii="Times New Roman" w:hAnsi="Times New Roman"/>
          <w:sz w:val="26"/>
          <w:szCs w:val="26"/>
        </w:rPr>
        <w:t>d.Pa.Prac</w:t>
      </w:r>
      <w:proofErr w:type="gramEnd"/>
      <w:r w:rsidR="001700F0">
        <w:rPr>
          <w:rFonts w:ascii="Times New Roman" w:hAnsi="Times New Roman"/>
          <w:sz w:val="26"/>
          <w:szCs w:val="26"/>
        </w:rPr>
        <w:t>.2d § 83.81 (1983); 18 </w:t>
      </w:r>
      <w:r w:rsidRPr="00201E65">
        <w:rPr>
          <w:rFonts w:ascii="Times New Roman" w:hAnsi="Times New Roman"/>
          <w:sz w:val="26"/>
          <w:szCs w:val="26"/>
        </w:rPr>
        <w:t>P.L.E. Injunction § 5 (1989).  “An injury is deemed irreparable if it cannot be adequately compensated by an award of damages.</w:t>
      </w:r>
      <w:r w:rsidR="00BD01FC">
        <w:rPr>
          <w:rFonts w:ascii="Times New Roman" w:hAnsi="Times New Roman"/>
          <w:sz w:val="26"/>
          <w:szCs w:val="26"/>
        </w:rPr>
        <w:t>”</w:t>
      </w:r>
      <w:r w:rsidRPr="00201E65">
        <w:rPr>
          <w:rFonts w:ascii="Times New Roman" w:hAnsi="Times New Roman"/>
          <w:sz w:val="26"/>
          <w:szCs w:val="26"/>
        </w:rPr>
        <w:t xml:space="preserve">  </w:t>
      </w:r>
      <w:r w:rsidRPr="00201E65">
        <w:rPr>
          <w:rFonts w:ascii="Times New Roman" w:hAnsi="Times New Roman"/>
          <w:i/>
          <w:iCs/>
          <w:sz w:val="26"/>
          <w:szCs w:val="26"/>
        </w:rPr>
        <w:t>Id</w:t>
      </w:r>
      <w:r w:rsidRPr="00201E65">
        <w:rPr>
          <w:rFonts w:ascii="Times New Roman" w:hAnsi="Times New Roman"/>
          <w:sz w:val="26"/>
          <w:szCs w:val="26"/>
        </w:rPr>
        <w:t xml:space="preserve">., citing </w:t>
      </w:r>
      <w:hyperlink r:id="rId18" w:anchor="co_pp_sp_162_1341" w:history="1">
        <w:proofErr w:type="spellStart"/>
        <w:r w:rsidRPr="00201E65">
          <w:rPr>
            <w:rFonts w:ascii="Times New Roman" w:hAnsi="Times New Roman"/>
            <w:i/>
            <w:iCs/>
            <w:sz w:val="26"/>
            <w:szCs w:val="26"/>
          </w:rPr>
          <w:t>Cosner</w:t>
        </w:r>
        <w:proofErr w:type="spellEnd"/>
        <w:r w:rsidRPr="00201E65">
          <w:rPr>
            <w:rFonts w:ascii="Times New Roman" w:hAnsi="Times New Roman"/>
            <w:i/>
            <w:iCs/>
            <w:sz w:val="26"/>
            <w:szCs w:val="26"/>
          </w:rPr>
          <w:t xml:space="preserve"> v. United Penn Bank,</w:t>
        </w:r>
        <w:r w:rsidRPr="00201E65">
          <w:rPr>
            <w:rFonts w:ascii="Times New Roman" w:hAnsi="Times New Roman"/>
            <w:sz w:val="26"/>
            <w:szCs w:val="26"/>
          </w:rPr>
          <w:t xml:space="preserve"> 517 A.2d 1337, 1341 (Pa. Super. Ct. 1986)</w:t>
        </w:r>
      </w:hyperlink>
      <w:r>
        <w:rPr>
          <w:rFonts w:ascii="Times New Roman" w:hAnsi="Times New Roman"/>
          <w:sz w:val="26"/>
          <w:szCs w:val="26"/>
        </w:rPr>
        <w:t>, citing</w:t>
      </w:r>
      <w:r w:rsidRPr="00201E65">
        <w:rPr>
          <w:rFonts w:ascii="Times New Roman" w:hAnsi="Times New Roman"/>
          <w:sz w:val="26"/>
          <w:szCs w:val="26"/>
        </w:rPr>
        <w:t xml:space="preserve">  </w:t>
      </w:r>
      <w:hyperlink r:id="rId19" w:anchor="co_pp_sp_162_52" w:history="1">
        <w:r w:rsidRPr="00201E65">
          <w:rPr>
            <w:rFonts w:ascii="Times New Roman" w:hAnsi="Times New Roman"/>
            <w:i/>
            <w:iCs/>
            <w:sz w:val="26"/>
            <w:szCs w:val="26"/>
          </w:rPr>
          <w:t>Schulman v. Franklin &amp; Marshall College, supra</w:t>
        </w:r>
        <w:r w:rsidRPr="00201E65">
          <w:rPr>
            <w:rFonts w:ascii="Times New Roman" w:hAnsi="Times New Roman"/>
            <w:sz w:val="26"/>
            <w:szCs w:val="26"/>
          </w:rPr>
          <w:t xml:space="preserve"> at 350, 538 A.2d </w:t>
        </w:r>
        <w:r>
          <w:rPr>
            <w:rFonts w:ascii="Times New Roman" w:hAnsi="Times New Roman"/>
            <w:sz w:val="26"/>
            <w:szCs w:val="26"/>
          </w:rPr>
          <w:t>4</w:t>
        </w:r>
        <w:r w:rsidR="008609AE">
          <w:rPr>
            <w:rFonts w:ascii="Times New Roman" w:hAnsi="Times New Roman"/>
            <w:sz w:val="26"/>
            <w:szCs w:val="26"/>
          </w:rPr>
          <w:t>9,</w:t>
        </w:r>
        <w:r w:rsidRPr="00201E65">
          <w:rPr>
            <w:rFonts w:ascii="Times New Roman" w:hAnsi="Times New Roman"/>
            <w:sz w:val="26"/>
            <w:szCs w:val="26"/>
          </w:rPr>
          <w:t xml:space="preserve"> 52</w:t>
        </w:r>
      </w:hyperlink>
      <w:r w:rsidR="008609AE">
        <w:rPr>
          <w:rFonts w:ascii="Times New Roman" w:hAnsi="Times New Roman"/>
          <w:sz w:val="26"/>
          <w:szCs w:val="26"/>
        </w:rPr>
        <w:t xml:space="preserve"> (Pa. Super. Ct. 1988).</w:t>
      </w:r>
      <w:r w:rsidR="00FA5A58">
        <w:rPr>
          <w:rFonts w:ascii="Times New Roman" w:hAnsi="Times New Roman"/>
          <w:sz w:val="26"/>
          <w:szCs w:val="26"/>
        </w:rPr>
        <w:t xml:space="preserve"> </w:t>
      </w:r>
    </w:p>
    <w:p w14:paraId="2459274C" w14:textId="0175930F" w:rsidR="00D8093D" w:rsidRDefault="00D8093D" w:rsidP="007579EB">
      <w:pPr>
        <w:shd w:val="clear" w:color="auto" w:fill="FFFFFF"/>
        <w:spacing w:line="360" w:lineRule="auto"/>
        <w:ind w:firstLine="1440"/>
        <w:rPr>
          <w:rFonts w:ascii="Times New Roman" w:hAnsi="Times New Roman"/>
          <w:sz w:val="26"/>
          <w:szCs w:val="26"/>
        </w:rPr>
      </w:pPr>
    </w:p>
    <w:p w14:paraId="020607E6" w14:textId="580A281B" w:rsidR="007579EB" w:rsidRPr="006B7B3F" w:rsidRDefault="007579EB" w:rsidP="007579EB">
      <w:pPr>
        <w:shd w:val="clear" w:color="auto" w:fill="FFFFFF"/>
        <w:spacing w:line="360" w:lineRule="auto"/>
        <w:ind w:firstLine="1440"/>
        <w:rPr>
          <w:rFonts w:ascii="Times New Roman" w:hAnsi="Times New Roman"/>
          <w:color w:val="000000" w:themeColor="text1"/>
          <w:sz w:val="26"/>
          <w:szCs w:val="26"/>
        </w:rPr>
      </w:pPr>
      <w:r>
        <w:rPr>
          <w:rFonts w:ascii="Times New Roman" w:hAnsi="Times New Roman"/>
          <w:sz w:val="26"/>
          <w:szCs w:val="26"/>
        </w:rPr>
        <w:t>Although Ms. Hoffman-</w:t>
      </w:r>
      <w:proofErr w:type="spellStart"/>
      <w:r>
        <w:rPr>
          <w:rFonts w:ascii="Times New Roman" w:hAnsi="Times New Roman"/>
          <w:sz w:val="26"/>
          <w:szCs w:val="26"/>
        </w:rPr>
        <w:t>Lorah</w:t>
      </w:r>
      <w:proofErr w:type="spellEnd"/>
      <w:r>
        <w:rPr>
          <w:rFonts w:ascii="Times New Roman" w:hAnsi="Times New Roman"/>
          <w:sz w:val="26"/>
          <w:szCs w:val="26"/>
        </w:rPr>
        <w:t xml:space="preserve"> argues that the termination of her electric service will cause irreparable injury, such termination is within her control.  Additionally, the Commission has found that the harm of electric service termination is speculative and cannot form the basis to establish irreparable injury.  </w:t>
      </w:r>
      <w:r>
        <w:rPr>
          <w:rFonts w:ascii="Times New Roman" w:hAnsi="Times New Roman"/>
          <w:i/>
          <w:iCs/>
          <w:color w:val="000000" w:themeColor="text1"/>
          <w:sz w:val="26"/>
          <w:szCs w:val="26"/>
        </w:rPr>
        <w:t>See</w:t>
      </w:r>
      <w:r w:rsidRPr="006B7B3F">
        <w:rPr>
          <w:rFonts w:ascii="Times New Roman" w:hAnsi="Times New Roman"/>
          <w:color w:val="000000" w:themeColor="text1"/>
          <w:sz w:val="26"/>
          <w:szCs w:val="26"/>
        </w:rPr>
        <w:t xml:space="preserve"> </w:t>
      </w:r>
      <w:r w:rsidRPr="006B7B3F">
        <w:rPr>
          <w:rFonts w:ascii="Times New Roman" w:hAnsi="Times New Roman"/>
          <w:i/>
          <w:iCs/>
          <w:color w:val="000000" w:themeColor="text1"/>
          <w:sz w:val="26"/>
          <w:szCs w:val="26"/>
        </w:rPr>
        <w:t>Petition of PECO Energy Company for Approval of its Default Service Plan</w:t>
      </w:r>
      <w:r w:rsidRPr="006B7B3F">
        <w:rPr>
          <w:rFonts w:ascii="Times New Roman" w:hAnsi="Times New Roman"/>
          <w:color w:val="000000" w:themeColor="text1"/>
          <w:sz w:val="26"/>
          <w:szCs w:val="26"/>
        </w:rPr>
        <w:t>, Docket No. P-2012-2283641 (Order entered February 20, 2014)</w:t>
      </w:r>
      <w:r w:rsidR="003107C9">
        <w:rPr>
          <w:rFonts w:ascii="Times New Roman" w:hAnsi="Times New Roman"/>
          <w:color w:val="000000" w:themeColor="text1"/>
          <w:sz w:val="26"/>
          <w:szCs w:val="26"/>
        </w:rPr>
        <w:t>.</w:t>
      </w:r>
      <w:r>
        <w:rPr>
          <w:rFonts w:ascii="Times New Roman" w:hAnsi="Times New Roman"/>
          <w:color w:val="000000" w:themeColor="text1"/>
          <w:sz w:val="26"/>
          <w:szCs w:val="26"/>
        </w:rPr>
        <w:t xml:space="preserve">  As such, we find that Ms. Hoffman-</w:t>
      </w:r>
      <w:proofErr w:type="spellStart"/>
      <w:r>
        <w:rPr>
          <w:rFonts w:ascii="Times New Roman" w:hAnsi="Times New Roman"/>
          <w:color w:val="000000" w:themeColor="text1"/>
          <w:sz w:val="26"/>
          <w:szCs w:val="26"/>
        </w:rPr>
        <w:t>Lorah</w:t>
      </w:r>
      <w:proofErr w:type="spellEnd"/>
      <w:r>
        <w:rPr>
          <w:rFonts w:ascii="Times New Roman" w:hAnsi="Times New Roman"/>
          <w:color w:val="000000" w:themeColor="text1"/>
          <w:sz w:val="26"/>
          <w:szCs w:val="26"/>
        </w:rPr>
        <w:t xml:space="preserve"> has failed to establish irreparable injury. </w:t>
      </w:r>
    </w:p>
    <w:p w14:paraId="3C69A9BE" w14:textId="77777777" w:rsidR="007579EB" w:rsidRDefault="007579EB" w:rsidP="009C281C">
      <w:pPr>
        <w:shd w:val="clear" w:color="auto" w:fill="FFFFFF"/>
        <w:ind w:firstLine="1440"/>
        <w:rPr>
          <w:rFonts w:ascii="Times New Roman" w:hAnsi="Times New Roman"/>
          <w:sz w:val="26"/>
          <w:szCs w:val="26"/>
        </w:rPr>
      </w:pPr>
    </w:p>
    <w:p w14:paraId="3CA1B7CA" w14:textId="77777777" w:rsidR="00EC6E2F" w:rsidRPr="006B7B3F" w:rsidRDefault="008353A2" w:rsidP="009E510D">
      <w:pPr>
        <w:spacing w:line="360" w:lineRule="auto"/>
        <w:ind w:firstLine="1440"/>
        <w:rPr>
          <w:rFonts w:ascii="Times New Roman" w:hAnsi="Times New Roman"/>
          <w:color w:val="000000" w:themeColor="text1"/>
          <w:sz w:val="26"/>
          <w:szCs w:val="26"/>
        </w:rPr>
      </w:pPr>
      <w:r>
        <w:rPr>
          <w:rFonts w:ascii="Times New Roman" w:hAnsi="Times New Roman"/>
          <w:sz w:val="26"/>
          <w:szCs w:val="26"/>
        </w:rPr>
        <w:t xml:space="preserve">The putative harm of </w:t>
      </w:r>
      <w:r w:rsidR="009D25A4">
        <w:rPr>
          <w:rFonts w:ascii="Times New Roman" w:hAnsi="Times New Roman"/>
          <w:sz w:val="26"/>
          <w:szCs w:val="26"/>
        </w:rPr>
        <w:t xml:space="preserve">electrical service </w:t>
      </w:r>
      <w:r>
        <w:rPr>
          <w:rFonts w:ascii="Times New Roman" w:hAnsi="Times New Roman"/>
          <w:sz w:val="26"/>
          <w:szCs w:val="26"/>
        </w:rPr>
        <w:t xml:space="preserve">termination </w:t>
      </w:r>
      <w:r w:rsidR="009D25A4">
        <w:rPr>
          <w:rFonts w:ascii="Times New Roman" w:hAnsi="Times New Roman"/>
          <w:sz w:val="26"/>
          <w:szCs w:val="26"/>
        </w:rPr>
        <w:t xml:space="preserve">is </w:t>
      </w:r>
      <w:r w:rsidR="00E83698">
        <w:rPr>
          <w:rFonts w:ascii="Times New Roman" w:hAnsi="Times New Roman"/>
          <w:sz w:val="26"/>
          <w:szCs w:val="26"/>
        </w:rPr>
        <w:t xml:space="preserve">of </w:t>
      </w:r>
      <w:r w:rsidR="009D25A4">
        <w:rPr>
          <w:rFonts w:ascii="Times New Roman" w:hAnsi="Times New Roman"/>
          <w:sz w:val="26"/>
          <w:szCs w:val="26"/>
        </w:rPr>
        <w:t xml:space="preserve">a </w:t>
      </w:r>
      <w:r>
        <w:rPr>
          <w:rFonts w:ascii="Times New Roman" w:hAnsi="Times New Roman"/>
          <w:sz w:val="26"/>
          <w:szCs w:val="26"/>
        </w:rPr>
        <w:t xml:space="preserve">speculative nature </w:t>
      </w:r>
      <w:r w:rsidR="009D25A4">
        <w:rPr>
          <w:rFonts w:ascii="Times New Roman" w:hAnsi="Times New Roman"/>
          <w:sz w:val="26"/>
          <w:szCs w:val="26"/>
        </w:rPr>
        <w:t xml:space="preserve">and </w:t>
      </w:r>
      <w:r>
        <w:rPr>
          <w:rFonts w:ascii="Times New Roman" w:hAnsi="Times New Roman"/>
          <w:sz w:val="26"/>
          <w:szCs w:val="26"/>
        </w:rPr>
        <w:t>is</w:t>
      </w:r>
      <w:r w:rsidR="00907845">
        <w:rPr>
          <w:rFonts w:ascii="Times New Roman" w:hAnsi="Times New Roman"/>
          <w:sz w:val="26"/>
          <w:szCs w:val="26"/>
        </w:rPr>
        <w:t xml:space="preserve"> </w:t>
      </w:r>
      <w:r w:rsidR="004F6765">
        <w:rPr>
          <w:rFonts w:ascii="Times New Roman" w:hAnsi="Times New Roman"/>
          <w:sz w:val="26"/>
          <w:szCs w:val="26"/>
        </w:rPr>
        <w:t xml:space="preserve">an act within the control of </w:t>
      </w:r>
      <w:r w:rsidR="004E537E">
        <w:rPr>
          <w:rFonts w:ascii="Times New Roman" w:hAnsi="Times New Roman"/>
          <w:sz w:val="26"/>
          <w:szCs w:val="26"/>
        </w:rPr>
        <w:t xml:space="preserve">the </w:t>
      </w:r>
      <w:r w:rsidR="004F6765">
        <w:rPr>
          <w:rFonts w:ascii="Times New Roman" w:hAnsi="Times New Roman"/>
          <w:sz w:val="26"/>
          <w:szCs w:val="26"/>
        </w:rPr>
        <w:t xml:space="preserve">Petitioner.  </w:t>
      </w:r>
      <w:r w:rsidR="00E83698">
        <w:rPr>
          <w:rFonts w:ascii="Times New Roman" w:hAnsi="Times New Roman"/>
          <w:sz w:val="26"/>
          <w:szCs w:val="26"/>
        </w:rPr>
        <w:t xml:space="preserve">The </w:t>
      </w:r>
      <w:r w:rsidR="009D25A4">
        <w:rPr>
          <w:rFonts w:ascii="Times New Roman" w:hAnsi="Times New Roman"/>
          <w:sz w:val="26"/>
          <w:szCs w:val="26"/>
        </w:rPr>
        <w:t xml:space="preserve">Petitioner’s </w:t>
      </w:r>
      <w:r w:rsidR="004F6765">
        <w:rPr>
          <w:rFonts w:ascii="Times New Roman" w:hAnsi="Times New Roman"/>
          <w:sz w:val="26"/>
          <w:szCs w:val="26"/>
        </w:rPr>
        <w:t>refusal of access to the meter will trigger the operative provisions of PPL’s tariff.  These provisions authorize the termination of service (in accordance with Commission procedures) in such circumstances.</w:t>
      </w:r>
      <w:r w:rsidR="00EC6E2F">
        <w:rPr>
          <w:rFonts w:ascii="Times New Roman" w:hAnsi="Times New Roman"/>
          <w:sz w:val="26"/>
          <w:szCs w:val="26"/>
        </w:rPr>
        <w:t xml:space="preserve">  </w:t>
      </w:r>
      <w:r w:rsidR="00EC6E2F" w:rsidRPr="00EC6E2F">
        <w:rPr>
          <w:rFonts w:ascii="Times New Roman" w:hAnsi="Times New Roman"/>
          <w:sz w:val="26"/>
          <w:szCs w:val="26"/>
        </w:rPr>
        <w:t xml:space="preserve">A utility’s Commission-approved tariff is </w:t>
      </w:r>
      <w:r w:rsidR="00EC6E2F" w:rsidRPr="00EC6E2F">
        <w:rPr>
          <w:rFonts w:ascii="Times New Roman" w:hAnsi="Times New Roman"/>
          <w:i/>
          <w:iCs/>
          <w:sz w:val="26"/>
          <w:szCs w:val="26"/>
        </w:rPr>
        <w:t>prima facie</w:t>
      </w:r>
      <w:r w:rsidR="00EC6E2F" w:rsidRPr="00EC6E2F">
        <w:rPr>
          <w:rFonts w:ascii="Times New Roman" w:hAnsi="Times New Roman"/>
          <w:sz w:val="26"/>
          <w:szCs w:val="26"/>
        </w:rPr>
        <w:t xml:space="preserve"> reasonable, has the full force of law and is binding on the utility and the </w:t>
      </w:r>
      <w:r w:rsidR="00EC6E2F" w:rsidRPr="001700F0">
        <w:rPr>
          <w:rFonts w:ascii="Times New Roman" w:hAnsi="Times New Roman"/>
          <w:sz w:val="26"/>
          <w:szCs w:val="26"/>
        </w:rPr>
        <w:t>customer.</w:t>
      </w:r>
      <w:r w:rsidR="00A270FF" w:rsidRPr="001700F0">
        <w:rPr>
          <w:rFonts w:ascii="Times New Roman" w:hAnsi="Times New Roman"/>
          <w:sz w:val="26"/>
          <w:szCs w:val="26"/>
        </w:rPr>
        <w:t xml:space="preserve"> </w:t>
      </w:r>
      <w:r w:rsidR="00EC6E2F" w:rsidRPr="001700F0">
        <w:rPr>
          <w:rFonts w:ascii="Times New Roman" w:hAnsi="Times New Roman"/>
          <w:sz w:val="26"/>
          <w:szCs w:val="26"/>
        </w:rPr>
        <w:t xml:space="preserve"> 66 Pa.</w:t>
      </w:r>
      <w:r w:rsidR="00BD01FC" w:rsidRPr="001700F0">
        <w:rPr>
          <w:rFonts w:ascii="Times New Roman" w:hAnsi="Times New Roman"/>
          <w:sz w:val="26"/>
          <w:szCs w:val="26"/>
        </w:rPr>
        <w:t xml:space="preserve"> </w:t>
      </w:r>
      <w:r w:rsidR="00EC6E2F" w:rsidRPr="001700F0">
        <w:rPr>
          <w:rFonts w:ascii="Times New Roman" w:hAnsi="Times New Roman"/>
          <w:sz w:val="26"/>
          <w:szCs w:val="26"/>
        </w:rPr>
        <w:t>C.S. § 316</w:t>
      </w:r>
      <w:r w:rsidR="00BD01FC" w:rsidRPr="001700F0">
        <w:rPr>
          <w:rFonts w:ascii="Times New Roman" w:hAnsi="Times New Roman"/>
          <w:sz w:val="26"/>
          <w:szCs w:val="26"/>
        </w:rPr>
        <w:t xml:space="preserve">; </w:t>
      </w:r>
      <w:proofErr w:type="spellStart"/>
      <w:r w:rsidR="00EC6E2F" w:rsidRPr="001700F0">
        <w:rPr>
          <w:rFonts w:ascii="Times New Roman" w:hAnsi="Times New Roman"/>
          <w:i/>
          <w:iCs/>
          <w:sz w:val="26"/>
          <w:szCs w:val="26"/>
        </w:rPr>
        <w:t>Kossman</w:t>
      </w:r>
      <w:proofErr w:type="spellEnd"/>
      <w:r w:rsidR="00EC6E2F" w:rsidRPr="001700F0">
        <w:rPr>
          <w:rFonts w:ascii="Times New Roman" w:hAnsi="Times New Roman"/>
          <w:i/>
          <w:iCs/>
          <w:sz w:val="26"/>
          <w:szCs w:val="26"/>
        </w:rPr>
        <w:t xml:space="preserve"> v. Pa. PUC</w:t>
      </w:r>
      <w:r w:rsidR="00EC6E2F" w:rsidRPr="001700F0">
        <w:rPr>
          <w:rFonts w:ascii="Times New Roman" w:hAnsi="Times New Roman"/>
          <w:sz w:val="26"/>
          <w:szCs w:val="26"/>
        </w:rPr>
        <w:t xml:space="preserve">, 694 </w:t>
      </w:r>
      <w:r w:rsidR="00EC6E2F" w:rsidRPr="001700F0">
        <w:rPr>
          <w:rFonts w:ascii="Times New Roman" w:hAnsi="Times New Roman"/>
          <w:color w:val="000000" w:themeColor="text1"/>
          <w:sz w:val="26"/>
          <w:szCs w:val="26"/>
        </w:rPr>
        <w:t xml:space="preserve">A.2d 1147 (Pa. </w:t>
      </w:r>
      <w:proofErr w:type="spellStart"/>
      <w:r w:rsidR="00EC6E2F" w:rsidRPr="001700F0">
        <w:rPr>
          <w:rFonts w:ascii="Times New Roman" w:hAnsi="Times New Roman"/>
          <w:color w:val="000000" w:themeColor="text1"/>
          <w:sz w:val="26"/>
          <w:szCs w:val="26"/>
        </w:rPr>
        <w:t>Cmwlth</w:t>
      </w:r>
      <w:proofErr w:type="spellEnd"/>
      <w:r w:rsidR="00EC6E2F" w:rsidRPr="001700F0">
        <w:rPr>
          <w:rFonts w:ascii="Times New Roman" w:hAnsi="Times New Roman"/>
          <w:color w:val="000000" w:themeColor="text1"/>
          <w:sz w:val="26"/>
          <w:szCs w:val="26"/>
        </w:rPr>
        <w:t xml:space="preserve">. 1997); </w:t>
      </w:r>
      <w:r w:rsidR="00EC6E2F" w:rsidRPr="001700F0">
        <w:rPr>
          <w:rFonts w:ascii="Times New Roman" w:hAnsi="Times New Roman"/>
          <w:i/>
          <w:iCs/>
          <w:color w:val="000000" w:themeColor="text1"/>
          <w:sz w:val="26"/>
          <w:szCs w:val="26"/>
        </w:rPr>
        <w:t>also</w:t>
      </w:r>
      <w:r w:rsidR="00EC6E2F" w:rsidRPr="001700F0">
        <w:rPr>
          <w:rFonts w:ascii="Times New Roman" w:hAnsi="Times New Roman"/>
          <w:color w:val="000000" w:themeColor="text1"/>
          <w:sz w:val="26"/>
          <w:szCs w:val="26"/>
        </w:rPr>
        <w:t xml:space="preserve">, </w:t>
      </w:r>
      <w:proofErr w:type="spellStart"/>
      <w:r w:rsidR="00EC6E2F" w:rsidRPr="001700F0">
        <w:rPr>
          <w:rFonts w:ascii="Times New Roman" w:hAnsi="Times New Roman"/>
          <w:i/>
          <w:iCs/>
          <w:color w:val="000000" w:themeColor="text1"/>
          <w:sz w:val="26"/>
          <w:szCs w:val="26"/>
        </w:rPr>
        <w:t>Stiteler</w:t>
      </w:r>
      <w:proofErr w:type="spellEnd"/>
      <w:r w:rsidR="00EC6E2F" w:rsidRPr="001700F0">
        <w:rPr>
          <w:rFonts w:ascii="Times New Roman" w:hAnsi="Times New Roman"/>
          <w:i/>
          <w:iCs/>
          <w:color w:val="000000" w:themeColor="text1"/>
          <w:sz w:val="26"/>
          <w:szCs w:val="26"/>
        </w:rPr>
        <w:t xml:space="preserve"> v. Bell Telephone Co. of Pennsylvania</w:t>
      </w:r>
      <w:r w:rsidR="00EC6E2F" w:rsidRPr="00CC60A2">
        <w:rPr>
          <w:rFonts w:ascii="Times New Roman" w:hAnsi="Times New Roman"/>
          <w:iCs/>
          <w:color w:val="000000" w:themeColor="text1"/>
          <w:sz w:val="26"/>
          <w:szCs w:val="26"/>
        </w:rPr>
        <w:t xml:space="preserve">, </w:t>
      </w:r>
      <w:r w:rsidR="00CC60A2" w:rsidRPr="00CC60A2">
        <w:rPr>
          <w:rFonts w:ascii="Times New Roman" w:hAnsi="Times New Roman"/>
          <w:iCs/>
          <w:color w:val="000000" w:themeColor="text1"/>
          <w:sz w:val="26"/>
          <w:szCs w:val="26"/>
        </w:rPr>
        <w:t xml:space="preserve">379 </w:t>
      </w:r>
      <w:r w:rsidR="004C1A02">
        <w:rPr>
          <w:rFonts w:ascii="Times New Roman" w:hAnsi="Times New Roman"/>
          <w:color w:val="000000" w:themeColor="text1"/>
          <w:sz w:val="26"/>
          <w:szCs w:val="26"/>
        </w:rPr>
        <w:t xml:space="preserve">A.2d 339 (Pa. </w:t>
      </w:r>
      <w:proofErr w:type="spellStart"/>
      <w:r w:rsidR="004C1A02">
        <w:rPr>
          <w:rFonts w:ascii="Times New Roman" w:hAnsi="Times New Roman"/>
          <w:color w:val="000000" w:themeColor="text1"/>
          <w:sz w:val="26"/>
          <w:szCs w:val="26"/>
        </w:rPr>
        <w:t>Cmwlth</w:t>
      </w:r>
      <w:proofErr w:type="spellEnd"/>
      <w:r w:rsidR="004C1A02">
        <w:rPr>
          <w:rFonts w:ascii="Times New Roman" w:hAnsi="Times New Roman"/>
          <w:color w:val="000000" w:themeColor="text1"/>
          <w:sz w:val="26"/>
          <w:szCs w:val="26"/>
        </w:rPr>
        <w:t>. 1977).</w:t>
      </w:r>
    </w:p>
    <w:p w14:paraId="2314A217" w14:textId="77777777" w:rsidR="00E27E45" w:rsidRPr="006B7B3F" w:rsidRDefault="00E27E45" w:rsidP="00F03A15">
      <w:pPr>
        <w:spacing w:line="360" w:lineRule="auto"/>
        <w:ind w:firstLine="1440"/>
        <w:rPr>
          <w:rFonts w:ascii="Times New Roman" w:hAnsi="Times New Roman"/>
          <w:color w:val="000000" w:themeColor="text1"/>
          <w:sz w:val="26"/>
          <w:szCs w:val="26"/>
        </w:rPr>
      </w:pPr>
    </w:p>
    <w:p w14:paraId="699B20CC" w14:textId="77777777" w:rsidR="008353A2" w:rsidRPr="006B7B3F" w:rsidRDefault="00EC6E2F" w:rsidP="009E510D">
      <w:pPr>
        <w:spacing w:line="360" w:lineRule="auto"/>
        <w:ind w:firstLine="1440"/>
        <w:rPr>
          <w:rFonts w:ascii="Times New Roman" w:hAnsi="Times New Roman"/>
          <w:color w:val="000000" w:themeColor="text1"/>
          <w:sz w:val="26"/>
          <w:szCs w:val="26"/>
        </w:rPr>
      </w:pPr>
      <w:r w:rsidRPr="006B7B3F">
        <w:rPr>
          <w:rFonts w:ascii="Times New Roman" w:hAnsi="Times New Roman"/>
          <w:color w:val="000000" w:themeColor="text1"/>
          <w:sz w:val="26"/>
          <w:szCs w:val="26"/>
        </w:rPr>
        <w:t xml:space="preserve">Based on the foregoing, we </w:t>
      </w:r>
      <w:r w:rsidR="007579EB">
        <w:rPr>
          <w:rFonts w:ascii="Times New Roman" w:hAnsi="Times New Roman"/>
          <w:color w:val="000000" w:themeColor="text1"/>
          <w:sz w:val="26"/>
          <w:szCs w:val="26"/>
        </w:rPr>
        <w:t>find that Ms. Hoffman-</w:t>
      </w:r>
      <w:proofErr w:type="spellStart"/>
      <w:r w:rsidR="007579EB">
        <w:rPr>
          <w:rFonts w:ascii="Times New Roman" w:hAnsi="Times New Roman"/>
          <w:color w:val="000000" w:themeColor="text1"/>
          <w:sz w:val="26"/>
          <w:szCs w:val="26"/>
        </w:rPr>
        <w:t>Lorah</w:t>
      </w:r>
      <w:proofErr w:type="spellEnd"/>
      <w:r w:rsidR="007579EB">
        <w:rPr>
          <w:rFonts w:ascii="Times New Roman" w:hAnsi="Times New Roman"/>
          <w:color w:val="000000" w:themeColor="text1"/>
          <w:sz w:val="26"/>
          <w:szCs w:val="26"/>
        </w:rPr>
        <w:t xml:space="preserve"> failed to satisfy the second criteria of the </w:t>
      </w:r>
      <w:r w:rsidR="007579EB" w:rsidRPr="005925D2">
        <w:rPr>
          <w:rFonts w:ascii="Times New Roman" w:hAnsi="Times New Roman"/>
          <w:i/>
          <w:color w:val="000000" w:themeColor="text1"/>
          <w:sz w:val="26"/>
          <w:szCs w:val="26"/>
        </w:rPr>
        <w:t>Process Gas</w:t>
      </w:r>
      <w:r w:rsidR="007579EB">
        <w:rPr>
          <w:rFonts w:ascii="Times New Roman" w:hAnsi="Times New Roman"/>
          <w:color w:val="000000" w:themeColor="text1"/>
          <w:sz w:val="26"/>
          <w:szCs w:val="26"/>
        </w:rPr>
        <w:t xml:space="preserve"> standard of establishing irreparable injury and consequently, there is no need to address the remaining three criteria. Accordingly, </w:t>
      </w:r>
      <w:r w:rsidRPr="006B7B3F">
        <w:rPr>
          <w:rFonts w:ascii="Times New Roman" w:hAnsi="Times New Roman"/>
          <w:color w:val="000000" w:themeColor="text1"/>
          <w:sz w:val="26"/>
          <w:szCs w:val="26"/>
        </w:rPr>
        <w:t xml:space="preserve">we </w:t>
      </w:r>
      <w:r w:rsidR="007579EB">
        <w:rPr>
          <w:rFonts w:ascii="Times New Roman" w:hAnsi="Times New Roman"/>
          <w:color w:val="000000" w:themeColor="text1"/>
          <w:sz w:val="26"/>
          <w:szCs w:val="26"/>
        </w:rPr>
        <w:t xml:space="preserve">will deny her Petition.  </w:t>
      </w:r>
    </w:p>
    <w:p w14:paraId="7F462725" w14:textId="77777777" w:rsidR="00C42751" w:rsidRPr="006B7B3F" w:rsidRDefault="00C42751" w:rsidP="002C7A5E">
      <w:pPr>
        <w:spacing w:line="360" w:lineRule="auto"/>
        <w:ind w:firstLine="720"/>
        <w:rPr>
          <w:rFonts w:ascii="Times New Roman" w:hAnsi="Times New Roman"/>
          <w:color w:val="000000" w:themeColor="text1"/>
          <w:sz w:val="26"/>
          <w:szCs w:val="26"/>
        </w:rPr>
      </w:pPr>
      <w:r w:rsidRPr="006B7B3F">
        <w:rPr>
          <w:rFonts w:ascii="Times New Roman" w:hAnsi="Times New Roman"/>
          <w:color w:val="000000" w:themeColor="text1"/>
          <w:sz w:val="26"/>
          <w:szCs w:val="26"/>
        </w:rPr>
        <w:t xml:space="preserve"> </w:t>
      </w:r>
    </w:p>
    <w:p w14:paraId="4158AC01" w14:textId="77777777" w:rsidR="00A270FF" w:rsidRPr="00A270FF" w:rsidRDefault="00A270FF" w:rsidP="00A270FF">
      <w:pPr>
        <w:pStyle w:val="Heading1"/>
        <w:jc w:val="center"/>
        <w:rPr>
          <w:szCs w:val="26"/>
        </w:rPr>
      </w:pPr>
      <w:bookmarkStart w:id="2" w:name="_Toc6833489"/>
      <w:bookmarkStart w:id="3" w:name="_Toc13734046"/>
      <w:r w:rsidRPr="00A270FF">
        <w:rPr>
          <w:szCs w:val="26"/>
        </w:rPr>
        <w:lastRenderedPageBreak/>
        <w:t>Conclusion</w:t>
      </w:r>
      <w:bookmarkEnd w:id="2"/>
      <w:bookmarkEnd w:id="3"/>
    </w:p>
    <w:p w14:paraId="01CB7C0E" w14:textId="77777777" w:rsidR="00A270FF" w:rsidRPr="00A270FF" w:rsidRDefault="00A270FF" w:rsidP="00A270FF">
      <w:pPr>
        <w:tabs>
          <w:tab w:val="left" w:pos="-720"/>
        </w:tabs>
        <w:suppressAutoHyphens/>
        <w:spacing w:line="360" w:lineRule="auto"/>
        <w:rPr>
          <w:rFonts w:ascii="Times New Roman" w:hAnsi="Times New Roman"/>
          <w:sz w:val="26"/>
          <w:szCs w:val="26"/>
        </w:rPr>
      </w:pPr>
    </w:p>
    <w:p w14:paraId="7662E8D1" w14:textId="41689E5E" w:rsidR="00A270FF" w:rsidRPr="006B7B3F" w:rsidRDefault="00E27E45" w:rsidP="00A270FF">
      <w:pPr>
        <w:tabs>
          <w:tab w:val="left" w:pos="-720"/>
        </w:tabs>
        <w:suppressAutoHyphens/>
        <w:spacing w:line="360" w:lineRule="auto"/>
        <w:ind w:firstLine="1440"/>
        <w:rPr>
          <w:rFonts w:ascii="Times New Roman" w:hAnsi="Times New Roman"/>
          <w:b/>
          <w:color w:val="000000" w:themeColor="text1"/>
          <w:sz w:val="26"/>
          <w:szCs w:val="26"/>
        </w:rPr>
      </w:pPr>
      <w:r>
        <w:rPr>
          <w:rFonts w:ascii="Times New Roman" w:hAnsi="Times New Roman"/>
          <w:color w:val="000000" w:themeColor="text1"/>
          <w:sz w:val="26"/>
          <w:szCs w:val="26"/>
        </w:rPr>
        <w:t>Because Ms. Hoffman-</w:t>
      </w:r>
      <w:proofErr w:type="spellStart"/>
      <w:r>
        <w:rPr>
          <w:rFonts w:ascii="Times New Roman" w:hAnsi="Times New Roman"/>
          <w:color w:val="000000" w:themeColor="text1"/>
          <w:sz w:val="26"/>
          <w:szCs w:val="26"/>
        </w:rPr>
        <w:t>Lorah</w:t>
      </w:r>
      <w:proofErr w:type="spellEnd"/>
      <w:r>
        <w:rPr>
          <w:rFonts w:ascii="Times New Roman" w:hAnsi="Times New Roman"/>
          <w:color w:val="000000" w:themeColor="text1"/>
          <w:sz w:val="26"/>
          <w:szCs w:val="26"/>
        </w:rPr>
        <w:t xml:space="preserve"> has failed to satisfy the irreparable harm criterion of the </w:t>
      </w:r>
      <w:r>
        <w:rPr>
          <w:rFonts w:ascii="Times New Roman" w:hAnsi="Times New Roman"/>
          <w:i/>
          <w:iCs/>
          <w:color w:val="000000" w:themeColor="text1"/>
          <w:sz w:val="26"/>
          <w:szCs w:val="26"/>
        </w:rPr>
        <w:t xml:space="preserve">Process Gas </w:t>
      </w:r>
      <w:r>
        <w:rPr>
          <w:rFonts w:ascii="Times New Roman" w:hAnsi="Times New Roman"/>
          <w:color w:val="000000" w:themeColor="text1"/>
          <w:sz w:val="26"/>
          <w:szCs w:val="26"/>
        </w:rPr>
        <w:t xml:space="preserve">standard, we do not find any need to address the other elements of </w:t>
      </w:r>
      <w:r>
        <w:rPr>
          <w:rFonts w:ascii="Times New Roman" w:hAnsi="Times New Roman"/>
          <w:i/>
          <w:iCs/>
          <w:color w:val="000000" w:themeColor="text1"/>
          <w:sz w:val="26"/>
          <w:szCs w:val="26"/>
        </w:rPr>
        <w:t xml:space="preserve">Process Gas </w:t>
      </w:r>
      <w:r>
        <w:rPr>
          <w:rFonts w:ascii="Times New Roman" w:hAnsi="Times New Roman"/>
          <w:color w:val="000000" w:themeColor="text1"/>
          <w:sz w:val="26"/>
          <w:szCs w:val="26"/>
        </w:rPr>
        <w:t xml:space="preserve">in this </w:t>
      </w:r>
      <w:r w:rsidR="00333FAB">
        <w:rPr>
          <w:rFonts w:ascii="Times New Roman" w:hAnsi="Times New Roman"/>
          <w:color w:val="000000" w:themeColor="text1"/>
          <w:sz w:val="26"/>
          <w:szCs w:val="26"/>
        </w:rPr>
        <w:t>Opinion and Order</w:t>
      </w:r>
      <w:r w:rsidR="00A270FF" w:rsidRPr="006B7B3F">
        <w:rPr>
          <w:rFonts w:ascii="Times New Roman" w:hAnsi="Times New Roman"/>
          <w:color w:val="000000" w:themeColor="text1"/>
          <w:sz w:val="26"/>
          <w:szCs w:val="26"/>
        </w:rPr>
        <w:t xml:space="preserve">; </w:t>
      </w:r>
      <w:r w:rsidR="00A270FF" w:rsidRPr="006B7B3F">
        <w:rPr>
          <w:rFonts w:ascii="Times New Roman" w:hAnsi="Times New Roman"/>
          <w:b/>
          <w:color w:val="000000" w:themeColor="text1"/>
          <w:sz w:val="26"/>
          <w:szCs w:val="26"/>
        </w:rPr>
        <w:t>THEREFORE,</w:t>
      </w:r>
    </w:p>
    <w:p w14:paraId="4B8AA1EC" w14:textId="77777777" w:rsidR="00A270FF" w:rsidRPr="006B7B3F" w:rsidRDefault="00A270FF" w:rsidP="0033430B">
      <w:pPr>
        <w:spacing w:after="200"/>
        <w:rPr>
          <w:rFonts w:ascii="Times New Roman" w:hAnsi="Times New Roman"/>
          <w:b/>
          <w:color w:val="000000" w:themeColor="text1"/>
          <w:sz w:val="26"/>
          <w:szCs w:val="26"/>
        </w:rPr>
      </w:pPr>
    </w:p>
    <w:p w14:paraId="2072BF37" w14:textId="77777777" w:rsidR="00A270FF" w:rsidRPr="006B7B3F" w:rsidRDefault="00A270FF" w:rsidP="008B53BD">
      <w:pPr>
        <w:keepNext/>
        <w:keepLines/>
        <w:spacing w:after="200" w:line="360" w:lineRule="auto"/>
        <w:ind w:left="1440"/>
        <w:rPr>
          <w:rFonts w:ascii="Times New Roman" w:hAnsi="Times New Roman"/>
          <w:b/>
          <w:color w:val="000000" w:themeColor="text1"/>
          <w:sz w:val="26"/>
          <w:szCs w:val="26"/>
        </w:rPr>
      </w:pPr>
      <w:r w:rsidRPr="006B7B3F">
        <w:rPr>
          <w:rFonts w:ascii="Times New Roman" w:hAnsi="Times New Roman"/>
          <w:b/>
          <w:color w:val="000000" w:themeColor="text1"/>
          <w:sz w:val="26"/>
          <w:szCs w:val="26"/>
        </w:rPr>
        <w:t>IT IS ORDERED:</w:t>
      </w:r>
    </w:p>
    <w:p w14:paraId="6D1E6AB5" w14:textId="77777777" w:rsidR="00A270FF" w:rsidRPr="006B7B3F" w:rsidRDefault="00A270FF" w:rsidP="0033430B">
      <w:pPr>
        <w:keepNext/>
        <w:keepLines/>
        <w:tabs>
          <w:tab w:val="left" w:pos="-720"/>
        </w:tabs>
        <w:suppressAutoHyphens/>
        <w:ind w:firstLine="1440"/>
        <w:rPr>
          <w:rFonts w:ascii="Times New Roman" w:hAnsi="Times New Roman"/>
          <w:b/>
          <w:color w:val="000000" w:themeColor="text1"/>
          <w:sz w:val="26"/>
          <w:szCs w:val="26"/>
        </w:rPr>
      </w:pPr>
    </w:p>
    <w:p w14:paraId="42F097C4" w14:textId="77789B33" w:rsidR="00A270FF" w:rsidRPr="006B7B3F" w:rsidRDefault="00A270FF" w:rsidP="00A270FF">
      <w:pPr>
        <w:tabs>
          <w:tab w:val="left" w:pos="-720"/>
        </w:tabs>
        <w:suppressAutoHyphens/>
        <w:spacing w:line="360" w:lineRule="auto"/>
        <w:ind w:firstLine="1440"/>
        <w:rPr>
          <w:rFonts w:ascii="Times New Roman" w:hAnsi="Times New Roman"/>
          <w:color w:val="000000" w:themeColor="text1"/>
          <w:sz w:val="26"/>
          <w:szCs w:val="26"/>
        </w:rPr>
      </w:pPr>
      <w:r w:rsidRPr="006B7B3F">
        <w:rPr>
          <w:rFonts w:ascii="Times New Roman" w:hAnsi="Times New Roman"/>
          <w:color w:val="000000" w:themeColor="text1"/>
          <w:sz w:val="26"/>
          <w:szCs w:val="26"/>
        </w:rPr>
        <w:t>1.</w:t>
      </w:r>
      <w:r w:rsidRPr="006B7B3F">
        <w:rPr>
          <w:rFonts w:ascii="Times New Roman" w:hAnsi="Times New Roman"/>
          <w:color w:val="000000" w:themeColor="text1"/>
          <w:sz w:val="26"/>
          <w:szCs w:val="26"/>
        </w:rPr>
        <w:tab/>
        <w:t xml:space="preserve">That the </w:t>
      </w:r>
      <w:r w:rsidR="004C43AF" w:rsidRPr="006B7B3F">
        <w:rPr>
          <w:rFonts w:ascii="Times New Roman" w:hAnsi="Times New Roman"/>
          <w:color w:val="000000" w:themeColor="text1"/>
          <w:spacing w:val="-4"/>
          <w:sz w:val="26"/>
          <w:szCs w:val="26"/>
        </w:rPr>
        <w:t xml:space="preserve">Petition for Supersedeas filed by </w:t>
      </w:r>
      <w:r w:rsidR="004C43AF" w:rsidRPr="006B7B3F">
        <w:rPr>
          <w:rFonts w:ascii="Times New Roman" w:hAnsi="Times New Roman"/>
          <w:color w:val="000000" w:themeColor="text1"/>
          <w:sz w:val="26"/>
          <w:szCs w:val="26"/>
        </w:rPr>
        <w:t>Evangeline Hoffman-</w:t>
      </w:r>
      <w:proofErr w:type="spellStart"/>
      <w:r w:rsidR="004C43AF" w:rsidRPr="006B7B3F">
        <w:rPr>
          <w:rFonts w:ascii="Times New Roman" w:hAnsi="Times New Roman"/>
          <w:color w:val="000000" w:themeColor="text1"/>
          <w:sz w:val="26"/>
          <w:szCs w:val="26"/>
        </w:rPr>
        <w:t>Lorah</w:t>
      </w:r>
      <w:proofErr w:type="spellEnd"/>
      <w:r w:rsidR="002442D7" w:rsidRPr="006B7B3F">
        <w:rPr>
          <w:rFonts w:ascii="Times New Roman" w:hAnsi="Times New Roman"/>
          <w:color w:val="000000" w:themeColor="text1"/>
          <w:sz w:val="26"/>
          <w:szCs w:val="26"/>
        </w:rPr>
        <w:t>,</w:t>
      </w:r>
      <w:r w:rsidR="00F32B2A">
        <w:rPr>
          <w:rFonts w:ascii="Times New Roman" w:hAnsi="Times New Roman"/>
          <w:color w:val="000000" w:themeColor="text1"/>
          <w:sz w:val="26"/>
          <w:szCs w:val="26"/>
        </w:rPr>
        <w:t xml:space="preserve"> </w:t>
      </w:r>
      <w:r w:rsidR="004C43AF" w:rsidRPr="006B7B3F">
        <w:rPr>
          <w:rFonts w:ascii="Times New Roman" w:hAnsi="Times New Roman"/>
          <w:i/>
          <w:iCs/>
          <w:color w:val="000000" w:themeColor="text1"/>
          <w:sz w:val="26"/>
          <w:szCs w:val="26"/>
        </w:rPr>
        <w:t>pro se</w:t>
      </w:r>
      <w:r w:rsidR="004C43AF" w:rsidRPr="006B7B3F">
        <w:rPr>
          <w:rFonts w:ascii="Times New Roman" w:hAnsi="Times New Roman"/>
          <w:color w:val="000000" w:themeColor="text1"/>
          <w:sz w:val="26"/>
          <w:szCs w:val="26"/>
        </w:rPr>
        <w:t xml:space="preserve">, on May 27, 2019, directed to the Opinion and Order of the Commission entered May 23, 2019, in the formal complaint of </w:t>
      </w:r>
      <w:r w:rsidR="004C43AF" w:rsidRPr="006B7B3F">
        <w:rPr>
          <w:rFonts w:ascii="Times New Roman" w:hAnsi="Times New Roman"/>
          <w:i/>
          <w:iCs/>
          <w:color w:val="000000" w:themeColor="text1"/>
          <w:sz w:val="26"/>
          <w:szCs w:val="26"/>
        </w:rPr>
        <w:t>Evangeline Hoffman-</w:t>
      </w:r>
      <w:proofErr w:type="spellStart"/>
      <w:r w:rsidR="004C43AF" w:rsidRPr="006B7B3F">
        <w:rPr>
          <w:rFonts w:ascii="Times New Roman" w:hAnsi="Times New Roman"/>
          <w:i/>
          <w:iCs/>
          <w:color w:val="000000" w:themeColor="text1"/>
          <w:sz w:val="26"/>
          <w:szCs w:val="26"/>
        </w:rPr>
        <w:t>Lorah</w:t>
      </w:r>
      <w:proofErr w:type="spellEnd"/>
      <w:r w:rsidR="004C43AF" w:rsidRPr="006B7B3F">
        <w:rPr>
          <w:rFonts w:ascii="Times New Roman" w:hAnsi="Times New Roman"/>
          <w:i/>
          <w:iCs/>
          <w:color w:val="000000" w:themeColor="text1"/>
          <w:sz w:val="26"/>
          <w:szCs w:val="26"/>
        </w:rPr>
        <w:t xml:space="preserve"> v. PPL Electric Utilities Corporation</w:t>
      </w:r>
      <w:r w:rsidR="004C43AF" w:rsidRPr="006B7B3F">
        <w:rPr>
          <w:rFonts w:ascii="Times New Roman" w:hAnsi="Times New Roman"/>
          <w:color w:val="000000" w:themeColor="text1"/>
          <w:sz w:val="26"/>
          <w:szCs w:val="26"/>
        </w:rPr>
        <w:t>, Docket No. C-2018-2644957</w:t>
      </w:r>
      <w:r w:rsidR="002442D7" w:rsidRPr="006B7B3F">
        <w:rPr>
          <w:rFonts w:ascii="Times New Roman" w:hAnsi="Times New Roman"/>
          <w:color w:val="000000" w:themeColor="text1"/>
          <w:sz w:val="26"/>
          <w:szCs w:val="26"/>
        </w:rPr>
        <w:t xml:space="preserve">, is </w:t>
      </w:r>
      <w:r w:rsidR="00E27E45">
        <w:rPr>
          <w:rFonts w:ascii="Times New Roman" w:hAnsi="Times New Roman"/>
          <w:color w:val="000000" w:themeColor="text1"/>
          <w:sz w:val="26"/>
          <w:szCs w:val="26"/>
        </w:rPr>
        <w:t>denied</w:t>
      </w:r>
      <w:r w:rsidR="002442D7" w:rsidRPr="006B7B3F">
        <w:rPr>
          <w:rFonts w:ascii="Times New Roman" w:hAnsi="Times New Roman"/>
          <w:color w:val="000000" w:themeColor="text1"/>
          <w:sz w:val="26"/>
          <w:szCs w:val="26"/>
        </w:rPr>
        <w:t>.</w:t>
      </w:r>
    </w:p>
    <w:p w14:paraId="15BB35FB" w14:textId="26BF0F8B" w:rsidR="000C78D6" w:rsidRDefault="000C78D6" w:rsidP="00072FEA">
      <w:pPr>
        <w:keepNext/>
        <w:keepLines/>
        <w:tabs>
          <w:tab w:val="left" w:pos="-720"/>
        </w:tabs>
        <w:ind w:left="5040"/>
        <w:rPr>
          <w:rFonts w:ascii="Times New Roman" w:hAnsi="Times New Roman"/>
          <w:b/>
          <w:sz w:val="26"/>
          <w:szCs w:val="26"/>
        </w:rPr>
      </w:pPr>
    </w:p>
    <w:p w14:paraId="0AC41C65" w14:textId="77777777" w:rsidR="00556140" w:rsidRDefault="00556140" w:rsidP="00072FEA">
      <w:pPr>
        <w:keepNext/>
        <w:keepLines/>
        <w:tabs>
          <w:tab w:val="left" w:pos="-720"/>
        </w:tabs>
        <w:ind w:left="5040"/>
        <w:rPr>
          <w:rFonts w:ascii="Times New Roman" w:hAnsi="Times New Roman"/>
          <w:b/>
          <w:sz w:val="26"/>
          <w:szCs w:val="26"/>
        </w:rPr>
      </w:pPr>
    </w:p>
    <w:p w14:paraId="4A129BB3" w14:textId="77777777" w:rsidR="00A270FF" w:rsidRPr="00A270FF" w:rsidRDefault="00A270FF" w:rsidP="00072FEA">
      <w:pPr>
        <w:keepNext/>
        <w:keepLines/>
        <w:tabs>
          <w:tab w:val="left" w:pos="-720"/>
        </w:tabs>
        <w:ind w:left="5040"/>
        <w:rPr>
          <w:rFonts w:ascii="Times New Roman" w:hAnsi="Times New Roman"/>
          <w:b/>
          <w:sz w:val="26"/>
          <w:szCs w:val="26"/>
        </w:rPr>
      </w:pPr>
      <w:r w:rsidRPr="00A270FF">
        <w:rPr>
          <w:rFonts w:ascii="Times New Roman" w:hAnsi="Times New Roman"/>
          <w:b/>
          <w:sz w:val="26"/>
          <w:szCs w:val="26"/>
        </w:rPr>
        <w:t>BY THE COMMISSION,</w:t>
      </w:r>
    </w:p>
    <w:p w14:paraId="66E51CE9" w14:textId="77777777" w:rsidR="000C78D6" w:rsidRDefault="000C78D6" w:rsidP="00072FEA">
      <w:pPr>
        <w:keepNext/>
        <w:keepLines/>
        <w:tabs>
          <w:tab w:val="left" w:pos="-720"/>
        </w:tabs>
        <w:ind w:left="5040"/>
        <w:rPr>
          <w:rFonts w:ascii="Times New Roman" w:hAnsi="Times New Roman"/>
          <w:sz w:val="26"/>
          <w:szCs w:val="26"/>
        </w:rPr>
      </w:pPr>
    </w:p>
    <w:p w14:paraId="7E931711" w14:textId="340D3594" w:rsidR="00A270FF" w:rsidRDefault="00EC2D3C" w:rsidP="00072FEA">
      <w:pPr>
        <w:keepNext/>
        <w:keepLines/>
        <w:tabs>
          <w:tab w:val="left" w:pos="-720"/>
        </w:tabs>
        <w:ind w:left="5040"/>
        <w:rPr>
          <w:rFonts w:ascii="Times New Roman" w:hAnsi="Times New Roman"/>
          <w:sz w:val="26"/>
          <w:szCs w:val="26"/>
        </w:rPr>
      </w:pPr>
      <w:bookmarkStart w:id="4" w:name="_GoBack"/>
      <w:bookmarkEnd w:id="4"/>
      <w:r>
        <w:rPr>
          <w:rFonts w:ascii="Times New Roman" w:hAnsi="Times New Roman"/>
          <w:noProof/>
          <w:sz w:val="26"/>
          <w:szCs w:val="26"/>
        </w:rPr>
        <w:drawing>
          <wp:inline distT="0" distB="0" distL="0" distR="0" wp14:anchorId="79CD3858" wp14:editId="61F2CD0F">
            <wp:extent cx="1874520" cy="7132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semary signatur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74520" cy="713232"/>
                    </a:xfrm>
                    <a:prstGeom prst="rect">
                      <a:avLst/>
                    </a:prstGeom>
                  </pic:spPr>
                </pic:pic>
              </a:graphicData>
            </a:graphic>
          </wp:inline>
        </w:drawing>
      </w:r>
    </w:p>
    <w:p w14:paraId="6BE8F41D" w14:textId="77777777" w:rsidR="0033430B" w:rsidRPr="00A270FF" w:rsidRDefault="0033430B" w:rsidP="00072FEA">
      <w:pPr>
        <w:keepNext/>
        <w:keepLines/>
        <w:tabs>
          <w:tab w:val="left" w:pos="-720"/>
        </w:tabs>
        <w:ind w:left="5040"/>
        <w:rPr>
          <w:rFonts w:ascii="Times New Roman" w:hAnsi="Times New Roman"/>
          <w:sz w:val="26"/>
          <w:szCs w:val="26"/>
        </w:rPr>
      </w:pPr>
    </w:p>
    <w:p w14:paraId="62E9EFFF" w14:textId="77777777" w:rsidR="00A270FF" w:rsidRPr="00A270FF" w:rsidRDefault="00A270FF" w:rsidP="00072FEA">
      <w:pPr>
        <w:keepNext/>
        <w:keepLines/>
        <w:tabs>
          <w:tab w:val="left" w:pos="-720"/>
        </w:tabs>
        <w:ind w:left="5040"/>
        <w:rPr>
          <w:rFonts w:ascii="Times New Roman" w:hAnsi="Times New Roman"/>
          <w:sz w:val="26"/>
          <w:szCs w:val="26"/>
        </w:rPr>
      </w:pPr>
      <w:r w:rsidRPr="00A270FF">
        <w:rPr>
          <w:rFonts w:ascii="Times New Roman" w:hAnsi="Times New Roman"/>
          <w:sz w:val="26"/>
          <w:szCs w:val="26"/>
        </w:rPr>
        <w:t>Rosemary Chiavetta</w:t>
      </w:r>
    </w:p>
    <w:p w14:paraId="43A90664" w14:textId="77777777" w:rsidR="00A270FF" w:rsidRPr="00A270FF" w:rsidRDefault="00A270FF" w:rsidP="00072FEA">
      <w:pPr>
        <w:keepNext/>
        <w:keepLines/>
        <w:tabs>
          <w:tab w:val="left" w:pos="-720"/>
        </w:tabs>
        <w:ind w:left="5040"/>
        <w:rPr>
          <w:rFonts w:ascii="Times New Roman" w:hAnsi="Times New Roman"/>
          <w:sz w:val="26"/>
          <w:szCs w:val="26"/>
        </w:rPr>
      </w:pPr>
      <w:r w:rsidRPr="00A270FF">
        <w:rPr>
          <w:rFonts w:ascii="Times New Roman" w:hAnsi="Times New Roman"/>
          <w:sz w:val="26"/>
          <w:szCs w:val="26"/>
        </w:rPr>
        <w:t>Secretary</w:t>
      </w:r>
    </w:p>
    <w:p w14:paraId="466714BA" w14:textId="77777777" w:rsidR="00A270FF" w:rsidRPr="00A270FF" w:rsidRDefault="00A270FF" w:rsidP="00072FEA">
      <w:pPr>
        <w:keepNext/>
        <w:keepLines/>
        <w:tabs>
          <w:tab w:val="left" w:pos="-720"/>
        </w:tabs>
        <w:rPr>
          <w:rFonts w:ascii="Times New Roman" w:hAnsi="Times New Roman"/>
          <w:sz w:val="26"/>
          <w:szCs w:val="26"/>
        </w:rPr>
      </w:pPr>
    </w:p>
    <w:p w14:paraId="7B92FAB5" w14:textId="77777777" w:rsidR="000C78D6" w:rsidRDefault="000C78D6" w:rsidP="00072FEA">
      <w:pPr>
        <w:keepNext/>
        <w:keepLines/>
        <w:tabs>
          <w:tab w:val="left" w:pos="-720"/>
        </w:tabs>
        <w:rPr>
          <w:rFonts w:ascii="Times New Roman" w:hAnsi="Times New Roman"/>
          <w:sz w:val="26"/>
          <w:szCs w:val="26"/>
        </w:rPr>
      </w:pPr>
    </w:p>
    <w:p w14:paraId="50A8FB79" w14:textId="77777777" w:rsidR="00A270FF" w:rsidRPr="00A270FF" w:rsidRDefault="00A270FF" w:rsidP="00072FEA">
      <w:pPr>
        <w:keepNext/>
        <w:keepLines/>
        <w:tabs>
          <w:tab w:val="left" w:pos="-720"/>
        </w:tabs>
        <w:rPr>
          <w:rFonts w:ascii="Times New Roman" w:hAnsi="Times New Roman"/>
          <w:sz w:val="26"/>
          <w:szCs w:val="26"/>
        </w:rPr>
      </w:pPr>
      <w:r w:rsidRPr="00A270FF">
        <w:rPr>
          <w:rFonts w:ascii="Times New Roman" w:hAnsi="Times New Roman"/>
          <w:sz w:val="26"/>
          <w:szCs w:val="26"/>
        </w:rPr>
        <w:t>(SEAL)</w:t>
      </w:r>
    </w:p>
    <w:p w14:paraId="7DC42566" w14:textId="77777777" w:rsidR="00A270FF" w:rsidRPr="00A270FF" w:rsidRDefault="00A270FF" w:rsidP="00072FEA">
      <w:pPr>
        <w:keepNext/>
        <w:keepLines/>
        <w:tabs>
          <w:tab w:val="left" w:pos="-720"/>
        </w:tabs>
        <w:rPr>
          <w:rFonts w:ascii="Times New Roman" w:hAnsi="Times New Roman"/>
          <w:sz w:val="26"/>
          <w:szCs w:val="26"/>
        </w:rPr>
      </w:pPr>
    </w:p>
    <w:p w14:paraId="68DBAF17" w14:textId="77777777" w:rsidR="00A270FF" w:rsidRPr="00A270FF" w:rsidRDefault="00A270FF" w:rsidP="00072FEA">
      <w:pPr>
        <w:keepNext/>
        <w:keepLines/>
        <w:tabs>
          <w:tab w:val="left" w:pos="-720"/>
        </w:tabs>
        <w:rPr>
          <w:rFonts w:ascii="Times New Roman" w:hAnsi="Times New Roman"/>
          <w:sz w:val="26"/>
          <w:szCs w:val="26"/>
        </w:rPr>
      </w:pPr>
      <w:r w:rsidRPr="00A270FF">
        <w:rPr>
          <w:rFonts w:ascii="Times New Roman" w:hAnsi="Times New Roman"/>
          <w:sz w:val="26"/>
          <w:szCs w:val="26"/>
        </w:rPr>
        <w:t xml:space="preserve">ORDER ADOPTED:  </w:t>
      </w:r>
      <w:r w:rsidR="008B53BD">
        <w:rPr>
          <w:rFonts w:ascii="Times New Roman" w:hAnsi="Times New Roman"/>
          <w:sz w:val="26"/>
          <w:szCs w:val="26"/>
        </w:rPr>
        <w:t xml:space="preserve">December </w:t>
      </w:r>
      <w:r w:rsidR="00C96934">
        <w:rPr>
          <w:rFonts w:ascii="Times New Roman" w:hAnsi="Times New Roman"/>
          <w:sz w:val="26"/>
          <w:szCs w:val="26"/>
        </w:rPr>
        <w:t>19</w:t>
      </w:r>
      <w:r>
        <w:rPr>
          <w:rFonts w:ascii="Times New Roman" w:hAnsi="Times New Roman"/>
          <w:sz w:val="26"/>
          <w:szCs w:val="26"/>
        </w:rPr>
        <w:t>, 2019</w:t>
      </w:r>
    </w:p>
    <w:p w14:paraId="4ED8FB11" w14:textId="77777777" w:rsidR="00A270FF" w:rsidRPr="00A270FF" w:rsidRDefault="00A270FF" w:rsidP="00072FEA">
      <w:pPr>
        <w:keepNext/>
        <w:keepLines/>
        <w:tabs>
          <w:tab w:val="left" w:pos="-720"/>
        </w:tabs>
        <w:rPr>
          <w:rFonts w:ascii="Times New Roman" w:hAnsi="Times New Roman"/>
          <w:sz w:val="26"/>
          <w:szCs w:val="26"/>
        </w:rPr>
      </w:pPr>
    </w:p>
    <w:p w14:paraId="7524A2B9" w14:textId="695BEA80" w:rsidR="00087298" w:rsidRPr="0033430B" w:rsidRDefault="00A270FF" w:rsidP="00072FEA">
      <w:pPr>
        <w:keepNext/>
        <w:keepLines/>
        <w:tabs>
          <w:tab w:val="left" w:pos="-720"/>
        </w:tabs>
      </w:pPr>
      <w:r w:rsidRPr="00A270FF">
        <w:rPr>
          <w:rFonts w:ascii="Times New Roman" w:hAnsi="Times New Roman"/>
          <w:sz w:val="26"/>
          <w:szCs w:val="26"/>
        </w:rPr>
        <w:t xml:space="preserve">ORDER ENTERED: </w:t>
      </w:r>
      <w:r w:rsidR="00EC2D3C">
        <w:rPr>
          <w:rFonts w:ascii="Times New Roman" w:hAnsi="Times New Roman"/>
          <w:sz w:val="26"/>
          <w:szCs w:val="26"/>
        </w:rPr>
        <w:t xml:space="preserve"> January 2, 2020</w:t>
      </w:r>
    </w:p>
    <w:sectPr w:rsidR="00087298" w:rsidRPr="0033430B" w:rsidSect="00C718FC">
      <w:footerReference w:type="defaul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6C829" w14:textId="77777777" w:rsidR="001F74A1" w:rsidRDefault="001F74A1" w:rsidP="00754CEA">
      <w:r>
        <w:separator/>
      </w:r>
    </w:p>
  </w:endnote>
  <w:endnote w:type="continuationSeparator" w:id="0">
    <w:p w14:paraId="539BDE13" w14:textId="77777777" w:rsidR="001F74A1" w:rsidRDefault="001F74A1" w:rsidP="00754CEA">
      <w:r>
        <w:continuationSeparator/>
      </w:r>
    </w:p>
  </w:endnote>
  <w:endnote w:type="continuationNotice" w:id="1">
    <w:p w14:paraId="1EB880E3" w14:textId="77777777" w:rsidR="001F74A1" w:rsidRDefault="001F74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2063642"/>
      <w:docPartObj>
        <w:docPartGallery w:val="Page Numbers (Bottom of Page)"/>
        <w:docPartUnique/>
      </w:docPartObj>
    </w:sdtPr>
    <w:sdtEndPr>
      <w:rPr>
        <w:rFonts w:ascii="Times New Roman" w:hAnsi="Times New Roman"/>
        <w:noProof/>
        <w:sz w:val="26"/>
        <w:szCs w:val="26"/>
      </w:rPr>
    </w:sdtEndPr>
    <w:sdtContent>
      <w:p w14:paraId="4FB35F2A" w14:textId="3AA6B35E" w:rsidR="002E3D12" w:rsidRDefault="002E3D12" w:rsidP="00146D88">
        <w:pPr>
          <w:pStyle w:val="Footer"/>
          <w:jc w:val="center"/>
        </w:pPr>
        <w:r w:rsidRPr="00146D88">
          <w:rPr>
            <w:rFonts w:ascii="Times New Roman" w:hAnsi="Times New Roman"/>
            <w:sz w:val="26"/>
            <w:szCs w:val="26"/>
          </w:rPr>
          <w:fldChar w:fldCharType="begin"/>
        </w:r>
        <w:r w:rsidRPr="00146D88">
          <w:rPr>
            <w:rFonts w:ascii="Times New Roman" w:hAnsi="Times New Roman"/>
            <w:sz w:val="26"/>
            <w:szCs w:val="26"/>
          </w:rPr>
          <w:instrText xml:space="preserve"> PAGE   \* MERGEFORMAT </w:instrText>
        </w:r>
        <w:r w:rsidRPr="00146D88">
          <w:rPr>
            <w:rFonts w:ascii="Times New Roman" w:hAnsi="Times New Roman"/>
            <w:sz w:val="26"/>
            <w:szCs w:val="26"/>
          </w:rPr>
          <w:fldChar w:fldCharType="separate"/>
        </w:r>
        <w:r w:rsidR="00F32B2A">
          <w:rPr>
            <w:rFonts w:ascii="Times New Roman" w:hAnsi="Times New Roman"/>
            <w:noProof/>
            <w:sz w:val="26"/>
            <w:szCs w:val="26"/>
          </w:rPr>
          <w:t>17</w:t>
        </w:r>
        <w:r w:rsidRPr="00146D88">
          <w:rPr>
            <w:rFonts w:ascii="Times New Roman" w:hAnsi="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82B46" w14:textId="77777777" w:rsidR="001F74A1" w:rsidRDefault="001F74A1" w:rsidP="00754CEA">
      <w:r>
        <w:separator/>
      </w:r>
    </w:p>
  </w:footnote>
  <w:footnote w:type="continuationSeparator" w:id="0">
    <w:p w14:paraId="50E46161" w14:textId="77777777" w:rsidR="001F74A1" w:rsidRDefault="001F74A1" w:rsidP="00754CEA">
      <w:r>
        <w:continuationSeparator/>
      </w:r>
    </w:p>
  </w:footnote>
  <w:footnote w:type="continuationNotice" w:id="1">
    <w:p w14:paraId="034E692F" w14:textId="77777777" w:rsidR="001F74A1" w:rsidRDefault="001F74A1"/>
  </w:footnote>
  <w:footnote w:id="2">
    <w:p w14:paraId="51058480" w14:textId="77777777" w:rsidR="002E3D12" w:rsidRDefault="002E3D12" w:rsidP="00C718FC">
      <w:pPr>
        <w:pStyle w:val="FootnoteText"/>
        <w:ind w:firstLine="720"/>
      </w:pPr>
      <w:r w:rsidRPr="0033430B">
        <w:rPr>
          <w:rStyle w:val="FootnoteReference"/>
          <w:rFonts w:ascii="Times New Roman" w:hAnsi="Times New Roman"/>
          <w:sz w:val="26"/>
          <w:szCs w:val="26"/>
        </w:rPr>
        <w:footnoteRef/>
      </w:r>
      <w:r w:rsidRPr="0033430B">
        <w:rPr>
          <w:rFonts w:ascii="Times New Roman" w:hAnsi="Times New Roman"/>
          <w:sz w:val="26"/>
          <w:szCs w:val="26"/>
        </w:rPr>
        <w:t xml:space="preserve"> </w:t>
      </w:r>
      <w:r w:rsidRPr="0033430B">
        <w:rPr>
          <w:rFonts w:ascii="Times New Roman" w:hAnsi="Times New Roman"/>
          <w:sz w:val="26"/>
          <w:szCs w:val="26"/>
        </w:rPr>
        <w:tab/>
      </w:r>
      <w:r>
        <w:rPr>
          <w:rFonts w:ascii="Times New Roman" w:hAnsi="Times New Roman"/>
          <w:sz w:val="26"/>
          <w:szCs w:val="26"/>
        </w:rPr>
        <w:t>Ms. Hoffman-</w:t>
      </w:r>
      <w:proofErr w:type="spellStart"/>
      <w:r>
        <w:rPr>
          <w:rFonts w:ascii="Times New Roman" w:hAnsi="Times New Roman"/>
          <w:sz w:val="26"/>
          <w:szCs w:val="26"/>
        </w:rPr>
        <w:t>Lorah</w:t>
      </w:r>
      <w:proofErr w:type="spellEnd"/>
      <w:r>
        <w:rPr>
          <w:rFonts w:ascii="Times New Roman" w:hAnsi="Times New Roman"/>
          <w:sz w:val="26"/>
          <w:szCs w:val="26"/>
        </w:rPr>
        <w:t xml:space="preserve"> filed the petition pursuant to 52 Pa. Code § 5.572, relating to “[p]</w:t>
      </w:r>
      <w:proofErr w:type="spellStart"/>
      <w:r w:rsidRPr="007F45BA">
        <w:rPr>
          <w:rFonts w:ascii="Times New Roman" w:hAnsi="Times New Roman"/>
          <w:sz w:val="26"/>
          <w:szCs w:val="26"/>
          <w:shd w:val="clear" w:color="auto" w:fill="FFFFFF"/>
        </w:rPr>
        <w:t>etitions</w:t>
      </w:r>
      <w:proofErr w:type="spellEnd"/>
      <w:r w:rsidRPr="007F45BA">
        <w:rPr>
          <w:rFonts w:ascii="Times New Roman" w:hAnsi="Times New Roman"/>
          <w:sz w:val="26"/>
          <w:szCs w:val="26"/>
          <w:shd w:val="clear" w:color="auto" w:fill="FFFFFF"/>
        </w:rPr>
        <w:t xml:space="preserve"> for rehearing, </w:t>
      </w:r>
      <w:proofErr w:type="spellStart"/>
      <w:r w:rsidRPr="007F45BA">
        <w:rPr>
          <w:rFonts w:ascii="Times New Roman" w:hAnsi="Times New Roman"/>
          <w:sz w:val="26"/>
          <w:szCs w:val="26"/>
          <w:shd w:val="clear" w:color="auto" w:fill="FFFFFF"/>
        </w:rPr>
        <w:t>reargument</w:t>
      </w:r>
      <w:proofErr w:type="spellEnd"/>
      <w:r w:rsidRPr="007F45BA">
        <w:rPr>
          <w:rFonts w:ascii="Times New Roman" w:hAnsi="Times New Roman"/>
          <w:sz w:val="26"/>
          <w:szCs w:val="26"/>
          <w:shd w:val="clear" w:color="auto" w:fill="FFFFFF"/>
        </w:rPr>
        <w:t>, reconsideration, clarification, rescission, amendment, supersedeas</w:t>
      </w:r>
      <w:r>
        <w:rPr>
          <w:rFonts w:ascii="Times New Roman" w:hAnsi="Times New Roman"/>
          <w:sz w:val="26"/>
          <w:szCs w:val="26"/>
          <w:shd w:val="clear" w:color="auto" w:fill="FFFFFF"/>
        </w:rPr>
        <w:t xml:space="preserve"> . . .”</w:t>
      </w:r>
    </w:p>
  </w:footnote>
  <w:footnote w:id="3">
    <w:p w14:paraId="5BB8FF1C" w14:textId="77777777" w:rsidR="002E3D12" w:rsidRDefault="002E3D12" w:rsidP="005E258D">
      <w:pPr>
        <w:pStyle w:val="FootnoteText"/>
        <w:ind w:firstLine="720"/>
      </w:pPr>
      <w:r w:rsidRPr="00E20AD7">
        <w:rPr>
          <w:rStyle w:val="FootnoteReference"/>
          <w:rFonts w:ascii="Times New Roman" w:hAnsi="Times New Roman"/>
          <w:sz w:val="26"/>
          <w:szCs w:val="26"/>
        </w:rPr>
        <w:footnoteRef/>
      </w:r>
      <w:r w:rsidRPr="00E20AD7">
        <w:rPr>
          <w:rFonts w:ascii="Times New Roman" w:hAnsi="Times New Roman"/>
          <w:sz w:val="26"/>
          <w:szCs w:val="26"/>
        </w:rPr>
        <w:t xml:space="preserve"> </w:t>
      </w:r>
      <w:r w:rsidRPr="00E20AD7">
        <w:rPr>
          <w:rFonts w:ascii="Times New Roman" w:hAnsi="Times New Roman"/>
          <w:sz w:val="26"/>
          <w:szCs w:val="26"/>
        </w:rPr>
        <w:tab/>
        <w:t>We conclude</w:t>
      </w:r>
      <w:r>
        <w:rPr>
          <w:rFonts w:ascii="Times New Roman" w:hAnsi="Times New Roman"/>
          <w:sz w:val="26"/>
          <w:szCs w:val="26"/>
        </w:rPr>
        <w:t xml:space="preserve"> that the July 8, 2019 letter of Ms. Hoffman-</w:t>
      </w:r>
      <w:proofErr w:type="spellStart"/>
      <w:r>
        <w:rPr>
          <w:rFonts w:ascii="Times New Roman" w:hAnsi="Times New Roman"/>
          <w:sz w:val="26"/>
          <w:szCs w:val="26"/>
        </w:rPr>
        <w:t>Lorah</w:t>
      </w:r>
      <w:proofErr w:type="spellEnd"/>
      <w:r>
        <w:rPr>
          <w:rFonts w:ascii="Times New Roman" w:hAnsi="Times New Roman"/>
          <w:sz w:val="26"/>
          <w:szCs w:val="26"/>
        </w:rPr>
        <w:t xml:space="preserve">, responsive to the PPL Answer, is improperly submitted pursuant to the Commission’s Rules of Practice and Procedure, 52 Pa. Code § 5.1 – </w:t>
      </w:r>
      <w:r w:rsidRPr="00146D88">
        <w:rPr>
          <w:rFonts w:ascii="Times New Roman" w:hAnsi="Times New Roman"/>
          <w:bCs/>
          <w:sz w:val="26"/>
          <w:szCs w:val="26"/>
        </w:rPr>
        <w:t>Pleadings allowed</w:t>
      </w:r>
      <w:r>
        <w:rPr>
          <w:rFonts w:ascii="Times New Roman" w:hAnsi="Times New Roman"/>
          <w:sz w:val="26"/>
          <w:szCs w:val="26"/>
        </w:rPr>
        <w:t xml:space="preserve">, and will not be considered.  We conclude that the letter is an improper pleading and our consideration of the document will adversely affect the substantive due process rights of Respondent.  </w:t>
      </w:r>
      <w:r w:rsidRPr="00CF2D87">
        <w:rPr>
          <w:rFonts w:ascii="Times New Roman" w:hAnsi="Times New Roman"/>
          <w:i/>
          <w:iCs/>
          <w:sz w:val="26"/>
          <w:szCs w:val="26"/>
        </w:rPr>
        <w:t xml:space="preserve">See </w:t>
      </w:r>
      <w:r w:rsidRPr="007F62AF">
        <w:rPr>
          <w:rFonts w:ascii="Times New Roman" w:hAnsi="Times New Roman"/>
          <w:i/>
          <w:iCs/>
          <w:sz w:val="26"/>
          <w:szCs w:val="26"/>
        </w:rPr>
        <w:t>Ruben Collazo</w:t>
      </w:r>
      <w:r w:rsidRPr="00CF2D87">
        <w:rPr>
          <w:rFonts w:ascii="Times New Roman" w:hAnsi="Times New Roman"/>
          <w:i/>
          <w:iCs/>
          <w:sz w:val="26"/>
          <w:szCs w:val="26"/>
        </w:rPr>
        <w:t xml:space="preserve"> </w:t>
      </w:r>
      <w:r w:rsidRPr="007F62AF">
        <w:rPr>
          <w:rFonts w:ascii="Times New Roman" w:hAnsi="Times New Roman"/>
          <w:i/>
          <w:iCs/>
          <w:sz w:val="26"/>
          <w:szCs w:val="26"/>
        </w:rPr>
        <w:t>v.</w:t>
      </w:r>
      <w:r w:rsidRPr="00CF2D87">
        <w:rPr>
          <w:rFonts w:ascii="Times New Roman" w:hAnsi="Times New Roman"/>
          <w:i/>
          <w:iCs/>
          <w:sz w:val="26"/>
          <w:szCs w:val="26"/>
        </w:rPr>
        <w:t xml:space="preserve"> </w:t>
      </w:r>
      <w:r w:rsidRPr="007F62AF">
        <w:rPr>
          <w:rFonts w:ascii="Times New Roman" w:hAnsi="Times New Roman"/>
          <w:i/>
          <w:iCs/>
          <w:sz w:val="26"/>
          <w:szCs w:val="26"/>
        </w:rPr>
        <w:t>Stillwater Sewer Corporation</w:t>
      </w:r>
      <w:r w:rsidRPr="00CF2D87">
        <w:rPr>
          <w:rFonts w:ascii="Times New Roman" w:hAnsi="Times New Roman"/>
          <w:sz w:val="26"/>
          <w:szCs w:val="26"/>
        </w:rPr>
        <w:t xml:space="preserve">, </w:t>
      </w:r>
      <w:r w:rsidRPr="007F62AF">
        <w:rPr>
          <w:rFonts w:ascii="Times New Roman" w:hAnsi="Times New Roman"/>
          <w:sz w:val="26"/>
          <w:szCs w:val="26"/>
        </w:rPr>
        <w:t>Docket No. P-2013-2386498</w:t>
      </w:r>
      <w:r w:rsidRPr="00CF2D87">
        <w:rPr>
          <w:rFonts w:ascii="Times New Roman" w:hAnsi="Times New Roman"/>
          <w:sz w:val="26"/>
          <w:szCs w:val="26"/>
        </w:rPr>
        <w:t xml:space="preserve"> (Order entered </w:t>
      </w:r>
      <w:r w:rsidRPr="007F62AF">
        <w:rPr>
          <w:rFonts w:ascii="Times New Roman" w:hAnsi="Times New Roman"/>
          <w:sz w:val="26"/>
          <w:szCs w:val="26"/>
        </w:rPr>
        <w:t>January 23, 2014</w:t>
      </w:r>
      <w:r w:rsidRPr="00CF2D87">
        <w:rPr>
          <w:rFonts w:ascii="Times New Roman" w:hAnsi="Times New Roman"/>
          <w:sz w:val="26"/>
          <w:szCs w:val="26"/>
        </w:rPr>
        <w:t>) - the pleadings on a petition filed pursuant to 52 Pa. Code §</w:t>
      </w:r>
      <w:r>
        <w:rPr>
          <w:rFonts w:ascii="Times New Roman" w:hAnsi="Times New Roman"/>
          <w:sz w:val="26"/>
          <w:szCs w:val="26"/>
        </w:rPr>
        <w:t> </w:t>
      </w:r>
      <w:r w:rsidRPr="00CF2D87">
        <w:rPr>
          <w:rFonts w:ascii="Times New Roman" w:hAnsi="Times New Roman"/>
          <w:sz w:val="26"/>
          <w:szCs w:val="26"/>
        </w:rPr>
        <w:t>5.572 are limited only to a petition and an answer and our Regulations under this section do not provide for a Reply to an Answer to a Petition.</w:t>
      </w:r>
      <w:r>
        <w:rPr>
          <w:rStyle w:val="FootnoteReference"/>
          <w:rFonts w:ascii="Times New Roman" w:hAnsi="Times New Roman"/>
          <w:sz w:val="26"/>
          <w:szCs w:val="26"/>
        </w:rPr>
        <w:t xml:space="preserve"> </w:t>
      </w:r>
      <w:r>
        <w:rPr>
          <w:rFonts w:ascii="Times New Roman" w:hAnsi="Times New Roman"/>
          <w:sz w:val="26"/>
          <w:szCs w:val="26"/>
        </w:rPr>
        <w:t xml:space="preserve">  </w:t>
      </w:r>
      <w:r w:rsidRPr="00146D88">
        <w:rPr>
          <w:rFonts w:ascii="Times New Roman" w:hAnsi="Times New Roman"/>
          <w:i/>
          <w:sz w:val="26"/>
          <w:szCs w:val="26"/>
        </w:rPr>
        <w:t xml:space="preserve">See e.g. Catherine </w:t>
      </w:r>
      <w:proofErr w:type="spellStart"/>
      <w:r w:rsidRPr="00146D88">
        <w:rPr>
          <w:rFonts w:ascii="Times New Roman" w:hAnsi="Times New Roman"/>
          <w:i/>
          <w:sz w:val="26"/>
          <w:szCs w:val="26"/>
        </w:rPr>
        <w:t>Frompovich</w:t>
      </w:r>
      <w:proofErr w:type="spellEnd"/>
      <w:r w:rsidRPr="00146D88">
        <w:rPr>
          <w:rFonts w:ascii="Times New Roman" w:hAnsi="Times New Roman"/>
          <w:i/>
          <w:sz w:val="26"/>
          <w:szCs w:val="26"/>
        </w:rPr>
        <w:t xml:space="preserve"> v</w:t>
      </w:r>
      <w:r>
        <w:rPr>
          <w:rFonts w:ascii="Times New Roman" w:hAnsi="Times New Roman"/>
          <w:sz w:val="26"/>
          <w:szCs w:val="26"/>
        </w:rPr>
        <w:t xml:space="preserve"> </w:t>
      </w:r>
      <w:r w:rsidRPr="00146D88">
        <w:rPr>
          <w:rFonts w:ascii="Times New Roman" w:hAnsi="Times New Roman"/>
          <w:i/>
          <w:sz w:val="26"/>
          <w:szCs w:val="26"/>
        </w:rPr>
        <w:t>PECO Energy Compa</w:t>
      </w:r>
      <w:r>
        <w:rPr>
          <w:rFonts w:ascii="Times New Roman" w:hAnsi="Times New Roman"/>
          <w:sz w:val="26"/>
          <w:szCs w:val="26"/>
        </w:rPr>
        <w:t>ny, Docket No. C-2015-2474602 (Order entered May 3, 2018).</w:t>
      </w:r>
    </w:p>
  </w:footnote>
  <w:footnote w:id="4">
    <w:p w14:paraId="631FC27E" w14:textId="04E98238" w:rsidR="00DC4309" w:rsidRPr="00DC4309" w:rsidRDefault="00DC4309" w:rsidP="00DC4309">
      <w:pPr>
        <w:pStyle w:val="FootnoteText"/>
        <w:tabs>
          <w:tab w:val="left" w:pos="180"/>
        </w:tabs>
        <w:ind w:firstLine="630"/>
      </w:pPr>
      <w:r w:rsidRPr="00B5473A">
        <w:rPr>
          <w:rStyle w:val="FootnoteReference"/>
          <w:rFonts w:ascii="Times New Roman" w:hAnsi="Times New Roman"/>
          <w:sz w:val="26"/>
          <w:szCs w:val="26"/>
        </w:rPr>
        <w:footnoteRef/>
      </w:r>
      <w:r w:rsidRPr="00B5473A">
        <w:rPr>
          <w:rFonts w:ascii="Times New Roman" w:hAnsi="Times New Roman"/>
          <w:sz w:val="26"/>
          <w:szCs w:val="26"/>
        </w:rPr>
        <w:t xml:space="preserve"> </w:t>
      </w:r>
      <w:r>
        <w:tab/>
      </w:r>
      <w:r w:rsidRPr="00DC4309">
        <w:rPr>
          <w:rFonts w:ascii="Times New Roman" w:hAnsi="Times New Roman"/>
          <w:sz w:val="26"/>
          <w:szCs w:val="26"/>
        </w:rPr>
        <w:t>We note that the Complaint at the above-captioned docket at various portions of the transcribed testimony, references the Bethlehem, Pennsylvania Service Address owned by Ms. Hoffman-</w:t>
      </w:r>
      <w:proofErr w:type="spellStart"/>
      <w:r w:rsidRPr="00DC4309">
        <w:rPr>
          <w:rFonts w:ascii="Times New Roman" w:hAnsi="Times New Roman"/>
          <w:sz w:val="26"/>
          <w:szCs w:val="26"/>
        </w:rPr>
        <w:t>Lorah</w:t>
      </w:r>
      <w:proofErr w:type="spellEnd"/>
      <w:r w:rsidR="00B26A08">
        <w:rPr>
          <w:rFonts w:ascii="Times New Roman" w:hAnsi="Times New Roman"/>
          <w:sz w:val="26"/>
          <w:szCs w:val="26"/>
        </w:rPr>
        <w:t xml:space="preserve"> (Service Address)</w:t>
      </w:r>
      <w:r w:rsidRPr="00DC4309">
        <w:rPr>
          <w:rFonts w:ascii="Times New Roman" w:hAnsi="Times New Roman"/>
          <w:sz w:val="26"/>
          <w:szCs w:val="26"/>
        </w:rPr>
        <w:t xml:space="preserve"> and a separate property located in Port Clinton, Pennsylvania also owned by Petitioner at which her daughter resides.</w:t>
      </w:r>
    </w:p>
  </w:footnote>
  <w:footnote w:id="5">
    <w:p w14:paraId="54753623" w14:textId="77777777" w:rsidR="002E3D12" w:rsidRPr="009B1651" w:rsidRDefault="002E3D12" w:rsidP="005925D2">
      <w:pPr>
        <w:pStyle w:val="FootnoteText"/>
        <w:spacing w:after="120"/>
        <w:ind w:firstLine="720"/>
        <w:rPr>
          <w:rFonts w:ascii="Times New Roman" w:hAnsi="Times New Roman"/>
        </w:rPr>
      </w:pPr>
      <w:r w:rsidRPr="009B7C5C">
        <w:rPr>
          <w:rStyle w:val="FootnoteReference"/>
          <w:rFonts w:ascii="Times New Roman" w:hAnsi="Times New Roman"/>
          <w:sz w:val="26"/>
          <w:szCs w:val="26"/>
        </w:rPr>
        <w:footnoteRef/>
      </w:r>
      <w:r>
        <w:t xml:space="preserve"> </w:t>
      </w:r>
      <w:r>
        <w:tab/>
      </w:r>
      <w:r w:rsidRPr="008A6F42">
        <w:rPr>
          <w:rFonts w:ascii="Times New Roman" w:hAnsi="Times New Roman"/>
          <w:i/>
          <w:sz w:val="26"/>
          <w:szCs w:val="26"/>
        </w:rPr>
        <w:t>Letter of Notification of Phila. Elec. Co. Relative to the Reconstructing and Rebuilding of the Existing 138 kV Line to Operate as the Woodbourne-Heaton 230 kV Line in Montgomery and Bucks Counties</w:t>
      </w:r>
      <w:r w:rsidRPr="009B1651">
        <w:rPr>
          <w:rFonts w:ascii="Times New Roman" w:hAnsi="Times New Roman"/>
          <w:sz w:val="26"/>
          <w:szCs w:val="26"/>
        </w:rPr>
        <w:t>,</w:t>
      </w:r>
      <w:r>
        <w:rPr>
          <w:rFonts w:ascii="Times New Roman" w:hAnsi="Times New Roman"/>
          <w:sz w:val="26"/>
          <w:szCs w:val="26"/>
        </w:rPr>
        <w:t xml:space="preserve"> Docket No. </w:t>
      </w:r>
      <w:r w:rsidRPr="00D62160">
        <w:rPr>
          <w:rFonts w:ascii="Times New Roman" w:hAnsi="Times New Roman"/>
          <w:sz w:val="26"/>
          <w:szCs w:val="26"/>
        </w:rPr>
        <w:t>A-110550F055</w:t>
      </w:r>
      <w:r>
        <w:rPr>
          <w:rFonts w:ascii="Times New Roman" w:hAnsi="Times New Roman"/>
          <w:sz w:val="26"/>
          <w:szCs w:val="26"/>
        </w:rPr>
        <w:t>;</w:t>
      </w:r>
      <w:r w:rsidR="001700F0">
        <w:rPr>
          <w:rFonts w:ascii="Times New Roman" w:hAnsi="Times New Roman"/>
          <w:sz w:val="26"/>
          <w:szCs w:val="26"/>
        </w:rPr>
        <w:t xml:space="preserve"> </w:t>
      </w:r>
      <w:r w:rsidRPr="009B1651">
        <w:rPr>
          <w:rFonts w:ascii="Times New Roman" w:hAnsi="Times New Roman"/>
          <w:sz w:val="26"/>
          <w:szCs w:val="26"/>
        </w:rPr>
        <w:t>1992 Pa. PUC Lexis 160 (June 29, 1992) (Initial Decision) (</w:t>
      </w:r>
      <w:r w:rsidRPr="009B1651">
        <w:rPr>
          <w:rFonts w:ascii="Times New Roman" w:hAnsi="Times New Roman"/>
          <w:i/>
          <w:sz w:val="26"/>
          <w:szCs w:val="26"/>
        </w:rPr>
        <w:t>Woodbourne-Heaton</w:t>
      </w:r>
      <w:r w:rsidRPr="009B1651">
        <w:rPr>
          <w:rFonts w:ascii="Times New Roman" w:hAnsi="Times New Roman"/>
          <w:sz w:val="26"/>
          <w:szCs w:val="26"/>
        </w:rPr>
        <w:t>)</w:t>
      </w:r>
      <w:r>
        <w:rPr>
          <w:rFonts w:ascii="Times New Roman" w:hAnsi="Times New Roman"/>
          <w:sz w:val="26"/>
          <w:szCs w:val="26"/>
        </w:rPr>
        <w:t>.</w:t>
      </w:r>
    </w:p>
  </w:footnote>
  <w:footnote w:id="6">
    <w:p w14:paraId="2FAAB8CE" w14:textId="4FB08E38" w:rsidR="00F2418D" w:rsidRPr="00F2418D" w:rsidRDefault="00F2418D" w:rsidP="00F32B2A">
      <w:pPr>
        <w:tabs>
          <w:tab w:val="left" w:pos="720"/>
        </w:tabs>
        <w:spacing w:after="160"/>
        <w:ind w:firstLine="720"/>
        <w:rPr>
          <w:rFonts w:ascii="Times New Roman" w:hAnsi="Times New Roman"/>
          <w:color w:val="000000" w:themeColor="text1"/>
          <w:sz w:val="26"/>
          <w:szCs w:val="26"/>
        </w:rPr>
      </w:pPr>
      <w:r w:rsidRPr="00B5473A">
        <w:rPr>
          <w:rStyle w:val="FootnoteReference"/>
          <w:rFonts w:ascii="Times New Roman" w:hAnsi="Times New Roman"/>
          <w:sz w:val="26"/>
          <w:szCs w:val="26"/>
        </w:rPr>
        <w:footnoteRef/>
      </w:r>
      <w:r w:rsidRPr="00B5473A">
        <w:rPr>
          <w:rFonts w:ascii="Times New Roman" w:hAnsi="Times New Roman"/>
          <w:sz w:val="26"/>
          <w:szCs w:val="26"/>
        </w:rPr>
        <w:t xml:space="preserve"> </w:t>
      </w:r>
      <w:r>
        <w:tab/>
      </w:r>
      <w:r w:rsidRPr="00F2418D">
        <w:rPr>
          <w:rFonts w:ascii="Times New Roman" w:hAnsi="Times New Roman"/>
          <w:color w:val="000000" w:themeColor="text1"/>
          <w:sz w:val="26"/>
          <w:szCs w:val="26"/>
        </w:rPr>
        <w:t xml:space="preserve">In </w:t>
      </w:r>
      <w:r w:rsidR="00B5473A">
        <w:rPr>
          <w:rFonts w:ascii="Times New Roman" w:hAnsi="Times New Roman"/>
          <w:color w:val="000000" w:themeColor="text1"/>
          <w:sz w:val="26"/>
          <w:szCs w:val="26"/>
        </w:rPr>
        <w:t xml:space="preserve">her </w:t>
      </w:r>
      <w:r w:rsidRPr="00F2418D">
        <w:rPr>
          <w:rFonts w:ascii="Times New Roman" w:hAnsi="Times New Roman"/>
          <w:color w:val="000000" w:themeColor="text1"/>
          <w:sz w:val="26"/>
          <w:szCs w:val="26"/>
        </w:rPr>
        <w:t>Exceptions filed to the Initial Decision in this matter, Petitioner objected to the inclusion of the Port Clinton, Pennsylvania property in this matter:</w:t>
      </w:r>
    </w:p>
    <w:p w14:paraId="6A32DCE8" w14:textId="77777777" w:rsidR="00333FAB" w:rsidRDefault="00F2418D" w:rsidP="00333FAB">
      <w:pPr>
        <w:spacing w:after="120"/>
        <w:ind w:left="1440" w:right="1440"/>
        <w:rPr>
          <w:rFonts w:ascii="Times New Roman" w:hAnsi="Times New Roman"/>
          <w:color w:val="000000" w:themeColor="text1"/>
          <w:sz w:val="26"/>
          <w:szCs w:val="26"/>
        </w:rPr>
      </w:pPr>
      <w:r w:rsidRPr="00F2418D">
        <w:rPr>
          <w:rFonts w:ascii="Times New Roman" w:hAnsi="Times New Roman"/>
          <w:color w:val="000000" w:themeColor="text1"/>
          <w:sz w:val="26"/>
          <w:szCs w:val="26"/>
        </w:rPr>
        <w:t>. . . The second part of this letter is to clarify the misunderstanding of a separate formal complaint filed for the address of 4 North Street, Port Clinton, PA 19549, a property which I own and where my daughter resides. It has erroneously been included with this docket number for our primary residence in Bethlehem and mistakenly entered as an “amendment”, although I filed no such amendment. The formal complaint for the Port Clinton property always was to</w:t>
      </w:r>
    </w:p>
    <w:p w14:paraId="43807361" w14:textId="3C518F5E" w:rsidR="00F2418D" w:rsidRDefault="00F2418D" w:rsidP="00333FAB">
      <w:pPr>
        <w:keepNext/>
        <w:spacing w:after="160"/>
        <w:ind w:left="1440" w:right="1440"/>
        <w:rPr>
          <w:rFonts w:ascii="Times New Roman" w:hAnsi="Times New Roman"/>
          <w:color w:val="000000" w:themeColor="text1"/>
          <w:sz w:val="26"/>
          <w:szCs w:val="26"/>
        </w:rPr>
      </w:pPr>
      <w:r w:rsidRPr="00F2418D">
        <w:rPr>
          <w:rFonts w:ascii="Times New Roman" w:hAnsi="Times New Roman"/>
          <w:color w:val="000000" w:themeColor="text1"/>
          <w:sz w:val="26"/>
          <w:szCs w:val="26"/>
        </w:rPr>
        <w:t>be taken as a separate case, apart from this complaint, as it is a different property in a different location with a completely different situation.</w:t>
      </w:r>
    </w:p>
    <w:p w14:paraId="31D72116" w14:textId="4932004D" w:rsidR="00F2418D" w:rsidRDefault="00F2418D" w:rsidP="00333FAB">
      <w:pPr>
        <w:keepNext/>
        <w:ind w:right="1440"/>
        <w:rPr>
          <w:rFonts w:ascii="Times New Roman" w:hAnsi="Times New Roman"/>
          <w:color w:val="000000" w:themeColor="text1"/>
          <w:sz w:val="26"/>
          <w:szCs w:val="26"/>
        </w:rPr>
      </w:pPr>
      <w:r w:rsidRPr="00F2418D">
        <w:rPr>
          <w:rFonts w:ascii="Times New Roman" w:hAnsi="Times New Roman"/>
          <w:i/>
          <w:iCs/>
          <w:color w:val="000000" w:themeColor="text1"/>
          <w:sz w:val="26"/>
          <w:szCs w:val="26"/>
        </w:rPr>
        <w:t>See</w:t>
      </w:r>
      <w:r w:rsidRPr="00F2418D">
        <w:rPr>
          <w:rFonts w:ascii="Times New Roman" w:hAnsi="Times New Roman"/>
          <w:color w:val="000000" w:themeColor="text1"/>
          <w:sz w:val="26"/>
          <w:szCs w:val="26"/>
        </w:rPr>
        <w:t xml:space="preserve"> Petitioner’s Letter Exceptions at 2.</w:t>
      </w:r>
    </w:p>
    <w:p w14:paraId="1E4258F3" w14:textId="77777777" w:rsidR="00F32B2A" w:rsidRPr="00F2418D" w:rsidRDefault="00F32B2A" w:rsidP="00F2418D">
      <w:pPr>
        <w:ind w:right="1440"/>
        <w:rPr>
          <w:rFonts w:ascii="Times New Roman" w:hAnsi="Times New Roman"/>
          <w:color w:val="000000" w:themeColor="text1"/>
          <w:sz w:val="26"/>
          <w:szCs w:val="26"/>
        </w:rPr>
      </w:pPr>
    </w:p>
    <w:p w14:paraId="251D2275" w14:textId="77777777" w:rsidR="00F2418D" w:rsidRDefault="00F2418D" w:rsidP="00F2418D">
      <w:pPr>
        <w:ind w:firstLine="1440"/>
        <w:rPr>
          <w:rFonts w:ascii="Times New Roman" w:hAnsi="Times New Roman"/>
          <w:sz w:val="26"/>
          <w:szCs w:val="26"/>
        </w:rPr>
      </w:pPr>
      <w:r>
        <w:rPr>
          <w:rFonts w:ascii="Times New Roman" w:hAnsi="Times New Roman"/>
          <w:sz w:val="26"/>
          <w:szCs w:val="26"/>
        </w:rPr>
        <w:t xml:space="preserve">We note that the Port Clinton property is the subject of a separate, formal complaint proceeding pending before the Commission that is prosecuted by the daughter. </w:t>
      </w:r>
    </w:p>
    <w:p w14:paraId="7AF715A8" w14:textId="386B3689" w:rsidR="00F2418D" w:rsidRPr="00F32B2A" w:rsidRDefault="00F2418D" w:rsidP="00F32B2A">
      <w:pPr>
        <w:spacing w:after="120"/>
        <w:rPr>
          <w:rFonts w:ascii="Times New Roman" w:hAnsi="Times New Roman"/>
          <w:sz w:val="26"/>
          <w:szCs w:val="26"/>
        </w:rPr>
      </w:pPr>
      <w:r>
        <w:rPr>
          <w:rFonts w:ascii="Times New Roman" w:hAnsi="Times New Roman"/>
          <w:i/>
          <w:iCs/>
          <w:sz w:val="26"/>
          <w:szCs w:val="26"/>
        </w:rPr>
        <w:t>See</w:t>
      </w:r>
      <w:r>
        <w:rPr>
          <w:rFonts w:ascii="Times New Roman" w:hAnsi="Times New Roman"/>
          <w:sz w:val="26"/>
          <w:szCs w:val="26"/>
        </w:rPr>
        <w:t xml:space="preserve"> </w:t>
      </w:r>
      <w:r>
        <w:rPr>
          <w:rFonts w:ascii="Times New Roman" w:hAnsi="Times New Roman"/>
          <w:i/>
          <w:iCs/>
          <w:sz w:val="26"/>
          <w:szCs w:val="26"/>
        </w:rPr>
        <w:t>Treasure Hoffman v.  PPL Electric Utilities Corporation</w:t>
      </w:r>
      <w:r w:rsidR="00F32B2A">
        <w:rPr>
          <w:rFonts w:ascii="Times New Roman" w:hAnsi="Times New Roman"/>
          <w:sz w:val="26"/>
          <w:szCs w:val="26"/>
        </w:rPr>
        <w:t>, Docket No. C</w:t>
      </w:r>
      <w:r w:rsidR="00F32B2A">
        <w:rPr>
          <w:rFonts w:ascii="Times New Roman" w:hAnsi="Times New Roman"/>
          <w:sz w:val="26"/>
          <w:szCs w:val="26"/>
        </w:rPr>
        <w:noBreakHyphen/>
        <w:t>2019</w:t>
      </w:r>
      <w:r w:rsidR="00F32B2A">
        <w:rPr>
          <w:rFonts w:ascii="Times New Roman" w:hAnsi="Times New Roman"/>
          <w:sz w:val="26"/>
          <w:szCs w:val="26"/>
        </w:rPr>
        <w:noBreakHyphen/>
      </w:r>
      <w:r>
        <w:rPr>
          <w:rFonts w:ascii="Times New Roman" w:hAnsi="Times New Roman"/>
          <w:sz w:val="26"/>
          <w:szCs w:val="26"/>
        </w:rPr>
        <w:t>3010414.</w:t>
      </w:r>
    </w:p>
  </w:footnote>
  <w:footnote w:id="7">
    <w:p w14:paraId="7406C0BE" w14:textId="77777777" w:rsidR="00594120" w:rsidRDefault="00594120" w:rsidP="00594120">
      <w:pPr>
        <w:pStyle w:val="FootnoteText"/>
        <w:ind w:firstLine="720"/>
      </w:pPr>
      <w:r w:rsidRPr="00B5473A">
        <w:rPr>
          <w:rStyle w:val="FootnoteReference"/>
          <w:rFonts w:ascii="Times New Roman" w:hAnsi="Times New Roman"/>
          <w:sz w:val="26"/>
          <w:szCs w:val="26"/>
        </w:rPr>
        <w:footnoteRef/>
      </w:r>
      <w:r w:rsidRPr="00B5473A">
        <w:rPr>
          <w:rFonts w:ascii="Times New Roman" w:hAnsi="Times New Roman"/>
          <w:sz w:val="26"/>
          <w:szCs w:val="26"/>
        </w:rPr>
        <w:t xml:space="preserve"> </w:t>
      </w:r>
      <w:r>
        <w:tab/>
      </w:r>
      <w:r w:rsidRPr="00F03A15">
        <w:rPr>
          <w:rFonts w:ascii="Times New Roman" w:hAnsi="Times New Roman"/>
          <w:sz w:val="26"/>
          <w:szCs w:val="26"/>
        </w:rPr>
        <w:t>66 Pa. C.S. § 150</w:t>
      </w:r>
      <w:r>
        <w:rPr>
          <w:rFonts w:ascii="Times New Roman" w:hAnsi="Times New Roman"/>
          <w:sz w:val="26"/>
          <w:szCs w:val="26"/>
        </w:rPr>
        <w:t xml:space="preserve">1. </w:t>
      </w:r>
    </w:p>
  </w:footnote>
  <w:footnote w:id="8">
    <w:p w14:paraId="421D3CD3" w14:textId="77777777" w:rsidR="008B53BD" w:rsidRPr="001C6348" w:rsidRDefault="002E3D12" w:rsidP="00CA32D7">
      <w:pPr>
        <w:pStyle w:val="FootnoteText"/>
        <w:spacing w:after="120"/>
        <w:ind w:firstLine="720"/>
        <w:rPr>
          <w:rFonts w:ascii="Times New Roman" w:hAnsi="Times New Roman"/>
          <w:sz w:val="26"/>
          <w:szCs w:val="26"/>
        </w:rPr>
      </w:pPr>
      <w:r w:rsidRPr="001C6348">
        <w:rPr>
          <w:rStyle w:val="FootnoteReference"/>
          <w:rFonts w:ascii="Times New Roman" w:hAnsi="Times New Roman"/>
          <w:sz w:val="26"/>
          <w:szCs w:val="26"/>
        </w:rPr>
        <w:footnoteRef/>
      </w:r>
      <w:r w:rsidRPr="001C6348">
        <w:rPr>
          <w:rFonts w:ascii="Times New Roman" w:hAnsi="Times New Roman"/>
          <w:sz w:val="26"/>
          <w:szCs w:val="26"/>
        </w:rPr>
        <w:t xml:space="preserve"> </w:t>
      </w:r>
      <w:r>
        <w:rPr>
          <w:rFonts w:ascii="Times New Roman" w:hAnsi="Times New Roman"/>
          <w:sz w:val="26"/>
          <w:szCs w:val="26"/>
        </w:rPr>
        <w:tab/>
      </w:r>
      <w:r w:rsidRPr="00CD18A7">
        <w:rPr>
          <w:rFonts w:ascii="Times New Roman" w:hAnsi="Times New Roman"/>
          <w:i/>
          <w:sz w:val="26"/>
          <w:szCs w:val="26"/>
        </w:rPr>
        <w:t>Smart Meter Procurement and Installation</w:t>
      </w:r>
      <w:r w:rsidRPr="00CD18A7">
        <w:rPr>
          <w:rFonts w:ascii="Times New Roman" w:hAnsi="Times New Roman"/>
          <w:sz w:val="26"/>
          <w:szCs w:val="26"/>
        </w:rPr>
        <w:t>, Docket No. M-2009-2092655 (Order entered June 24, 2009) (</w:t>
      </w:r>
      <w:r w:rsidRPr="00CD18A7">
        <w:rPr>
          <w:rFonts w:ascii="Times New Roman" w:hAnsi="Times New Roman"/>
          <w:i/>
          <w:sz w:val="26"/>
          <w:szCs w:val="26"/>
        </w:rPr>
        <w:t>Implementation Order</w:t>
      </w:r>
      <w:r w:rsidRPr="00CD18A7">
        <w:rPr>
          <w:rFonts w:ascii="Times New Roman" w:hAnsi="Times New Roman"/>
          <w:sz w:val="26"/>
          <w:szCs w:val="26"/>
        </w:rPr>
        <w:t>); 104 Pa. P.U.C. 263 (2009), 2009</w:t>
      </w:r>
      <w:r w:rsidR="00CA32D7">
        <w:rPr>
          <w:rFonts w:ascii="Times New Roman" w:hAnsi="Times New Roman"/>
          <w:sz w:val="26"/>
          <w:szCs w:val="26"/>
        </w:rPr>
        <w:t> </w:t>
      </w:r>
      <w:r w:rsidRPr="00CD18A7">
        <w:rPr>
          <w:rFonts w:ascii="Times New Roman" w:hAnsi="Times New Roman"/>
          <w:sz w:val="26"/>
          <w:szCs w:val="26"/>
        </w:rPr>
        <w:t>WL 1912477 (Pa.</w:t>
      </w:r>
      <w:r>
        <w:rPr>
          <w:rFonts w:ascii="Times New Roman" w:hAnsi="Times New Roman"/>
          <w:sz w:val="26"/>
          <w:szCs w:val="26"/>
        </w:rPr>
        <w:t xml:space="preserve"> </w:t>
      </w:r>
      <w:r w:rsidRPr="00CD18A7">
        <w:rPr>
          <w:rFonts w:ascii="Times New Roman" w:hAnsi="Times New Roman"/>
          <w:sz w:val="26"/>
          <w:szCs w:val="26"/>
        </w:rPr>
        <w:t xml:space="preserve">P.U.C.), 274 P.U.R.4th 238.  </w:t>
      </w:r>
    </w:p>
  </w:footnote>
  <w:footnote w:id="9">
    <w:p w14:paraId="76B3319B" w14:textId="77777777" w:rsidR="008B53BD" w:rsidRPr="001C6348" w:rsidRDefault="002E3D12" w:rsidP="00CA32D7">
      <w:pPr>
        <w:pStyle w:val="FootnoteText"/>
        <w:spacing w:after="120"/>
        <w:ind w:firstLine="720"/>
        <w:rPr>
          <w:rFonts w:ascii="Times New Roman" w:hAnsi="Times New Roman"/>
          <w:sz w:val="26"/>
          <w:szCs w:val="26"/>
        </w:rPr>
      </w:pPr>
      <w:r w:rsidRPr="001C6348">
        <w:rPr>
          <w:rStyle w:val="FootnoteReference"/>
          <w:rFonts w:ascii="Times New Roman" w:hAnsi="Times New Roman"/>
          <w:sz w:val="26"/>
          <w:szCs w:val="26"/>
        </w:rPr>
        <w:footnoteRef/>
      </w:r>
      <w:r w:rsidRPr="001C6348">
        <w:rPr>
          <w:rFonts w:ascii="Times New Roman" w:hAnsi="Times New Roman"/>
          <w:sz w:val="26"/>
          <w:szCs w:val="26"/>
        </w:rPr>
        <w:t xml:space="preserve"> </w:t>
      </w:r>
      <w:r>
        <w:rPr>
          <w:rFonts w:ascii="Times New Roman" w:hAnsi="Times New Roman"/>
          <w:sz w:val="26"/>
          <w:szCs w:val="26"/>
        </w:rPr>
        <w:tab/>
      </w:r>
      <w:r w:rsidRPr="00CD18A7">
        <w:rPr>
          <w:rFonts w:ascii="Times New Roman" w:hAnsi="Times New Roman"/>
          <w:i/>
          <w:iCs/>
          <w:sz w:val="26"/>
          <w:szCs w:val="26"/>
        </w:rPr>
        <w:t xml:space="preserve">See </w:t>
      </w:r>
      <w:r w:rsidRPr="00CD18A7">
        <w:rPr>
          <w:rFonts w:ascii="Times New Roman" w:hAnsi="Times New Roman"/>
          <w:sz w:val="26"/>
          <w:szCs w:val="26"/>
        </w:rPr>
        <w:t>November 18, 2018 Initial Decision (I.D.), in the above-captioned docket, Finding of Fact No. 5</w:t>
      </w:r>
      <w:r w:rsidR="001C6348">
        <w:rPr>
          <w:rFonts w:ascii="Times New Roman" w:hAnsi="Times New Roman"/>
          <w:sz w:val="26"/>
          <w:szCs w:val="26"/>
        </w:rPr>
        <w:t>.</w:t>
      </w:r>
    </w:p>
  </w:footnote>
  <w:footnote w:id="10">
    <w:p w14:paraId="53830809" w14:textId="77777777" w:rsidR="002E3D12" w:rsidRPr="001C6348" w:rsidRDefault="002E3D12" w:rsidP="001C6348">
      <w:pPr>
        <w:pStyle w:val="FootnoteText"/>
        <w:ind w:firstLine="720"/>
        <w:rPr>
          <w:rFonts w:ascii="Times New Roman" w:hAnsi="Times New Roman"/>
          <w:sz w:val="26"/>
          <w:szCs w:val="26"/>
        </w:rPr>
      </w:pPr>
      <w:r w:rsidRPr="001C6348">
        <w:rPr>
          <w:rStyle w:val="FootnoteReference"/>
          <w:rFonts w:ascii="Times New Roman" w:hAnsi="Times New Roman"/>
          <w:sz w:val="26"/>
          <w:szCs w:val="26"/>
        </w:rPr>
        <w:footnoteRef/>
      </w:r>
      <w:r w:rsidRPr="001C6348">
        <w:rPr>
          <w:rFonts w:ascii="Times New Roman" w:hAnsi="Times New Roman"/>
          <w:sz w:val="26"/>
          <w:szCs w:val="26"/>
        </w:rPr>
        <w:t xml:space="preserve"> </w:t>
      </w:r>
      <w:r>
        <w:rPr>
          <w:rFonts w:ascii="Times New Roman" w:hAnsi="Times New Roman"/>
          <w:sz w:val="26"/>
          <w:szCs w:val="26"/>
        </w:rPr>
        <w:tab/>
      </w:r>
      <w:r w:rsidRPr="00CD18A7">
        <w:rPr>
          <w:rFonts w:ascii="Times New Roman" w:hAnsi="Times New Roman"/>
          <w:i/>
          <w:iCs/>
          <w:sz w:val="26"/>
          <w:szCs w:val="26"/>
        </w:rPr>
        <w:t xml:space="preserve">See </w:t>
      </w:r>
      <w:r w:rsidRPr="00CD18A7">
        <w:rPr>
          <w:rFonts w:ascii="Times New Roman" w:hAnsi="Times New Roman"/>
          <w:sz w:val="26"/>
          <w:szCs w:val="26"/>
        </w:rPr>
        <w:t>Finding of Fact No.16, citing N.T. 13, 21</w:t>
      </w:r>
      <w:r w:rsidRPr="00CD18A7">
        <w:rPr>
          <w:rFonts w:ascii="Times New Roman" w:hAnsi="Times New Roman"/>
          <w:sz w:val="26"/>
          <w:szCs w:val="26"/>
        </w:rPr>
        <w:softHyphen/>
        <w:t>22, C Exhibit Nos. 5 and 8.</w:t>
      </w:r>
    </w:p>
  </w:footnote>
  <w:footnote w:id="11">
    <w:p w14:paraId="64D81D81" w14:textId="77777777" w:rsidR="002E3D12" w:rsidRPr="001C6348" w:rsidRDefault="002E3D12" w:rsidP="001C6348">
      <w:pPr>
        <w:pStyle w:val="FootnoteText"/>
        <w:spacing w:after="120"/>
        <w:ind w:firstLine="720"/>
        <w:rPr>
          <w:rFonts w:ascii="Times New Roman" w:hAnsi="Times New Roman"/>
          <w:i/>
          <w:iCs/>
          <w:sz w:val="26"/>
          <w:szCs w:val="26"/>
        </w:rPr>
      </w:pPr>
      <w:r w:rsidRPr="001C6348">
        <w:rPr>
          <w:rStyle w:val="FootnoteReference"/>
          <w:rFonts w:ascii="Times New Roman" w:hAnsi="Times New Roman"/>
          <w:sz w:val="26"/>
          <w:szCs w:val="26"/>
        </w:rPr>
        <w:footnoteRef/>
      </w:r>
      <w:r w:rsidRPr="001C6348">
        <w:rPr>
          <w:rFonts w:ascii="Times New Roman" w:hAnsi="Times New Roman"/>
          <w:sz w:val="26"/>
          <w:szCs w:val="26"/>
        </w:rPr>
        <w:t xml:space="preserve"> </w:t>
      </w:r>
      <w:r>
        <w:rPr>
          <w:rFonts w:ascii="Times New Roman" w:hAnsi="Times New Roman"/>
          <w:sz w:val="26"/>
          <w:szCs w:val="26"/>
        </w:rPr>
        <w:tab/>
      </w:r>
      <w:hyperlink r:id="rId1" w:history="1">
        <w:r w:rsidRPr="001C6348">
          <w:rPr>
            <w:rStyle w:val="Hyperlink"/>
            <w:rFonts w:ascii="Times New Roman" w:hAnsi="Times New Roman"/>
            <w:i/>
            <w:iCs/>
            <w:color w:val="auto"/>
            <w:sz w:val="26"/>
            <w:szCs w:val="26"/>
          </w:rPr>
          <w:t>Consolidated Rail Corp. v. Pa. PUC</w:t>
        </w:r>
        <w:r w:rsidRPr="004B3F50">
          <w:rPr>
            <w:rStyle w:val="Hyperlink"/>
            <w:rFonts w:ascii="Times New Roman" w:hAnsi="Times New Roman"/>
            <w:color w:val="auto"/>
            <w:sz w:val="26"/>
            <w:szCs w:val="26"/>
          </w:rPr>
          <w:t>,</w:t>
        </w:r>
        <w:r w:rsidRPr="001C6348">
          <w:rPr>
            <w:rStyle w:val="Hyperlink"/>
            <w:rFonts w:ascii="Times New Roman" w:hAnsi="Times New Roman"/>
            <w:i/>
            <w:iCs/>
            <w:color w:val="auto"/>
            <w:sz w:val="26"/>
            <w:szCs w:val="26"/>
          </w:rPr>
          <w:t xml:space="preserve"> </w:t>
        </w:r>
        <w:r w:rsidRPr="001C6348">
          <w:rPr>
            <w:rStyle w:val="Hyperlink"/>
            <w:rFonts w:ascii="Times New Roman" w:hAnsi="Times New Roman"/>
            <w:color w:val="auto"/>
            <w:sz w:val="26"/>
            <w:szCs w:val="26"/>
          </w:rPr>
          <w:t xml:space="preserve">625 A.2d 741 (Pa. </w:t>
        </w:r>
        <w:proofErr w:type="spellStart"/>
        <w:r w:rsidRPr="001C6348">
          <w:rPr>
            <w:rStyle w:val="Hyperlink"/>
            <w:rFonts w:ascii="Times New Roman" w:hAnsi="Times New Roman"/>
            <w:color w:val="auto"/>
            <w:sz w:val="26"/>
            <w:szCs w:val="26"/>
          </w:rPr>
          <w:t>Cmwlth</w:t>
        </w:r>
        <w:proofErr w:type="spellEnd"/>
        <w:r w:rsidRPr="001C6348">
          <w:rPr>
            <w:rStyle w:val="Hyperlink"/>
            <w:rFonts w:ascii="Times New Roman" w:hAnsi="Times New Roman"/>
            <w:color w:val="auto"/>
            <w:sz w:val="26"/>
            <w:szCs w:val="26"/>
          </w:rPr>
          <w:t>. 1993);</w:t>
        </w:r>
      </w:hyperlink>
      <w:r w:rsidRPr="001C6348">
        <w:rPr>
          <w:rFonts w:ascii="Times New Roman" w:hAnsi="Times New Roman"/>
          <w:sz w:val="26"/>
          <w:szCs w:val="26"/>
        </w:rPr>
        <w:t xml:space="preserve"> </w:t>
      </w:r>
      <w:r w:rsidRPr="001C6348">
        <w:rPr>
          <w:rFonts w:ascii="Times New Roman" w:hAnsi="Times New Roman"/>
          <w:i/>
          <w:sz w:val="26"/>
          <w:szCs w:val="26"/>
        </w:rPr>
        <w:t xml:space="preserve">also </w:t>
      </w:r>
      <w:r w:rsidRPr="001C6348">
        <w:rPr>
          <w:rFonts w:ascii="Times New Roman" w:hAnsi="Times New Roman"/>
          <w:i/>
          <w:iCs/>
          <w:sz w:val="26"/>
          <w:szCs w:val="26"/>
        </w:rPr>
        <w:t xml:space="preserve">see, generally, </w:t>
      </w:r>
      <w:hyperlink r:id="rId2" w:history="1">
        <w:r w:rsidRPr="001C6348">
          <w:rPr>
            <w:rStyle w:val="Hyperlink"/>
            <w:rFonts w:ascii="Times New Roman" w:hAnsi="Times New Roman"/>
            <w:i/>
            <w:iCs/>
            <w:color w:val="auto"/>
            <w:sz w:val="26"/>
            <w:szCs w:val="26"/>
          </w:rPr>
          <w:t>Univ. of Pa. v. Pa. PUC</w:t>
        </w:r>
        <w:r w:rsidRPr="001C6348">
          <w:rPr>
            <w:rStyle w:val="Hyperlink"/>
            <w:rFonts w:ascii="Times New Roman" w:hAnsi="Times New Roman"/>
            <w:color w:val="auto"/>
            <w:sz w:val="26"/>
            <w:szCs w:val="26"/>
          </w:rPr>
          <w:t xml:space="preserve">, 485 A.2d 1217 (Pa. </w:t>
        </w:r>
        <w:proofErr w:type="spellStart"/>
        <w:r w:rsidRPr="001C6348">
          <w:rPr>
            <w:rStyle w:val="Hyperlink"/>
            <w:rFonts w:ascii="Times New Roman" w:hAnsi="Times New Roman"/>
            <w:color w:val="auto"/>
            <w:sz w:val="26"/>
            <w:szCs w:val="26"/>
          </w:rPr>
          <w:t>Cmwlth</w:t>
        </w:r>
        <w:proofErr w:type="spellEnd"/>
        <w:r w:rsidRPr="001C6348">
          <w:rPr>
            <w:rStyle w:val="Hyperlink"/>
            <w:rFonts w:ascii="Times New Roman" w:hAnsi="Times New Roman"/>
            <w:color w:val="auto"/>
            <w:sz w:val="26"/>
            <w:szCs w:val="26"/>
          </w:rPr>
          <w:t>. 1984)</w:t>
        </w:r>
      </w:hyperlink>
      <w:r w:rsidRPr="001C6348">
        <w:rPr>
          <w:rFonts w:ascii="Times New Roman" w:hAnsi="Times New Roman"/>
          <w:sz w:val="26"/>
          <w:szCs w:val="26"/>
        </w:rPr>
        <w:t xml:space="preserve">; </w:t>
      </w:r>
      <w:r w:rsidRPr="001C6348">
        <w:rPr>
          <w:rFonts w:ascii="Times New Roman" w:hAnsi="Times New Roman"/>
          <w:i/>
          <w:iCs/>
          <w:sz w:val="26"/>
          <w:szCs w:val="26"/>
        </w:rPr>
        <w:t xml:space="preserve"> </w:t>
      </w:r>
      <w:hyperlink r:id="rId3" w:history="1">
        <w:r w:rsidRPr="001C6348">
          <w:rPr>
            <w:rStyle w:val="Hyperlink"/>
            <w:rFonts w:ascii="Times New Roman" w:hAnsi="Times New Roman"/>
            <w:i/>
            <w:iCs/>
            <w:color w:val="auto"/>
            <w:sz w:val="26"/>
            <w:szCs w:val="26"/>
          </w:rPr>
          <w:t>Metropolitan Edison Co. v. Pa. PUC</w:t>
        </w:r>
        <w:r w:rsidRPr="001C6348">
          <w:rPr>
            <w:rStyle w:val="Hyperlink"/>
            <w:rFonts w:ascii="Times New Roman" w:hAnsi="Times New Roman"/>
            <w:color w:val="auto"/>
            <w:sz w:val="26"/>
            <w:szCs w:val="26"/>
          </w:rPr>
          <w:t xml:space="preserve">, </w:t>
        </w:r>
      </w:hyperlink>
      <w:r w:rsidRPr="001C6348">
        <w:rPr>
          <w:rFonts w:ascii="Times New Roman" w:hAnsi="Times New Roman"/>
          <w:sz w:val="26"/>
          <w:szCs w:val="26"/>
        </w:rPr>
        <w:t xml:space="preserve">22 A.3d 353 (Pa. </w:t>
      </w:r>
      <w:proofErr w:type="spellStart"/>
      <w:r w:rsidRPr="001C6348">
        <w:rPr>
          <w:rFonts w:ascii="Times New Roman" w:hAnsi="Times New Roman"/>
          <w:sz w:val="26"/>
          <w:szCs w:val="26"/>
        </w:rPr>
        <w:t>Cmwlth</w:t>
      </w:r>
      <w:proofErr w:type="spellEnd"/>
      <w:r w:rsidRPr="001C6348">
        <w:rPr>
          <w:rFonts w:ascii="Times New Roman" w:hAnsi="Times New Roman"/>
          <w:sz w:val="26"/>
          <w:szCs w:val="26"/>
        </w:rPr>
        <w:t xml:space="preserve">. 2011), </w:t>
      </w:r>
      <w:r w:rsidR="001700F0">
        <w:rPr>
          <w:rFonts w:ascii="Times New Roman" w:hAnsi="Times New Roman"/>
          <w:i/>
          <w:iCs/>
          <w:sz w:val="26"/>
          <w:szCs w:val="26"/>
        </w:rPr>
        <w:t>appeal denied</w:t>
      </w:r>
      <w:r w:rsidR="001700F0" w:rsidRPr="001700F0">
        <w:rPr>
          <w:rFonts w:ascii="Times New Roman" w:hAnsi="Times New Roman"/>
          <w:iCs/>
          <w:sz w:val="26"/>
          <w:szCs w:val="26"/>
        </w:rPr>
        <w:t>,</w:t>
      </w:r>
      <w:r w:rsidR="001700F0">
        <w:rPr>
          <w:rFonts w:ascii="Times New Roman" w:hAnsi="Times New Roman"/>
          <w:i/>
          <w:iCs/>
          <w:sz w:val="26"/>
          <w:szCs w:val="26"/>
        </w:rPr>
        <w:t xml:space="preserve"> </w:t>
      </w:r>
      <w:r w:rsidRPr="001C6348">
        <w:rPr>
          <w:rFonts w:ascii="Times New Roman" w:hAnsi="Times New Roman"/>
          <w:sz w:val="26"/>
          <w:szCs w:val="26"/>
        </w:rPr>
        <w:t xml:space="preserve">615 Pa. 760, </w:t>
      </w:r>
      <w:hyperlink r:id="rId4" w:history="1">
        <w:r w:rsidRPr="001C6348">
          <w:rPr>
            <w:rStyle w:val="Hyperlink"/>
            <w:rFonts w:ascii="Times New Roman" w:hAnsi="Times New Roman"/>
            <w:color w:val="auto"/>
            <w:sz w:val="26"/>
            <w:szCs w:val="26"/>
          </w:rPr>
          <w:t>22 A.3d 353</w:t>
        </w:r>
      </w:hyperlink>
      <w:r w:rsidRPr="001C6348">
        <w:rPr>
          <w:rFonts w:ascii="Times New Roman" w:hAnsi="Times New Roman"/>
          <w:sz w:val="26"/>
          <w:szCs w:val="26"/>
        </w:rPr>
        <w:t xml:space="preserve"> (2012)</w:t>
      </w:r>
      <w:r w:rsidR="004B3F50">
        <w:rPr>
          <w:rFonts w:ascii="Times New Roman" w:hAnsi="Times New Roman"/>
          <w:sz w:val="26"/>
          <w:szCs w:val="26"/>
        </w:rPr>
        <w:t>,</w:t>
      </w:r>
      <w:r w:rsidRPr="001C6348">
        <w:rPr>
          <w:rFonts w:ascii="Times New Roman" w:hAnsi="Times New Roman"/>
          <w:sz w:val="26"/>
          <w:szCs w:val="26"/>
        </w:rPr>
        <w:t xml:space="preserve"> citing </w:t>
      </w:r>
      <w:hyperlink r:id="rId5" w:anchor="co_pp_sp_162_794" w:history="1">
        <w:r w:rsidRPr="001C6348">
          <w:rPr>
            <w:rStyle w:val="Hyperlink"/>
            <w:rFonts w:ascii="Times New Roman" w:hAnsi="Times New Roman"/>
            <w:i/>
            <w:iCs/>
            <w:color w:val="auto"/>
            <w:sz w:val="26"/>
            <w:szCs w:val="26"/>
          </w:rPr>
          <w:t>Wheeling &amp; Lake Erie Railway Company v. Pa.</w:t>
        </w:r>
        <w:r w:rsidR="004B3F50">
          <w:rPr>
            <w:rStyle w:val="Hyperlink"/>
            <w:rFonts w:ascii="Times New Roman" w:hAnsi="Times New Roman"/>
            <w:i/>
            <w:iCs/>
            <w:color w:val="auto"/>
            <w:sz w:val="26"/>
            <w:szCs w:val="26"/>
          </w:rPr>
          <w:t> </w:t>
        </w:r>
        <w:r w:rsidRPr="001C6348">
          <w:rPr>
            <w:rStyle w:val="Hyperlink"/>
            <w:rFonts w:ascii="Times New Roman" w:hAnsi="Times New Roman"/>
            <w:i/>
            <w:iCs/>
            <w:color w:val="auto"/>
            <w:sz w:val="26"/>
            <w:szCs w:val="26"/>
          </w:rPr>
          <w:t>PUC</w:t>
        </w:r>
        <w:r w:rsidRPr="001700F0">
          <w:rPr>
            <w:rStyle w:val="Hyperlink"/>
            <w:rFonts w:ascii="Times New Roman" w:hAnsi="Times New Roman"/>
            <w:iCs/>
            <w:color w:val="auto"/>
            <w:sz w:val="26"/>
            <w:szCs w:val="26"/>
          </w:rPr>
          <w:t>,</w:t>
        </w:r>
        <w:r w:rsidRPr="001700F0">
          <w:rPr>
            <w:rStyle w:val="Hyperlink"/>
            <w:rFonts w:ascii="Times New Roman" w:hAnsi="Times New Roman"/>
            <w:color w:val="auto"/>
            <w:sz w:val="26"/>
            <w:szCs w:val="26"/>
          </w:rPr>
          <w:t xml:space="preserve"> </w:t>
        </w:r>
        <w:r w:rsidRPr="001C6348">
          <w:rPr>
            <w:rStyle w:val="Hyperlink"/>
            <w:rFonts w:ascii="Times New Roman" w:hAnsi="Times New Roman"/>
            <w:color w:val="auto"/>
            <w:sz w:val="26"/>
            <w:szCs w:val="26"/>
          </w:rPr>
          <w:t xml:space="preserve">778 A.2d 785, 794 (Pa. </w:t>
        </w:r>
        <w:proofErr w:type="spellStart"/>
        <w:r w:rsidRPr="001C6348">
          <w:rPr>
            <w:rStyle w:val="Hyperlink"/>
            <w:rFonts w:ascii="Times New Roman" w:hAnsi="Times New Roman"/>
            <w:color w:val="auto"/>
            <w:sz w:val="26"/>
            <w:szCs w:val="26"/>
          </w:rPr>
          <w:t>Cmwlth</w:t>
        </w:r>
        <w:proofErr w:type="spellEnd"/>
        <w:r w:rsidRPr="001C6348">
          <w:rPr>
            <w:rStyle w:val="Hyperlink"/>
            <w:rFonts w:ascii="Times New Roman" w:hAnsi="Times New Roman"/>
            <w:color w:val="auto"/>
            <w:sz w:val="26"/>
            <w:szCs w:val="26"/>
          </w:rPr>
          <w:t>. 2001)</w:t>
        </w:r>
      </w:hyperlink>
      <w:r w:rsidRPr="001C6348">
        <w:rPr>
          <w:rFonts w:ascii="Times New Roman" w:hAnsi="Times New Roman"/>
          <w:sz w:val="26"/>
          <w:szCs w:val="26"/>
        </w:rPr>
        <w:t xml:space="preserve"> for the proposition that the Commission is not required to expressly consider </w:t>
      </w:r>
      <w:proofErr w:type="gramStart"/>
      <w:r w:rsidRPr="001C6348">
        <w:rPr>
          <w:rFonts w:ascii="Times New Roman" w:hAnsi="Times New Roman"/>
          <w:sz w:val="26"/>
          <w:szCs w:val="26"/>
        </w:rPr>
        <w:t>all of</w:t>
      </w:r>
      <w:proofErr w:type="gramEnd"/>
      <w:r w:rsidRPr="001C6348">
        <w:rPr>
          <w:rFonts w:ascii="Times New Roman" w:hAnsi="Times New Roman"/>
          <w:sz w:val="26"/>
          <w:szCs w:val="26"/>
        </w:rPr>
        <w:t xml:space="preserve"> t</w:t>
      </w:r>
      <w:r w:rsidRPr="008507BA">
        <w:rPr>
          <w:rFonts w:ascii="Times New Roman" w:hAnsi="Times New Roman"/>
          <w:sz w:val="26"/>
          <w:szCs w:val="26"/>
        </w:rPr>
        <w:t>he arguments set forth by the parties in its Order.</w:t>
      </w:r>
      <w:r>
        <w:rPr>
          <w:rFonts w:ascii="Times New Roman" w:hAnsi="Times New Roman"/>
          <w:sz w:val="26"/>
          <w:szCs w:val="26"/>
        </w:rPr>
        <w:t xml:space="preserve"> </w:t>
      </w:r>
    </w:p>
  </w:footnote>
  <w:footnote w:id="12">
    <w:p w14:paraId="51F0CEB4" w14:textId="77777777" w:rsidR="002E3D12" w:rsidRPr="00F67516" w:rsidRDefault="002E3D12" w:rsidP="00333FAB">
      <w:pPr>
        <w:pStyle w:val="FootnoteText"/>
        <w:ind w:firstLine="720"/>
        <w:rPr>
          <w:rFonts w:ascii="Times New Roman" w:hAnsi="Times New Roman"/>
          <w:sz w:val="26"/>
          <w:szCs w:val="26"/>
        </w:rPr>
      </w:pPr>
      <w:r w:rsidRPr="00146D88">
        <w:rPr>
          <w:rStyle w:val="FootnoteReference"/>
          <w:rFonts w:ascii="Times New Roman" w:hAnsi="Times New Roman"/>
          <w:sz w:val="26"/>
          <w:szCs w:val="26"/>
        </w:rPr>
        <w:footnoteRef/>
      </w:r>
      <w:r w:rsidRPr="00146D88">
        <w:rPr>
          <w:rFonts w:ascii="Times New Roman" w:hAnsi="Times New Roman"/>
          <w:sz w:val="26"/>
          <w:szCs w:val="26"/>
        </w:rPr>
        <w:t xml:space="preserve"> </w:t>
      </w:r>
      <w:r>
        <w:rPr>
          <w:rFonts w:ascii="Times New Roman" w:hAnsi="Times New Roman"/>
          <w:sz w:val="26"/>
          <w:szCs w:val="26"/>
        </w:rPr>
        <w:tab/>
        <w:t>The Petition is not paginated.  We, therefore, cite to page reference numbers beginning after the Certificate of Service attached to the document.</w:t>
      </w:r>
    </w:p>
  </w:footnote>
  <w:footnote w:id="13">
    <w:p w14:paraId="1E36BE5D" w14:textId="77777777" w:rsidR="002E3D12" w:rsidRPr="00465F5C" w:rsidRDefault="002E3D12" w:rsidP="006619E9">
      <w:pPr>
        <w:ind w:firstLine="720"/>
        <w:rPr>
          <w:rFonts w:ascii="Times New Roman" w:hAnsi="Times New Roman"/>
          <w:sz w:val="26"/>
          <w:szCs w:val="26"/>
        </w:rPr>
      </w:pPr>
      <w:r w:rsidRPr="00146D88">
        <w:rPr>
          <w:rStyle w:val="FootnoteReference"/>
          <w:rFonts w:ascii="Times New Roman" w:hAnsi="Times New Roman"/>
          <w:sz w:val="26"/>
          <w:szCs w:val="26"/>
        </w:rPr>
        <w:footnoteRef/>
      </w:r>
      <w:r>
        <w:t xml:space="preserve"> </w:t>
      </w:r>
      <w:r>
        <w:rPr>
          <w:rFonts w:ascii="Times New Roman" w:hAnsi="Times New Roman"/>
          <w:sz w:val="26"/>
          <w:szCs w:val="26"/>
        </w:rPr>
        <w:tab/>
      </w:r>
      <w:r w:rsidRPr="00FD601C">
        <w:rPr>
          <w:rFonts w:ascii="Times New Roman" w:hAnsi="Times New Roman"/>
          <w:sz w:val="26"/>
          <w:szCs w:val="26"/>
        </w:rPr>
        <w:t xml:space="preserve">The </w:t>
      </w:r>
      <w:r>
        <w:rPr>
          <w:rFonts w:ascii="Times New Roman" w:hAnsi="Times New Roman"/>
          <w:sz w:val="26"/>
          <w:szCs w:val="26"/>
        </w:rPr>
        <w:t xml:space="preserve">Pennsylvania </w:t>
      </w:r>
      <w:r w:rsidRPr="00FD601C">
        <w:rPr>
          <w:rFonts w:ascii="Times New Roman" w:hAnsi="Times New Roman"/>
          <w:sz w:val="26"/>
          <w:szCs w:val="26"/>
        </w:rPr>
        <w:t xml:space="preserve">Supreme Court concluded that the standards set forth in </w:t>
      </w:r>
      <w:hyperlink r:id="rId6" w:history="1">
        <w:r w:rsidRPr="00FD601C">
          <w:rPr>
            <w:rFonts w:ascii="Times New Roman" w:hAnsi="Times New Roman"/>
            <w:i/>
            <w:iCs/>
            <w:sz w:val="26"/>
            <w:szCs w:val="26"/>
          </w:rPr>
          <w:t>Virginia Petroleum Jobbers Association v. Federal Power Commission</w:t>
        </w:r>
        <w:r w:rsidRPr="001700F0">
          <w:rPr>
            <w:rFonts w:ascii="Times New Roman" w:hAnsi="Times New Roman"/>
            <w:iCs/>
            <w:sz w:val="26"/>
            <w:szCs w:val="26"/>
          </w:rPr>
          <w:t>,</w:t>
        </w:r>
        <w:r w:rsidRPr="00FD601C">
          <w:rPr>
            <w:rFonts w:ascii="Times New Roman" w:hAnsi="Times New Roman"/>
            <w:sz w:val="26"/>
            <w:szCs w:val="26"/>
          </w:rPr>
          <w:t xml:space="preserve"> 259 F.2d 921 (D.C.</w:t>
        </w:r>
        <w:r>
          <w:rPr>
            <w:rFonts w:ascii="Times New Roman" w:hAnsi="Times New Roman"/>
            <w:sz w:val="26"/>
            <w:szCs w:val="26"/>
          </w:rPr>
          <w:t xml:space="preserve"> </w:t>
        </w:r>
        <w:r w:rsidRPr="00FD601C">
          <w:rPr>
            <w:rFonts w:ascii="Times New Roman" w:hAnsi="Times New Roman"/>
            <w:sz w:val="26"/>
            <w:szCs w:val="26"/>
          </w:rPr>
          <w:t>Cir.</w:t>
        </w:r>
        <w:r>
          <w:rPr>
            <w:rFonts w:ascii="Times New Roman" w:hAnsi="Times New Roman"/>
            <w:sz w:val="26"/>
            <w:szCs w:val="26"/>
          </w:rPr>
          <w:t xml:space="preserve"> </w:t>
        </w:r>
        <w:r w:rsidRPr="00FD601C">
          <w:rPr>
            <w:rFonts w:ascii="Times New Roman" w:hAnsi="Times New Roman"/>
            <w:sz w:val="26"/>
            <w:szCs w:val="26"/>
          </w:rPr>
          <w:t>1958)</w:t>
        </w:r>
      </w:hyperlink>
      <w:r w:rsidRPr="00FD601C">
        <w:rPr>
          <w:rFonts w:ascii="Times New Roman" w:hAnsi="Times New Roman"/>
          <w:sz w:val="26"/>
          <w:szCs w:val="26"/>
        </w:rPr>
        <w:t xml:space="preserve"> as refined by the holding of </w:t>
      </w:r>
      <w:hyperlink r:id="rId7" w:history="1">
        <w:r w:rsidRPr="00FD601C">
          <w:rPr>
            <w:rFonts w:ascii="Times New Roman" w:hAnsi="Times New Roman"/>
            <w:i/>
            <w:iCs/>
            <w:sz w:val="26"/>
            <w:szCs w:val="26"/>
          </w:rPr>
          <w:t>Washington Metropolitan Area Transit Commission v. Holiday Tours, Inc.</w:t>
        </w:r>
        <w:r w:rsidRPr="001700F0">
          <w:rPr>
            <w:rFonts w:ascii="Times New Roman" w:hAnsi="Times New Roman"/>
            <w:iCs/>
            <w:sz w:val="26"/>
            <w:szCs w:val="26"/>
          </w:rPr>
          <w:t>,</w:t>
        </w:r>
        <w:r w:rsidRPr="00FD601C">
          <w:rPr>
            <w:rFonts w:ascii="Times New Roman" w:hAnsi="Times New Roman"/>
            <w:sz w:val="26"/>
            <w:szCs w:val="26"/>
          </w:rPr>
          <w:t xml:space="preserve"> 559 F.2d 841 (D.C.</w:t>
        </w:r>
        <w:r>
          <w:rPr>
            <w:rFonts w:ascii="Times New Roman" w:hAnsi="Times New Roman"/>
            <w:sz w:val="26"/>
            <w:szCs w:val="26"/>
          </w:rPr>
          <w:t xml:space="preserve"> </w:t>
        </w:r>
        <w:r w:rsidRPr="00FD601C">
          <w:rPr>
            <w:rFonts w:ascii="Times New Roman" w:hAnsi="Times New Roman"/>
            <w:sz w:val="26"/>
            <w:szCs w:val="26"/>
          </w:rPr>
          <w:t>Cir.</w:t>
        </w:r>
        <w:r>
          <w:rPr>
            <w:rFonts w:ascii="Times New Roman" w:hAnsi="Times New Roman"/>
            <w:sz w:val="26"/>
            <w:szCs w:val="26"/>
          </w:rPr>
          <w:t xml:space="preserve"> </w:t>
        </w:r>
        <w:r w:rsidRPr="00FD601C">
          <w:rPr>
            <w:rFonts w:ascii="Times New Roman" w:hAnsi="Times New Roman"/>
            <w:sz w:val="26"/>
            <w:szCs w:val="26"/>
          </w:rPr>
          <w:t>1977)</w:t>
        </w:r>
      </w:hyperlink>
      <w:r w:rsidRPr="00FD601C">
        <w:rPr>
          <w:rFonts w:ascii="Times New Roman" w:hAnsi="Times New Roman"/>
          <w:sz w:val="26"/>
          <w:szCs w:val="26"/>
        </w:rPr>
        <w:t xml:space="preserve"> provide a rational basis for the issuance of a stay pending appeal and are the criteria to be followed by the courts of the Commonwealth.  502 Pa. </w:t>
      </w:r>
      <w:r>
        <w:rPr>
          <w:rFonts w:ascii="Times New Roman" w:hAnsi="Times New Roman"/>
          <w:sz w:val="26"/>
          <w:szCs w:val="26"/>
        </w:rPr>
        <w:t xml:space="preserve">at </w:t>
      </w:r>
      <w:r w:rsidRPr="00FD601C">
        <w:rPr>
          <w:rFonts w:ascii="Times New Roman" w:hAnsi="Times New Roman"/>
          <w:sz w:val="26"/>
          <w:szCs w:val="26"/>
        </w:rPr>
        <w:t xml:space="preserve">554, 467 A.2d </w:t>
      </w:r>
      <w:r>
        <w:rPr>
          <w:rFonts w:ascii="Times New Roman" w:hAnsi="Times New Roman"/>
          <w:sz w:val="26"/>
          <w:szCs w:val="26"/>
        </w:rPr>
        <w:t xml:space="preserve">at </w:t>
      </w:r>
      <w:r w:rsidRPr="00FD601C">
        <w:rPr>
          <w:rFonts w:ascii="Times New Roman" w:hAnsi="Times New Roman"/>
          <w:sz w:val="26"/>
          <w:szCs w:val="26"/>
        </w:rPr>
        <w:t>809</w:t>
      </w:r>
      <w:r>
        <w:rPr>
          <w:rFonts w:ascii="Times New Roman" w:hAnsi="Times New Roman"/>
          <w:sz w:val="26"/>
          <w:szCs w:val="26"/>
        </w:rPr>
        <w:t xml:space="preserve">; </w:t>
      </w:r>
      <w:r>
        <w:rPr>
          <w:rFonts w:ascii="Times New Roman" w:hAnsi="Times New Roman"/>
          <w:i/>
          <w:iCs/>
          <w:sz w:val="26"/>
          <w:szCs w:val="26"/>
        </w:rPr>
        <w:t xml:space="preserve">see also </w:t>
      </w:r>
      <w:r w:rsidRPr="00361D7F">
        <w:rPr>
          <w:rFonts w:ascii="Times New Roman" w:hAnsi="Times New Roman"/>
          <w:i/>
          <w:iCs/>
          <w:sz w:val="26"/>
          <w:szCs w:val="26"/>
        </w:rPr>
        <w:t>Re Petition of Small et al. for Stay Pending Appeal</w:t>
      </w:r>
      <w:r w:rsidRPr="005E41A5">
        <w:rPr>
          <w:rFonts w:ascii="Times New Roman" w:hAnsi="Times New Roman"/>
          <w:sz w:val="26"/>
          <w:szCs w:val="26"/>
        </w:rPr>
        <w:t xml:space="preserve">, Docket </w:t>
      </w:r>
      <w:r w:rsidRPr="00361D7F">
        <w:rPr>
          <w:rFonts w:ascii="Times New Roman" w:hAnsi="Times New Roman"/>
          <w:sz w:val="26"/>
          <w:szCs w:val="26"/>
        </w:rPr>
        <w:t>No. A-110550F055</w:t>
      </w:r>
      <w:r w:rsidRPr="005E41A5">
        <w:rPr>
          <w:rFonts w:ascii="Times New Roman" w:hAnsi="Times New Roman"/>
          <w:sz w:val="26"/>
          <w:szCs w:val="26"/>
        </w:rPr>
        <w:t xml:space="preserve"> (Order entered </w:t>
      </w:r>
      <w:r w:rsidRPr="00361D7F">
        <w:rPr>
          <w:rFonts w:ascii="Times New Roman" w:hAnsi="Times New Roman"/>
          <w:sz w:val="26"/>
          <w:szCs w:val="26"/>
        </w:rPr>
        <w:t>May 2, 1991</w:t>
      </w:r>
      <w:r w:rsidRPr="005E41A5">
        <w:rPr>
          <w:rFonts w:ascii="Times New Roman" w:hAnsi="Times New Roman"/>
          <w:sz w:val="26"/>
          <w:szCs w:val="26"/>
        </w:rPr>
        <w:t>)</w:t>
      </w:r>
      <w:r>
        <w:rPr>
          <w:rFonts w:ascii="Times New Roman" w:hAnsi="Times New Roman"/>
          <w:sz w:val="26"/>
          <w:szCs w:val="26"/>
        </w:rPr>
        <w:t>.</w:t>
      </w:r>
      <w:r w:rsidRPr="005E41A5">
        <w:rPr>
          <w:rFonts w:ascii="Times New Roman" w:hAnsi="Times New Roman"/>
          <w:sz w:val="26"/>
          <w:szCs w:val="26"/>
        </w:rPr>
        <w:t xml:space="preserve"> </w:t>
      </w:r>
    </w:p>
  </w:footnote>
  <w:footnote w:id="14">
    <w:p w14:paraId="3531A9A3" w14:textId="77777777" w:rsidR="002E3D12" w:rsidRPr="003F77BB" w:rsidRDefault="002E3D12" w:rsidP="001C6348">
      <w:pPr>
        <w:pStyle w:val="FootnoteText"/>
        <w:spacing w:after="120"/>
        <w:ind w:firstLine="720"/>
        <w:rPr>
          <w:rFonts w:ascii="Times New Roman" w:hAnsi="Times New Roman"/>
          <w:sz w:val="26"/>
          <w:szCs w:val="26"/>
        </w:rPr>
      </w:pPr>
      <w:r w:rsidRPr="00146D88">
        <w:rPr>
          <w:rStyle w:val="FootnoteReference"/>
          <w:rFonts w:ascii="Times New Roman" w:hAnsi="Times New Roman"/>
          <w:sz w:val="26"/>
          <w:szCs w:val="26"/>
        </w:rPr>
        <w:footnoteRef/>
      </w:r>
      <w:r w:rsidRPr="00146D88">
        <w:rPr>
          <w:rFonts w:ascii="Times New Roman" w:hAnsi="Times New Roman"/>
          <w:sz w:val="26"/>
          <w:szCs w:val="26"/>
        </w:rPr>
        <w:t xml:space="preserve"> </w:t>
      </w:r>
      <w:r>
        <w:rPr>
          <w:rFonts w:ascii="Times New Roman" w:hAnsi="Times New Roman"/>
          <w:sz w:val="26"/>
          <w:szCs w:val="26"/>
        </w:rPr>
        <w:tab/>
        <w:t>At page 9 of the Petition, Ms. Hoffman-</w:t>
      </w:r>
      <w:proofErr w:type="spellStart"/>
      <w:r>
        <w:rPr>
          <w:rFonts w:ascii="Times New Roman" w:hAnsi="Times New Roman"/>
          <w:sz w:val="26"/>
          <w:szCs w:val="26"/>
        </w:rPr>
        <w:t>Lorah</w:t>
      </w:r>
      <w:proofErr w:type="spellEnd"/>
      <w:r>
        <w:rPr>
          <w:rFonts w:ascii="Times New Roman" w:hAnsi="Times New Roman"/>
          <w:sz w:val="26"/>
          <w:szCs w:val="26"/>
        </w:rPr>
        <w:t>, in discussion, references the utility, “PECO,” which utility is not a respondent in this proceeding.</w:t>
      </w:r>
    </w:p>
  </w:footnote>
  <w:footnote w:id="15">
    <w:p w14:paraId="4D45A05D" w14:textId="77777777" w:rsidR="008B53BD" w:rsidRPr="00146D88" w:rsidRDefault="002E3D12" w:rsidP="00CA4154">
      <w:pPr>
        <w:pStyle w:val="FootnoteText"/>
        <w:spacing w:after="120"/>
        <w:ind w:firstLine="720"/>
        <w:rPr>
          <w:rFonts w:ascii="Times New Roman" w:hAnsi="Times New Roman"/>
          <w:sz w:val="26"/>
          <w:szCs w:val="26"/>
        </w:rPr>
      </w:pPr>
      <w:r w:rsidRPr="001C6348">
        <w:rPr>
          <w:rStyle w:val="FootnoteReference"/>
          <w:rFonts w:ascii="Times New Roman" w:hAnsi="Times New Roman"/>
          <w:sz w:val="26"/>
          <w:szCs w:val="26"/>
        </w:rPr>
        <w:footnoteRef/>
      </w:r>
      <w:r w:rsidRPr="001C6348">
        <w:rPr>
          <w:rFonts w:ascii="Times New Roman" w:hAnsi="Times New Roman"/>
          <w:sz w:val="26"/>
          <w:szCs w:val="26"/>
        </w:rPr>
        <w:t xml:space="preserve"> </w:t>
      </w:r>
      <w:r>
        <w:tab/>
      </w:r>
      <w:r w:rsidRPr="00146D88">
        <w:rPr>
          <w:rFonts w:ascii="Times New Roman" w:hAnsi="Times New Roman"/>
          <w:sz w:val="26"/>
          <w:szCs w:val="26"/>
        </w:rPr>
        <w:t>The criterion that a petitioner make a strong or substantial showing that he/she is likely to prevail on the merits</w:t>
      </w:r>
      <w:r>
        <w:rPr>
          <w:rFonts w:ascii="Times New Roman" w:hAnsi="Times New Roman"/>
          <w:sz w:val="26"/>
          <w:szCs w:val="26"/>
        </w:rPr>
        <w:t xml:space="preserve"> </w:t>
      </w:r>
      <w:r w:rsidRPr="00146D88">
        <w:rPr>
          <w:rFonts w:ascii="Times New Roman" w:hAnsi="Times New Roman"/>
          <w:sz w:val="26"/>
          <w:szCs w:val="26"/>
        </w:rPr>
        <w:t>in an appeal from a state agency is limited to a determination of whether constitutional rights were violated, whether an error of law was committed, or whether necessary findings of fact are supported by substantial competent evidence.</w:t>
      </w:r>
      <w:r>
        <w:rPr>
          <w:rFonts w:ascii="Times New Roman" w:hAnsi="Times New Roman"/>
          <w:sz w:val="26"/>
          <w:szCs w:val="26"/>
        </w:rPr>
        <w:t xml:space="preserve"> </w:t>
      </w:r>
      <w:r w:rsidRPr="00146D88">
        <w:rPr>
          <w:rFonts w:ascii="Times New Roman" w:hAnsi="Times New Roman"/>
          <w:sz w:val="26"/>
          <w:szCs w:val="26"/>
        </w:rPr>
        <w:t xml:space="preserve"> </w:t>
      </w:r>
      <w:r w:rsidRPr="001C6348">
        <w:rPr>
          <w:rFonts w:ascii="Times New Roman" w:hAnsi="Times New Roman"/>
          <w:sz w:val="26"/>
          <w:szCs w:val="26"/>
        </w:rPr>
        <w:t>Answer at 3, citing 2 Pa.</w:t>
      </w:r>
      <w:r>
        <w:rPr>
          <w:rFonts w:ascii="Times New Roman" w:hAnsi="Times New Roman"/>
          <w:sz w:val="26"/>
          <w:szCs w:val="26"/>
        </w:rPr>
        <w:t xml:space="preserve"> </w:t>
      </w:r>
      <w:r w:rsidRPr="001C6348">
        <w:rPr>
          <w:rFonts w:ascii="Times New Roman" w:hAnsi="Times New Roman"/>
          <w:sz w:val="26"/>
          <w:szCs w:val="26"/>
        </w:rPr>
        <w:t>C.S. § 704;</w:t>
      </w:r>
      <w:r w:rsidRPr="001C6348">
        <w:rPr>
          <w:rFonts w:ascii="Times New Roman" w:hAnsi="Times New Roman"/>
          <w:i/>
          <w:iCs/>
          <w:sz w:val="26"/>
          <w:szCs w:val="26"/>
        </w:rPr>
        <w:t xml:space="preserve"> Leung v. Pa. PUC</w:t>
      </w:r>
      <w:r w:rsidRPr="001700F0">
        <w:rPr>
          <w:rFonts w:ascii="Times New Roman" w:hAnsi="Times New Roman"/>
          <w:iCs/>
          <w:sz w:val="26"/>
          <w:szCs w:val="26"/>
        </w:rPr>
        <w:t>,</w:t>
      </w:r>
      <w:r w:rsidRPr="001C6348">
        <w:rPr>
          <w:rFonts w:ascii="Times New Roman" w:hAnsi="Times New Roman"/>
          <w:i/>
          <w:iCs/>
          <w:sz w:val="26"/>
          <w:szCs w:val="26"/>
        </w:rPr>
        <w:t xml:space="preserve"> </w:t>
      </w:r>
      <w:r w:rsidRPr="001C6348">
        <w:rPr>
          <w:rFonts w:ascii="Times New Roman" w:hAnsi="Times New Roman"/>
          <w:sz w:val="26"/>
          <w:szCs w:val="26"/>
        </w:rPr>
        <w:t xml:space="preserve">582 A.2d 719, 721 (Pa. </w:t>
      </w:r>
      <w:proofErr w:type="spellStart"/>
      <w:r w:rsidRPr="001C6348">
        <w:rPr>
          <w:rFonts w:ascii="Times New Roman" w:hAnsi="Times New Roman"/>
          <w:sz w:val="26"/>
          <w:szCs w:val="26"/>
        </w:rPr>
        <w:t>Cmwlth</w:t>
      </w:r>
      <w:proofErr w:type="spellEnd"/>
      <w:r w:rsidRPr="001C6348">
        <w:rPr>
          <w:rFonts w:ascii="Times New Roman" w:hAnsi="Times New Roman"/>
          <w:sz w:val="26"/>
          <w:szCs w:val="26"/>
        </w:rPr>
        <w:t xml:space="preserve">. 1990); </w:t>
      </w:r>
      <w:proofErr w:type="spellStart"/>
      <w:r w:rsidRPr="001C6348">
        <w:rPr>
          <w:rFonts w:ascii="Times New Roman" w:hAnsi="Times New Roman"/>
          <w:i/>
          <w:iCs/>
          <w:sz w:val="26"/>
          <w:szCs w:val="26"/>
        </w:rPr>
        <w:t>Teltron</w:t>
      </w:r>
      <w:proofErr w:type="spellEnd"/>
      <w:r w:rsidRPr="001C6348">
        <w:rPr>
          <w:rFonts w:ascii="Times New Roman" w:hAnsi="Times New Roman"/>
          <w:i/>
          <w:iCs/>
          <w:sz w:val="26"/>
          <w:szCs w:val="26"/>
        </w:rPr>
        <w:t>, Inc. v. Pa. PUC</w:t>
      </w:r>
      <w:r w:rsidRPr="00324425">
        <w:rPr>
          <w:rFonts w:ascii="Times New Roman" w:hAnsi="Times New Roman"/>
          <w:sz w:val="26"/>
          <w:szCs w:val="26"/>
        </w:rPr>
        <w:t>,</w:t>
      </w:r>
      <w:r w:rsidRPr="001C6348">
        <w:rPr>
          <w:rFonts w:ascii="Times New Roman" w:hAnsi="Times New Roman"/>
          <w:i/>
          <w:iCs/>
          <w:sz w:val="26"/>
          <w:szCs w:val="26"/>
        </w:rPr>
        <w:t xml:space="preserve"> </w:t>
      </w:r>
      <w:r w:rsidRPr="001C6348">
        <w:rPr>
          <w:rFonts w:ascii="Times New Roman" w:hAnsi="Times New Roman"/>
          <w:sz w:val="26"/>
          <w:szCs w:val="26"/>
        </w:rPr>
        <w:t xml:space="preserve">477 A.2d 599, 600 (Pa. </w:t>
      </w:r>
      <w:proofErr w:type="spellStart"/>
      <w:r w:rsidRPr="001C6348">
        <w:rPr>
          <w:rFonts w:ascii="Times New Roman" w:hAnsi="Times New Roman"/>
          <w:sz w:val="26"/>
          <w:szCs w:val="26"/>
        </w:rPr>
        <w:t>Cmwlth</w:t>
      </w:r>
      <w:proofErr w:type="spellEnd"/>
      <w:r w:rsidRPr="001C6348">
        <w:rPr>
          <w:rFonts w:ascii="Times New Roman" w:hAnsi="Times New Roman"/>
          <w:sz w:val="26"/>
          <w:szCs w:val="26"/>
        </w:rPr>
        <w:t>. 1984) (citation omitted).</w:t>
      </w:r>
      <w:r w:rsidRPr="00146D88">
        <w:rPr>
          <w:rFonts w:ascii="Times New Roman" w:hAnsi="Times New Roman"/>
          <w:sz w:val="26"/>
          <w:szCs w:val="26"/>
        </w:rPr>
        <w:t xml:space="preserve"> </w:t>
      </w:r>
    </w:p>
  </w:footnote>
  <w:footnote w:id="16">
    <w:p w14:paraId="0325FAF0" w14:textId="77777777" w:rsidR="00FD7E25" w:rsidRPr="00F03A15" w:rsidRDefault="00FD7E25" w:rsidP="00F03A15">
      <w:pPr>
        <w:pStyle w:val="FootnoteText"/>
        <w:ind w:firstLine="720"/>
        <w:rPr>
          <w:rFonts w:ascii="Times New Roman" w:hAnsi="Times New Roman"/>
          <w:sz w:val="26"/>
          <w:szCs w:val="26"/>
        </w:rPr>
      </w:pPr>
      <w:r w:rsidRPr="00D8093D">
        <w:rPr>
          <w:rStyle w:val="FootnoteReference"/>
          <w:rFonts w:ascii="Times New Roman" w:hAnsi="Times New Roman"/>
          <w:sz w:val="26"/>
          <w:szCs w:val="26"/>
        </w:rPr>
        <w:footnoteRef/>
      </w:r>
      <w:r w:rsidRPr="00D8093D">
        <w:rPr>
          <w:rFonts w:ascii="Times New Roman" w:hAnsi="Times New Roman"/>
          <w:sz w:val="26"/>
          <w:szCs w:val="26"/>
        </w:rPr>
        <w:t xml:space="preserve"> </w:t>
      </w:r>
      <w:r w:rsidRPr="003107C9">
        <w:rPr>
          <w:rFonts w:ascii="Times New Roman" w:hAnsi="Times New Roman"/>
          <w:sz w:val="26"/>
          <w:szCs w:val="26"/>
        </w:rPr>
        <w:tab/>
      </w:r>
      <w:bookmarkStart w:id="1" w:name="_Hlk28850471"/>
      <w:r>
        <w:rPr>
          <w:rFonts w:ascii="Times New Roman" w:hAnsi="Times New Roman"/>
          <w:i/>
          <w:iCs/>
          <w:sz w:val="26"/>
          <w:szCs w:val="26"/>
        </w:rPr>
        <w:t>See</w:t>
      </w:r>
      <w:r>
        <w:rPr>
          <w:rFonts w:ascii="Times New Roman" w:hAnsi="Times New Roman"/>
          <w:sz w:val="26"/>
          <w:szCs w:val="26"/>
        </w:rPr>
        <w:t xml:space="preserve"> </w:t>
      </w:r>
      <w:r w:rsidRPr="00FD7E25">
        <w:rPr>
          <w:rFonts w:ascii="Times New Roman" w:hAnsi="Times New Roman"/>
          <w:i/>
          <w:iCs/>
          <w:sz w:val="26"/>
          <w:szCs w:val="26"/>
        </w:rPr>
        <w:t xml:space="preserve">Alan </w:t>
      </w:r>
      <w:proofErr w:type="spellStart"/>
      <w:r w:rsidRPr="00FD7E25">
        <w:rPr>
          <w:rFonts w:ascii="Times New Roman" w:hAnsi="Times New Roman"/>
          <w:i/>
          <w:iCs/>
          <w:sz w:val="26"/>
          <w:szCs w:val="26"/>
        </w:rPr>
        <w:t>Schmukler</w:t>
      </w:r>
      <w:proofErr w:type="spellEnd"/>
      <w:r w:rsidRPr="00FD7E25">
        <w:rPr>
          <w:rFonts w:ascii="Times New Roman" w:hAnsi="Times New Roman"/>
          <w:i/>
          <w:iCs/>
          <w:sz w:val="26"/>
          <w:szCs w:val="26"/>
        </w:rPr>
        <w:t xml:space="preserve"> v. Pa. PUC</w:t>
      </w:r>
      <w:r>
        <w:rPr>
          <w:rFonts w:ascii="Times New Roman" w:hAnsi="Times New Roman"/>
          <w:sz w:val="26"/>
          <w:szCs w:val="26"/>
        </w:rPr>
        <w:t xml:space="preserve">, No. 1102 C.D. 2019 (Pa. </w:t>
      </w:r>
      <w:proofErr w:type="spellStart"/>
      <w:r>
        <w:rPr>
          <w:rFonts w:ascii="Times New Roman" w:hAnsi="Times New Roman"/>
          <w:sz w:val="26"/>
          <w:szCs w:val="26"/>
        </w:rPr>
        <w:t>Cmwlth</w:t>
      </w:r>
      <w:proofErr w:type="spellEnd"/>
      <w:r>
        <w:rPr>
          <w:rFonts w:ascii="Times New Roman" w:hAnsi="Times New Roman"/>
          <w:sz w:val="26"/>
          <w:szCs w:val="26"/>
        </w:rPr>
        <w:t>. Ct. Petition for Supersedeas denied December 16, 2019).</w:t>
      </w:r>
      <w:r>
        <w:rPr>
          <w:rFonts w:ascii="Times New Roman" w:hAnsi="Times New Roman"/>
          <w:i/>
          <w:iCs/>
          <w:sz w:val="26"/>
          <w:szCs w:val="26"/>
        </w:rPr>
        <w:t xml:space="preserve"> </w:t>
      </w:r>
      <w:bookmarkEnd w:id="1"/>
    </w:p>
  </w:footnote>
  <w:footnote w:id="17">
    <w:p w14:paraId="631872EC" w14:textId="77777777" w:rsidR="002E3D12" w:rsidRPr="001700F0" w:rsidRDefault="002E3D12" w:rsidP="004C1A02">
      <w:pPr>
        <w:pStyle w:val="FootnoteText"/>
        <w:spacing w:after="120"/>
        <w:ind w:firstLine="720"/>
        <w:rPr>
          <w:rFonts w:ascii="Times New Roman" w:hAnsi="Times New Roman"/>
          <w:sz w:val="26"/>
          <w:szCs w:val="26"/>
        </w:rPr>
      </w:pPr>
      <w:r w:rsidRPr="001C6348">
        <w:rPr>
          <w:rStyle w:val="FootnoteReference"/>
          <w:rFonts w:ascii="Times New Roman" w:hAnsi="Times New Roman"/>
          <w:sz w:val="26"/>
          <w:szCs w:val="26"/>
        </w:rPr>
        <w:footnoteRef/>
      </w:r>
      <w:r w:rsidRPr="001C6348">
        <w:rPr>
          <w:rFonts w:ascii="Times New Roman" w:hAnsi="Times New Roman"/>
          <w:sz w:val="26"/>
          <w:szCs w:val="26"/>
        </w:rPr>
        <w:t xml:space="preserve"> </w:t>
      </w:r>
      <w:r w:rsidR="001C6348">
        <w:rPr>
          <w:rFonts w:ascii="Times New Roman" w:hAnsi="Times New Roman"/>
          <w:sz w:val="26"/>
          <w:szCs w:val="26"/>
        </w:rPr>
        <w:tab/>
      </w:r>
      <w:r>
        <w:rPr>
          <w:rFonts w:ascii="Times New Roman" w:hAnsi="Times New Roman"/>
          <w:sz w:val="26"/>
          <w:szCs w:val="26"/>
        </w:rPr>
        <w:t>We further note that Petitioner’s standing to assert rights or interests of other PPL customers in the neighborhood is doubtful.</w:t>
      </w:r>
    </w:p>
  </w:footnote>
  <w:footnote w:id="18">
    <w:p w14:paraId="3BFDA83F" w14:textId="77777777" w:rsidR="002E3D12" w:rsidRPr="0097487A" w:rsidRDefault="002E3D12" w:rsidP="00CC60A2">
      <w:pPr>
        <w:pStyle w:val="FootnoteText"/>
        <w:spacing w:after="120"/>
        <w:ind w:firstLine="720"/>
        <w:rPr>
          <w:rFonts w:ascii="Times New Roman" w:hAnsi="Times New Roman"/>
          <w:sz w:val="26"/>
          <w:szCs w:val="26"/>
        </w:rPr>
      </w:pPr>
      <w:r w:rsidRPr="00146D88">
        <w:rPr>
          <w:rStyle w:val="FootnoteReference"/>
          <w:rFonts w:ascii="Times New Roman" w:hAnsi="Times New Roman"/>
          <w:sz w:val="26"/>
          <w:szCs w:val="26"/>
        </w:rPr>
        <w:footnoteRef/>
      </w:r>
      <w:r w:rsidRPr="00146D88">
        <w:rPr>
          <w:rFonts w:ascii="Times New Roman" w:hAnsi="Times New Roman"/>
          <w:sz w:val="26"/>
          <w:szCs w:val="26"/>
        </w:rPr>
        <w:t xml:space="preserve"> </w:t>
      </w:r>
      <w:r>
        <w:rPr>
          <w:rFonts w:ascii="Times New Roman" w:hAnsi="Times New Roman"/>
          <w:sz w:val="26"/>
          <w:szCs w:val="26"/>
        </w:rPr>
        <w:tab/>
      </w:r>
      <w:r w:rsidRPr="0097487A">
        <w:rPr>
          <w:rFonts w:ascii="Times New Roman" w:hAnsi="Times New Roman"/>
          <w:sz w:val="26"/>
          <w:szCs w:val="26"/>
        </w:rPr>
        <w:t xml:space="preserve">It is well-settled that the Commission does not have authority to award damages.  </w:t>
      </w:r>
      <w:hyperlink r:id="rId8" w:anchor="co_pp_sp_162_794" w:history="1">
        <w:r w:rsidRPr="0097487A">
          <w:rPr>
            <w:rFonts w:ascii="Times New Roman" w:hAnsi="Times New Roman"/>
            <w:i/>
            <w:iCs/>
            <w:sz w:val="26"/>
            <w:szCs w:val="26"/>
          </w:rPr>
          <w:t>Feingold v. Bell of Pennsylvania</w:t>
        </w:r>
        <w:r w:rsidRPr="0097487A">
          <w:rPr>
            <w:rFonts w:ascii="Times New Roman" w:hAnsi="Times New Roman"/>
            <w:sz w:val="26"/>
            <w:szCs w:val="26"/>
          </w:rPr>
          <w:t>, 477 Pa. 1, 8-10, 383 A.2d 791, 794-795 (1977)</w:t>
        </w:r>
      </w:hyperlink>
      <w:r w:rsidRPr="0097487A">
        <w:rPr>
          <w:rFonts w:ascii="Times New Roman" w:hAnsi="Times New Roman"/>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A920E"/>
    <w:multiLevelType w:val="singleLevel"/>
    <w:tmpl w:val="5A0101FC"/>
    <w:lvl w:ilvl="0">
      <w:start w:val="14"/>
      <w:numFmt w:val="decimal"/>
      <w:lvlText w:val="%1."/>
      <w:lvlJc w:val="left"/>
      <w:pPr>
        <w:tabs>
          <w:tab w:val="num" w:pos="2232"/>
        </w:tabs>
        <w:ind w:left="72" w:firstLine="1512"/>
      </w:pPr>
      <w:rPr>
        <w:snapToGrid/>
        <w:sz w:val="24"/>
        <w:szCs w:val="24"/>
      </w:rPr>
    </w:lvl>
  </w:abstractNum>
  <w:abstractNum w:abstractNumId="1" w15:restartNumberingAfterBreak="0">
    <w:nsid w:val="00835DDB"/>
    <w:multiLevelType w:val="singleLevel"/>
    <w:tmpl w:val="53D1C56B"/>
    <w:lvl w:ilvl="0">
      <w:start w:val="48"/>
      <w:numFmt w:val="decimal"/>
      <w:lvlText w:val="%1."/>
      <w:lvlJc w:val="left"/>
      <w:pPr>
        <w:tabs>
          <w:tab w:val="num" w:pos="1584"/>
        </w:tabs>
        <w:ind w:left="216" w:firstLine="720"/>
      </w:pPr>
      <w:rPr>
        <w:snapToGrid/>
        <w:sz w:val="24"/>
        <w:szCs w:val="24"/>
      </w:rPr>
    </w:lvl>
  </w:abstractNum>
  <w:abstractNum w:abstractNumId="2" w15:restartNumberingAfterBreak="0">
    <w:nsid w:val="0102FEC4"/>
    <w:multiLevelType w:val="singleLevel"/>
    <w:tmpl w:val="6A555828"/>
    <w:lvl w:ilvl="0">
      <w:start w:val="35"/>
      <w:numFmt w:val="decimal"/>
      <w:lvlText w:val="%1."/>
      <w:lvlJc w:val="left"/>
      <w:pPr>
        <w:tabs>
          <w:tab w:val="num" w:pos="1584"/>
        </w:tabs>
        <w:ind w:left="216" w:firstLine="720"/>
      </w:pPr>
      <w:rPr>
        <w:snapToGrid/>
        <w:sz w:val="24"/>
        <w:szCs w:val="24"/>
      </w:rPr>
    </w:lvl>
  </w:abstractNum>
  <w:abstractNum w:abstractNumId="3" w15:restartNumberingAfterBreak="0">
    <w:nsid w:val="01471206"/>
    <w:multiLevelType w:val="singleLevel"/>
    <w:tmpl w:val="494606C3"/>
    <w:lvl w:ilvl="0">
      <w:start w:val="52"/>
      <w:numFmt w:val="decimal"/>
      <w:lvlText w:val="%1."/>
      <w:lvlJc w:val="left"/>
      <w:pPr>
        <w:tabs>
          <w:tab w:val="num" w:pos="1584"/>
        </w:tabs>
        <w:ind w:left="144" w:firstLine="792"/>
      </w:pPr>
      <w:rPr>
        <w:snapToGrid/>
        <w:sz w:val="24"/>
        <w:szCs w:val="24"/>
      </w:rPr>
    </w:lvl>
  </w:abstractNum>
  <w:abstractNum w:abstractNumId="4" w15:restartNumberingAfterBreak="0">
    <w:nsid w:val="0176FBD6"/>
    <w:multiLevelType w:val="singleLevel"/>
    <w:tmpl w:val="0E606760"/>
    <w:lvl w:ilvl="0">
      <w:start w:val="7"/>
      <w:numFmt w:val="decimal"/>
      <w:lvlText w:val="%1."/>
      <w:lvlJc w:val="left"/>
      <w:pPr>
        <w:tabs>
          <w:tab w:val="num" w:pos="1584"/>
        </w:tabs>
        <w:ind w:left="216" w:firstLine="720"/>
      </w:pPr>
      <w:rPr>
        <w:snapToGrid/>
        <w:spacing w:val="16"/>
        <w:sz w:val="24"/>
        <w:szCs w:val="24"/>
      </w:rPr>
    </w:lvl>
  </w:abstractNum>
  <w:abstractNum w:abstractNumId="5" w15:restartNumberingAfterBreak="0">
    <w:nsid w:val="02AEE4BB"/>
    <w:multiLevelType w:val="singleLevel"/>
    <w:tmpl w:val="2E8828AB"/>
    <w:lvl w:ilvl="0">
      <w:start w:val="13"/>
      <w:numFmt w:val="decimal"/>
      <w:lvlText w:val="%1."/>
      <w:lvlJc w:val="left"/>
      <w:pPr>
        <w:tabs>
          <w:tab w:val="num" w:pos="1584"/>
        </w:tabs>
        <w:ind w:left="144" w:firstLine="792"/>
      </w:pPr>
      <w:rPr>
        <w:snapToGrid/>
        <w:sz w:val="24"/>
        <w:szCs w:val="24"/>
      </w:rPr>
    </w:lvl>
  </w:abstractNum>
  <w:abstractNum w:abstractNumId="6" w15:restartNumberingAfterBreak="0">
    <w:nsid w:val="02BEF54B"/>
    <w:multiLevelType w:val="singleLevel"/>
    <w:tmpl w:val="4AF40312"/>
    <w:lvl w:ilvl="0">
      <w:start w:val="6"/>
      <w:numFmt w:val="decimal"/>
      <w:lvlText w:val="%1."/>
      <w:lvlJc w:val="left"/>
      <w:pPr>
        <w:tabs>
          <w:tab w:val="num" w:pos="2232"/>
        </w:tabs>
        <w:ind w:left="144" w:firstLine="1440"/>
      </w:pPr>
      <w:rPr>
        <w:snapToGrid/>
        <w:sz w:val="24"/>
        <w:szCs w:val="24"/>
      </w:rPr>
    </w:lvl>
  </w:abstractNum>
  <w:abstractNum w:abstractNumId="7" w15:restartNumberingAfterBreak="0">
    <w:nsid w:val="031C164D"/>
    <w:multiLevelType w:val="singleLevel"/>
    <w:tmpl w:val="5FA5BB53"/>
    <w:lvl w:ilvl="0">
      <w:start w:val="27"/>
      <w:numFmt w:val="decimal"/>
      <w:lvlText w:val="%1."/>
      <w:lvlJc w:val="left"/>
      <w:pPr>
        <w:tabs>
          <w:tab w:val="num" w:pos="1584"/>
        </w:tabs>
        <w:ind w:left="216" w:firstLine="720"/>
      </w:pPr>
      <w:rPr>
        <w:snapToGrid/>
        <w:sz w:val="24"/>
        <w:szCs w:val="24"/>
      </w:rPr>
    </w:lvl>
  </w:abstractNum>
  <w:abstractNum w:abstractNumId="8" w15:restartNumberingAfterBreak="0">
    <w:nsid w:val="044CDFB4"/>
    <w:multiLevelType w:val="singleLevel"/>
    <w:tmpl w:val="13557759"/>
    <w:lvl w:ilvl="0">
      <w:start w:val="14"/>
      <w:numFmt w:val="decimal"/>
      <w:lvlText w:val="%1."/>
      <w:lvlJc w:val="left"/>
      <w:pPr>
        <w:tabs>
          <w:tab w:val="num" w:pos="2232"/>
        </w:tabs>
        <w:ind w:left="72" w:firstLine="1512"/>
      </w:pPr>
      <w:rPr>
        <w:snapToGrid/>
        <w:sz w:val="24"/>
        <w:szCs w:val="24"/>
      </w:rPr>
    </w:lvl>
  </w:abstractNum>
  <w:abstractNum w:abstractNumId="9" w15:restartNumberingAfterBreak="0">
    <w:nsid w:val="0500B939"/>
    <w:multiLevelType w:val="singleLevel"/>
    <w:tmpl w:val="6E813E3B"/>
    <w:lvl w:ilvl="0">
      <w:start w:val="17"/>
      <w:numFmt w:val="decimal"/>
      <w:lvlText w:val="%1."/>
      <w:lvlJc w:val="left"/>
      <w:pPr>
        <w:tabs>
          <w:tab w:val="num" w:pos="1584"/>
        </w:tabs>
        <w:ind w:left="216" w:firstLine="720"/>
      </w:pPr>
      <w:rPr>
        <w:snapToGrid/>
        <w:sz w:val="24"/>
        <w:szCs w:val="24"/>
      </w:rPr>
    </w:lvl>
  </w:abstractNum>
  <w:abstractNum w:abstractNumId="10" w15:restartNumberingAfterBreak="0">
    <w:nsid w:val="062E5562"/>
    <w:multiLevelType w:val="singleLevel"/>
    <w:tmpl w:val="34EF02BF"/>
    <w:lvl w:ilvl="0">
      <w:start w:val="12"/>
      <w:numFmt w:val="decimal"/>
      <w:lvlText w:val="%1."/>
      <w:lvlJc w:val="left"/>
      <w:pPr>
        <w:tabs>
          <w:tab w:val="num" w:pos="360"/>
        </w:tabs>
      </w:pPr>
      <w:rPr>
        <w:snapToGrid/>
        <w:sz w:val="24"/>
        <w:szCs w:val="24"/>
      </w:rPr>
    </w:lvl>
  </w:abstractNum>
  <w:abstractNum w:abstractNumId="11" w15:restartNumberingAfterBreak="0">
    <w:nsid w:val="07049A09"/>
    <w:multiLevelType w:val="singleLevel"/>
    <w:tmpl w:val="02583BA7"/>
    <w:lvl w:ilvl="0">
      <w:start w:val="40"/>
      <w:numFmt w:val="decimal"/>
      <w:lvlText w:val="%1."/>
      <w:lvlJc w:val="left"/>
      <w:pPr>
        <w:tabs>
          <w:tab w:val="num" w:pos="1584"/>
        </w:tabs>
        <w:ind w:left="216" w:firstLine="720"/>
      </w:pPr>
      <w:rPr>
        <w:snapToGrid/>
        <w:sz w:val="24"/>
        <w:szCs w:val="24"/>
      </w:rPr>
    </w:lvl>
  </w:abstractNum>
  <w:abstractNum w:abstractNumId="12" w15:restartNumberingAfterBreak="0">
    <w:nsid w:val="071306A9"/>
    <w:multiLevelType w:val="singleLevel"/>
    <w:tmpl w:val="3312DEFA"/>
    <w:lvl w:ilvl="0">
      <w:start w:val="46"/>
      <w:numFmt w:val="decimal"/>
      <w:lvlText w:val="%1."/>
      <w:lvlJc w:val="left"/>
      <w:pPr>
        <w:tabs>
          <w:tab w:val="num" w:pos="1584"/>
        </w:tabs>
        <w:ind w:left="144" w:firstLine="720"/>
      </w:pPr>
      <w:rPr>
        <w:snapToGrid/>
        <w:sz w:val="24"/>
        <w:szCs w:val="24"/>
      </w:rPr>
    </w:lvl>
  </w:abstractNum>
  <w:abstractNum w:abstractNumId="13" w15:restartNumberingAfterBreak="0">
    <w:nsid w:val="137D5B13"/>
    <w:multiLevelType w:val="hybridMultilevel"/>
    <w:tmpl w:val="E75C60D2"/>
    <w:lvl w:ilvl="0" w:tplc="E9CE0F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75B29F9"/>
    <w:multiLevelType w:val="hybridMultilevel"/>
    <w:tmpl w:val="59B4CA16"/>
    <w:lvl w:ilvl="0" w:tplc="3A3C73F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3834948"/>
    <w:multiLevelType w:val="hybridMultilevel"/>
    <w:tmpl w:val="0D94618A"/>
    <w:lvl w:ilvl="0" w:tplc="752A3A0C">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971D33"/>
    <w:multiLevelType w:val="hybridMultilevel"/>
    <w:tmpl w:val="CCAC6D3E"/>
    <w:lvl w:ilvl="0" w:tplc="65BC3AF0">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903679"/>
    <w:multiLevelType w:val="hybridMultilevel"/>
    <w:tmpl w:val="D2AA56AE"/>
    <w:lvl w:ilvl="0" w:tplc="67606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6746E6E"/>
    <w:multiLevelType w:val="hybridMultilevel"/>
    <w:tmpl w:val="4656D702"/>
    <w:lvl w:ilvl="0" w:tplc="10F4B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CF07C2"/>
    <w:multiLevelType w:val="hybridMultilevel"/>
    <w:tmpl w:val="3C781544"/>
    <w:lvl w:ilvl="0" w:tplc="BE9AAF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6"/>
  </w:num>
  <w:num w:numId="3">
    <w:abstractNumId w:val="8"/>
  </w:num>
  <w:num w:numId="4">
    <w:abstractNumId w:val="4"/>
  </w:num>
  <w:num w:numId="5">
    <w:abstractNumId w:val="5"/>
  </w:num>
  <w:num w:numId="6">
    <w:abstractNumId w:val="9"/>
  </w:num>
  <w:num w:numId="7">
    <w:abstractNumId w:val="9"/>
    <w:lvlOverride w:ilvl="0">
      <w:lvl w:ilvl="0">
        <w:numFmt w:val="decimal"/>
        <w:lvlText w:val="%1."/>
        <w:lvlJc w:val="left"/>
        <w:pPr>
          <w:tabs>
            <w:tab w:val="num" w:pos="1584"/>
          </w:tabs>
          <w:ind w:left="144" w:firstLine="792"/>
        </w:pPr>
        <w:rPr>
          <w:snapToGrid/>
          <w:sz w:val="24"/>
          <w:szCs w:val="24"/>
        </w:rPr>
      </w:lvl>
    </w:lvlOverride>
  </w:num>
  <w:num w:numId="8">
    <w:abstractNumId w:val="10"/>
  </w:num>
  <w:num w:numId="9">
    <w:abstractNumId w:val="7"/>
  </w:num>
  <w:num w:numId="10">
    <w:abstractNumId w:val="2"/>
  </w:num>
  <w:num w:numId="11">
    <w:abstractNumId w:val="11"/>
  </w:num>
  <w:num w:numId="12">
    <w:abstractNumId w:val="12"/>
  </w:num>
  <w:num w:numId="13">
    <w:abstractNumId w:val="1"/>
  </w:num>
  <w:num w:numId="14">
    <w:abstractNumId w:val="3"/>
  </w:num>
  <w:num w:numId="15">
    <w:abstractNumId w:val="19"/>
  </w:num>
  <w:num w:numId="16">
    <w:abstractNumId w:val="18"/>
  </w:num>
  <w:num w:numId="17">
    <w:abstractNumId w:val="15"/>
  </w:num>
  <w:num w:numId="18">
    <w:abstractNumId w:val="14"/>
  </w:num>
  <w:num w:numId="19">
    <w:abstractNumId w:val="13"/>
  </w:num>
  <w:num w:numId="20">
    <w:abstractNumId w:val="1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FF9"/>
    <w:rsid w:val="00001AC6"/>
    <w:rsid w:val="000051D7"/>
    <w:rsid w:val="00011691"/>
    <w:rsid w:val="00011EE2"/>
    <w:rsid w:val="0001240E"/>
    <w:rsid w:val="00020734"/>
    <w:rsid w:val="000225A9"/>
    <w:rsid w:val="000254CB"/>
    <w:rsid w:val="0002635C"/>
    <w:rsid w:val="0003209B"/>
    <w:rsid w:val="0003727C"/>
    <w:rsid w:val="000408F6"/>
    <w:rsid w:val="00046618"/>
    <w:rsid w:val="0004720B"/>
    <w:rsid w:val="000506DE"/>
    <w:rsid w:val="00050B9C"/>
    <w:rsid w:val="000602AC"/>
    <w:rsid w:val="00065C1D"/>
    <w:rsid w:val="00065F48"/>
    <w:rsid w:val="00071C6F"/>
    <w:rsid w:val="00072FEA"/>
    <w:rsid w:val="0007471F"/>
    <w:rsid w:val="00076EA5"/>
    <w:rsid w:val="0008310F"/>
    <w:rsid w:val="00087298"/>
    <w:rsid w:val="00091D69"/>
    <w:rsid w:val="0009622E"/>
    <w:rsid w:val="000A0469"/>
    <w:rsid w:val="000A1275"/>
    <w:rsid w:val="000A4D06"/>
    <w:rsid w:val="000A4DFD"/>
    <w:rsid w:val="000B1B1C"/>
    <w:rsid w:val="000C28AB"/>
    <w:rsid w:val="000C78D6"/>
    <w:rsid w:val="000D0125"/>
    <w:rsid w:val="000D5C3D"/>
    <w:rsid w:val="000D6045"/>
    <w:rsid w:val="000E21E4"/>
    <w:rsid w:val="000F234E"/>
    <w:rsid w:val="000F3A51"/>
    <w:rsid w:val="000F6BD9"/>
    <w:rsid w:val="00105F18"/>
    <w:rsid w:val="001103F4"/>
    <w:rsid w:val="00120502"/>
    <w:rsid w:val="00123A80"/>
    <w:rsid w:val="00123EEA"/>
    <w:rsid w:val="0012754F"/>
    <w:rsid w:val="0012785C"/>
    <w:rsid w:val="001374B3"/>
    <w:rsid w:val="001378E6"/>
    <w:rsid w:val="00140F88"/>
    <w:rsid w:val="00143982"/>
    <w:rsid w:val="00144C6F"/>
    <w:rsid w:val="0014603B"/>
    <w:rsid w:val="00146D88"/>
    <w:rsid w:val="00150D00"/>
    <w:rsid w:val="00150D8A"/>
    <w:rsid w:val="0015346D"/>
    <w:rsid w:val="001566C2"/>
    <w:rsid w:val="001700F0"/>
    <w:rsid w:val="00173FE3"/>
    <w:rsid w:val="00174013"/>
    <w:rsid w:val="0017551A"/>
    <w:rsid w:val="00176958"/>
    <w:rsid w:val="00180D09"/>
    <w:rsid w:val="00181EC4"/>
    <w:rsid w:val="001821A8"/>
    <w:rsid w:val="0018759F"/>
    <w:rsid w:val="00187926"/>
    <w:rsid w:val="001936DD"/>
    <w:rsid w:val="001937B2"/>
    <w:rsid w:val="001953CD"/>
    <w:rsid w:val="00196B22"/>
    <w:rsid w:val="001A019C"/>
    <w:rsid w:val="001A0A9D"/>
    <w:rsid w:val="001A30CD"/>
    <w:rsid w:val="001A5462"/>
    <w:rsid w:val="001A5AF2"/>
    <w:rsid w:val="001A6744"/>
    <w:rsid w:val="001A716D"/>
    <w:rsid w:val="001A7638"/>
    <w:rsid w:val="001C07C4"/>
    <w:rsid w:val="001C33A9"/>
    <w:rsid w:val="001C6348"/>
    <w:rsid w:val="001D41C7"/>
    <w:rsid w:val="001D4821"/>
    <w:rsid w:val="001D65F2"/>
    <w:rsid w:val="001D70CB"/>
    <w:rsid w:val="001D72D9"/>
    <w:rsid w:val="001E1805"/>
    <w:rsid w:val="001E6F22"/>
    <w:rsid w:val="001F5FB4"/>
    <w:rsid w:val="001F728C"/>
    <w:rsid w:val="001F74A1"/>
    <w:rsid w:val="00201E65"/>
    <w:rsid w:val="002068BB"/>
    <w:rsid w:val="00206FEC"/>
    <w:rsid w:val="00211F1D"/>
    <w:rsid w:val="0021375F"/>
    <w:rsid w:val="0022217D"/>
    <w:rsid w:val="0022315C"/>
    <w:rsid w:val="0022388F"/>
    <w:rsid w:val="002276DE"/>
    <w:rsid w:val="00232260"/>
    <w:rsid w:val="00233DF4"/>
    <w:rsid w:val="00236C92"/>
    <w:rsid w:val="00241E60"/>
    <w:rsid w:val="002442D7"/>
    <w:rsid w:val="00246DE1"/>
    <w:rsid w:val="00252D59"/>
    <w:rsid w:val="002567B3"/>
    <w:rsid w:val="00261992"/>
    <w:rsid w:val="00270941"/>
    <w:rsid w:val="00273E02"/>
    <w:rsid w:val="00274D35"/>
    <w:rsid w:val="00274F17"/>
    <w:rsid w:val="00275E67"/>
    <w:rsid w:val="00276698"/>
    <w:rsid w:val="0028197A"/>
    <w:rsid w:val="00284AA4"/>
    <w:rsid w:val="00284C3E"/>
    <w:rsid w:val="00290062"/>
    <w:rsid w:val="00292DB7"/>
    <w:rsid w:val="002B48F6"/>
    <w:rsid w:val="002B5BEB"/>
    <w:rsid w:val="002C3470"/>
    <w:rsid w:val="002C365F"/>
    <w:rsid w:val="002C368A"/>
    <w:rsid w:val="002C7A5E"/>
    <w:rsid w:val="002C7AA8"/>
    <w:rsid w:val="002D60E3"/>
    <w:rsid w:val="002E3D12"/>
    <w:rsid w:val="002E40A0"/>
    <w:rsid w:val="002F3202"/>
    <w:rsid w:val="002F6043"/>
    <w:rsid w:val="002F6C2B"/>
    <w:rsid w:val="002F6F3C"/>
    <w:rsid w:val="002F7D3F"/>
    <w:rsid w:val="00303F7D"/>
    <w:rsid w:val="003045B3"/>
    <w:rsid w:val="003107C9"/>
    <w:rsid w:val="00310DBE"/>
    <w:rsid w:val="00310DD8"/>
    <w:rsid w:val="003161E1"/>
    <w:rsid w:val="0032023C"/>
    <w:rsid w:val="003216E4"/>
    <w:rsid w:val="00321E67"/>
    <w:rsid w:val="00323562"/>
    <w:rsid w:val="00324425"/>
    <w:rsid w:val="003301E0"/>
    <w:rsid w:val="00331736"/>
    <w:rsid w:val="00333762"/>
    <w:rsid w:val="00333FAB"/>
    <w:rsid w:val="0033430B"/>
    <w:rsid w:val="00340A89"/>
    <w:rsid w:val="0034351A"/>
    <w:rsid w:val="003438CB"/>
    <w:rsid w:val="00351A87"/>
    <w:rsid w:val="0035381F"/>
    <w:rsid w:val="0035741F"/>
    <w:rsid w:val="00361214"/>
    <w:rsid w:val="00364656"/>
    <w:rsid w:val="003653D9"/>
    <w:rsid w:val="00371ECD"/>
    <w:rsid w:val="00373AA9"/>
    <w:rsid w:val="00384D66"/>
    <w:rsid w:val="00385494"/>
    <w:rsid w:val="00386125"/>
    <w:rsid w:val="00387708"/>
    <w:rsid w:val="00391A89"/>
    <w:rsid w:val="00394C20"/>
    <w:rsid w:val="003968DC"/>
    <w:rsid w:val="003A1642"/>
    <w:rsid w:val="003A4301"/>
    <w:rsid w:val="003A430E"/>
    <w:rsid w:val="003A458B"/>
    <w:rsid w:val="003A573E"/>
    <w:rsid w:val="003A5E11"/>
    <w:rsid w:val="003A7CD4"/>
    <w:rsid w:val="003B355B"/>
    <w:rsid w:val="003B4EC7"/>
    <w:rsid w:val="003B60D5"/>
    <w:rsid w:val="003C5509"/>
    <w:rsid w:val="003D014D"/>
    <w:rsid w:val="003D203C"/>
    <w:rsid w:val="003D7DC3"/>
    <w:rsid w:val="003E1549"/>
    <w:rsid w:val="003E75AE"/>
    <w:rsid w:val="003F0705"/>
    <w:rsid w:val="003F0C40"/>
    <w:rsid w:val="003F4F7E"/>
    <w:rsid w:val="003F55E7"/>
    <w:rsid w:val="003F64F0"/>
    <w:rsid w:val="003F77BB"/>
    <w:rsid w:val="00400D89"/>
    <w:rsid w:val="00403B53"/>
    <w:rsid w:val="004041F5"/>
    <w:rsid w:val="00406604"/>
    <w:rsid w:val="004073BE"/>
    <w:rsid w:val="004117F8"/>
    <w:rsid w:val="004154ED"/>
    <w:rsid w:val="004175BB"/>
    <w:rsid w:val="00422CC6"/>
    <w:rsid w:val="00426F11"/>
    <w:rsid w:val="004271BA"/>
    <w:rsid w:val="00433904"/>
    <w:rsid w:val="00440804"/>
    <w:rsid w:val="00441AC8"/>
    <w:rsid w:val="00441C0B"/>
    <w:rsid w:val="00443FA8"/>
    <w:rsid w:val="00455E81"/>
    <w:rsid w:val="0046034B"/>
    <w:rsid w:val="00460767"/>
    <w:rsid w:val="00461A04"/>
    <w:rsid w:val="00463AE1"/>
    <w:rsid w:val="004645F3"/>
    <w:rsid w:val="00465F5C"/>
    <w:rsid w:val="00467DE3"/>
    <w:rsid w:val="004712EE"/>
    <w:rsid w:val="00473304"/>
    <w:rsid w:val="004736AC"/>
    <w:rsid w:val="00475522"/>
    <w:rsid w:val="0047672A"/>
    <w:rsid w:val="00476F22"/>
    <w:rsid w:val="004779C9"/>
    <w:rsid w:val="00483C48"/>
    <w:rsid w:val="00491D0C"/>
    <w:rsid w:val="00491F20"/>
    <w:rsid w:val="004A2A68"/>
    <w:rsid w:val="004A4085"/>
    <w:rsid w:val="004A59F3"/>
    <w:rsid w:val="004A7FBC"/>
    <w:rsid w:val="004B2306"/>
    <w:rsid w:val="004B3156"/>
    <w:rsid w:val="004B3891"/>
    <w:rsid w:val="004B3F50"/>
    <w:rsid w:val="004B5F69"/>
    <w:rsid w:val="004C1A02"/>
    <w:rsid w:val="004C43AF"/>
    <w:rsid w:val="004D1D51"/>
    <w:rsid w:val="004D5927"/>
    <w:rsid w:val="004E269F"/>
    <w:rsid w:val="004E537E"/>
    <w:rsid w:val="004E722A"/>
    <w:rsid w:val="004F6765"/>
    <w:rsid w:val="00506C07"/>
    <w:rsid w:val="005071A9"/>
    <w:rsid w:val="00511BA3"/>
    <w:rsid w:val="00513344"/>
    <w:rsid w:val="00514DDE"/>
    <w:rsid w:val="00516677"/>
    <w:rsid w:val="0052010C"/>
    <w:rsid w:val="00520BDE"/>
    <w:rsid w:val="00521430"/>
    <w:rsid w:val="005226AE"/>
    <w:rsid w:val="00533281"/>
    <w:rsid w:val="00535605"/>
    <w:rsid w:val="005357AC"/>
    <w:rsid w:val="00535C4A"/>
    <w:rsid w:val="0053782F"/>
    <w:rsid w:val="005502F0"/>
    <w:rsid w:val="00550D1A"/>
    <w:rsid w:val="00556140"/>
    <w:rsid w:val="005622D0"/>
    <w:rsid w:val="005629A0"/>
    <w:rsid w:val="00566DC3"/>
    <w:rsid w:val="00570D49"/>
    <w:rsid w:val="00571593"/>
    <w:rsid w:val="005726A8"/>
    <w:rsid w:val="005737C6"/>
    <w:rsid w:val="005800B3"/>
    <w:rsid w:val="0058091E"/>
    <w:rsid w:val="00580C52"/>
    <w:rsid w:val="00584C84"/>
    <w:rsid w:val="005862B1"/>
    <w:rsid w:val="005878E2"/>
    <w:rsid w:val="005925D2"/>
    <w:rsid w:val="00594120"/>
    <w:rsid w:val="005944DB"/>
    <w:rsid w:val="00595918"/>
    <w:rsid w:val="005A2770"/>
    <w:rsid w:val="005A40C8"/>
    <w:rsid w:val="005A4728"/>
    <w:rsid w:val="005A4FC0"/>
    <w:rsid w:val="005A6F35"/>
    <w:rsid w:val="005B4395"/>
    <w:rsid w:val="005B51C4"/>
    <w:rsid w:val="005B60F6"/>
    <w:rsid w:val="005C1145"/>
    <w:rsid w:val="005C5274"/>
    <w:rsid w:val="005D02BA"/>
    <w:rsid w:val="005D100E"/>
    <w:rsid w:val="005D2A84"/>
    <w:rsid w:val="005D4634"/>
    <w:rsid w:val="005D796A"/>
    <w:rsid w:val="005E13A9"/>
    <w:rsid w:val="005E258D"/>
    <w:rsid w:val="005E3B74"/>
    <w:rsid w:val="005E41A5"/>
    <w:rsid w:val="005F6E73"/>
    <w:rsid w:val="00602953"/>
    <w:rsid w:val="00605A47"/>
    <w:rsid w:val="00605BFC"/>
    <w:rsid w:val="00610605"/>
    <w:rsid w:val="00625638"/>
    <w:rsid w:val="00625DA4"/>
    <w:rsid w:val="0063566B"/>
    <w:rsid w:val="00635782"/>
    <w:rsid w:val="0064172A"/>
    <w:rsid w:val="00653EF8"/>
    <w:rsid w:val="006563CC"/>
    <w:rsid w:val="0065644E"/>
    <w:rsid w:val="006619E9"/>
    <w:rsid w:val="00662327"/>
    <w:rsid w:val="00664403"/>
    <w:rsid w:val="00665126"/>
    <w:rsid w:val="00672977"/>
    <w:rsid w:val="00673615"/>
    <w:rsid w:val="0067407F"/>
    <w:rsid w:val="006755FF"/>
    <w:rsid w:val="0067786B"/>
    <w:rsid w:val="00682254"/>
    <w:rsid w:val="00685EDA"/>
    <w:rsid w:val="00692B95"/>
    <w:rsid w:val="006970C6"/>
    <w:rsid w:val="006A36C0"/>
    <w:rsid w:val="006A4E48"/>
    <w:rsid w:val="006A5780"/>
    <w:rsid w:val="006A746B"/>
    <w:rsid w:val="006A7B4F"/>
    <w:rsid w:val="006B7B3F"/>
    <w:rsid w:val="006C3AB7"/>
    <w:rsid w:val="006C6F91"/>
    <w:rsid w:val="006D12F9"/>
    <w:rsid w:val="006D18AF"/>
    <w:rsid w:val="006D477B"/>
    <w:rsid w:val="006D61E3"/>
    <w:rsid w:val="006D793E"/>
    <w:rsid w:val="006D7BA5"/>
    <w:rsid w:val="006E3665"/>
    <w:rsid w:val="006E6878"/>
    <w:rsid w:val="006E7782"/>
    <w:rsid w:val="006E7D6D"/>
    <w:rsid w:val="006F2060"/>
    <w:rsid w:val="006F5F02"/>
    <w:rsid w:val="006F73B9"/>
    <w:rsid w:val="0070333F"/>
    <w:rsid w:val="00706789"/>
    <w:rsid w:val="0070789F"/>
    <w:rsid w:val="007104E8"/>
    <w:rsid w:val="00721889"/>
    <w:rsid w:val="007275B3"/>
    <w:rsid w:val="007307C4"/>
    <w:rsid w:val="007329DF"/>
    <w:rsid w:val="00732CC7"/>
    <w:rsid w:val="00733771"/>
    <w:rsid w:val="00737A2C"/>
    <w:rsid w:val="00740CC6"/>
    <w:rsid w:val="00743577"/>
    <w:rsid w:val="0074557F"/>
    <w:rsid w:val="00746750"/>
    <w:rsid w:val="0074683E"/>
    <w:rsid w:val="00746B77"/>
    <w:rsid w:val="00746E35"/>
    <w:rsid w:val="00754CEA"/>
    <w:rsid w:val="00754F46"/>
    <w:rsid w:val="007579EB"/>
    <w:rsid w:val="007617B8"/>
    <w:rsid w:val="007635F4"/>
    <w:rsid w:val="00771D63"/>
    <w:rsid w:val="0077255B"/>
    <w:rsid w:val="00773369"/>
    <w:rsid w:val="00773A94"/>
    <w:rsid w:val="00774603"/>
    <w:rsid w:val="00774C0A"/>
    <w:rsid w:val="0077589C"/>
    <w:rsid w:val="007770FC"/>
    <w:rsid w:val="00777385"/>
    <w:rsid w:val="00781AA6"/>
    <w:rsid w:val="00782558"/>
    <w:rsid w:val="00783396"/>
    <w:rsid w:val="00785381"/>
    <w:rsid w:val="007871ED"/>
    <w:rsid w:val="00790AC9"/>
    <w:rsid w:val="00795512"/>
    <w:rsid w:val="007A0506"/>
    <w:rsid w:val="007A1B13"/>
    <w:rsid w:val="007A3602"/>
    <w:rsid w:val="007A3847"/>
    <w:rsid w:val="007A48FE"/>
    <w:rsid w:val="007A5E05"/>
    <w:rsid w:val="007B2723"/>
    <w:rsid w:val="007C1093"/>
    <w:rsid w:val="007C5169"/>
    <w:rsid w:val="007C518A"/>
    <w:rsid w:val="007C7A5F"/>
    <w:rsid w:val="007D2451"/>
    <w:rsid w:val="007D2B7F"/>
    <w:rsid w:val="007E127E"/>
    <w:rsid w:val="007F45BA"/>
    <w:rsid w:val="007F4F31"/>
    <w:rsid w:val="007F5204"/>
    <w:rsid w:val="007F566F"/>
    <w:rsid w:val="00803118"/>
    <w:rsid w:val="00805FF0"/>
    <w:rsid w:val="0080607F"/>
    <w:rsid w:val="00806CC0"/>
    <w:rsid w:val="0081016C"/>
    <w:rsid w:val="00824326"/>
    <w:rsid w:val="00830F73"/>
    <w:rsid w:val="00832230"/>
    <w:rsid w:val="008353A2"/>
    <w:rsid w:val="00840C86"/>
    <w:rsid w:val="00843113"/>
    <w:rsid w:val="00845625"/>
    <w:rsid w:val="00846BD2"/>
    <w:rsid w:val="008505A7"/>
    <w:rsid w:val="008507BA"/>
    <w:rsid w:val="00850CF7"/>
    <w:rsid w:val="00851370"/>
    <w:rsid w:val="00854423"/>
    <w:rsid w:val="00856769"/>
    <w:rsid w:val="008609AE"/>
    <w:rsid w:val="0086604B"/>
    <w:rsid w:val="00867F03"/>
    <w:rsid w:val="00870351"/>
    <w:rsid w:val="00873F36"/>
    <w:rsid w:val="0087660C"/>
    <w:rsid w:val="0087681C"/>
    <w:rsid w:val="00882BDB"/>
    <w:rsid w:val="008917E8"/>
    <w:rsid w:val="0089278C"/>
    <w:rsid w:val="00896088"/>
    <w:rsid w:val="0089696C"/>
    <w:rsid w:val="008A0335"/>
    <w:rsid w:val="008A2DDA"/>
    <w:rsid w:val="008A7FD2"/>
    <w:rsid w:val="008B53BD"/>
    <w:rsid w:val="008C0F52"/>
    <w:rsid w:val="008C22C4"/>
    <w:rsid w:val="008D00F2"/>
    <w:rsid w:val="008D1BDA"/>
    <w:rsid w:val="008D4005"/>
    <w:rsid w:val="008D6D8A"/>
    <w:rsid w:val="008E0339"/>
    <w:rsid w:val="008E3735"/>
    <w:rsid w:val="008E477A"/>
    <w:rsid w:val="008F15D1"/>
    <w:rsid w:val="008F39A0"/>
    <w:rsid w:val="008F4C71"/>
    <w:rsid w:val="008F7081"/>
    <w:rsid w:val="00905A2B"/>
    <w:rsid w:val="00907845"/>
    <w:rsid w:val="00911625"/>
    <w:rsid w:val="009248B0"/>
    <w:rsid w:val="0093183A"/>
    <w:rsid w:val="00931A19"/>
    <w:rsid w:val="00932AAF"/>
    <w:rsid w:val="0093587A"/>
    <w:rsid w:val="00936063"/>
    <w:rsid w:val="009472E4"/>
    <w:rsid w:val="009517F3"/>
    <w:rsid w:val="009558AB"/>
    <w:rsid w:val="009559FE"/>
    <w:rsid w:val="00963AFB"/>
    <w:rsid w:val="00963E9C"/>
    <w:rsid w:val="009660F0"/>
    <w:rsid w:val="00966A42"/>
    <w:rsid w:val="0097487A"/>
    <w:rsid w:val="00977D1E"/>
    <w:rsid w:val="00984B88"/>
    <w:rsid w:val="00987429"/>
    <w:rsid w:val="00987FD4"/>
    <w:rsid w:val="00991C3F"/>
    <w:rsid w:val="0099466A"/>
    <w:rsid w:val="009964A2"/>
    <w:rsid w:val="009A01DE"/>
    <w:rsid w:val="009A194F"/>
    <w:rsid w:val="009A365F"/>
    <w:rsid w:val="009A5599"/>
    <w:rsid w:val="009A7809"/>
    <w:rsid w:val="009B1651"/>
    <w:rsid w:val="009B7843"/>
    <w:rsid w:val="009C03BD"/>
    <w:rsid w:val="009C281C"/>
    <w:rsid w:val="009D25A4"/>
    <w:rsid w:val="009D3268"/>
    <w:rsid w:val="009E262E"/>
    <w:rsid w:val="009E43C1"/>
    <w:rsid w:val="009E510D"/>
    <w:rsid w:val="009F44E8"/>
    <w:rsid w:val="009F6FE9"/>
    <w:rsid w:val="00A02765"/>
    <w:rsid w:val="00A0276D"/>
    <w:rsid w:val="00A030FE"/>
    <w:rsid w:val="00A118DA"/>
    <w:rsid w:val="00A1718D"/>
    <w:rsid w:val="00A26129"/>
    <w:rsid w:val="00A270FF"/>
    <w:rsid w:val="00A33957"/>
    <w:rsid w:val="00A3400B"/>
    <w:rsid w:val="00A37ED9"/>
    <w:rsid w:val="00A40A36"/>
    <w:rsid w:val="00A555AB"/>
    <w:rsid w:val="00A565C3"/>
    <w:rsid w:val="00A62E73"/>
    <w:rsid w:val="00A667A5"/>
    <w:rsid w:val="00A8158F"/>
    <w:rsid w:val="00A840F7"/>
    <w:rsid w:val="00A8538C"/>
    <w:rsid w:val="00A91F43"/>
    <w:rsid w:val="00A93D20"/>
    <w:rsid w:val="00A953C4"/>
    <w:rsid w:val="00A971DD"/>
    <w:rsid w:val="00A97669"/>
    <w:rsid w:val="00AA0F73"/>
    <w:rsid w:val="00AA19F7"/>
    <w:rsid w:val="00AA639A"/>
    <w:rsid w:val="00AC2150"/>
    <w:rsid w:val="00AC259F"/>
    <w:rsid w:val="00AC44A6"/>
    <w:rsid w:val="00AC6771"/>
    <w:rsid w:val="00AC76E1"/>
    <w:rsid w:val="00AD6986"/>
    <w:rsid w:val="00AE327E"/>
    <w:rsid w:val="00AF1ED6"/>
    <w:rsid w:val="00AF34D2"/>
    <w:rsid w:val="00AF3B80"/>
    <w:rsid w:val="00AF6F3B"/>
    <w:rsid w:val="00B035A1"/>
    <w:rsid w:val="00B060FB"/>
    <w:rsid w:val="00B1011C"/>
    <w:rsid w:val="00B1423F"/>
    <w:rsid w:val="00B26A08"/>
    <w:rsid w:val="00B274F4"/>
    <w:rsid w:val="00B315D4"/>
    <w:rsid w:val="00B35E0F"/>
    <w:rsid w:val="00B367A7"/>
    <w:rsid w:val="00B36F2B"/>
    <w:rsid w:val="00B413F4"/>
    <w:rsid w:val="00B41A27"/>
    <w:rsid w:val="00B41DB5"/>
    <w:rsid w:val="00B43768"/>
    <w:rsid w:val="00B53D19"/>
    <w:rsid w:val="00B5473A"/>
    <w:rsid w:val="00B54ED0"/>
    <w:rsid w:val="00B5641F"/>
    <w:rsid w:val="00B5744D"/>
    <w:rsid w:val="00B577D4"/>
    <w:rsid w:val="00B62656"/>
    <w:rsid w:val="00B653B3"/>
    <w:rsid w:val="00B72631"/>
    <w:rsid w:val="00B73194"/>
    <w:rsid w:val="00B73FE0"/>
    <w:rsid w:val="00B814A2"/>
    <w:rsid w:val="00B8243A"/>
    <w:rsid w:val="00B83F6E"/>
    <w:rsid w:val="00B84DD9"/>
    <w:rsid w:val="00B93B06"/>
    <w:rsid w:val="00B9576E"/>
    <w:rsid w:val="00B965F0"/>
    <w:rsid w:val="00BA3F98"/>
    <w:rsid w:val="00BA433B"/>
    <w:rsid w:val="00BA4990"/>
    <w:rsid w:val="00BA655A"/>
    <w:rsid w:val="00BB1021"/>
    <w:rsid w:val="00BC0B37"/>
    <w:rsid w:val="00BC3210"/>
    <w:rsid w:val="00BC6117"/>
    <w:rsid w:val="00BC632F"/>
    <w:rsid w:val="00BC6618"/>
    <w:rsid w:val="00BD01FC"/>
    <w:rsid w:val="00BD15F1"/>
    <w:rsid w:val="00BD2B07"/>
    <w:rsid w:val="00BD5941"/>
    <w:rsid w:val="00BE37B6"/>
    <w:rsid w:val="00BE3981"/>
    <w:rsid w:val="00C01CCD"/>
    <w:rsid w:val="00C026B9"/>
    <w:rsid w:val="00C03868"/>
    <w:rsid w:val="00C047A0"/>
    <w:rsid w:val="00C04A24"/>
    <w:rsid w:val="00C06062"/>
    <w:rsid w:val="00C06EFE"/>
    <w:rsid w:val="00C108A0"/>
    <w:rsid w:val="00C11402"/>
    <w:rsid w:val="00C11E20"/>
    <w:rsid w:val="00C130AF"/>
    <w:rsid w:val="00C15404"/>
    <w:rsid w:val="00C156E4"/>
    <w:rsid w:val="00C201AF"/>
    <w:rsid w:val="00C203BF"/>
    <w:rsid w:val="00C21266"/>
    <w:rsid w:val="00C22937"/>
    <w:rsid w:val="00C246D9"/>
    <w:rsid w:val="00C24ABF"/>
    <w:rsid w:val="00C30DBA"/>
    <w:rsid w:val="00C32142"/>
    <w:rsid w:val="00C36A96"/>
    <w:rsid w:val="00C37BBA"/>
    <w:rsid w:val="00C41D3C"/>
    <w:rsid w:val="00C42751"/>
    <w:rsid w:val="00C46370"/>
    <w:rsid w:val="00C479B6"/>
    <w:rsid w:val="00C50F96"/>
    <w:rsid w:val="00C56473"/>
    <w:rsid w:val="00C575A0"/>
    <w:rsid w:val="00C60984"/>
    <w:rsid w:val="00C67DF8"/>
    <w:rsid w:val="00C718FC"/>
    <w:rsid w:val="00C77942"/>
    <w:rsid w:val="00C920A2"/>
    <w:rsid w:val="00C93E80"/>
    <w:rsid w:val="00C945C7"/>
    <w:rsid w:val="00C96934"/>
    <w:rsid w:val="00C97897"/>
    <w:rsid w:val="00CA32D7"/>
    <w:rsid w:val="00CA4154"/>
    <w:rsid w:val="00CA51CA"/>
    <w:rsid w:val="00CA58A5"/>
    <w:rsid w:val="00CB1649"/>
    <w:rsid w:val="00CB17C4"/>
    <w:rsid w:val="00CB267A"/>
    <w:rsid w:val="00CB6989"/>
    <w:rsid w:val="00CC1A1B"/>
    <w:rsid w:val="00CC1F49"/>
    <w:rsid w:val="00CC2483"/>
    <w:rsid w:val="00CC2A59"/>
    <w:rsid w:val="00CC5C32"/>
    <w:rsid w:val="00CC60A2"/>
    <w:rsid w:val="00CD18A7"/>
    <w:rsid w:val="00CD1A8B"/>
    <w:rsid w:val="00CD53BF"/>
    <w:rsid w:val="00CD7B38"/>
    <w:rsid w:val="00CE35DE"/>
    <w:rsid w:val="00CE4CF7"/>
    <w:rsid w:val="00CF2D87"/>
    <w:rsid w:val="00CF378B"/>
    <w:rsid w:val="00CF56EB"/>
    <w:rsid w:val="00CF6EB2"/>
    <w:rsid w:val="00CF6F6A"/>
    <w:rsid w:val="00CF7168"/>
    <w:rsid w:val="00D02648"/>
    <w:rsid w:val="00D03D84"/>
    <w:rsid w:val="00D04F0A"/>
    <w:rsid w:val="00D10312"/>
    <w:rsid w:val="00D14069"/>
    <w:rsid w:val="00D174BB"/>
    <w:rsid w:val="00D2173F"/>
    <w:rsid w:val="00D2199B"/>
    <w:rsid w:val="00D21F10"/>
    <w:rsid w:val="00D30E6E"/>
    <w:rsid w:val="00D31363"/>
    <w:rsid w:val="00D322B1"/>
    <w:rsid w:val="00D370D9"/>
    <w:rsid w:val="00D424F1"/>
    <w:rsid w:val="00D428BC"/>
    <w:rsid w:val="00D50D99"/>
    <w:rsid w:val="00D53168"/>
    <w:rsid w:val="00D5378A"/>
    <w:rsid w:val="00D5711C"/>
    <w:rsid w:val="00D62BF4"/>
    <w:rsid w:val="00D7062D"/>
    <w:rsid w:val="00D716C7"/>
    <w:rsid w:val="00D7208E"/>
    <w:rsid w:val="00D73A66"/>
    <w:rsid w:val="00D8093D"/>
    <w:rsid w:val="00D81D6B"/>
    <w:rsid w:val="00D830F3"/>
    <w:rsid w:val="00D90108"/>
    <w:rsid w:val="00D90C88"/>
    <w:rsid w:val="00D93FF9"/>
    <w:rsid w:val="00D95EAC"/>
    <w:rsid w:val="00DA01A6"/>
    <w:rsid w:val="00DA4820"/>
    <w:rsid w:val="00DB1C97"/>
    <w:rsid w:val="00DB514D"/>
    <w:rsid w:val="00DB5338"/>
    <w:rsid w:val="00DB53E0"/>
    <w:rsid w:val="00DC4309"/>
    <w:rsid w:val="00DD11D5"/>
    <w:rsid w:val="00DD3202"/>
    <w:rsid w:val="00DD60B2"/>
    <w:rsid w:val="00DD7E5B"/>
    <w:rsid w:val="00DE26BC"/>
    <w:rsid w:val="00DE4E4C"/>
    <w:rsid w:val="00DE6932"/>
    <w:rsid w:val="00DF0620"/>
    <w:rsid w:val="00DF4DE1"/>
    <w:rsid w:val="00DF5960"/>
    <w:rsid w:val="00DF642B"/>
    <w:rsid w:val="00E00715"/>
    <w:rsid w:val="00E024F1"/>
    <w:rsid w:val="00E02E39"/>
    <w:rsid w:val="00E03AB3"/>
    <w:rsid w:val="00E05859"/>
    <w:rsid w:val="00E05E5A"/>
    <w:rsid w:val="00E06BC4"/>
    <w:rsid w:val="00E11C18"/>
    <w:rsid w:val="00E11E30"/>
    <w:rsid w:val="00E173D0"/>
    <w:rsid w:val="00E17B6D"/>
    <w:rsid w:val="00E20AD7"/>
    <w:rsid w:val="00E22365"/>
    <w:rsid w:val="00E27E45"/>
    <w:rsid w:val="00E313DD"/>
    <w:rsid w:val="00E330C7"/>
    <w:rsid w:val="00E370D3"/>
    <w:rsid w:val="00E45545"/>
    <w:rsid w:val="00E46E2C"/>
    <w:rsid w:val="00E478A8"/>
    <w:rsid w:val="00E47ABE"/>
    <w:rsid w:val="00E55BCF"/>
    <w:rsid w:val="00E6312D"/>
    <w:rsid w:val="00E63E8C"/>
    <w:rsid w:val="00E71F87"/>
    <w:rsid w:val="00E73A0E"/>
    <w:rsid w:val="00E74E45"/>
    <w:rsid w:val="00E80046"/>
    <w:rsid w:val="00E83698"/>
    <w:rsid w:val="00E83DA2"/>
    <w:rsid w:val="00E83EE7"/>
    <w:rsid w:val="00E9425E"/>
    <w:rsid w:val="00EA5DDD"/>
    <w:rsid w:val="00EC2D3C"/>
    <w:rsid w:val="00EC3A95"/>
    <w:rsid w:val="00EC3A98"/>
    <w:rsid w:val="00EC64FF"/>
    <w:rsid w:val="00EC6E2F"/>
    <w:rsid w:val="00ED264A"/>
    <w:rsid w:val="00ED3DEE"/>
    <w:rsid w:val="00ED66B1"/>
    <w:rsid w:val="00ED6CAD"/>
    <w:rsid w:val="00ED79BC"/>
    <w:rsid w:val="00EE1FF4"/>
    <w:rsid w:val="00EE4471"/>
    <w:rsid w:val="00EE7E70"/>
    <w:rsid w:val="00EF012C"/>
    <w:rsid w:val="00EF3AD7"/>
    <w:rsid w:val="00EF3CE2"/>
    <w:rsid w:val="00F03A15"/>
    <w:rsid w:val="00F0453A"/>
    <w:rsid w:val="00F045EA"/>
    <w:rsid w:val="00F06491"/>
    <w:rsid w:val="00F06F53"/>
    <w:rsid w:val="00F14934"/>
    <w:rsid w:val="00F16178"/>
    <w:rsid w:val="00F2418D"/>
    <w:rsid w:val="00F25BA0"/>
    <w:rsid w:val="00F326C8"/>
    <w:rsid w:val="00F32B2A"/>
    <w:rsid w:val="00F351DB"/>
    <w:rsid w:val="00F35E96"/>
    <w:rsid w:val="00F43B88"/>
    <w:rsid w:val="00F43FA0"/>
    <w:rsid w:val="00F50AAB"/>
    <w:rsid w:val="00F6024D"/>
    <w:rsid w:val="00F66770"/>
    <w:rsid w:val="00F67516"/>
    <w:rsid w:val="00F703AB"/>
    <w:rsid w:val="00F7177F"/>
    <w:rsid w:val="00F750FC"/>
    <w:rsid w:val="00F7559E"/>
    <w:rsid w:val="00F778E5"/>
    <w:rsid w:val="00F816BD"/>
    <w:rsid w:val="00F817A7"/>
    <w:rsid w:val="00F84CB7"/>
    <w:rsid w:val="00F86291"/>
    <w:rsid w:val="00F9056E"/>
    <w:rsid w:val="00F90C02"/>
    <w:rsid w:val="00F90F0E"/>
    <w:rsid w:val="00F9715B"/>
    <w:rsid w:val="00F97B7A"/>
    <w:rsid w:val="00FA23CF"/>
    <w:rsid w:val="00FA5A58"/>
    <w:rsid w:val="00FB5C92"/>
    <w:rsid w:val="00FC489E"/>
    <w:rsid w:val="00FC5145"/>
    <w:rsid w:val="00FD7E25"/>
    <w:rsid w:val="00FE156C"/>
    <w:rsid w:val="00FE2247"/>
    <w:rsid w:val="00FE3705"/>
    <w:rsid w:val="00FF0CF7"/>
    <w:rsid w:val="00FF570D"/>
    <w:rsid w:val="00FF6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E19F4"/>
  <w15:chartTrackingRefBased/>
  <w15:docId w15:val="{1BD138D9-2779-42C5-B387-8CC3E6B76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FF9"/>
    <w:pPr>
      <w:spacing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D93FF9"/>
    <w:pPr>
      <w:keepNext/>
      <w:tabs>
        <w:tab w:val="left" w:pos="-720"/>
      </w:tabs>
      <w:suppressAutoHyphens/>
      <w:spacing w:line="360" w:lineRule="auto"/>
      <w:outlineLvl w:val="0"/>
    </w:pPr>
    <w:rPr>
      <w:rFonts w:ascii="Times New Roman" w:hAnsi="Times New Roman"/>
      <w:b/>
      <w:sz w:val="26"/>
    </w:rPr>
  </w:style>
  <w:style w:type="paragraph" w:styleId="Heading4">
    <w:name w:val="heading 4"/>
    <w:basedOn w:val="Normal"/>
    <w:next w:val="Normal"/>
    <w:link w:val="Heading4Char"/>
    <w:uiPriority w:val="9"/>
    <w:semiHidden/>
    <w:unhideWhenUsed/>
    <w:qFormat/>
    <w:rsid w:val="0026199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3FF9"/>
    <w:rPr>
      <w:rFonts w:ascii="Times New Roman" w:eastAsia="Times New Roman" w:hAnsi="Times New Roman" w:cs="Times New Roman"/>
      <w:b/>
      <w:sz w:val="26"/>
      <w:szCs w:val="20"/>
    </w:rPr>
  </w:style>
  <w:style w:type="paragraph" w:customStyle="1" w:styleId="footnotedescription">
    <w:name w:val="footnote description"/>
    <w:next w:val="Normal"/>
    <w:link w:val="footnotedescriptionChar"/>
    <w:hidden/>
    <w:rsid w:val="00754CEA"/>
    <w:pPr>
      <w:spacing w:line="248"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54CEA"/>
    <w:rPr>
      <w:rFonts w:ascii="Times New Roman" w:eastAsia="Times New Roman" w:hAnsi="Times New Roman" w:cs="Times New Roman"/>
      <w:color w:val="000000"/>
      <w:sz w:val="20"/>
    </w:rPr>
  </w:style>
  <w:style w:type="character" w:customStyle="1" w:styleId="footnotemark">
    <w:name w:val="footnote mark"/>
    <w:hidden/>
    <w:rsid w:val="00754CEA"/>
    <w:rPr>
      <w:rFonts w:ascii="Times New Roman" w:eastAsia="Times New Roman" w:hAnsi="Times New Roman" w:cs="Times New Roman"/>
      <w:color w:val="000000"/>
      <w:sz w:val="20"/>
      <w:vertAlign w:val="superscript"/>
    </w:rPr>
  </w:style>
  <w:style w:type="paragraph" w:styleId="Header">
    <w:name w:val="header"/>
    <w:basedOn w:val="Normal"/>
    <w:link w:val="HeaderChar"/>
    <w:uiPriority w:val="99"/>
    <w:unhideWhenUsed/>
    <w:rsid w:val="00187926"/>
    <w:pPr>
      <w:tabs>
        <w:tab w:val="center" w:pos="4680"/>
        <w:tab w:val="right" w:pos="9360"/>
      </w:tabs>
    </w:pPr>
  </w:style>
  <w:style w:type="character" w:customStyle="1" w:styleId="HeaderChar">
    <w:name w:val="Header Char"/>
    <w:basedOn w:val="DefaultParagraphFont"/>
    <w:link w:val="Header"/>
    <w:uiPriority w:val="99"/>
    <w:rsid w:val="00187926"/>
    <w:rPr>
      <w:rFonts w:ascii="Courier" w:eastAsia="Times New Roman" w:hAnsi="Courier" w:cs="Times New Roman"/>
      <w:sz w:val="24"/>
      <w:szCs w:val="20"/>
    </w:rPr>
  </w:style>
  <w:style w:type="paragraph" w:styleId="Footer">
    <w:name w:val="footer"/>
    <w:basedOn w:val="Normal"/>
    <w:link w:val="FooterChar"/>
    <w:uiPriority w:val="99"/>
    <w:unhideWhenUsed/>
    <w:rsid w:val="00187926"/>
    <w:pPr>
      <w:tabs>
        <w:tab w:val="center" w:pos="4680"/>
        <w:tab w:val="right" w:pos="9360"/>
      </w:tabs>
    </w:pPr>
  </w:style>
  <w:style w:type="character" w:customStyle="1" w:styleId="FooterChar">
    <w:name w:val="Footer Char"/>
    <w:basedOn w:val="DefaultParagraphFont"/>
    <w:link w:val="Footer"/>
    <w:uiPriority w:val="99"/>
    <w:rsid w:val="00187926"/>
    <w:rPr>
      <w:rFonts w:ascii="Courier" w:eastAsia="Times New Roman" w:hAnsi="Courier" w:cs="Times New Roman"/>
      <w:sz w:val="24"/>
      <w:szCs w:val="20"/>
    </w:rPr>
  </w:style>
  <w:style w:type="paragraph" w:styleId="FootnoteText">
    <w:name w:val="footnote text"/>
    <w:aliases w:val="Car,fn,ALTS FOOTNOTE,Footnote Text 2,Footnote text,FOOTNOTE,fn Char Char,fn Char"/>
    <w:basedOn w:val="Normal"/>
    <w:link w:val="FootnoteTextChar"/>
    <w:uiPriority w:val="99"/>
    <w:qFormat/>
    <w:rsid w:val="00475522"/>
  </w:style>
  <w:style w:type="character" w:customStyle="1" w:styleId="FootnoteTextChar">
    <w:name w:val="Footnote Text Char"/>
    <w:aliases w:val="Car Char,fn Char1,ALTS FOOTNOTE Char,Footnote Text 2 Char,Footnote text Char,FOOTNOTE Char,fn Char Char Char,fn Char Char1"/>
    <w:basedOn w:val="DefaultParagraphFont"/>
    <w:link w:val="FootnoteText"/>
    <w:uiPriority w:val="99"/>
    <w:rsid w:val="00475522"/>
    <w:rPr>
      <w:rFonts w:ascii="Courier" w:eastAsia="Times New Roman" w:hAnsi="Courier" w:cs="Times New Roman"/>
      <w:sz w:val="24"/>
      <w:szCs w:val="20"/>
    </w:rPr>
  </w:style>
  <w:style w:type="character" w:styleId="FootnoteReference">
    <w:name w:val="footnote reference"/>
    <w:aliases w:val="o,fr"/>
    <w:basedOn w:val="DefaultParagraphFont"/>
    <w:rsid w:val="00475522"/>
    <w:rPr>
      <w:vertAlign w:val="superscript"/>
    </w:rPr>
  </w:style>
  <w:style w:type="character" w:customStyle="1" w:styleId="wordphrase">
    <w:name w:val="wordphrase"/>
    <w:basedOn w:val="DefaultParagraphFont"/>
    <w:rsid w:val="003D014D"/>
  </w:style>
  <w:style w:type="character" w:styleId="Hyperlink">
    <w:name w:val="Hyperlink"/>
    <w:basedOn w:val="DefaultParagraphFont"/>
    <w:uiPriority w:val="99"/>
    <w:unhideWhenUsed/>
    <w:rsid w:val="00087298"/>
    <w:rPr>
      <w:strike w:val="0"/>
      <w:dstrike w:val="0"/>
      <w:color w:val="145DA4"/>
      <w:u w:val="none"/>
      <w:effect w:val="none"/>
    </w:rPr>
  </w:style>
  <w:style w:type="character" w:customStyle="1" w:styleId="corelatedinfohoverboxpngtreatmenttext1">
    <w:name w:val="co_relatedinfo_hoverbox_png_treatmenttext1"/>
    <w:basedOn w:val="DefaultParagraphFont"/>
    <w:rsid w:val="00087298"/>
    <w:rPr>
      <w:rFonts w:ascii="Arial" w:hAnsi="Arial" w:cs="Arial" w:hint="default"/>
      <w:color w:val="000000"/>
      <w:sz w:val="17"/>
      <w:szCs w:val="17"/>
    </w:rPr>
  </w:style>
  <w:style w:type="character" w:customStyle="1" w:styleId="Heading4Char">
    <w:name w:val="Heading 4 Char"/>
    <w:basedOn w:val="DefaultParagraphFont"/>
    <w:link w:val="Heading4"/>
    <w:uiPriority w:val="9"/>
    <w:semiHidden/>
    <w:rsid w:val="00261992"/>
    <w:rPr>
      <w:rFonts w:asciiTheme="majorHAnsi" w:eastAsiaTheme="majorEastAsia" w:hAnsiTheme="majorHAnsi" w:cstheme="majorBidi"/>
      <w:i/>
      <w:iCs/>
      <w:color w:val="365F91" w:themeColor="accent1" w:themeShade="BF"/>
      <w:sz w:val="24"/>
      <w:szCs w:val="20"/>
    </w:rPr>
  </w:style>
  <w:style w:type="paragraph" w:styleId="NormalWeb">
    <w:name w:val="Normal (Web)"/>
    <w:basedOn w:val="Normal"/>
    <w:uiPriority w:val="99"/>
    <w:unhideWhenUsed/>
    <w:rsid w:val="0026199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A746B"/>
    <w:pPr>
      <w:ind w:left="720"/>
      <w:contextualSpacing/>
    </w:pPr>
  </w:style>
  <w:style w:type="paragraph" w:styleId="BalloonText">
    <w:name w:val="Balloon Text"/>
    <w:basedOn w:val="Normal"/>
    <w:link w:val="BalloonTextChar"/>
    <w:uiPriority w:val="99"/>
    <w:semiHidden/>
    <w:unhideWhenUsed/>
    <w:rsid w:val="008D40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00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E3665"/>
    <w:rPr>
      <w:sz w:val="16"/>
      <w:szCs w:val="16"/>
    </w:rPr>
  </w:style>
  <w:style w:type="paragraph" w:styleId="CommentText">
    <w:name w:val="annotation text"/>
    <w:basedOn w:val="Normal"/>
    <w:link w:val="CommentTextChar"/>
    <w:uiPriority w:val="99"/>
    <w:semiHidden/>
    <w:unhideWhenUsed/>
    <w:rsid w:val="006E3665"/>
    <w:rPr>
      <w:sz w:val="20"/>
    </w:rPr>
  </w:style>
  <w:style w:type="character" w:customStyle="1" w:styleId="CommentTextChar">
    <w:name w:val="Comment Text Char"/>
    <w:basedOn w:val="DefaultParagraphFont"/>
    <w:link w:val="CommentText"/>
    <w:uiPriority w:val="99"/>
    <w:semiHidden/>
    <w:rsid w:val="006E3665"/>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6E3665"/>
    <w:rPr>
      <w:b/>
      <w:bCs/>
    </w:rPr>
  </w:style>
  <w:style w:type="character" w:customStyle="1" w:styleId="CommentSubjectChar">
    <w:name w:val="Comment Subject Char"/>
    <w:basedOn w:val="CommentTextChar"/>
    <w:link w:val="CommentSubject"/>
    <w:uiPriority w:val="99"/>
    <w:semiHidden/>
    <w:rsid w:val="006E3665"/>
    <w:rPr>
      <w:rFonts w:ascii="Courier" w:eastAsia="Times New Roman" w:hAnsi="Courier" w:cs="Times New Roman"/>
      <w:b/>
      <w:bCs/>
      <w:sz w:val="20"/>
      <w:szCs w:val="20"/>
    </w:rPr>
  </w:style>
  <w:style w:type="character" w:customStyle="1" w:styleId="UnresolvedMention1">
    <w:name w:val="Unresolved Mention1"/>
    <w:basedOn w:val="DefaultParagraphFont"/>
    <w:uiPriority w:val="99"/>
    <w:semiHidden/>
    <w:unhideWhenUsed/>
    <w:rsid w:val="00850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832565">
      <w:bodyDiv w:val="1"/>
      <w:marLeft w:val="0"/>
      <w:marRight w:val="0"/>
      <w:marTop w:val="0"/>
      <w:marBottom w:val="0"/>
      <w:divBdr>
        <w:top w:val="none" w:sz="0" w:space="0" w:color="auto"/>
        <w:left w:val="none" w:sz="0" w:space="0" w:color="auto"/>
        <w:bottom w:val="none" w:sz="0" w:space="0" w:color="auto"/>
        <w:right w:val="none" w:sz="0" w:space="0" w:color="auto"/>
      </w:divBdr>
    </w:div>
    <w:div w:id="221717818">
      <w:bodyDiv w:val="1"/>
      <w:marLeft w:val="0"/>
      <w:marRight w:val="0"/>
      <w:marTop w:val="0"/>
      <w:marBottom w:val="0"/>
      <w:divBdr>
        <w:top w:val="none" w:sz="0" w:space="0" w:color="auto"/>
        <w:left w:val="none" w:sz="0" w:space="0" w:color="auto"/>
        <w:bottom w:val="none" w:sz="0" w:space="0" w:color="auto"/>
        <w:right w:val="none" w:sz="0" w:space="0" w:color="auto"/>
      </w:divBdr>
      <w:divsChild>
        <w:div w:id="911550997">
          <w:marLeft w:val="0"/>
          <w:marRight w:val="0"/>
          <w:marTop w:val="0"/>
          <w:marBottom w:val="0"/>
          <w:divBdr>
            <w:top w:val="none" w:sz="0" w:space="0" w:color="auto"/>
            <w:left w:val="single" w:sz="6" w:space="0" w:color="BBBBBB"/>
            <w:bottom w:val="single" w:sz="6" w:space="0" w:color="BBBBBB"/>
            <w:right w:val="single" w:sz="6" w:space="0" w:color="BBBBBB"/>
          </w:divBdr>
          <w:divsChild>
            <w:div w:id="284387944">
              <w:marLeft w:val="0"/>
              <w:marRight w:val="0"/>
              <w:marTop w:val="0"/>
              <w:marBottom w:val="0"/>
              <w:divBdr>
                <w:top w:val="none" w:sz="0" w:space="0" w:color="auto"/>
                <w:left w:val="none" w:sz="0" w:space="0" w:color="auto"/>
                <w:bottom w:val="none" w:sz="0" w:space="0" w:color="auto"/>
                <w:right w:val="none" w:sz="0" w:space="0" w:color="auto"/>
              </w:divBdr>
              <w:divsChild>
                <w:div w:id="77868429">
                  <w:marLeft w:val="0"/>
                  <w:marRight w:val="0"/>
                  <w:marTop w:val="75"/>
                  <w:marBottom w:val="0"/>
                  <w:divBdr>
                    <w:top w:val="none" w:sz="0" w:space="0" w:color="auto"/>
                    <w:left w:val="none" w:sz="0" w:space="0" w:color="auto"/>
                    <w:bottom w:val="none" w:sz="0" w:space="0" w:color="auto"/>
                    <w:right w:val="none" w:sz="0" w:space="0" w:color="auto"/>
                  </w:divBdr>
                  <w:divsChild>
                    <w:div w:id="615797596">
                      <w:marLeft w:val="0"/>
                      <w:marRight w:val="0"/>
                      <w:marTop w:val="0"/>
                      <w:marBottom w:val="0"/>
                      <w:divBdr>
                        <w:top w:val="none" w:sz="0" w:space="0" w:color="auto"/>
                        <w:left w:val="none" w:sz="0" w:space="0" w:color="auto"/>
                        <w:bottom w:val="none" w:sz="0" w:space="0" w:color="auto"/>
                        <w:right w:val="none" w:sz="0" w:space="0" w:color="auto"/>
                      </w:divBdr>
                      <w:divsChild>
                        <w:div w:id="34935133">
                          <w:marLeft w:val="0"/>
                          <w:marRight w:val="0"/>
                          <w:marTop w:val="0"/>
                          <w:marBottom w:val="0"/>
                          <w:divBdr>
                            <w:top w:val="none" w:sz="0" w:space="0" w:color="auto"/>
                            <w:left w:val="none" w:sz="0" w:space="0" w:color="auto"/>
                            <w:bottom w:val="none" w:sz="0" w:space="0" w:color="auto"/>
                            <w:right w:val="none" w:sz="0" w:space="0" w:color="auto"/>
                          </w:divBdr>
                          <w:divsChild>
                            <w:div w:id="1143548240">
                              <w:marLeft w:val="0"/>
                              <w:marRight w:val="0"/>
                              <w:marTop w:val="0"/>
                              <w:marBottom w:val="0"/>
                              <w:divBdr>
                                <w:top w:val="none" w:sz="0" w:space="0" w:color="auto"/>
                                <w:left w:val="none" w:sz="0" w:space="0" w:color="auto"/>
                                <w:bottom w:val="none" w:sz="0" w:space="0" w:color="auto"/>
                                <w:right w:val="none" w:sz="0" w:space="0" w:color="auto"/>
                              </w:divBdr>
                              <w:divsChild>
                                <w:div w:id="669144192">
                                  <w:marLeft w:val="0"/>
                                  <w:marRight w:val="0"/>
                                  <w:marTop w:val="0"/>
                                  <w:marBottom w:val="0"/>
                                  <w:divBdr>
                                    <w:top w:val="none" w:sz="0" w:space="0" w:color="auto"/>
                                    <w:left w:val="none" w:sz="0" w:space="0" w:color="auto"/>
                                    <w:bottom w:val="none" w:sz="0" w:space="0" w:color="auto"/>
                                    <w:right w:val="none" w:sz="0" w:space="0" w:color="auto"/>
                                  </w:divBdr>
                                  <w:divsChild>
                                    <w:div w:id="1358039719">
                                      <w:marLeft w:val="0"/>
                                      <w:marRight w:val="0"/>
                                      <w:marTop w:val="0"/>
                                      <w:marBottom w:val="0"/>
                                      <w:divBdr>
                                        <w:top w:val="none" w:sz="0" w:space="0" w:color="auto"/>
                                        <w:left w:val="none" w:sz="0" w:space="0" w:color="auto"/>
                                        <w:bottom w:val="none" w:sz="0" w:space="0" w:color="auto"/>
                                        <w:right w:val="none" w:sz="0" w:space="0" w:color="auto"/>
                                      </w:divBdr>
                                      <w:divsChild>
                                        <w:div w:id="718869317">
                                          <w:marLeft w:val="1200"/>
                                          <w:marRight w:val="1200"/>
                                          <w:marTop w:val="0"/>
                                          <w:marBottom w:val="0"/>
                                          <w:divBdr>
                                            <w:top w:val="none" w:sz="0" w:space="0" w:color="auto"/>
                                            <w:left w:val="none" w:sz="0" w:space="0" w:color="auto"/>
                                            <w:bottom w:val="none" w:sz="0" w:space="0" w:color="auto"/>
                                            <w:right w:val="none" w:sz="0" w:space="0" w:color="auto"/>
                                          </w:divBdr>
                                          <w:divsChild>
                                            <w:div w:id="248543512">
                                              <w:marLeft w:val="0"/>
                                              <w:marRight w:val="0"/>
                                              <w:marTop w:val="0"/>
                                              <w:marBottom w:val="0"/>
                                              <w:divBdr>
                                                <w:top w:val="none" w:sz="0" w:space="0" w:color="auto"/>
                                                <w:left w:val="none" w:sz="0" w:space="0" w:color="auto"/>
                                                <w:bottom w:val="none" w:sz="0" w:space="0" w:color="auto"/>
                                                <w:right w:val="none" w:sz="0" w:space="0" w:color="auto"/>
                                              </w:divBdr>
                                              <w:divsChild>
                                                <w:div w:id="509492879">
                                                  <w:marLeft w:val="0"/>
                                                  <w:marRight w:val="0"/>
                                                  <w:marTop w:val="0"/>
                                                  <w:marBottom w:val="0"/>
                                                  <w:divBdr>
                                                    <w:top w:val="none" w:sz="0" w:space="0" w:color="auto"/>
                                                    <w:left w:val="none" w:sz="0" w:space="0" w:color="auto"/>
                                                    <w:bottom w:val="none" w:sz="0" w:space="0" w:color="auto"/>
                                                    <w:right w:val="none" w:sz="0" w:space="0" w:color="auto"/>
                                                  </w:divBdr>
                                                  <w:divsChild>
                                                    <w:div w:id="454056253">
                                                      <w:marLeft w:val="0"/>
                                                      <w:marRight w:val="0"/>
                                                      <w:marTop w:val="0"/>
                                                      <w:marBottom w:val="0"/>
                                                      <w:divBdr>
                                                        <w:top w:val="none" w:sz="0" w:space="0" w:color="auto"/>
                                                        <w:left w:val="none" w:sz="0" w:space="0" w:color="auto"/>
                                                        <w:bottom w:val="none" w:sz="0" w:space="0" w:color="auto"/>
                                                        <w:right w:val="none" w:sz="0" w:space="0" w:color="auto"/>
                                                      </w:divBdr>
                                                    </w:div>
                                                    <w:div w:id="72387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9484033">
      <w:bodyDiv w:val="1"/>
      <w:marLeft w:val="0"/>
      <w:marRight w:val="0"/>
      <w:marTop w:val="0"/>
      <w:marBottom w:val="0"/>
      <w:divBdr>
        <w:top w:val="none" w:sz="0" w:space="0" w:color="auto"/>
        <w:left w:val="none" w:sz="0" w:space="0" w:color="auto"/>
        <w:bottom w:val="none" w:sz="0" w:space="0" w:color="auto"/>
        <w:right w:val="none" w:sz="0" w:space="0" w:color="auto"/>
      </w:divBdr>
      <w:divsChild>
        <w:div w:id="507058211">
          <w:marLeft w:val="0"/>
          <w:marRight w:val="0"/>
          <w:marTop w:val="0"/>
          <w:marBottom w:val="0"/>
          <w:divBdr>
            <w:top w:val="none" w:sz="0" w:space="0" w:color="auto"/>
            <w:left w:val="single" w:sz="6" w:space="0" w:color="BBBBBB"/>
            <w:bottom w:val="single" w:sz="6" w:space="0" w:color="BBBBBB"/>
            <w:right w:val="single" w:sz="6" w:space="0" w:color="BBBBBB"/>
          </w:divBdr>
          <w:divsChild>
            <w:div w:id="1547371624">
              <w:marLeft w:val="0"/>
              <w:marRight w:val="0"/>
              <w:marTop w:val="0"/>
              <w:marBottom w:val="0"/>
              <w:divBdr>
                <w:top w:val="none" w:sz="0" w:space="0" w:color="auto"/>
                <w:left w:val="none" w:sz="0" w:space="0" w:color="auto"/>
                <w:bottom w:val="none" w:sz="0" w:space="0" w:color="auto"/>
                <w:right w:val="none" w:sz="0" w:space="0" w:color="auto"/>
              </w:divBdr>
              <w:divsChild>
                <w:div w:id="463741486">
                  <w:marLeft w:val="0"/>
                  <w:marRight w:val="0"/>
                  <w:marTop w:val="75"/>
                  <w:marBottom w:val="0"/>
                  <w:divBdr>
                    <w:top w:val="none" w:sz="0" w:space="0" w:color="auto"/>
                    <w:left w:val="none" w:sz="0" w:space="0" w:color="auto"/>
                    <w:bottom w:val="none" w:sz="0" w:space="0" w:color="auto"/>
                    <w:right w:val="none" w:sz="0" w:space="0" w:color="auto"/>
                  </w:divBdr>
                  <w:divsChild>
                    <w:div w:id="985353402">
                      <w:marLeft w:val="0"/>
                      <w:marRight w:val="0"/>
                      <w:marTop w:val="0"/>
                      <w:marBottom w:val="0"/>
                      <w:divBdr>
                        <w:top w:val="none" w:sz="0" w:space="0" w:color="auto"/>
                        <w:left w:val="none" w:sz="0" w:space="0" w:color="auto"/>
                        <w:bottom w:val="none" w:sz="0" w:space="0" w:color="auto"/>
                        <w:right w:val="none" w:sz="0" w:space="0" w:color="auto"/>
                      </w:divBdr>
                      <w:divsChild>
                        <w:div w:id="316107325">
                          <w:marLeft w:val="0"/>
                          <w:marRight w:val="0"/>
                          <w:marTop w:val="0"/>
                          <w:marBottom w:val="0"/>
                          <w:divBdr>
                            <w:top w:val="none" w:sz="0" w:space="0" w:color="auto"/>
                            <w:left w:val="none" w:sz="0" w:space="0" w:color="auto"/>
                            <w:bottom w:val="none" w:sz="0" w:space="0" w:color="auto"/>
                            <w:right w:val="none" w:sz="0" w:space="0" w:color="auto"/>
                          </w:divBdr>
                          <w:divsChild>
                            <w:div w:id="85812161">
                              <w:marLeft w:val="0"/>
                              <w:marRight w:val="0"/>
                              <w:marTop w:val="0"/>
                              <w:marBottom w:val="0"/>
                              <w:divBdr>
                                <w:top w:val="none" w:sz="0" w:space="0" w:color="auto"/>
                                <w:left w:val="none" w:sz="0" w:space="0" w:color="auto"/>
                                <w:bottom w:val="none" w:sz="0" w:space="0" w:color="auto"/>
                                <w:right w:val="none" w:sz="0" w:space="0" w:color="auto"/>
                              </w:divBdr>
                              <w:divsChild>
                                <w:div w:id="937177578">
                                  <w:marLeft w:val="0"/>
                                  <w:marRight w:val="0"/>
                                  <w:marTop w:val="0"/>
                                  <w:marBottom w:val="0"/>
                                  <w:divBdr>
                                    <w:top w:val="none" w:sz="0" w:space="0" w:color="auto"/>
                                    <w:left w:val="none" w:sz="0" w:space="0" w:color="auto"/>
                                    <w:bottom w:val="none" w:sz="0" w:space="0" w:color="auto"/>
                                    <w:right w:val="none" w:sz="0" w:space="0" w:color="auto"/>
                                  </w:divBdr>
                                  <w:divsChild>
                                    <w:div w:id="1986928920">
                                      <w:marLeft w:val="0"/>
                                      <w:marRight w:val="0"/>
                                      <w:marTop w:val="0"/>
                                      <w:marBottom w:val="0"/>
                                      <w:divBdr>
                                        <w:top w:val="none" w:sz="0" w:space="0" w:color="auto"/>
                                        <w:left w:val="none" w:sz="0" w:space="0" w:color="auto"/>
                                        <w:bottom w:val="none" w:sz="0" w:space="0" w:color="auto"/>
                                        <w:right w:val="none" w:sz="0" w:space="0" w:color="auto"/>
                                      </w:divBdr>
                                      <w:divsChild>
                                        <w:div w:id="839807274">
                                          <w:marLeft w:val="1200"/>
                                          <w:marRight w:val="1200"/>
                                          <w:marTop w:val="0"/>
                                          <w:marBottom w:val="0"/>
                                          <w:divBdr>
                                            <w:top w:val="none" w:sz="0" w:space="0" w:color="auto"/>
                                            <w:left w:val="none" w:sz="0" w:space="0" w:color="auto"/>
                                            <w:bottom w:val="none" w:sz="0" w:space="0" w:color="auto"/>
                                            <w:right w:val="none" w:sz="0" w:space="0" w:color="auto"/>
                                          </w:divBdr>
                                          <w:divsChild>
                                            <w:div w:id="1802532520">
                                              <w:marLeft w:val="0"/>
                                              <w:marRight w:val="0"/>
                                              <w:marTop w:val="0"/>
                                              <w:marBottom w:val="0"/>
                                              <w:divBdr>
                                                <w:top w:val="none" w:sz="0" w:space="0" w:color="auto"/>
                                                <w:left w:val="none" w:sz="0" w:space="0" w:color="auto"/>
                                                <w:bottom w:val="none" w:sz="0" w:space="0" w:color="auto"/>
                                                <w:right w:val="none" w:sz="0" w:space="0" w:color="auto"/>
                                              </w:divBdr>
                                              <w:divsChild>
                                                <w:div w:id="2050106417">
                                                  <w:marLeft w:val="0"/>
                                                  <w:marRight w:val="0"/>
                                                  <w:marTop w:val="0"/>
                                                  <w:marBottom w:val="0"/>
                                                  <w:divBdr>
                                                    <w:top w:val="none" w:sz="0" w:space="0" w:color="auto"/>
                                                    <w:left w:val="none" w:sz="0" w:space="0" w:color="auto"/>
                                                    <w:bottom w:val="none" w:sz="0" w:space="0" w:color="auto"/>
                                                    <w:right w:val="none" w:sz="0" w:space="0" w:color="auto"/>
                                                  </w:divBdr>
                                                  <w:divsChild>
                                                    <w:div w:id="212694930">
                                                      <w:marLeft w:val="0"/>
                                                      <w:marRight w:val="0"/>
                                                      <w:marTop w:val="0"/>
                                                      <w:marBottom w:val="0"/>
                                                      <w:divBdr>
                                                        <w:top w:val="none" w:sz="0" w:space="0" w:color="auto"/>
                                                        <w:left w:val="none" w:sz="0" w:space="0" w:color="auto"/>
                                                        <w:bottom w:val="none" w:sz="0" w:space="0" w:color="auto"/>
                                                        <w:right w:val="none" w:sz="0" w:space="0" w:color="auto"/>
                                                      </w:divBdr>
                                                      <w:divsChild>
                                                        <w:div w:id="1666392363">
                                                          <w:marLeft w:val="0"/>
                                                          <w:marRight w:val="0"/>
                                                          <w:marTop w:val="0"/>
                                                          <w:marBottom w:val="0"/>
                                                          <w:divBdr>
                                                            <w:top w:val="none" w:sz="0" w:space="0" w:color="auto"/>
                                                            <w:left w:val="none" w:sz="0" w:space="0" w:color="auto"/>
                                                            <w:bottom w:val="none" w:sz="0" w:space="0" w:color="auto"/>
                                                            <w:right w:val="none" w:sz="0" w:space="0" w:color="auto"/>
                                                          </w:divBdr>
                                                        </w:div>
                                                      </w:divsChild>
                                                    </w:div>
                                                    <w:div w:id="422608688">
                                                      <w:marLeft w:val="0"/>
                                                      <w:marRight w:val="0"/>
                                                      <w:marTop w:val="0"/>
                                                      <w:marBottom w:val="0"/>
                                                      <w:divBdr>
                                                        <w:top w:val="none" w:sz="0" w:space="0" w:color="auto"/>
                                                        <w:left w:val="none" w:sz="0" w:space="0" w:color="auto"/>
                                                        <w:bottom w:val="none" w:sz="0" w:space="0" w:color="auto"/>
                                                        <w:right w:val="none" w:sz="0" w:space="0" w:color="auto"/>
                                                      </w:divBdr>
                                                      <w:divsChild>
                                                        <w:div w:id="964389522">
                                                          <w:marLeft w:val="0"/>
                                                          <w:marRight w:val="0"/>
                                                          <w:marTop w:val="0"/>
                                                          <w:marBottom w:val="0"/>
                                                          <w:divBdr>
                                                            <w:top w:val="none" w:sz="0" w:space="0" w:color="auto"/>
                                                            <w:left w:val="none" w:sz="0" w:space="0" w:color="auto"/>
                                                            <w:bottom w:val="none" w:sz="0" w:space="0" w:color="auto"/>
                                                            <w:right w:val="none" w:sz="0" w:space="0" w:color="auto"/>
                                                          </w:divBdr>
                                                        </w:div>
                                                      </w:divsChild>
                                                    </w:div>
                                                    <w:div w:id="1383941672">
                                                      <w:marLeft w:val="0"/>
                                                      <w:marRight w:val="0"/>
                                                      <w:marTop w:val="0"/>
                                                      <w:marBottom w:val="0"/>
                                                      <w:divBdr>
                                                        <w:top w:val="none" w:sz="0" w:space="0" w:color="auto"/>
                                                        <w:left w:val="none" w:sz="0" w:space="0" w:color="auto"/>
                                                        <w:bottom w:val="none" w:sz="0" w:space="0" w:color="auto"/>
                                                        <w:right w:val="none" w:sz="0" w:space="0" w:color="auto"/>
                                                      </w:divBdr>
                                                      <w:divsChild>
                                                        <w:div w:id="19811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8705196">
      <w:bodyDiv w:val="1"/>
      <w:marLeft w:val="0"/>
      <w:marRight w:val="0"/>
      <w:marTop w:val="0"/>
      <w:marBottom w:val="0"/>
      <w:divBdr>
        <w:top w:val="none" w:sz="0" w:space="0" w:color="auto"/>
        <w:left w:val="none" w:sz="0" w:space="0" w:color="auto"/>
        <w:bottom w:val="none" w:sz="0" w:space="0" w:color="auto"/>
        <w:right w:val="none" w:sz="0" w:space="0" w:color="auto"/>
      </w:divBdr>
      <w:divsChild>
        <w:div w:id="1344623319">
          <w:marLeft w:val="0"/>
          <w:marRight w:val="0"/>
          <w:marTop w:val="0"/>
          <w:marBottom w:val="0"/>
          <w:divBdr>
            <w:top w:val="none" w:sz="0" w:space="0" w:color="auto"/>
            <w:left w:val="single" w:sz="6" w:space="0" w:color="BBBBBB"/>
            <w:bottom w:val="single" w:sz="6" w:space="0" w:color="BBBBBB"/>
            <w:right w:val="single" w:sz="6" w:space="0" w:color="BBBBBB"/>
          </w:divBdr>
          <w:divsChild>
            <w:div w:id="1454325836">
              <w:marLeft w:val="0"/>
              <w:marRight w:val="0"/>
              <w:marTop w:val="0"/>
              <w:marBottom w:val="0"/>
              <w:divBdr>
                <w:top w:val="none" w:sz="0" w:space="0" w:color="auto"/>
                <w:left w:val="none" w:sz="0" w:space="0" w:color="auto"/>
                <w:bottom w:val="none" w:sz="0" w:space="0" w:color="auto"/>
                <w:right w:val="none" w:sz="0" w:space="0" w:color="auto"/>
              </w:divBdr>
              <w:divsChild>
                <w:div w:id="1625849767">
                  <w:marLeft w:val="0"/>
                  <w:marRight w:val="0"/>
                  <w:marTop w:val="75"/>
                  <w:marBottom w:val="0"/>
                  <w:divBdr>
                    <w:top w:val="none" w:sz="0" w:space="0" w:color="auto"/>
                    <w:left w:val="none" w:sz="0" w:space="0" w:color="auto"/>
                    <w:bottom w:val="none" w:sz="0" w:space="0" w:color="auto"/>
                    <w:right w:val="none" w:sz="0" w:space="0" w:color="auto"/>
                  </w:divBdr>
                  <w:divsChild>
                    <w:div w:id="705562480">
                      <w:marLeft w:val="0"/>
                      <w:marRight w:val="0"/>
                      <w:marTop w:val="0"/>
                      <w:marBottom w:val="0"/>
                      <w:divBdr>
                        <w:top w:val="none" w:sz="0" w:space="0" w:color="auto"/>
                        <w:left w:val="none" w:sz="0" w:space="0" w:color="auto"/>
                        <w:bottom w:val="none" w:sz="0" w:space="0" w:color="auto"/>
                        <w:right w:val="none" w:sz="0" w:space="0" w:color="auto"/>
                      </w:divBdr>
                      <w:divsChild>
                        <w:div w:id="1425607618">
                          <w:marLeft w:val="0"/>
                          <w:marRight w:val="0"/>
                          <w:marTop w:val="0"/>
                          <w:marBottom w:val="0"/>
                          <w:divBdr>
                            <w:top w:val="none" w:sz="0" w:space="0" w:color="auto"/>
                            <w:left w:val="none" w:sz="0" w:space="0" w:color="auto"/>
                            <w:bottom w:val="none" w:sz="0" w:space="0" w:color="auto"/>
                            <w:right w:val="none" w:sz="0" w:space="0" w:color="auto"/>
                          </w:divBdr>
                          <w:divsChild>
                            <w:div w:id="677274129">
                              <w:marLeft w:val="0"/>
                              <w:marRight w:val="0"/>
                              <w:marTop w:val="0"/>
                              <w:marBottom w:val="0"/>
                              <w:divBdr>
                                <w:top w:val="none" w:sz="0" w:space="0" w:color="auto"/>
                                <w:left w:val="none" w:sz="0" w:space="0" w:color="auto"/>
                                <w:bottom w:val="none" w:sz="0" w:space="0" w:color="auto"/>
                                <w:right w:val="none" w:sz="0" w:space="0" w:color="auto"/>
                              </w:divBdr>
                              <w:divsChild>
                                <w:div w:id="776289062">
                                  <w:marLeft w:val="0"/>
                                  <w:marRight w:val="0"/>
                                  <w:marTop w:val="0"/>
                                  <w:marBottom w:val="0"/>
                                  <w:divBdr>
                                    <w:top w:val="none" w:sz="0" w:space="0" w:color="auto"/>
                                    <w:left w:val="none" w:sz="0" w:space="0" w:color="auto"/>
                                    <w:bottom w:val="none" w:sz="0" w:space="0" w:color="auto"/>
                                    <w:right w:val="none" w:sz="0" w:space="0" w:color="auto"/>
                                  </w:divBdr>
                                  <w:divsChild>
                                    <w:div w:id="1572809809">
                                      <w:marLeft w:val="0"/>
                                      <w:marRight w:val="0"/>
                                      <w:marTop w:val="0"/>
                                      <w:marBottom w:val="0"/>
                                      <w:divBdr>
                                        <w:top w:val="none" w:sz="0" w:space="0" w:color="auto"/>
                                        <w:left w:val="none" w:sz="0" w:space="0" w:color="auto"/>
                                        <w:bottom w:val="none" w:sz="0" w:space="0" w:color="auto"/>
                                        <w:right w:val="none" w:sz="0" w:space="0" w:color="auto"/>
                                      </w:divBdr>
                                      <w:divsChild>
                                        <w:div w:id="878513919">
                                          <w:marLeft w:val="0"/>
                                          <w:marRight w:val="0"/>
                                          <w:marTop w:val="0"/>
                                          <w:marBottom w:val="0"/>
                                          <w:divBdr>
                                            <w:top w:val="none" w:sz="0" w:space="0" w:color="auto"/>
                                            <w:left w:val="none" w:sz="0" w:space="0" w:color="auto"/>
                                            <w:bottom w:val="none" w:sz="0" w:space="0" w:color="auto"/>
                                            <w:right w:val="none" w:sz="0" w:space="0" w:color="auto"/>
                                          </w:divBdr>
                                          <w:divsChild>
                                            <w:div w:id="1526092317">
                                              <w:marLeft w:val="0"/>
                                              <w:marRight w:val="0"/>
                                              <w:marTop w:val="0"/>
                                              <w:marBottom w:val="0"/>
                                              <w:divBdr>
                                                <w:top w:val="none" w:sz="0" w:space="0" w:color="auto"/>
                                                <w:left w:val="none" w:sz="0" w:space="0" w:color="auto"/>
                                                <w:bottom w:val="none" w:sz="0" w:space="0" w:color="auto"/>
                                                <w:right w:val="none" w:sz="0" w:space="0" w:color="auto"/>
                                              </w:divBdr>
                                              <w:divsChild>
                                                <w:div w:id="224266953">
                                                  <w:marLeft w:val="4560"/>
                                                  <w:marRight w:val="0"/>
                                                  <w:marTop w:val="0"/>
                                                  <w:marBottom w:val="0"/>
                                                  <w:divBdr>
                                                    <w:top w:val="none" w:sz="0" w:space="0" w:color="auto"/>
                                                    <w:left w:val="none" w:sz="0" w:space="0" w:color="auto"/>
                                                    <w:bottom w:val="none" w:sz="0" w:space="0" w:color="auto"/>
                                                    <w:right w:val="none" w:sz="0" w:space="0" w:color="auto"/>
                                                  </w:divBdr>
                                                  <w:divsChild>
                                                    <w:div w:id="1608586942">
                                                      <w:marLeft w:val="0"/>
                                                      <w:marRight w:val="0"/>
                                                      <w:marTop w:val="0"/>
                                                      <w:marBottom w:val="0"/>
                                                      <w:divBdr>
                                                        <w:top w:val="none" w:sz="0" w:space="0" w:color="auto"/>
                                                        <w:left w:val="none" w:sz="0" w:space="0" w:color="auto"/>
                                                        <w:bottom w:val="none" w:sz="0" w:space="0" w:color="auto"/>
                                                        <w:right w:val="none" w:sz="0" w:space="0" w:color="auto"/>
                                                      </w:divBdr>
                                                      <w:divsChild>
                                                        <w:div w:id="81147242">
                                                          <w:marLeft w:val="0"/>
                                                          <w:marRight w:val="0"/>
                                                          <w:marTop w:val="0"/>
                                                          <w:marBottom w:val="0"/>
                                                          <w:divBdr>
                                                            <w:top w:val="none" w:sz="0" w:space="0" w:color="auto"/>
                                                            <w:left w:val="none" w:sz="0" w:space="0" w:color="auto"/>
                                                            <w:bottom w:val="none" w:sz="0" w:space="0" w:color="auto"/>
                                                            <w:right w:val="none" w:sz="0" w:space="0" w:color="auto"/>
                                                          </w:divBdr>
                                                        </w:div>
                                                        <w:div w:id="1202521268">
                                                          <w:marLeft w:val="0"/>
                                                          <w:marRight w:val="0"/>
                                                          <w:marTop w:val="0"/>
                                                          <w:marBottom w:val="0"/>
                                                          <w:divBdr>
                                                            <w:top w:val="none" w:sz="0" w:space="0" w:color="auto"/>
                                                            <w:left w:val="none" w:sz="0" w:space="0" w:color="auto"/>
                                                            <w:bottom w:val="none" w:sz="0" w:space="0" w:color="auto"/>
                                                            <w:right w:val="none" w:sz="0" w:space="0" w:color="auto"/>
                                                          </w:divBdr>
                                                        </w:div>
                                                        <w:div w:id="2063208477">
                                                          <w:marLeft w:val="0"/>
                                                          <w:marRight w:val="0"/>
                                                          <w:marTop w:val="0"/>
                                                          <w:marBottom w:val="0"/>
                                                          <w:divBdr>
                                                            <w:top w:val="none" w:sz="0" w:space="0" w:color="auto"/>
                                                            <w:left w:val="none" w:sz="0" w:space="0" w:color="auto"/>
                                                            <w:bottom w:val="none" w:sz="0" w:space="0" w:color="auto"/>
                                                            <w:right w:val="none" w:sz="0" w:space="0" w:color="auto"/>
                                                          </w:divBdr>
                                                        </w:div>
                                                        <w:div w:id="1072117633">
                                                          <w:marLeft w:val="-75"/>
                                                          <w:marRight w:val="0"/>
                                                          <w:marTop w:val="0"/>
                                                          <w:marBottom w:val="0"/>
                                                          <w:divBdr>
                                                            <w:top w:val="none" w:sz="0" w:space="0" w:color="auto"/>
                                                            <w:left w:val="none" w:sz="0" w:space="0" w:color="auto"/>
                                                            <w:bottom w:val="none" w:sz="0" w:space="0" w:color="auto"/>
                                                            <w:right w:val="none" w:sz="0" w:space="0" w:color="auto"/>
                                                          </w:divBdr>
                                                          <w:divsChild>
                                                            <w:div w:id="766385826">
                                                              <w:marLeft w:val="0"/>
                                                              <w:marRight w:val="0"/>
                                                              <w:marTop w:val="0"/>
                                                              <w:marBottom w:val="0"/>
                                                              <w:divBdr>
                                                                <w:top w:val="none" w:sz="0" w:space="0" w:color="auto"/>
                                                                <w:left w:val="none" w:sz="0" w:space="0" w:color="auto"/>
                                                                <w:bottom w:val="none" w:sz="0" w:space="0" w:color="auto"/>
                                                                <w:right w:val="none" w:sz="0" w:space="0" w:color="auto"/>
                                                              </w:divBdr>
                                                              <w:divsChild>
                                                                <w:div w:id="89465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69128876">
      <w:bodyDiv w:val="1"/>
      <w:marLeft w:val="0"/>
      <w:marRight w:val="0"/>
      <w:marTop w:val="0"/>
      <w:marBottom w:val="0"/>
      <w:divBdr>
        <w:top w:val="none" w:sz="0" w:space="0" w:color="auto"/>
        <w:left w:val="none" w:sz="0" w:space="0" w:color="auto"/>
        <w:bottom w:val="none" w:sz="0" w:space="0" w:color="auto"/>
        <w:right w:val="none" w:sz="0" w:space="0" w:color="auto"/>
      </w:divBdr>
    </w:div>
    <w:div w:id="645158995">
      <w:bodyDiv w:val="1"/>
      <w:marLeft w:val="0"/>
      <w:marRight w:val="0"/>
      <w:marTop w:val="0"/>
      <w:marBottom w:val="0"/>
      <w:divBdr>
        <w:top w:val="none" w:sz="0" w:space="0" w:color="auto"/>
        <w:left w:val="none" w:sz="0" w:space="0" w:color="auto"/>
        <w:bottom w:val="none" w:sz="0" w:space="0" w:color="auto"/>
        <w:right w:val="none" w:sz="0" w:space="0" w:color="auto"/>
      </w:divBdr>
    </w:div>
    <w:div w:id="986784234">
      <w:bodyDiv w:val="1"/>
      <w:marLeft w:val="0"/>
      <w:marRight w:val="0"/>
      <w:marTop w:val="0"/>
      <w:marBottom w:val="0"/>
      <w:divBdr>
        <w:top w:val="none" w:sz="0" w:space="0" w:color="auto"/>
        <w:left w:val="none" w:sz="0" w:space="0" w:color="auto"/>
        <w:bottom w:val="none" w:sz="0" w:space="0" w:color="auto"/>
        <w:right w:val="none" w:sz="0" w:space="0" w:color="auto"/>
      </w:divBdr>
      <w:divsChild>
        <w:div w:id="786894604">
          <w:marLeft w:val="0"/>
          <w:marRight w:val="0"/>
          <w:marTop w:val="0"/>
          <w:marBottom w:val="0"/>
          <w:divBdr>
            <w:top w:val="none" w:sz="0" w:space="0" w:color="auto"/>
            <w:left w:val="single" w:sz="6" w:space="0" w:color="BBBBBB"/>
            <w:bottom w:val="single" w:sz="6" w:space="0" w:color="BBBBBB"/>
            <w:right w:val="single" w:sz="6" w:space="0" w:color="BBBBBB"/>
          </w:divBdr>
          <w:divsChild>
            <w:div w:id="1524632701">
              <w:marLeft w:val="0"/>
              <w:marRight w:val="0"/>
              <w:marTop w:val="0"/>
              <w:marBottom w:val="0"/>
              <w:divBdr>
                <w:top w:val="none" w:sz="0" w:space="0" w:color="auto"/>
                <w:left w:val="none" w:sz="0" w:space="0" w:color="auto"/>
                <w:bottom w:val="none" w:sz="0" w:space="0" w:color="auto"/>
                <w:right w:val="none" w:sz="0" w:space="0" w:color="auto"/>
              </w:divBdr>
              <w:divsChild>
                <w:div w:id="931398845">
                  <w:marLeft w:val="0"/>
                  <w:marRight w:val="0"/>
                  <w:marTop w:val="75"/>
                  <w:marBottom w:val="0"/>
                  <w:divBdr>
                    <w:top w:val="none" w:sz="0" w:space="0" w:color="auto"/>
                    <w:left w:val="none" w:sz="0" w:space="0" w:color="auto"/>
                    <w:bottom w:val="none" w:sz="0" w:space="0" w:color="auto"/>
                    <w:right w:val="none" w:sz="0" w:space="0" w:color="auto"/>
                  </w:divBdr>
                  <w:divsChild>
                    <w:div w:id="1647126502">
                      <w:marLeft w:val="0"/>
                      <w:marRight w:val="0"/>
                      <w:marTop w:val="0"/>
                      <w:marBottom w:val="0"/>
                      <w:divBdr>
                        <w:top w:val="none" w:sz="0" w:space="0" w:color="auto"/>
                        <w:left w:val="none" w:sz="0" w:space="0" w:color="auto"/>
                        <w:bottom w:val="none" w:sz="0" w:space="0" w:color="auto"/>
                        <w:right w:val="none" w:sz="0" w:space="0" w:color="auto"/>
                      </w:divBdr>
                      <w:divsChild>
                        <w:div w:id="186986081">
                          <w:marLeft w:val="0"/>
                          <w:marRight w:val="0"/>
                          <w:marTop w:val="0"/>
                          <w:marBottom w:val="0"/>
                          <w:divBdr>
                            <w:top w:val="none" w:sz="0" w:space="0" w:color="auto"/>
                            <w:left w:val="none" w:sz="0" w:space="0" w:color="auto"/>
                            <w:bottom w:val="none" w:sz="0" w:space="0" w:color="auto"/>
                            <w:right w:val="none" w:sz="0" w:space="0" w:color="auto"/>
                          </w:divBdr>
                          <w:divsChild>
                            <w:div w:id="908466945">
                              <w:marLeft w:val="0"/>
                              <w:marRight w:val="0"/>
                              <w:marTop w:val="0"/>
                              <w:marBottom w:val="0"/>
                              <w:divBdr>
                                <w:top w:val="none" w:sz="0" w:space="0" w:color="auto"/>
                                <w:left w:val="none" w:sz="0" w:space="0" w:color="auto"/>
                                <w:bottom w:val="none" w:sz="0" w:space="0" w:color="auto"/>
                                <w:right w:val="none" w:sz="0" w:space="0" w:color="auto"/>
                              </w:divBdr>
                              <w:divsChild>
                                <w:div w:id="1562015363">
                                  <w:marLeft w:val="0"/>
                                  <w:marRight w:val="0"/>
                                  <w:marTop w:val="0"/>
                                  <w:marBottom w:val="0"/>
                                  <w:divBdr>
                                    <w:top w:val="none" w:sz="0" w:space="0" w:color="auto"/>
                                    <w:left w:val="none" w:sz="0" w:space="0" w:color="auto"/>
                                    <w:bottom w:val="none" w:sz="0" w:space="0" w:color="auto"/>
                                    <w:right w:val="none" w:sz="0" w:space="0" w:color="auto"/>
                                  </w:divBdr>
                                  <w:divsChild>
                                    <w:div w:id="1440442985">
                                      <w:marLeft w:val="0"/>
                                      <w:marRight w:val="0"/>
                                      <w:marTop w:val="135"/>
                                      <w:marBottom w:val="0"/>
                                      <w:divBdr>
                                        <w:top w:val="none" w:sz="0" w:space="0" w:color="auto"/>
                                        <w:left w:val="none" w:sz="0" w:space="0" w:color="auto"/>
                                        <w:bottom w:val="none" w:sz="0" w:space="0" w:color="auto"/>
                                        <w:right w:val="none" w:sz="0" w:space="0" w:color="auto"/>
                                      </w:divBdr>
                                      <w:divsChild>
                                        <w:div w:id="171191628">
                                          <w:marLeft w:val="450"/>
                                          <w:marRight w:val="0"/>
                                          <w:marTop w:val="0"/>
                                          <w:marBottom w:val="0"/>
                                          <w:divBdr>
                                            <w:top w:val="none" w:sz="0" w:space="0" w:color="auto"/>
                                            <w:left w:val="none" w:sz="0" w:space="0" w:color="auto"/>
                                            <w:bottom w:val="none" w:sz="0" w:space="0" w:color="auto"/>
                                            <w:right w:val="none" w:sz="0" w:space="0" w:color="auto"/>
                                          </w:divBdr>
                                          <w:divsChild>
                                            <w:div w:id="8765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8885578">
      <w:bodyDiv w:val="1"/>
      <w:marLeft w:val="0"/>
      <w:marRight w:val="0"/>
      <w:marTop w:val="0"/>
      <w:marBottom w:val="0"/>
      <w:divBdr>
        <w:top w:val="none" w:sz="0" w:space="0" w:color="auto"/>
        <w:left w:val="none" w:sz="0" w:space="0" w:color="auto"/>
        <w:bottom w:val="none" w:sz="0" w:space="0" w:color="auto"/>
        <w:right w:val="none" w:sz="0" w:space="0" w:color="auto"/>
      </w:divBdr>
      <w:divsChild>
        <w:div w:id="852644878">
          <w:marLeft w:val="0"/>
          <w:marRight w:val="0"/>
          <w:marTop w:val="0"/>
          <w:marBottom w:val="0"/>
          <w:divBdr>
            <w:top w:val="none" w:sz="0" w:space="0" w:color="auto"/>
            <w:left w:val="single" w:sz="6" w:space="0" w:color="BBBBBB"/>
            <w:bottom w:val="single" w:sz="6" w:space="0" w:color="BBBBBB"/>
            <w:right w:val="single" w:sz="6" w:space="0" w:color="BBBBBB"/>
          </w:divBdr>
          <w:divsChild>
            <w:div w:id="914898816">
              <w:marLeft w:val="0"/>
              <w:marRight w:val="0"/>
              <w:marTop w:val="0"/>
              <w:marBottom w:val="0"/>
              <w:divBdr>
                <w:top w:val="none" w:sz="0" w:space="0" w:color="auto"/>
                <w:left w:val="none" w:sz="0" w:space="0" w:color="auto"/>
                <w:bottom w:val="none" w:sz="0" w:space="0" w:color="auto"/>
                <w:right w:val="none" w:sz="0" w:space="0" w:color="auto"/>
              </w:divBdr>
              <w:divsChild>
                <w:div w:id="1686052591">
                  <w:marLeft w:val="0"/>
                  <w:marRight w:val="0"/>
                  <w:marTop w:val="75"/>
                  <w:marBottom w:val="0"/>
                  <w:divBdr>
                    <w:top w:val="none" w:sz="0" w:space="0" w:color="auto"/>
                    <w:left w:val="none" w:sz="0" w:space="0" w:color="auto"/>
                    <w:bottom w:val="none" w:sz="0" w:space="0" w:color="auto"/>
                    <w:right w:val="none" w:sz="0" w:space="0" w:color="auto"/>
                  </w:divBdr>
                  <w:divsChild>
                    <w:div w:id="265890371">
                      <w:marLeft w:val="0"/>
                      <w:marRight w:val="0"/>
                      <w:marTop w:val="0"/>
                      <w:marBottom w:val="0"/>
                      <w:divBdr>
                        <w:top w:val="none" w:sz="0" w:space="0" w:color="auto"/>
                        <w:left w:val="none" w:sz="0" w:space="0" w:color="auto"/>
                        <w:bottom w:val="none" w:sz="0" w:space="0" w:color="auto"/>
                        <w:right w:val="none" w:sz="0" w:space="0" w:color="auto"/>
                      </w:divBdr>
                      <w:divsChild>
                        <w:div w:id="1855917417">
                          <w:marLeft w:val="0"/>
                          <w:marRight w:val="0"/>
                          <w:marTop w:val="0"/>
                          <w:marBottom w:val="0"/>
                          <w:divBdr>
                            <w:top w:val="none" w:sz="0" w:space="0" w:color="auto"/>
                            <w:left w:val="none" w:sz="0" w:space="0" w:color="auto"/>
                            <w:bottom w:val="none" w:sz="0" w:space="0" w:color="auto"/>
                            <w:right w:val="none" w:sz="0" w:space="0" w:color="auto"/>
                          </w:divBdr>
                          <w:divsChild>
                            <w:div w:id="319165281">
                              <w:marLeft w:val="0"/>
                              <w:marRight w:val="0"/>
                              <w:marTop w:val="0"/>
                              <w:marBottom w:val="0"/>
                              <w:divBdr>
                                <w:top w:val="none" w:sz="0" w:space="0" w:color="auto"/>
                                <w:left w:val="none" w:sz="0" w:space="0" w:color="auto"/>
                                <w:bottom w:val="none" w:sz="0" w:space="0" w:color="auto"/>
                                <w:right w:val="none" w:sz="0" w:space="0" w:color="auto"/>
                              </w:divBdr>
                              <w:divsChild>
                                <w:div w:id="129906395">
                                  <w:marLeft w:val="0"/>
                                  <w:marRight w:val="0"/>
                                  <w:marTop w:val="0"/>
                                  <w:marBottom w:val="0"/>
                                  <w:divBdr>
                                    <w:top w:val="none" w:sz="0" w:space="0" w:color="auto"/>
                                    <w:left w:val="none" w:sz="0" w:space="0" w:color="auto"/>
                                    <w:bottom w:val="none" w:sz="0" w:space="0" w:color="auto"/>
                                    <w:right w:val="none" w:sz="0" w:space="0" w:color="auto"/>
                                  </w:divBdr>
                                  <w:divsChild>
                                    <w:div w:id="1785542370">
                                      <w:marLeft w:val="0"/>
                                      <w:marRight w:val="0"/>
                                      <w:marTop w:val="0"/>
                                      <w:marBottom w:val="0"/>
                                      <w:divBdr>
                                        <w:top w:val="none" w:sz="0" w:space="0" w:color="auto"/>
                                        <w:left w:val="none" w:sz="0" w:space="0" w:color="auto"/>
                                        <w:bottom w:val="none" w:sz="0" w:space="0" w:color="auto"/>
                                        <w:right w:val="none" w:sz="0" w:space="0" w:color="auto"/>
                                      </w:divBdr>
                                      <w:divsChild>
                                        <w:div w:id="1092581270">
                                          <w:marLeft w:val="1200"/>
                                          <w:marRight w:val="1200"/>
                                          <w:marTop w:val="0"/>
                                          <w:marBottom w:val="0"/>
                                          <w:divBdr>
                                            <w:top w:val="none" w:sz="0" w:space="0" w:color="auto"/>
                                            <w:left w:val="none" w:sz="0" w:space="0" w:color="auto"/>
                                            <w:bottom w:val="none" w:sz="0" w:space="0" w:color="auto"/>
                                            <w:right w:val="none" w:sz="0" w:space="0" w:color="auto"/>
                                          </w:divBdr>
                                          <w:divsChild>
                                            <w:div w:id="1368680056">
                                              <w:marLeft w:val="0"/>
                                              <w:marRight w:val="0"/>
                                              <w:marTop w:val="0"/>
                                              <w:marBottom w:val="0"/>
                                              <w:divBdr>
                                                <w:top w:val="none" w:sz="0" w:space="0" w:color="auto"/>
                                                <w:left w:val="none" w:sz="0" w:space="0" w:color="auto"/>
                                                <w:bottom w:val="none" w:sz="0" w:space="0" w:color="auto"/>
                                                <w:right w:val="none" w:sz="0" w:space="0" w:color="auto"/>
                                              </w:divBdr>
                                              <w:divsChild>
                                                <w:div w:id="1947152900">
                                                  <w:marLeft w:val="0"/>
                                                  <w:marRight w:val="0"/>
                                                  <w:marTop w:val="0"/>
                                                  <w:marBottom w:val="0"/>
                                                  <w:divBdr>
                                                    <w:top w:val="none" w:sz="0" w:space="0" w:color="auto"/>
                                                    <w:left w:val="none" w:sz="0" w:space="0" w:color="auto"/>
                                                    <w:bottom w:val="none" w:sz="0" w:space="0" w:color="auto"/>
                                                    <w:right w:val="none" w:sz="0" w:space="0" w:color="auto"/>
                                                  </w:divBdr>
                                                  <w:divsChild>
                                                    <w:div w:id="1231501519">
                                                      <w:marLeft w:val="0"/>
                                                      <w:marRight w:val="0"/>
                                                      <w:marTop w:val="0"/>
                                                      <w:marBottom w:val="0"/>
                                                      <w:divBdr>
                                                        <w:top w:val="none" w:sz="0" w:space="0" w:color="auto"/>
                                                        <w:left w:val="none" w:sz="0" w:space="0" w:color="auto"/>
                                                        <w:bottom w:val="none" w:sz="0" w:space="0" w:color="auto"/>
                                                        <w:right w:val="none" w:sz="0" w:space="0" w:color="auto"/>
                                                      </w:divBdr>
                                                      <w:divsChild>
                                                        <w:div w:id="265230680">
                                                          <w:marLeft w:val="0"/>
                                                          <w:marRight w:val="0"/>
                                                          <w:marTop w:val="0"/>
                                                          <w:marBottom w:val="0"/>
                                                          <w:divBdr>
                                                            <w:top w:val="none" w:sz="0" w:space="0" w:color="auto"/>
                                                            <w:left w:val="none" w:sz="0" w:space="0" w:color="auto"/>
                                                            <w:bottom w:val="none" w:sz="0" w:space="0" w:color="auto"/>
                                                            <w:right w:val="none" w:sz="0" w:space="0" w:color="auto"/>
                                                          </w:divBdr>
                                                          <w:divsChild>
                                                            <w:div w:id="122267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0531796">
      <w:bodyDiv w:val="1"/>
      <w:marLeft w:val="0"/>
      <w:marRight w:val="0"/>
      <w:marTop w:val="0"/>
      <w:marBottom w:val="0"/>
      <w:divBdr>
        <w:top w:val="none" w:sz="0" w:space="0" w:color="auto"/>
        <w:left w:val="none" w:sz="0" w:space="0" w:color="auto"/>
        <w:bottom w:val="none" w:sz="0" w:space="0" w:color="auto"/>
        <w:right w:val="none" w:sz="0" w:space="0" w:color="auto"/>
      </w:divBdr>
    </w:div>
    <w:div w:id="1237398440">
      <w:bodyDiv w:val="1"/>
      <w:marLeft w:val="0"/>
      <w:marRight w:val="0"/>
      <w:marTop w:val="0"/>
      <w:marBottom w:val="0"/>
      <w:divBdr>
        <w:top w:val="none" w:sz="0" w:space="0" w:color="auto"/>
        <w:left w:val="none" w:sz="0" w:space="0" w:color="auto"/>
        <w:bottom w:val="none" w:sz="0" w:space="0" w:color="auto"/>
        <w:right w:val="none" w:sz="0" w:space="0" w:color="auto"/>
      </w:divBdr>
    </w:div>
    <w:div w:id="1357001176">
      <w:bodyDiv w:val="1"/>
      <w:marLeft w:val="0"/>
      <w:marRight w:val="0"/>
      <w:marTop w:val="0"/>
      <w:marBottom w:val="0"/>
      <w:divBdr>
        <w:top w:val="none" w:sz="0" w:space="0" w:color="auto"/>
        <w:left w:val="none" w:sz="0" w:space="0" w:color="auto"/>
        <w:bottom w:val="none" w:sz="0" w:space="0" w:color="auto"/>
        <w:right w:val="none" w:sz="0" w:space="0" w:color="auto"/>
      </w:divBdr>
      <w:divsChild>
        <w:div w:id="853963222">
          <w:marLeft w:val="0"/>
          <w:marRight w:val="0"/>
          <w:marTop w:val="0"/>
          <w:marBottom w:val="0"/>
          <w:divBdr>
            <w:top w:val="none" w:sz="0" w:space="0" w:color="auto"/>
            <w:left w:val="none" w:sz="0" w:space="0" w:color="auto"/>
            <w:bottom w:val="none" w:sz="0" w:space="0" w:color="auto"/>
            <w:right w:val="none" w:sz="0" w:space="0" w:color="auto"/>
          </w:divBdr>
        </w:div>
      </w:divsChild>
    </w:div>
    <w:div w:id="1398938162">
      <w:bodyDiv w:val="1"/>
      <w:marLeft w:val="0"/>
      <w:marRight w:val="0"/>
      <w:marTop w:val="0"/>
      <w:marBottom w:val="0"/>
      <w:divBdr>
        <w:top w:val="none" w:sz="0" w:space="0" w:color="auto"/>
        <w:left w:val="none" w:sz="0" w:space="0" w:color="auto"/>
        <w:bottom w:val="none" w:sz="0" w:space="0" w:color="auto"/>
        <w:right w:val="none" w:sz="0" w:space="0" w:color="auto"/>
      </w:divBdr>
      <w:divsChild>
        <w:div w:id="1209226381">
          <w:marLeft w:val="0"/>
          <w:marRight w:val="0"/>
          <w:marTop w:val="0"/>
          <w:marBottom w:val="0"/>
          <w:divBdr>
            <w:top w:val="none" w:sz="0" w:space="0" w:color="auto"/>
            <w:left w:val="single" w:sz="6" w:space="0" w:color="BBBBBB"/>
            <w:bottom w:val="single" w:sz="6" w:space="0" w:color="BBBBBB"/>
            <w:right w:val="single" w:sz="6" w:space="0" w:color="BBBBBB"/>
          </w:divBdr>
          <w:divsChild>
            <w:div w:id="589435260">
              <w:marLeft w:val="0"/>
              <w:marRight w:val="0"/>
              <w:marTop w:val="0"/>
              <w:marBottom w:val="0"/>
              <w:divBdr>
                <w:top w:val="none" w:sz="0" w:space="0" w:color="auto"/>
                <w:left w:val="none" w:sz="0" w:space="0" w:color="auto"/>
                <w:bottom w:val="none" w:sz="0" w:space="0" w:color="auto"/>
                <w:right w:val="none" w:sz="0" w:space="0" w:color="auto"/>
              </w:divBdr>
              <w:divsChild>
                <w:div w:id="894972138">
                  <w:marLeft w:val="0"/>
                  <w:marRight w:val="0"/>
                  <w:marTop w:val="75"/>
                  <w:marBottom w:val="0"/>
                  <w:divBdr>
                    <w:top w:val="none" w:sz="0" w:space="0" w:color="auto"/>
                    <w:left w:val="none" w:sz="0" w:space="0" w:color="auto"/>
                    <w:bottom w:val="none" w:sz="0" w:space="0" w:color="auto"/>
                    <w:right w:val="none" w:sz="0" w:space="0" w:color="auto"/>
                  </w:divBdr>
                  <w:divsChild>
                    <w:div w:id="276497470">
                      <w:marLeft w:val="0"/>
                      <w:marRight w:val="0"/>
                      <w:marTop w:val="0"/>
                      <w:marBottom w:val="0"/>
                      <w:divBdr>
                        <w:top w:val="none" w:sz="0" w:space="0" w:color="auto"/>
                        <w:left w:val="none" w:sz="0" w:space="0" w:color="auto"/>
                        <w:bottom w:val="none" w:sz="0" w:space="0" w:color="auto"/>
                        <w:right w:val="none" w:sz="0" w:space="0" w:color="auto"/>
                      </w:divBdr>
                      <w:divsChild>
                        <w:div w:id="561059685">
                          <w:marLeft w:val="0"/>
                          <w:marRight w:val="0"/>
                          <w:marTop w:val="0"/>
                          <w:marBottom w:val="0"/>
                          <w:divBdr>
                            <w:top w:val="none" w:sz="0" w:space="0" w:color="auto"/>
                            <w:left w:val="none" w:sz="0" w:space="0" w:color="auto"/>
                            <w:bottom w:val="none" w:sz="0" w:space="0" w:color="auto"/>
                            <w:right w:val="none" w:sz="0" w:space="0" w:color="auto"/>
                          </w:divBdr>
                          <w:divsChild>
                            <w:div w:id="988677405">
                              <w:marLeft w:val="0"/>
                              <w:marRight w:val="0"/>
                              <w:marTop w:val="0"/>
                              <w:marBottom w:val="0"/>
                              <w:divBdr>
                                <w:top w:val="none" w:sz="0" w:space="0" w:color="auto"/>
                                <w:left w:val="none" w:sz="0" w:space="0" w:color="auto"/>
                                <w:bottom w:val="none" w:sz="0" w:space="0" w:color="auto"/>
                                <w:right w:val="none" w:sz="0" w:space="0" w:color="auto"/>
                              </w:divBdr>
                              <w:divsChild>
                                <w:div w:id="1141995099">
                                  <w:marLeft w:val="0"/>
                                  <w:marRight w:val="0"/>
                                  <w:marTop w:val="0"/>
                                  <w:marBottom w:val="0"/>
                                  <w:divBdr>
                                    <w:top w:val="none" w:sz="0" w:space="0" w:color="auto"/>
                                    <w:left w:val="none" w:sz="0" w:space="0" w:color="auto"/>
                                    <w:bottom w:val="none" w:sz="0" w:space="0" w:color="auto"/>
                                    <w:right w:val="none" w:sz="0" w:space="0" w:color="auto"/>
                                  </w:divBdr>
                                  <w:divsChild>
                                    <w:div w:id="1554656371">
                                      <w:marLeft w:val="0"/>
                                      <w:marRight w:val="0"/>
                                      <w:marTop w:val="0"/>
                                      <w:marBottom w:val="0"/>
                                      <w:divBdr>
                                        <w:top w:val="none" w:sz="0" w:space="0" w:color="auto"/>
                                        <w:left w:val="none" w:sz="0" w:space="0" w:color="auto"/>
                                        <w:bottom w:val="none" w:sz="0" w:space="0" w:color="auto"/>
                                        <w:right w:val="none" w:sz="0" w:space="0" w:color="auto"/>
                                      </w:divBdr>
                                      <w:divsChild>
                                        <w:div w:id="138421827">
                                          <w:marLeft w:val="1200"/>
                                          <w:marRight w:val="1200"/>
                                          <w:marTop w:val="0"/>
                                          <w:marBottom w:val="0"/>
                                          <w:divBdr>
                                            <w:top w:val="none" w:sz="0" w:space="0" w:color="auto"/>
                                            <w:left w:val="none" w:sz="0" w:space="0" w:color="auto"/>
                                            <w:bottom w:val="none" w:sz="0" w:space="0" w:color="auto"/>
                                            <w:right w:val="none" w:sz="0" w:space="0" w:color="auto"/>
                                          </w:divBdr>
                                          <w:divsChild>
                                            <w:div w:id="1972665513">
                                              <w:marLeft w:val="0"/>
                                              <w:marRight w:val="0"/>
                                              <w:marTop w:val="0"/>
                                              <w:marBottom w:val="0"/>
                                              <w:divBdr>
                                                <w:top w:val="none" w:sz="0" w:space="0" w:color="auto"/>
                                                <w:left w:val="none" w:sz="0" w:space="0" w:color="auto"/>
                                                <w:bottom w:val="none" w:sz="0" w:space="0" w:color="auto"/>
                                                <w:right w:val="none" w:sz="0" w:space="0" w:color="auto"/>
                                              </w:divBdr>
                                              <w:divsChild>
                                                <w:div w:id="85810679">
                                                  <w:marLeft w:val="0"/>
                                                  <w:marRight w:val="0"/>
                                                  <w:marTop w:val="0"/>
                                                  <w:marBottom w:val="0"/>
                                                  <w:divBdr>
                                                    <w:top w:val="none" w:sz="0" w:space="0" w:color="auto"/>
                                                    <w:left w:val="none" w:sz="0" w:space="0" w:color="auto"/>
                                                    <w:bottom w:val="none" w:sz="0" w:space="0" w:color="auto"/>
                                                    <w:right w:val="none" w:sz="0" w:space="0" w:color="auto"/>
                                                  </w:divBdr>
                                                  <w:divsChild>
                                                    <w:div w:id="1742026065">
                                                      <w:marLeft w:val="0"/>
                                                      <w:marRight w:val="0"/>
                                                      <w:marTop w:val="0"/>
                                                      <w:marBottom w:val="0"/>
                                                      <w:divBdr>
                                                        <w:top w:val="none" w:sz="0" w:space="0" w:color="auto"/>
                                                        <w:left w:val="none" w:sz="0" w:space="0" w:color="auto"/>
                                                        <w:bottom w:val="none" w:sz="0" w:space="0" w:color="auto"/>
                                                        <w:right w:val="none" w:sz="0" w:space="0" w:color="auto"/>
                                                      </w:divBdr>
                                                      <w:divsChild>
                                                        <w:div w:id="1957325325">
                                                          <w:marLeft w:val="0"/>
                                                          <w:marRight w:val="0"/>
                                                          <w:marTop w:val="0"/>
                                                          <w:marBottom w:val="0"/>
                                                          <w:divBdr>
                                                            <w:top w:val="none" w:sz="0" w:space="0" w:color="auto"/>
                                                            <w:left w:val="none" w:sz="0" w:space="0" w:color="auto"/>
                                                            <w:bottom w:val="none" w:sz="0" w:space="0" w:color="auto"/>
                                                            <w:right w:val="none" w:sz="0" w:space="0" w:color="auto"/>
                                                          </w:divBdr>
                                                        </w:div>
                                                        <w:div w:id="798576561">
                                                          <w:marLeft w:val="0"/>
                                                          <w:marRight w:val="0"/>
                                                          <w:marTop w:val="0"/>
                                                          <w:marBottom w:val="0"/>
                                                          <w:divBdr>
                                                            <w:top w:val="none" w:sz="0" w:space="0" w:color="auto"/>
                                                            <w:left w:val="none" w:sz="0" w:space="0" w:color="auto"/>
                                                            <w:bottom w:val="none" w:sz="0" w:space="0" w:color="auto"/>
                                                            <w:right w:val="none" w:sz="0" w:space="0" w:color="auto"/>
                                                          </w:divBdr>
                                                          <w:divsChild>
                                                            <w:div w:id="652956235">
                                                              <w:marLeft w:val="0"/>
                                                              <w:marRight w:val="0"/>
                                                              <w:marTop w:val="0"/>
                                                              <w:marBottom w:val="0"/>
                                                              <w:divBdr>
                                                                <w:top w:val="none" w:sz="0" w:space="0" w:color="auto"/>
                                                                <w:left w:val="none" w:sz="0" w:space="0" w:color="auto"/>
                                                                <w:bottom w:val="none" w:sz="0" w:space="0" w:color="auto"/>
                                                                <w:right w:val="none" w:sz="0" w:space="0" w:color="auto"/>
                                                              </w:divBdr>
                                                            </w:div>
                                                          </w:divsChild>
                                                        </w:div>
                                                        <w:div w:id="174117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1083076">
      <w:bodyDiv w:val="1"/>
      <w:marLeft w:val="0"/>
      <w:marRight w:val="0"/>
      <w:marTop w:val="0"/>
      <w:marBottom w:val="0"/>
      <w:divBdr>
        <w:top w:val="none" w:sz="0" w:space="0" w:color="auto"/>
        <w:left w:val="none" w:sz="0" w:space="0" w:color="auto"/>
        <w:bottom w:val="none" w:sz="0" w:space="0" w:color="auto"/>
        <w:right w:val="none" w:sz="0" w:space="0" w:color="auto"/>
      </w:divBdr>
      <w:divsChild>
        <w:div w:id="1640257681">
          <w:marLeft w:val="0"/>
          <w:marRight w:val="0"/>
          <w:marTop w:val="0"/>
          <w:marBottom w:val="0"/>
          <w:divBdr>
            <w:top w:val="none" w:sz="0" w:space="0" w:color="auto"/>
            <w:left w:val="single" w:sz="6" w:space="0" w:color="BBBBBB"/>
            <w:bottom w:val="single" w:sz="6" w:space="0" w:color="BBBBBB"/>
            <w:right w:val="single" w:sz="6" w:space="0" w:color="BBBBBB"/>
          </w:divBdr>
          <w:divsChild>
            <w:div w:id="865480720">
              <w:marLeft w:val="0"/>
              <w:marRight w:val="0"/>
              <w:marTop w:val="0"/>
              <w:marBottom w:val="0"/>
              <w:divBdr>
                <w:top w:val="none" w:sz="0" w:space="0" w:color="auto"/>
                <w:left w:val="none" w:sz="0" w:space="0" w:color="auto"/>
                <w:bottom w:val="none" w:sz="0" w:space="0" w:color="auto"/>
                <w:right w:val="none" w:sz="0" w:space="0" w:color="auto"/>
              </w:divBdr>
              <w:divsChild>
                <w:div w:id="1423531700">
                  <w:marLeft w:val="0"/>
                  <w:marRight w:val="0"/>
                  <w:marTop w:val="75"/>
                  <w:marBottom w:val="0"/>
                  <w:divBdr>
                    <w:top w:val="none" w:sz="0" w:space="0" w:color="auto"/>
                    <w:left w:val="none" w:sz="0" w:space="0" w:color="auto"/>
                    <w:bottom w:val="none" w:sz="0" w:space="0" w:color="auto"/>
                    <w:right w:val="none" w:sz="0" w:space="0" w:color="auto"/>
                  </w:divBdr>
                  <w:divsChild>
                    <w:div w:id="1150562086">
                      <w:marLeft w:val="0"/>
                      <w:marRight w:val="0"/>
                      <w:marTop w:val="0"/>
                      <w:marBottom w:val="0"/>
                      <w:divBdr>
                        <w:top w:val="none" w:sz="0" w:space="0" w:color="auto"/>
                        <w:left w:val="none" w:sz="0" w:space="0" w:color="auto"/>
                        <w:bottom w:val="none" w:sz="0" w:space="0" w:color="auto"/>
                        <w:right w:val="none" w:sz="0" w:space="0" w:color="auto"/>
                      </w:divBdr>
                      <w:divsChild>
                        <w:div w:id="1565800367">
                          <w:marLeft w:val="0"/>
                          <w:marRight w:val="0"/>
                          <w:marTop w:val="0"/>
                          <w:marBottom w:val="0"/>
                          <w:divBdr>
                            <w:top w:val="none" w:sz="0" w:space="0" w:color="auto"/>
                            <w:left w:val="none" w:sz="0" w:space="0" w:color="auto"/>
                            <w:bottom w:val="none" w:sz="0" w:space="0" w:color="auto"/>
                            <w:right w:val="none" w:sz="0" w:space="0" w:color="auto"/>
                          </w:divBdr>
                          <w:divsChild>
                            <w:div w:id="1895239697">
                              <w:marLeft w:val="0"/>
                              <w:marRight w:val="0"/>
                              <w:marTop w:val="0"/>
                              <w:marBottom w:val="0"/>
                              <w:divBdr>
                                <w:top w:val="none" w:sz="0" w:space="0" w:color="auto"/>
                                <w:left w:val="none" w:sz="0" w:space="0" w:color="auto"/>
                                <w:bottom w:val="none" w:sz="0" w:space="0" w:color="auto"/>
                                <w:right w:val="none" w:sz="0" w:space="0" w:color="auto"/>
                              </w:divBdr>
                              <w:divsChild>
                                <w:div w:id="62609714">
                                  <w:marLeft w:val="0"/>
                                  <w:marRight w:val="0"/>
                                  <w:marTop w:val="0"/>
                                  <w:marBottom w:val="0"/>
                                  <w:divBdr>
                                    <w:top w:val="none" w:sz="0" w:space="0" w:color="auto"/>
                                    <w:left w:val="none" w:sz="0" w:space="0" w:color="auto"/>
                                    <w:bottom w:val="none" w:sz="0" w:space="0" w:color="auto"/>
                                    <w:right w:val="none" w:sz="0" w:space="0" w:color="auto"/>
                                  </w:divBdr>
                                  <w:divsChild>
                                    <w:div w:id="1935892270">
                                      <w:marLeft w:val="0"/>
                                      <w:marRight w:val="0"/>
                                      <w:marTop w:val="135"/>
                                      <w:marBottom w:val="0"/>
                                      <w:divBdr>
                                        <w:top w:val="none" w:sz="0" w:space="0" w:color="auto"/>
                                        <w:left w:val="none" w:sz="0" w:space="0" w:color="auto"/>
                                        <w:bottom w:val="none" w:sz="0" w:space="0" w:color="auto"/>
                                        <w:right w:val="none" w:sz="0" w:space="0" w:color="auto"/>
                                      </w:divBdr>
                                      <w:divsChild>
                                        <w:div w:id="1809934523">
                                          <w:marLeft w:val="450"/>
                                          <w:marRight w:val="0"/>
                                          <w:marTop w:val="0"/>
                                          <w:marBottom w:val="0"/>
                                          <w:divBdr>
                                            <w:top w:val="none" w:sz="0" w:space="0" w:color="auto"/>
                                            <w:left w:val="none" w:sz="0" w:space="0" w:color="auto"/>
                                            <w:bottom w:val="none" w:sz="0" w:space="0" w:color="auto"/>
                                            <w:right w:val="none" w:sz="0" w:space="0" w:color="auto"/>
                                          </w:divBdr>
                                          <w:divsChild>
                                            <w:div w:id="72672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5658926">
      <w:bodyDiv w:val="1"/>
      <w:marLeft w:val="0"/>
      <w:marRight w:val="0"/>
      <w:marTop w:val="0"/>
      <w:marBottom w:val="0"/>
      <w:divBdr>
        <w:top w:val="none" w:sz="0" w:space="0" w:color="auto"/>
        <w:left w:val="none" w:sz="0" w:space="0" w:color="auto"/>
        <w:bottom w:val="none" w:sz="0" w:space="0" w:color="auto"/>
        <w:right w:val="none" w:sz="0" w:space="0" w:color="auto"/>
      </w:divBdr>
      <w:divsChild>
        <w:div w:id="652485077">
          <w:marLeft w:val="360"/>
          <w:marRight w:val="0"/>
          <w:marTop w:val="200"/>
          <w:marBottom w:val="0"/>
          <w:divBdr>
            <w:top w:val="none" w:sz="0" w:space="0" w:color="auto"/>
            <w:left w:val="none" w:sz="0" w:space="0" w:color="auto"/>
            <w:bottom w:val="none" w:sz="0" w:space="0" w:color="auto"/>
            <w:right w:val="none" w:sz="0" w:space="0" w:color="auto"/>
          </w:divBdr>
        </w:div>
      </w:divsChild>
    </w:div>
    <w:div w:id="2098818476">
      <w:bodyDiv w:val="1"/>
      <w:marLeft w:val="0"/>
      <w:marRight w:val="0"/>
      <w:marTop w:val="0"/>
      <w:marBottom w:val="0"/>
      <w:divBdr>
        <w:top w:val="none" w:sz="0" w:space="0" w:color="auto"/>
        <w:left w:val="none" w:sz="0" w:space="0" w:color="auto"/>
        <w:bottom w:val="none" w:sz="0" w:space="0" w:color="auto"/>
        <w:right w:val="none" w:sz="0" w:space="0" w:color="auto"/>
      </w:divBdr>
      <w:divsChild>
        <w:div w:id="72093126">
          <w:marLeft w:val="0"/>
          <w:marRight w:val="0"/>
          <w:marTop w:val="0"/>
          <w:marBottom w:val="0"/>
          <w:divBdr>
            <w:top w:val="none" w:sz="0" w:space="0" w:color="auto"/>
            <w:left w:val="single" w:sz="6" w:space="0" w:color="BBBBBB"/>
            <w:bottom w:val="single" w:sz="6" w:space="0" w:color="BBBBBB"/>
            <w:right w:val="single" w:sz="6" w:space="0" w:color="BBBBBB"/>
          </w:divBdr>
          <w:divsChild>
            <w:div w:id="307982844">
              <w:marLeft w:val="0"/>
              <w:marRight w:val="0"/>
              <w:marTop w:val="0"/>
              <w:marBottom w:val="0"/>
              <w:divBdr>
                <w:top w:val="none" w:sz="0" w:space="0" w:color="auto"/>
                <w:left w:val="none" w:sz="0" w:space="0" w:color="auto"/>
                <w:bottom w:val="none" w:sz="0" w:space="0" w:color="auto"/>
                <w:right w:val="none" w:sz="0" w:space="0" w:color="auto"/>
              </w:divBdr>
              <w:divsChild>
                <w:div w:id="1877346095">
                  <w:marLeft w:val="0"/>
                  <w:marRight w:val="0"/>
                  <w:marTop w:val="75"/>
                  <w:marBottom w:val="0"/>
                  <w:divBdr>
                    <w:top w:val="none" w:sz="0" w:space="0" w:color="auto"/>
                    <w:left w:val="none" w:sz="0" w:space="0" w:color="auto"/>
                    <w:bottom w:val="none" w:sz="0" w:space="0" w:color="auto"/>
                    <w:right w:val="none" w:sz="0" w:space="0" w:color="auto"/>
                  </w:divBdr>
                  <w:divsChild>
                    <w:div w:id="957489094">
                      <w:marLeft w:val="0"/>
                      <w:marRight w:val="0"/>
                      <w:marTop w:val="0"/>
                      <w:marBottom w:val="0"/>
                      <w:divBdr>
                        <w:top w:val="none" w:sz="0" w:space="0" w:color="auto"/>
                        <w:left w:val="none" w:sz="0" w:space="0" w:color="auto"/>
                        <w:bottom w:val="none" w:sz="0" w:space="0" w:color="auto"/>
                        <w:right w:val="none" w:sz="0" w:space="0" w:color="auto"/>
                      </w:divBdr>
                      <w:divsChild>
                        <w:div w:id="1953005248">
                          <w:marLeft w:val="0"/>
                          <w:marRight w:val="0"/>
                          <w:marTop w:val="0"/>
                          <w:marBottom w:val="0"/>
                          <w:divBdr>
                            <w:top w:val="none" w:sz="0" w:space="0" w:color="auto"/>
                            <w:left w:val="none" w:sz="0" w:space="0" w:color="auto"/>
                            <w:bottom w:val="none" w:sz="0" w:space="0" w:color="auto"/>
                            <w:right w:val="none" w:sz="0" w:space="0" w:color="auto"/>
                          </w:divBdr>
                          <w:divsChild>
                            <w:div w:id="1334721553">
                              <w:marLeft w:val="0"/>
                              <w:marRight w:val="0"/>
                              <w:marTop w:val="0"/>
                              <w:marBottom w:val="0"/>
                              <w:divBdr>
                                <w:top w:val="none" w:sz="0" w:space="0" w:color="auto"/>
                                <w:left w:val="none" w:sz="0" w:space="0" w:color="auto"/>
                                <w:bottom w:val="none" w:sz="0" w:space="0" w:color="auto"/>
                                <w:right w:val="none" w:sz="0" w:space="0" w:color="auto"/>
                              </w:divBdr>
                              <w:divsChild>
                                <w:div w:id="55855508">
                                  <w:marLeft w:val="0"/>
                                  <w:marRight w:val="0"/>
                                  <w:marTop w:val="0"/>
                                  <w:marBottom w:val="0"/>
                                  <w:divBdr>
                                    <w:top w:val="none" w:sz="0" w:space="0" w:color="auto"/>
                                    <w:left w:val="none" w:sz="0" w:space="0" w:color="auto"/>
                                    <w:bottom w:val="none" w:sz="0" w:space="0" w:color="auto"/>
                                    <w:right w:val="none" w:sz="0" w:space="0" w:color="auto"/>
                                  </w:divBdr>
                                  <w:divsChild>
                                    <w:div w:id="748582447">
                                      <w:marLeft w:val="0"/>
                                      <w:marRight w:val="0"/>
                                      <w:marTop w:val="0"/>
                                      <w:marBottom w:val="0"/>
                                      <w:divBdr>
                                        <w:top w:val="none" w:sz="0" w:space="0" w:color="auto"/>
                                        <w:left w:val="none" w:sz="0" w:space="0" w:color="auto"/>
                                        <w:bottom w:val="none" w:sz="0" w:space="0" w:color="auto"/>
                                        <w:right w:val="none" w:sz="0" w:space="0" w:color="auto"/>
                                      </w:divBdr>
                                      <w:divsChild>
                                        <w:div w:id="1775591762">
                                          <w:marLeft w:val="1200"/>
                                          <w:marRight w:val="1200"/>
                                          <w:marTop w:val="0"/>
                                          <w:marBottom w:val="0"/>
                                          <w:divBdr>
                                            <w:top w:val="none" w:sz="0" w:space="0" w:color="auto"/>
                                            <w:left w:val="none" w:sz="0" w:space="0" w:color="auto"/>
                                            <w:bottom w:val="none" w:sz="0" w:space="0" w:color="auto"/>
                                            <w:right w:val="none" w:sz="0" w:space="0" w:color="auto"/>
                                          </w:divBdr>
                                          <w:divsChild>
                                            <w:div w:id="1425613689">
                                              <w:marLeft w:val="0"/>
                                              <w:marRight w:val="0"/>
                                              <w:marTop w:val="0"/>
                                              <w:marBottom w:val="0"/>
                                              <w:divBdr>
                                                <w:top w:val="none" w:sz="0" w:space="0" w:color="auto"/>
                                                <w:left w:val="none" w:sz="0" w:space="0" w:color="auto"/>
                                                <w:bottom w:val="none" w:sz="0" w:space="0" w:color="auto"/>
                                                <w:right w:val="none" w:sz="0" w:space="0" w:color="auto"/>
                                              </w:divBdr>
                                              <w:divsChild>
                                                <w:div w:id="679550622">
                                                  <w:marLeft w:val="0"/>
                                                  <w:marRight w:val="0"/>
                                                  <w:marTop w:val="0"/>
                                                  <w:marBottom w:val="0"/>
                                                  <w:divBdr>
                                                    <w:top w:val="none" w:sz="0" w:space="0" w:color="auto"/>
                                                    <w:left w:val="none" w:sz="0" w:space="0" w:color="auto"/>
                                                    <w:bottom w:val="none" w:sz="0" w:space="0" w:color="auto"/>
                                                    <w:right w:val="none" w:sz="0" w:space="0" w:color="auto"/>
                                                  </w:divBdr>
                                                  <w:divsChild>
                                                    <w:div w:id="571432141">
                                                      <w:marLeft w:val="0"/>
                                                      <w:marRight w:val="0"/>
                                                      <w:marTop w:val="0"/>
                                                      <w:marBottom w:val="0"/>
                                                      <w:divBdr>
                                                        <w:top w:val="none" w:sz="0" w:space="0" w:color="auto"/>
                                                        <w:left w:val="none" w:sz="0" w:space="0" w:color="auto"/>
                                                        <w:bottom w:val="none" w:sz="0" w:space="0" w:color="auto"/>
                                                        <w:right w:val="none" w:sz="0" w:space="0" w:color="auto"/>
                                                      </w:divBdr>
                                                    </w:div>
                                                    <w:div w:id="2109962076">
                                                      <w:marLeft w:val="0"/>
                                                      <w:marRight w:val="0"/>
                                                      <w:marTop w:val="0"/>
                                                      <w:marBottom w:val="0"/>
                                                      <w:divBdr>
                                                        <w:top w:val="none" w:sz="0" w:space="0" w:color="auto"/>
                                                        <w:left w:val="none" w:sz="0" w:space="0" w:color="auto"/>
                                                        <w:bottom w:val="none" w:sz="0" w:space="0" w:color="auto"/>
                                                        <w:right w:val="none" w:sz="0" w:space="0" w:color="auto"/>
                                                      </w:divBdr>
                                                      <w:divsChild>
                                                        <w:div w:id="11950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9955">
                                                  <w:marLeft w:val="0"/>
                                                  <w:marRight w:val="0"/>
                                                  <w:marTop w:val="0"/>
                                                  <w:marBottom w:val="0"/>
                                                  <w:divBdr>
                                                    <w:top w:val="none" w:sz="0" w:space="0" w:color="auto"/>
                                                    <w:left w:val="none" w:sz="0" w:space="0" w:color="auto"/>
                                                    <w:bottom w:val="none" w:sz="0" w:space="0" w:color="auto"/>
                                                    <w:right w:val="none" w:sz="0" w:space="0" w:color="auto"/>
                                                  </w:divBdr>
                                                  <w:divsChild>
                                                    <w:div w:id="374282123">
                                                      <w:marLeft w:val="0"/>
                                                      <w:marRight w:val="0"/>
                                                      <w:marTop w:val="0"/>
                                                      <w:marBottom w:val="0"/>
                                                      <w:divBdr>
                                                        <w:top w:val="none" w:sz="0" w:space="0" w:color="auto"/>
                                                        <w:left w:val="none" w:sz="0" w:space="0" w:color="auto"/>
                                                        <w:bottom w:val="none" w:sz="0" w:space="0" w:color="auto"/>
                                                        <w:right w:val="none" w:sz="0" w:space="0" w:color="auto"/>
                                                      </w:divBdr>
                                                    </w:div>
                                                    <w:div w:id="1972324153">
                                                      <w:marLeft w:val="0"/>
                                                      <w:marRight w:val="0"/>
                                                      <w:marTop w:val="0"/>
                                                      <w:marBottom w:val="0"/>
                                                      <w:divBdr>
                                                        <w:top w:val="none" w:sz="0" w:space="0" w:color="auto"/>
                                                        <w:left w:val="none" w:sz="0" w:space="0" w:color="auto"/>
                                                        <w:bottom w:val="none" w:sz="0" w:space="0" w:color="auto"/>
                                                        <w:right w:val="none" w:sz="0" w:space="0" w:color="auto"/>
                                                      </w:divBdr>
                                                      <w:divsChild>
                                                        <w:div w:id="992369697">
                                                          <w:marLeft w:val="0"/>
                                                          <w:marRight w:val="0"/>
                                                          <w:marTop w:val="0"/>
                                                          <w:marBottom w:val="0"/>
                                                          <w:divBdr>
                                                            <w:top w:val="none" w:sz="0" w:space="0" w:color="auto"/>
                                                            <w:left w:val="none" w:sz="0" w:space="0" w:color="auto"/>
                                                            <w:bottom w:val="none" w:sz="0" w:space="0" w:color="auto"/>
                                                            <w:right w:val="none" w:sz="0" w:space="0" w:color="auto"/>
                                                          </w:divBdr>
                                                        </w:div>
                                                      </w:divsChild>
                                                    </w:div>
                                                    <w:div w:id="1092507989">
                                                      <w:marLeft w:val="0"/>
                                                      <w:marRight w:val="0"/>
                                                      <w:marTop w:val="0"/>
                                                      <w:marBottom w:val="0"/>
                                                      <w:divBdr>
                                                        <w:top w:val="none" w:sz="0" w:space="0" w:color="auto"/>
                                                        <w:left w:val="none" w:sz="0" w:space="0" w:color="auto"/>
                                                        <w:bottom w:val="none" w:sz="0" w:space="0" w:color="auto"/>
                                                        <w:right w:val="none" w:sz="0" w:space="0" w:color="auto"/>
                                                      </w:divBdr>
                                                      <w:divsChild>
                                                        <w:div w:id="2113890909">
                                                          <w:marLeft w:val="0"/>
                                                          <w:marRight w:val="0"/>
                                                          <w:marTop w:val="0"/>
                                                          <w:marBottom w:val="0"/>
                                                          <w:divBdr>
                                                            <w:top w:val="none" w:sz="0" w:space="0" w:color="auto"/>
                                                            <w:left w:val="none" w:sz="0" w:space="0" w:color="auto"/>
                                                            <w:bottom w:val="none" w:sz="0" w:space="0" w:color="auto"/>
                                                            <w:right w:val="none" w:sz="0" w:space="0" w:color="auto"/>
                                                          </w:divBdr>
                                                        </w:div>
                                                        <w:div w:id="1899894778">
                                                          <w:marLeft w:val="0"/>
                                                          <w:marRight w:val="0"/>
                                                          <w:marTop w:val="0"/>
                                                          <w:marBottom w:val="0"/>
                                                          <w:divBdr>
                                                            <w:top w:val="none" w:sz="0" w:space="0" w:color="auto"/>
                                                            <w:left w:val="none" w:sz="0" w:space="0" w:color="auto"/>
                                                            <w:bottom w:val="none" w:sz="0" w:space="0" w:color="auto"/>
                                                            <w:right w:val="none" w:sz="0" w:space="0" w:color="auto"/>
                                                          </w:divBdr>
                                                          <w:divsChild>
                                                            <w:div w:id="421075906">
                                                              <w:marLeft w:val="0"/>
                                                              <w:marRight w:val="0"/>
                                                              <w:marTop w:val="0"/>
                                                              <w:marBottom w:val="0"/>
                                                              <w:divBdr>
                                                                <w:top w:val="none" w:sz="0" w:space="0" w:color="auto"/>
                                                                <w:left w:val="none" w:sz="0" w:space="0" w:color="auto"/>
                                                                <w:bottom w:val="none" w:sz="0" w:space="0" w:color="auto"/>
                                                                <w:right w:val="none" w:sz="0" w:space="0" w:color="auto"/>
                                                              </w:divBdr>
                                                            </w:div>
                                                          </w:divsChild>
                                                        </w:div>
                                                        <w:div w:id="1392313815">
                                                          <w:marLeft w:val="0"/>
                                                          <w:marRight w:val="0"/>
                                                          <w:marTop w:val="0"/>
                                                          <w:marBottom w:val="0"/>
                                                          <w:divBdr>
                                                            <w:top w:val="none" w:sz="0" w:space="0" w:color="auto"/>
                                                            <w:left w:val="none" w:sz="0" w:space="0" w:color="auto"/>
                                                            <w:bottom w:val="none" w:sz="0" w:space="0" w:color="auto"/>
                                                            <w:right w:val="none" w:sz="0" w:space="0" w:color="auto"/>
                                                          </w:divBdr>
                                                          <w:divsChild>
                                                            <w:div w:id="1878350960">
                                                              <w:marLeft w:val="0"/>
                                                              <w:marRight w:val="0"/>
                                                              <w:marTop w:val="0"/>
                                                              <w:marBottom w:val="0"/>
                                                              <w:divBdr>
                                                                <w:top w:val="none" w:sz="0" w:space="0" w:color="auto"/>
                                                                <w:left w:val="none" w:sz="0" w:space="0" w:color="auto"/>
                                                                <w:bottom w:val="none" w:sz="0" w:space="0" w:color="auto"/>
                                                                <w:right w:val="none" w:sz="0" w:space="0" w:color="auto"/>
                                                              </w:divBdr>
                                                            </w:div>
                                                          </w:divsChild>
                                                        </w:div>
                                                        <w:div w:id="1742291726">
                                                          <w:marLeft w:val="0"/>
                                                          <w:marRight w:val="0"/>
                                                          <w:marTop w:val="0"/>
                                                          <w:marBottom w:val="0"/>
                                                          <w:divBdr>
                                                            <w:top w:val="none" w:sz="0" w:space="0" w:color="auto"/>
                                                            <w:left w:val="none" w:sz="0" w:space="0" w:color="auto"/>
                                                            <w:bottom w:val="none" w:sz="0" w:space="0" w:color="auto"/>
                                                            <w:right w:val="none" w:sz="0" w:space="0" w:color="auto"/>
                                                          </w:divBdr>
                                                          <w:divsChild>
                                                            <w:div w:id="37552901">
                                                              <w:marLeft w:val="0"/>
                                                              <w:marRight w:val="0"/>
                                                              <w:marTop w:val="0"/>
                                                              <w:marBottom w:val="0"/>
                                                              <w:divBdr>
                                                                <w:top w:val="none" w:sz="0" w:space="0" w:color="auto"/>
                                                                <w:left w:val="none" w:sz="0" w:space="0" w:color="auto"/>
                                                                <w:bottom w:val="none" w:sz="0" w:space="0" w:color="auto"/>
                                                                <w:right w:val="none" w:sz="0" w:space="0" w:color="auto"/>
                                                              </w:divBdr>
                                                            </w:div>
                                                          </w:divsChild>
                                                        </w:div>
                                                        <w:div w:id="2033799366">
                                                          <w:marLeft w:val="0"/>
                                                          <w:marRight w:val="0"/>
                                                          <w:marTop w:val="0"/>
                                                          <w:marBottom w:val="0"/>
                                                          <w:divBdr>
                                                            <w:top w:val="none" w:sz="0" w:space="0" w:color="auto"/>
                                                            <w:left w:val="none" w:sz="0" w:space="0" w:color="auto"/>
                                                            <w:bottom w:val="none" w:sz="0" w:space="0" w:color="auto"/>
                                                            <w:right w:val="none" w:sz="0" w:space="0" w:color="auto"/>
                                                          </w:divBdr>
                                                          <w:divsChild>
                                                            <w:div w:id="92556266">
                                                              <w:marLeft w:val="0"/>
                                                              <w:marRight w:val="0"/>
                                                              <w:marTop w:val="0"/>
                                                              <w:marBottom w:val="0"/>
                                                              <w:divBdr>
                                                                <w:top w:val="none" w:sz="0" w:space="0" w:color="auto"/>
                                                                <w:left w:val="none" w:sz="0" w:space="0" w:color="auto"/>
                                                                <w:bottom w:val="none" w:sz="0" w:space="0" w:color="auto"/>
                                                                <w:right w:val="none" w:sz="0" w:space="0" w:color="auto"/>
                                                              </w:divBdr>
                                                            </w:div>
                                                          </w:divsChild>
                                                        </w:div>
                                                        <w:div w:id="184447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72435">
                                                  <w:marLeft w:val="0"/>
                                                  <w:marRight w:val="0"/>
                                                  <w:marTop w:val="0"/>
                                                  <w:marBottom w:val="0"/>
                                                  <w:divBdr>
                                                    <w:top w:val="none" w:sz="0" w:space="0" w:color="auto"/>
                                                    <w:left w:val="none" w:sz="0" w:space="0" w:color="auto"/>
                                                    <w:bottom w:val="none" w:sz="0" w:space="0" w:color="auto"/>
                                                    <w:right w:val="none" w:sz="0" w:space="0" w:color="auto"/>
                                                  </w:divBdr>
                                                  <w:divsChild>
                                                    <w:div w:id="1614283755">
                                                      <w:marLeft w:val="0"/>
                                                      <w:marRight w:val="0"/>
                                                      <w:marTop w:val="0"/>
                                                      <w:marBottom w:val="0"/>
                                                      <w:divBdr>
                                                        <w:top w:val="none" w:sz="0" w:space="0" w:color="auto"/>
                                                        <w:left w:val="none" w:sz="0" w:space="0" w:color="auto"/>
                                                        <w:bottom w:val="none" w:sz="0" w:space="0" w:color="auto"/>
                                                        <w:right w:val="none" w:sz="0" w:space="0" w:color="auto"/>
                                                      </w:divBdr>
                                                    </w:div>
                                                    <w:div w:id="13595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376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next.westlaw.com/Link/Document/FullText?findType=Y&amp;serNum=1983153879&amp;pubNum=0000162&amp;originatingDoc=I248dc106804c11e9bc5d825c4b9add2e&amp;refType=RP&amp;originationContext=document&amp;transitionType=DocumentItem&amp;contextData=(sc.Keycite)" TargetMode="External"/><Relationship Id="rId18" Type="http://schemas.openxmlformats.org/officeDocument/2006/relationships/hyperlink" Target="https://1.next.westlaw.com/Link/Document/FullText?findType=Y&amp;serNum=1986157514&amp;pubNum=162&amp;originatingDoc=I2d6da48334dc11d9abe5ec754599669c&amp;refType=RP&amp;fi=co_pp_sp_162_1341&amp;originationContext=document&amp;transitionType=DocumentItem&amp;contextData=(sc.Search)"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1.next.westlaw.com/Link/Document/FullText?findType=L&amp;pubNum=1000636&amp;cite=52PAADCS5.572&amp;originatingDoc=I07b4c3f03b0411e088699d6fd571daba&amp;refType=LQ&amp;originationContext=document&amp;transitionType=DocumentItem&amp;contextData=(sc.Search)" TargetMode="External"/><Relationship Id="rId17" Type="http://schemas.openxmlformats.org/officeDocument/2006/relationships/hyperlink" Target="https://1.next.westlaw.com/Document/I2d6da48334dc11d9abe5ec754599669c/View/FullText.html?listSource=Search&amp;navigationPath=Search%2fv1%2fresults%2fnavigation%2fi0ad604ab0000016d0695872ef123af09%3fNav%3dCASE%26fragmentIdentifier%3dI2d6da48334dc11d9abe5ec754599669c%26parentRank%3d0%26startIndex%3d1%26contextData%3d%2528sc.QATypeAhead%2529%26transitionType%3dSearchItem&amp;list=CASE&amp;rank=7&amp;listPageSource=eb8854e268656c6a37db8b3d968ce5c8&amp;originationContext=docHeader&amp;contextData=(sc.Search)&amp;transitionType=Document&amp;needToInjectTerms=False&amp;enableBestPortion=True&amp;docSource=bc0cb4b65a8641e58fd32a41356243b5" TargetMode="External"/><Relationship Id="rId2" Type="http://schemas.openxmlformats.org/officeDocument/2006/relationships/customXml" Target="../customXml/item2.xml"/><Relationship Id="rId16" Type="http://schemas.openxmlformats.org/officeDocument/2006/relationships/hyperlink" Target="https://1.next.westlaw.com/Link/Document/FullText?findType=Y&amp;pubNum=930&amp;cite=53PAPUC510&amp;originatingDoc=I7148609c0bcc11e4b4bafa136b480ad2&amp;refType=RP&amp;originationContext=document&amp;transitionType=DocumentItem&amp;contextData=(sc.Search)"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1.next.westlaw.com/Link/Document/FullText?findType=Y&amp;serNum=1990113436&amp;pubNum=0000162&amp;originatingDoc=I248dc106804c11e9bc5d825c4b9add2e&amp;refType=RP&amp;fi=co_pp_sp_162_602&amp;originationContext=document&amp;transitionType=DocumentItem&amp;contextData=(sc.Keycite)" TargetMode="External"/><Relationship Id="rId5" Type="http://schemas.openxmlformats.org/officeDocument/2006/relationships/numbering" Target="numbering.xml"/><Relationship Id="rId15" Type="http://schemas.openxmlformats.org/officeDocument/2006/relationships/hyperlink" Target="https://1.next.westlaw.com/Link/Document/FullText?findType=Y&amp;serNum=1983153879&amp;pubNum=0000162&amp;originatingDoc=I248dc106804c11e9bc5d825c4b9add2e&amp;refType=RP&amp;fi=co_pp_sp_162_809&amp;originationContext=document&amp;transitionType=DocumentItem&amp;contextData=(sc.Keycit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1.next.westlaw.com/Link/Document/FullText?findType=Y&amp;serNum=1988025360&amp;pubNum=162&amp;originatingDoc=I2d6da48334dc11d9abe5ec754599669c&amp;refType=RP&amp;fi=co_pp_sp_162_52&amp;originationContext=document&amp;transitionType=DocumentItem&amp;contextData=(sc.Sear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next.westlaw.com/Link/Document/FullText?findType=Y&amp;serNum=1983153879&amp;pubNum=0000162&amp;originatingDoc=I248dc106804c11e9bc5d825c4b9add2e&amp;refType=RP&amp;fi=co_pp_sp_162_808&amp;originationContext=document&amp;transitionType=DocumentItem&amp;contextData=(sc.Keycit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1.next.westlaw.com/Link/Document/FullText?findType=Y&amp;serNum=1977121873&amp;pubNum=0000162&amp;originatingDoc=Ie9418de7dc1e11ddbc7bf97f340af743&amp;refType=RP&amp;fi=co_pp_sp_162_794&amp;originationContext=document&amp;transitionType=DocumentItem&amp;contextData=(sc.Search)" TargetMode="External"/><Relationship Id="rId3" Type="http://schemas.openxmlformats.org/officeDocument/2006/relationships/hyperlink" Target="https://1.next.westlaw.com/Document/I18e31d4696b111e0b63e897ab6fa6920/View/FullText.html?listSource=Search&amp;navigationPath=Search%2fv1%2fresults%2fnavigation%2fi0ad62aef0000016c4416c372bbe79750%3fNav%3dCASE%26fragmentIdentifier%3dI18e31d4696b111e0b63e897ab6fa6920%26parentRank%3d0%26startIndex%3d1%26contextData%3d%2528sc.Search%2529%26transitionType%3dSearchItem&amp;list=CASE&amp;rank=6&amp;listPageSource=eac868b952eaf798f033c07120da9c1d&amp;originationContext=docHeader&amp;contextData=(sc.Search)&amp;transitionType=Document&amp;needToInjectTerms=False&amp;enableBestPortion=True&amp;docSource=94f21611b3e6488cabb5fc12a0ccd909" TargetMode="External"/><Relationship Id="rId7" Type="http://schemas.openxmlformats.org/officeDocument/2006/relationships/hyperlink" Target="https://1.next.westlaw.com/Link/Document/FullText?findType=Y&amp;serNum=1977123214&amp;pubNum=350&amp;originatingDoc=I83caf48234c811d986b0aa9c82c164c0&amp;refType=RP&amp;originationContext=document&amp;transitionType=DocumentItem&amp;contextData=(sc.DocLink)" TargetMode="External"/><Relationship Id="rId2"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6" Type="http://schemas.openxmlformats.org/officeDocument/2006/relationships/hyperlink" Target="https://1.next.westlaw.com/Link/Document/FullText?findType=Y&amp;serNum=1958105365&amp;pubNum=350&amp;originatingDoc=I83caf48234c811d986b0aa9c82c164c0&amp;refType=RP&amp;originationContext=document&amp;transitionType=DocumentItem&amp;contextData=(sc.DocLink)" TargetMode="External"/><Relationship Id="rId5" Type="http://schemas.openxmlformats.org/officeDocument/2006/relationships/hyperlink" Target="https://1.next.westlaw.com/Link/Document/FullText?findType=Y&amp;serNum=2001500880&amp;pubNum=0000162&amp;originatingDoc=I18e31d4696b111e0b63e897ab6fa6920&amp;refType=RP&amp;fi=co_pp_sp_162_794&amp;originationContext=document&amp;transitionType=DocumentItem&amp;contextData=(sc.History*oc.Search)" TargetMode="External"/><Relationship Id="rId4" Type="http://schemas.openxmlformats.org/officeDocument/2006/relationships/hyperlink" Target="https://1.next.westlaw.com/Document/I18e31d4696b111e0b63e897ab6fa6920/View/FullText.html?docFamilyGuid=I18e31d4796b111e0b63e897ab6fa6920&amp;transitionType=History&amp;contextData=%28sc.UserEnteredCitation%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f5187bf53a901b7c95a078d1c0376220">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8a0b9c4240fd6a885c3cd86f271922ca"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DAA98-62B3-4190-828F-097C73C020B9}">
  <ds:schemaRefs>
    <ds:schemaRef ds:uri="http://schemas.microsoft.com/sharepoint/v3/contenttype/forms"/>
  </ds:schemaRefs>
</ds:datastoreItem>
</file>

<file path=customXml/itemProps2.xml><?xml version="1.0" encoding="utf-8"?>
<ds:datastoreItem xmlns:ds="http://schemas.openxmlformats.org/officeDocument/2006/customXml" ds:itemID="{1F944170-8368-4D5B-89D8-291E6CE68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109BBA-978F-448B-A386-CD2DB50F8F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521F45-FCDC-423C-945D-1A7D13123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17</Pages>
  <Words>3852</Words>
  <Characters>21957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Phonse</dc:creator>
  <cp:keywords/>
  <dc:description/>
  <cp:lastModifiedBy>Reside, Melissa</cp:lastModifiedBy>
  <cp:revision>7</cp:revision>
  <cp:lastPrinted>2020-01-02T14:30:00Z</cp:lastPrinted>
  <dcterms:created xsi:type="dcterms:W3CDTF">2019-12-26T16:54:00Z</dcterms:created>
  <dcterms:modified xsi:type="dcterms:W3CDTF">2020-01-02T14:49:00Z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