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F6456" w14:textId="77777777" w:rsidR="00142C48" w:rsidRPr="0045461D" w:rsidRDefault="00142C48" w:rsidP="00142C48">
      <w:pPr>
        <w:jc w:val="center"/>
        <w:rPr>
          <w:b/>
        </w:rPr>
      </w:pPr>
      <w:r w:rsidRPr="0045461D">
        <w:rPr>
          <w:b/>
        </w:rPr>
        <w:t>BEFORE THE</w:t>
      </w:r>
    </w:p>
    <w:p w14:paraId="3CE8F848" w14:textId="77777777" w:rsidR="00142C48" w:rsidRPr="0045461D" w:rsidRDefault="00142C48" w:rsidP="00142C48">
      <w:pPr>
        <w:jc w:val="center"/>
      </w:pPr>
      <w:r w:rsidRPr="0045461D">
        <w:rPr>
          <w:b/>
        </w:rPr>
        <w:t>PENNSYLVANIA PUBLIC UTILITY COMMISSION</w:t>
      </w:r>
    </w:p>
    <w:p w14:paraId="5089AF1B" w14:textId="77777777" w:rsidR="00142C48" w:rsidRPr="0045461D" w:rsidRDefault="00142C48" w:rsidP="00142C48"/>
    <w:p w14:paraId="4D0F8D8D" w14:textId="77777777" w:rsidR="00142C48" w:rsidRPr="0045461D" w:rsidRDefault="00142C48" w:rsidP="00142C48"/>
    <w:p w14:paraId="68B645E4" w14:textId="77777777" w:rsidR="00142C48" w:rsidRPr="0045461D" w:rsidRDefault="00142C48" w:rsidP="00142C48"/>
    <w:p w14:paraId="33A43CB5" w14:textId="10BB5BE3" w:rsidR="00142C48" w:rsidRPr="0045461D" w:rsidRDefault="005D7BBB" w:rsidP="00142C48">
      <w:r>
        <w:t>William Towne</w:t>
      </w:r>
      <w:r w:rsidR="00142C48" w:rsidRPr="0045461D">
        <w:tab/>
      </w:r>
      <w:r w:rsidR="00142C48" w:rsidRPr="0045461D">
        <w:tab/>
      </w:r>
      <w:r w:rsidR="00142C48" w:rsidRPr="0045461D">
        <w:tab/>
      </w:r>
      <w:r w:rsidR="00142C48" w:rsidRPr="0045461D">
        <w:tab/>
      </w:r>
      <w:r w:rsidR="00142C48" w:rsidRPr="0045461D">
        <w:tab/>
        <w:t>:</w:t>
      </w:r>
      <w:r w:rsidR="00142C48" w:rsidRPr="0045461D">
        <w:tab/>
      </w:r>
    </w:p>
    <w:p w14:paraId="3EB9AF6A" w14:textId="77777777" w:rsidR="00142C48" w:rsidRPr="0045461D" w:rsidRDefault="00142C48" w:rsidP="00142C48">
      <w:r w:rsidRPr="0045461D">
        <w:tab/>
      </w:r>
      <w:r w:rsidRPr="0045461D">
        <w:tab/>
      </w:r>
      <w:r w:rsidRPr="0045461D">
        <w:tab/>
      </w:r>
      <w:r w:rsidRPr="0045461D">
        <w:tab/>
      </w:r>
      <w:r w:rsidRPr="0045461D">
        <w:tab/>
      </w:r>
      <w:r w:rsidRPr="0045461D">
        <w:tab/>
      </w:r>
      <w:r w:rsidRPr="0045461D">
        <w:tab/>
        <w:t>:</w:t>
      </w:r>
    </w:p>
    <w:p w14:paraId="748B502B" w14:textId="55FD9186" w:rsidR="00142C48" w:rsidRPr="0045461D" w:rsidRDefault="00142C48" w:rsidP="00142C48">
      <w:pPr>
        <w:numPr>
          <w:ilvl w:val="0"/>
          <w:numId w:val="2"/>
        </w:numPr>
        <w:ind w:left="5040" w:hanging="4320"/>
      </w:pPr>
      <w:r w:rsidRPr="0045461D">
        <w:t>:</w:t>
      </w:r>
      <w:r w:rsidRPr="0045461D">
        <w:tab/>
      </w:r>
      <w:r w:rsidRPr="0045461D">
        <w:tab/>
      </w:r>
      <w:r w:rsidR="005D7BBB">
        <w:t>C-2019-3008437</w:t>
      </w:r>
    </w:p>
    <w:p w14:paraId="1F8F7995" w14:textId="77777777" w:rsidR="00142C48" w:rsidRPr="0045461D" w:rsidRDefault="00142C48" w:rsidP="00142C48">
      <w:pPr>
        <w:ind w:left="5040"/>
      </w:pPr>
      <w:r w:rsidRPr="0045461D">
        <w:t>:</w:t>
      </w:r>
    </w:p>
    <w:p w14:paraId="5E381BA0" w14:textId="4D900E10" w:rsidR="00142C48" w:rsidRPr="0045461D" w:rsidRDefault="005D7BBB" w:rsidP="00142C48">
      <w:r>
        <w:t>Pittsburgh Water and Sewer Authority</w:t>
      </w:r>
      <w:r w:rsidR="00142C48" w:rsidRPr="0045461D">
        <w:tab/>
      </w:r>
      <w:r w:rsidR="00142C48" w:rsidRPr="0045461D">
        <w:tab/>
        <w:t>:</w:t>
      </w:r>
    </w:p>
    <w:p w14:paraId="2988A271" w14:textId="77777777" w:rsidR="00080BAF" w:rsidRPr="0045461D" w:rsidRDefault="00080BAF" w:rsidP="00080BAF"/>
    <w:p w14:paraId="79CC904E" w14:textId="77777777" w:rsidR="00DC4956" w:rsidRPr="0045461D" w:rsidRDefault="00DC4956" w:rsidP="00080BAF">
      <w:bookmarkStart w:id="0" w:name="_GoBack"/>
      <w:bookmarkEnd w:id="0"/>
    </w:p>
    <w:p w14:paraId="37C8F693" w14:textId="77777777" w:rsidR="00080BAF" w:rsidRPr="0045461D" w:rsidRDefault="00080BAF" w:rsidP="00080BAF"/>
    <w:p w14:paraId="33A83128" w14:textId="74E58536" w:rsidR="001A517C" w:rsidRPr="0045461D" w:rsidRDefault="00DE6929" w:rsidP="00080BAF">
      <w:pPr>
        <w:jc w:val="center"/>
        <w:rPr>
          <w:b/>
        </w:rPr>
      </w:pPr>
      <w:r w:rsidRPr="0045461D">
        <w:rPr>
          <w:b/>
        </w:rPr>
        <w:t>THIRD</w:t>
      </w:r>
      <w:r w:rsidR="008326AE" w:rsidRPr="0045461D">
        <w:rPr>
          <w:b/>
        </w:rPr>
        <w:t xml:space="preserve"> </w:t>
      </w:r>
      <w:r w:rsidR="00080BAF" w:rsidRPr="0045461D">
        <w:rPr>
          <w:b/>
        </w:rPr>
        <w:t>INTERIM ORDER</w:t>
      </w:r>
    </w:p>
    <w:p w14:paraId="56AA423C" w14:textId="77777777" w:rsidR="00340199" w:rsidRPr="00E079FC" w:rsidRDefault="00F848DD" w:rsidP="00080BAF">
      <w:pPr>
        <w:jc w:val="center"/>
        <w:rPr>
          <w:b/>
          <w:u w:val="single"/>
        </w:rPr>
      </w:pPr>
      <w:r w:rsidRPr="00E079FC">
        <w:rPr>
          <w:b/>
          <w:u w:val="single"/>
        </w:rPr>
        <w:t>ADDRESSING</w:t>
      </w:r>
      <w:r w:rsidR="00F00740" w:rsidRPr="00E079FC">
        <w:rPr>
          <w:b/>
          <w:u w:val="single"/>
        </w:rPr>
        <w:t xml:space="preserve"> COMPLAINANT’S</w:t>
      </w:r>
      <w:r w:rsidR="0011324B" w:rsidRPr="00E079FC">
        <w:rPr>
          <w:b/>
          <w:u w:val="single"/>
        </w:rPr>
        <w:t xml:space="preserve"> </w:t>
      </w:r>
      <w:r w:rsidR="00080BAF" w:rsidRPr="00E079FC">
        <w:rPr>
          <w:b/>
          <w:u w:val="single"/>
        </w:rPr>
        <w:t>MOTION TO COMPEL</w:t>
      </w:r>
    </w:p>
    <w:p w14:paraId="65EE01B0" w14:textId="77777777" w:rsidR="00080BAF" w:rsidRPr="0045461D" w:rsidRDefault="00080BAF" w:rsidP="00340199">
      <w:pPr>
        <w:spacing w:line="360" w:lineRule="auto"/>
      </w:pPr>
    </w:p>
    <w:p w14:paraId="76C3B8F1" w14:textId="77777777" w:rsidR="00080BAF" w:rsidRPr="0045461D" w:rsidRDefault="00850C28" w:rsidP="00340199">
      <w:pPr>
        <w:spacing w:line="360" w:lineRule="auto"/>
        <w:jc w:val="center"/>
      </w:pPr>
      <w:r w:rsidRPr="0045461D">
        <w:rPr>
          <w:u w:val="single"/>
        </w:rPr>
        <w:t>HISTORY OF THE PROCEEDING</w:t>
      </w:r>
    </w:p>
    <w:p w14:paraId="4D9AE6FE" w14:textId="77777777" w:rsidR="00850C28" w:rsidRPr="0045461D" w:rsidRDefault="00850C28" w:rsidP="00340199">
      <w:pPr>
        <w:spacing w:line="360" w:lineRule="auto"/>
      </w:pPr>
    </w:p>
    <w:p w14:paraId="4617F90E" w14:textId="3624C732" w:rsidR="00913658" w:rsidRPr="0045461D" w:rsidRDefault="00850C28" w:rsidP="00340199">
      <w:pPr>
        <w:spacing w:line="360" w:lineRule="auto"/>
      </w:pPr>
      <w:r w:rsidRPr="0045461D">
        <w:tab/>
      </w:r>
      <w:r w:rsidRPr="0045461D">
        <w:tab/>
      </w:r>
      <w:r w:rsidR="00AB0CE8" w:rsidRPr="0045461D">
        <w:t xml:space="preserve">On </w:t>
      </w:r>
      <w:r w:rsidR="00DE6929" w:rsidRPr="0045461D">
        <w:t xml:space="preserve">March 12, 2019, William Towne </w:t>
      </w:r>
      <w:r w:rsidR="00142C48" w:rsidRPr="0045461D">
        <w:t>(Complainant) filed a formal complaint w</w:t>
      </w:r>
      <w:r w:rsidR="00AB0CE8" w:rsidRPr="0045461D">
        <w:t xml:space="preserve">ith the Pennsylvania Public Utility Commission (Commission) </w:t>
      </w:r>
      <w:r w:rsidR="00142C48" w:rsidRPr="0045461D">
        <w:t xml:space="preserve">against </w:t>
      </w:r>
      <w:r w:rsidR="00DE6929" w:rsidRPr="0045461D">
        <w:t xml:space="preserve">Pittsburgh Water and Sewer Authority (PWSA or Respondent) </w:t>
      </w:r>
      <w:r w:rsidR="00142C48" w:rsidRPr="0045461D">
        <w:t>alleging</w:t>
      </w:r>
      <w:r w:rsidR="00DE6929" w:rsidRPr="0045461D">
        <w:t>, among other things, that PWSA threatened to terminate his service on March 10, 2019</w:t>
      </w:r>
      <w:r w:rsidR="00CC68F2" w:rsidRPr="0045461D">
        <w:t xml:space="preserve"> and </w:t>
      </w:r>
      <w:r w:rsidR="00975602" w:rsidRPr="0045461D">
        <w:t>that PWSA failed to provide proper notice of the threatened termination</w:t>
      </w:r>
      <w:r w:rsidR="00CC68F2" w:rsidRPr="0045461D">
        <w:t xml:space="preserve">.  As relief, Complainant requested compensation for lost work, legal fees, service restoration fees and other related costs; that a civil penalty be imposed against PWSA; and that PWSA clarify its response telephone number in its recording informing customers of a pending shut off. </w:t>
      </w:r>
      <w:r w:rsidR="00975602" w:rsidRPr="0045461D">
        <w:t xml:space="preserve"> </w:t>
      </w:r>
    </w:p>
    <w:p w14:paraId="2793FEE7" w14:textId="77777777" w:rsidR="00913658" w:rsidRPr="0045461D" w:rsidRDefault="00913658" w:rsidP="00340199">
      <w:pPr>
        <w:spacing w:line="360" w:lineRule="auto"/>
      </w:pPr>
    </w:p>
    <w:p w14:paraId="2F064A46" w14:textId="2B1D320F" w:rsidR="00F010B2" w:rsidRPr="0045461D" w:rsidRDefault="00913658" w:rsidP="00340199">
      <w:pPr>
        <w:spacing w:line="360" w:lineRule="auto"/>
      </w:pPr>
      <w:r w:rsidRPr="0045461D">
        <w:tab/>
      </w:r>
      <w:r w:rsidRPr="0045461D">
        <w:tab/>
      </w:r>
      <w:r w:rsidR="00E12979" w:rsidRPr="0045461D">
        <w:t>On April 1, 2019, PWSA filed its answer and new matter.  PWSA admitted that it threatened to terminate Complainant’s service via an automated telephone call.  PWSA averred that within 90 minutes of the automated telephone call, PWSA promptly recognized its error and recorded a second message on Complainant’s answering machine explaining that the previous call was made in error.</w:t>
      </w:r>
      <w:r w:rsidR="00F010B2" w:rsidRPr="0045461D">
        <w:t xml:space="preserve">  In new matter, PWSA averred that Complainant’s service was never shut off, that Complainant’s account with PWSA was currently in good standing and that there is no pending shut off associated with Complainant’s service. </w:t>
      </w:r>
      <w:r w:rsidR="001D5F4D" w:rsidRPr="0045461D">
        <w:t xml:space="preserve"> On April 22, 2019, Complainant filed a reply to PWSA’s new matter.  </w:t>
      </w:r>
    </w:p>
    <w:p w14:paraId="3AE52DA4" w14:textId="03226E62" w:rsidR="00A9755B" w:rsidRPr="0045461D" w:rsidRDefault="00F010B2" w:rsidP="00340199">
      <w:pPr>
        <w:spacing w:line="360" w:lineRule="auto"/>
      </w:pPr>
      <w:r w:rsidRPr="0045461D">
        <w:lastRenderedPageBreak/>
        <w:tab/>
      </w:r>
      <w:r w:rsidRPr="0045461D">
        <w:tab/>
        <w:t>On A</w:t>
      </w:r>
      <w:r w:rsidR="00026DDB" w:rsidRPr="0045461D">
        <w:t>p</w:t>
      </w:r>
      <w:r w:rsidRPr="0045461D">
        <w:t xml:space="preserve">ril 1, 2019, PWSA also filed preliminary objections. </w:t>
      </w:r>
      <w:r w:rsidR="001D5F4D" w:rsidRPr="0045461D">
        <w:t xml:space="preserve"> </w:t>
      </w:r>
      <w:r w:rsidR="008121D5" w:rsidRPr="0045461D">
        <w:t xml:space="preserve">On April 11, 2019, Complainant filed an answer to the preliminary objections.  An Interim Order Granting Preliminary Objections </w:t>
      </w:r>
      <w:proofErr w:type="gramStart"/>
      <w:r w:rsidR="008121D5" w:rsidRPr="0045461D">
        <w:t>In</w:t>
      </w:r>
      <w:proofErr w:type="gramEnd"/>
      <w:r w:rsidR="008121D5" w:rsidRPr="0045461D">
        <w:t xml:space="preserve"> Part and Denying Preliminary Objections In Part was issued on May</w:t>
      </w:r>
      <w:r w:rsidR="00E84684">
        <w:t> </w:t>
      </w:r>
      <w:r w:rsidR="008121D5" w:rsidRPr="0045461D">
        <w:t xml:space="preserve">8, 2019.  </w:t>
      </w:r>
    </w:p>
    <w:p w14:paraId="07C2376B" w14:textId="77777777" w:rsidR="00A9755B" w:rsidRPr="0045461D" w:rsidRDefault="00A9755B" w:rsidP="00340199">
      <w:pPr>
        <w:spacing w:line="360" w:lineRule="auto"/>
      </w:pPr>
    </w:p>
    <w:p w14:paraId="2DF1760E" w14:textId="3AB18877" w:rsidR="00F010B2" w:rsidRPr="0045461D" w:rsidRDefault="00A9755B" w:rsidP="00340199">
      <w:pPr>
        <w:spacing w:line="360" w:lineRule="auto"/>
      </w:pPr>
      <w:r w:rsidRPr="0045461D">
        <w:tab/>
      </w:r>
      <w:r w:rsidRPr="0045461D">
        <w:tab/>
        <w:t xml:space="preserve">An initial telephone hearing was rescheduled and held on September 4, 2019.  Shortly after the hearing began, the undersigned ordered that this matter be continued to permit Complainant to file a motion to compel discovery and for PWSA to answer the motion.  A Second Interim Order Continuing Hearing was issued on September 5, 2019 directing that any motion to compel discovery be filed by Complainant on or before September 20, 2019 and that PWSA may file an answer to any motion filed on or before September 30, 2019. </w:t>
      </w:r>
    </w:p>
    <w:p w14:paraId="4D25663E" w14:textId="2ED0488B" w:rsidR="004B604F" w:rsidRPr="0045461D" w:rsidRDefault="004B604F" w:rsidP="00340199">
      <w:pPr>
        <w:spacing w:line="360" w:lineRule="auto"/>
      </w:pPr>
    </w:p>
    <w:p w14:paraId="630C46B8" w14:textId="0A637340" w:rsidR="003146E0" w:rsidRPr="0045461D" w:rsidRDefault="004B604F" w:rsidP="00340199">
      <w:pPr>
        <w:spacing w:line="360" w:lineRule="auto"/>
      </w:pPr>
      <w:r w:rsidRPr="0045461D">
        <w:tab/>
      </w:r>
      <w:r w:rsidRPr="0045461D">
        <w:tab/>
        <w:t xml:space="preserve">On </w:t>
      </w:r>
      <w:r w:rsidR="00AA0A86" w:rsidRPr="0045461D">
        <w:t xml:space="preserve">September 13, 2019, Complainant filed a motion to compel discovery responses.  On September 30, 2019, PWSA filed an answer to the motion to compel.  </w:t>
      </w:r>
      <w:r w:rsidR="00FF5B6C" w:rsidRPr="0045461D">
        <w:t xml:space="preserve">The motion to compel is now ripe for consideration and disposition.  </w:t>
      </w:r>
    </w:p>
    <w:p w14:paraId="6901E95E" w14:textId="77777777" w:rsidR="000F6F33" w:rsidRPr="0045461D" w:rsidRDefault="000F6F33" w:rsidP="00340199">
      <w:pPr>
        <w:spacing w:line="360" w:lineRule="auto"/>
      </w:pPr>
    </w:p>
    <w:p w14:paraId="0962A3E7" w14:textId="77777777" w:rsidR="000F6F33" w:rsidRPr="0045461D" w:rsidRDefault="000F6F33" w:rsidP="00340199">
      <w:pPr>
        <w:spacing w:line="360" w:lineRule="auto"/>
        <w:jc w:val="center"/>
      </w:pPr>
      <w:r w:rsidRPr="0045461D">
        <w:rPr>
          <w:u w:val="single"/>
        </w:rPr>
        <w:t>DISCUSSION</w:t>
      </w:r>
    </w:p>
    <w:p w14:paraId="283685D9" w14:textId="77777777" w:rsidR="000F6F33" w:rsidRPr="0045461D" w:rsidRDefault="000F6F33" w:rsidP="00340199">
      <w:pPr>
        <w:spacing w:line="360" w:lineRule="auto"/>
      </w:pPr>
    </w:p>
    <w:p w14:paraId="34BBB9D6" w14:textId="77777777" w:rsidR="00714254" w:rsidRPr="0045461D" w:rsidRDefault="000F6F33" w:rsidP="00340199">
      <w:pPr>
        <w:spacing w:line="360" w:lineRule="auto"/>
      </w:pPr>
      <w:r w:rsidRPr="0045461D">
        <w:tab/>
      </w:r>
      <w:r w:rsidRPr="0045461D">
        <w:tab/>
      </w:r>
      <w:r w:rsidR="00CA0A43" w:rsidRPr="0045461D">
        <w:t>Section 5.321(c) of the Commission’s Rules of Administrative</w:t>
      </w:r>
      <w:r w:rsidR="00361967" w:rsidRPr="0045461D">
        <w:t xml:space="preserve"> Practice and Procedure, 52 Pa.</w:t>
      </w:r>
      <w:r w:rsidR="00CA0A43" w:rsidRPr="0045461D">
        <w:t>Code §</w:t>
      </w:r>
      <w:r w:rsidR="00361967" w:rsidRPr="0045461D">
        <w:t xml:space="preserve"> </w:t>
      </w:r>
      <w:r w:rsidR="00CA0A43" w:rsidRPr="0045461D">
        <w:t xml:space="preserve">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00CA0A43" w:rsidRPr="0045461D">
        <w:rPr>
          <w:i/>
        </w:rPr>
        <w:t>Id</w:t>
      </w:r>
      <w:r w:rsidR="00CA0A43" w:rsidRPr="0045461D">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00CA0A43" w:rsidRPr="0045461D">
        <w:rPr>
          <w:i/>
        </w:rPr>
        <w:t>Id</w:t>
      </w:r>
      <w:r w:rsidR="00CA0A43" w:rsidRPr="0045461D">
        <w:t xml:space="preserve">.  Consistently, the Commission has allowed participants wide latitude in discovery matters.  </w:t>
      </w:r>
      <w:r w:rsidR="00CA0A43" w:rsidRPr="0045461D">
        <w:rPr>
          <w:u w:val="single"/>
        </w:rPr>
        <w:t>Pa. P.U.C. v. The Peoples Natural Gas Company</w:t>
      </w:r>
      <w:r w:rsidR="00CA0A43" w:rsidRPr="0045461D">
        <w:t xml:space="preserve">, 62 Pa. PUC 56 (August 26, 1986); and </w:t>
      </w:r>
      <w:r w:rsidR="00CA0A43" w:rsidRPr="0045461D">
        <w:rPr>
          <w:u w:val="single"/>
        </w:rPr>
        <w:t>Pa. P.U.C. v. Equitable Gas Company</w:t>
      </w:r>
      <w:r w:rsidR="00CA0A43" w:rsidRPr="0045461D">
        <w:t>, 61 Pa. PUC 468 (</w:t>
      </w:r>
      <w:smartTag w:uri="urn:schemas-microsoft-com:office:smarttags" w:element="date">
        <w:smartTagPr>
          <w:attr w:name="Year" w:val="1986"/>
          <w:attr w:name="Day" w:val="16"/>
          <w:attr w:name="Month" w:val="5"/>
        </w:smartTagPr>
        <w:r w:rsidR="00CA0A43" w:rsidRPr="0045461D">
          <w:t>May 16, 1986</w:t>
        </w:r>
      </w:smartTag>
      <w:r w:rsidR="00CA0A43" w:rsidRPr="0045461D">
        <w:t>).</w:t>
      </w:r>
      <w:r w:rsidR="000159C5" w:rsidRPr="0045461D">
        <w:t xml:space="preserve">  </w:t>
      </w:r>
    </w:p>
    <w:p w14:paraId="2705B734" w14:textId="77777777" w:rsidR="00714254" w:rsidRPr="0045461D" w:rsidRDefault="00714254" w:rsidP="00340199">
      <w:pPr>
        <w:spacing w:line="360" w:lineRule="auto"/>
      </w:pPr>
    </w:p>
    <w:p w14:paraId="7B3DC475" w14:textId="77777777" w:rsidR="0071143B" w:rsidRPr="0045461D" w:rsidRDefault="00714254" w:rsidP="00340199">
      <w:pPr>
        <w:spacing w:line="360" w:lineRule="auto"/>
        <w:ind w:firstLine="1440"/>
        <w:textAlignment w:val="baseline"/>
        <w:rPr>
          <w:color w:val="000000"/>
        </w:rPr>
      </w:pPr>
      <w:r w:rsidRPr="0045461D">
        <w:rPr>
          <w:color w:val="000000"/>
        </w:rPr>
        <w:lastRenderedPageBreak/>
        <w:t>Complainant served Interrogatories (Set 1, Nos. 1 to 6) and Requests for Production (Set 1, Nos. 1 to 10) upon PWSA.  PWSA filed Objections to certain Interrogatories and Requests for Production on July 1, 2019.  Specifically, PWSA objected to Interrogatories Nos. 4, 5 and 6 and Requests for Production of Documents Nos. 1, 2, 3, 4, 5, 6 and 7.  PWSA filed responses to the remaining Interrogatories and Requests for Production on July 11, 2019.  In doing so, PWSA filed a response (without waiver of its objection) to Interrogatory 6.</w:t>
      </w:r>
      <w:r w:rsidR="0071143B" w:rsidRPr="0045461D">
        <w:rPr>
          <w:color w:val="000000"/>
        </w:rPr>
        <w:t xml:space="preserve">  </w:t>
      </w:r>
    </w:p>
    <w:p w14:paraId="16A7FD3F" w14:textId="77777777" w:rsidR="0071143B" w:rsidRPr="0045461D" w:rsidRDefault="0071143B" w:rsidP="00340199">
      <w:pPr>
        <w:spacing w:line="360" w:lineRule="auto"/>
        <w:ind w:firstLine="1440"/>
        <w:textAlignment w:val="baseline"/>
        <w:rPr>
          <w:color w:val="000000"/>
        </w:rPr>
      </w:pPr>
    </w:p>
    <w:p w14:paraId="3D0D5A58" w14:textId="7484F2F8" w:rsidR="00270449" w:rsidRPr="0045461D" w:rsidRDefault="0071143B" w:rsidP="00340199">
      <w:pPr>
        <w:spacing w:line="360" w:lineRule="auto"/>
        <w:ind w:firstLine="1440"/>
        <w:textAlignment w:val="baseline"/>
        <w:rPr>
          <w:color w:val="000000"/>
          <w:spacing w:val="4"/>
        </w:rPr>
      </w:pPr>
      <w:r w:rsidRPr="0045461D">
        <w:rPr>
          <w:color w:val="000000"/>
          <w:spacing w:val="4"/>
        </w:rPr>
        <w:t xml:space="preserve">On September 13, 2019, Complainant filed the motion to compel.  </w:t>
      </w:r>
    </w:p>
    <w:p w14:paraId="2292B294" w14:textId="70D99D39" w:rsidR="00270449" w:rsidRPr="0045461D" w:rsidRDefault="00270449" w:rsidP="00340199">
      <w:pPr>
        <w:spacing w:line="360" w:lineRule="auto"/>
        <w:textAlignment w:val="baseline"/>
        <w:rPr>
          <w:color w:val="000000"/>
          <w:spacing w:val="4"/>
        </w:rPr>
      </w:pPr>
    </w:p>
    <w:p w14:paraId="67717C28" w14:textId="5D77873D" w:rsidR="00270449" w:rsidRPr="0045461D" w:rsidRDefault="00270449" w:rsidP="00340199">
      <w:pPr>
        <w:spacing w:line="360" w:lineRule="auto"/>
        <w:textAlignment w:val="baseline"/>
        <w:rPr>
          <w:b/>
          <w:bCs/>
          <w:color w:val="000000"/>
          <w:spacing w:val="4"/>
        </w:rPr>
      </w:pPr>
      <w:r w:rsidRPr="0045461D">
        <w:rPr>
          <w:b/>
          <w:bCs/>
          <w:color w:val="000000"/>
          <w:spacing w:val="4"/>
        </w:rPr>
        <w:t xml:space="preserve">Interrogatory No. 3 </w:t>
      </w:r>
      <w:r w:rsidR="005A1755" w:rsidRPr="0045461D">
        <w:rPr>
          <w:b/>
          <w:bCs/>
          <w:color w:val="000000"/>
          <w:spacing w:val="4"/>
        </w:rPr>
        <w:t>and Request for Production No. 8</w:t>
      </w:r>
    </w:p>
    <w:p w14:paraId="401EB14F" w14:textId="77777777" w:rsidR="00270449" w:rsidRPr="0045461D" w:rsidRDefault="00270449" w:rsidP="00340199">
      <w:pPr>
        <w:spacing w:line="360" w:lineRule="auto"/>
        <w:ind w:firstLine="1440"/>
        <w:textAlignment w:val="baseline"/>
        <w:rPr>
          <w:color w:val="000000"/>
          <w:spacing w:val="4"/>
        </w:rPr>
      </w:pPr>
    </w:p>
    <w:p w14:paraId="64E0A3E6" w14:textId="444FAFF9" w:rsidR="0071143B" w:rsidRPr="0045461D" w:rsidRDefault="0071143B" w:rsidP="00340199">
      <w:pPr>
        <w:spacing w:line="360" w:lineRule="auto"/>
        <w:ind w:firstLine="1440"/>
        <w:textAlignment w:val="baseline"/>
        <w:rPr>
          <w:color w:val="000000"/>
          <w:spacing w:val="4"/>
        </w:rPr>
      </w:pPr>
      <w:r w:rsidRPr="0045461D">
        <w:rPr>
          <w:color w:val="000000"/>
          <w:spacing w:val="4"/>
        </w:rPr>
        <w:t xml:space="preserve">In his motion, Complainant challenges each of PWSA's objections and, in addition, seeks to compel supplemental responses to Interrogatory No. 3 and Request for Production No. 8.  </w:t>
      </w:r>
    </w:p>
    <w:p w14:paraId="2A6E4F30" w14:textId="77777777" w:rsidR="0071143B" w:rsidRPr="0045461D" w:rsidRDefault="0071143B" w:rsidP="00340199">
      <w:pPr>
        <w:spacing w:line="360" w:lineRule="auto"/>
        <w:ind w:firstLine="1440"/>
        <w:textAlignment w:val="baseline"/>
        <w:rPr>
          <w:color w:val="000000"/>
        </w:rPr>
      </w:pPr>
    </w:p>
    <w:p w14:paraId="4C2D720C" w14:textId="3D132B16" w:rsidR="00714254" w:rsidRPr="0045461D" w:rsidRDefault="00A43F84" w:rsidP="00340199">
      <w:pPr>
        <w:spacing w:line="360" w:lineRule="auto"/>
        <w:rPr>
          <w:color w:val="000000"/>
        </w:rPr>
      </w:pPr>
      <w:r w:rsidRPr="0045461D">
        <w:rPr>
          <w:color w:val="000000"/>
        </w:rPr>
        <w:tab/>
      </w:r>
      <w:r w:rsidRPr="0045461D">
        <w:rPr>
          <w:color w:val="000000"/>
        </w:rPr>
        <w:tab/>
        <w:t>Interrogatory No. 3 asks PWSA to identify all individuals who may have knowledge or information relevant to the averments, claims, contentions, allegations and/or defenses asserted, or who PWSA may call to testify as an expert.  The interrogatory included 5 subparts.  PWSA responded to the interrogatory</w:t>
      </w:r>
      <w:r w:rsidR="009E229F" w:rsidRPr="0045461D">
        <w:rPr>
          <w:color w:val="000000"/>
        </w:rPr>
        <w:t xml:space="preserve">.  </w:t>
      </w:r>
    </w:p>
    <w:p w14:paraId="2368CF9F" w14:textId="06F1DE6E" w:rsidR="00051AC4" w:rsidRPr="0045461D" w:rsidRDefault="00051AC4" w:rsidP="00340199">
      <w:pPr>
        <w:spacing w:line="360" w:lineRule="auto"/>
        <w:rPr>
          <w:color w:val="000000"/>
        </w:rPr>
      </w:pPr>
    </w:p>
    <w:p w14:paraId="07EEE95F" w14:textId="7842DE46" w:rsidR="00051AC4" w:rsidRPr="0045461D" w:rsidRDefault="00051AC4" w:rsidP="00340199">
      <w:pPr>
        <w:spacing w:line="360" w:lineRule="auto"/>
        <w:rPr>
          <w:color w:val="000000"/>
        </w:rPr>
      </w:pPr>
      <w:r w:rsidRPr="0045461D">
        <w:rPr>
          <w:color w:val="000000"/>
        </w:rPr>
        <w:tab/>
      </w:r>
      <w:r w:rsidRPr="0045461D">
        <w:rPr>
          <w:color w:val="000000"/>
        </w:rPr>
        <w:tab/>
        <w:t xml:space="preserve">Complainant contends that PWSA’s response to Interrogatory No. 3 is an incomplete response.  According to Complainant, the response is incomplete because PWSA did not identify specifically the customer records that are kept in the course of doing business or provide these documents in response to Request for Production of Documents No. 8 (a request for all documents not already attached which are identified or referenced in any of PWSA’s answers to interrogatories). </w:t>
      </w:r>
    </w:p>
    <w:p w14:paraId="38562056" w14:textId="5B23554A" w:rsidR="00051AC4" w:rsidRPr="0045461D" w:rsidRDefault="00051AC4" w:rsidP="00340199">
      <w:pPr>
        <w:spacing w:line="360" w:lineRule="auto"/>
        <w:rPr>
          <w:color w:val="000000"/>
        </w:rPr>
      </w:pPr>
    </w:p>
    <w:p w14:paraId="758BCDBF" w14:textId="50DD68C8" w:rsidR="00051AC4" w:rsidRPr="0045461D" w:rsidRDefault="00051AC4" w:rsidP="00340199">
      <w:pPr>
        <w:spacing w:line="360" w:lineRule="auto"/>
        <w:rPr>
          <w:color w:val="000000"/>
        </w:rPr>
      </w:pPr>
      <w:r w:rsidRPr="0045461D">
        <w:rPr>
          <w:color w:val="000000"/>
        </w:rPr>
        <w:tab/>
      </w:r>
      <w:r w:rsidRPr="0045461D">
        <w:rPr>
          <w:color w:val="000000"/>
        </w:rPr>
        <w:tab/>
        <w:t xml:space="preserve">PWSA </w:t>
      </w:r>
      <w:r w:rsidR="00506677" w:rsidRPr="0045461D">
        <w:rPr>
          <w:color w:val="000000"/>
        </w:rPr>
        <w:t xml:space="preserve">contends that the records kept in the course of doing business contain sensitive proprietary information about PWSA’s other customers and are therefore privileged.  </w:t>
      </w:r>
    </w:p>
    <w:p w14:paraId="59098FDB" w14:textId="5EE09E2C" w:rsidR="00506677" w:rsidRPr="0045461D" w:rsidRDefault="00506677" w:rsidP="00340199">
      <w:pPr>
        <w:spacing w:line="360" w:lineRule="auto"/>
        <w:rPr>
          <w:color w:val="000000"/>
        </w:rPr>
      </w:pPr>
    </w:p>
    <w:p w14:paraId="0FD4DB97" w14:textId="5979C476" w:rsidR="005A1755" w:rsidRPr="0045461D" w:rsidRDefault="00506677" w:rsidP="00340199">
      <w:pPr>
        <w:spacing w:line="360" w:lineRule="auto"/>
        <w:rPr>
          <w:color w:val="000000"/>
        </w:rPr>
      </w:pPr>
      <w:r w:rsidRPr="0045461D">
        <w:rPr>
          <w:color w:val="000000"/>
        </w:rPr>
        <w:lastRenderedPageBreak/>
        <w:tab/>
      </w:r>
      <w:r w:rsidRPr="0045461D">
        <w:rPr>
          <w:color w:val="000000"/>
        </w:rPr>
        <w:tab/>
        <w:t xml:space="preserve">To the extend Interrogatory No. 3 and Request for Production No. 8 are requesting the identification and production of business records for Complainant’s account pertaining to the </w:t>
      </w:r>
      <w:r w:rsidR="00F418E6" w:rsidRPr="0045461D">
        <w:rPr>
          <w:color w:val="000000"/>
        </w:rPr>
        <w:t>telephone call informing Complainant of a pending termination</w:t>
      </w:r>
      <w:r w:rsidRPr="0045461D">
        <w:rPr>
          <w:color w:val="000000"/>
        </w:rPr>
        <w:t>, the second</w:t>
      </w:r>
      <w:r w:rsidR="00F848DD">
        <w:rPr>
          <w:color w:val="000000"/>
        </w:rPr>
        <w:t xml:space="preserve"> corrective</w:t>
      </w:r>
      <w:r w:rsidRPr="0045461D">
        <w:rPr>
          <w:color w:val="000000"/>
        </w:rPr>
        <w:t xml:space="preserve"> telephone call</w:t>
      </w:r>
      <w:r w:rsidR="00F418E6" w:rsidRPr="0045461D">
        <w:rPr>
          <w:color w:val="000000"/>
        </w:rPr>
        <w:t>,</w:t>
      </w:r>
      <w:r w:rsidRPr="0045461D">
        <w:rPr>
          <w:color w:val="000000"/>
        </w:rPr>
        <w:t xml:space="preserve"> and any other related records from Complainant’s account, PWSA is ordered to identify and produce them.  </w:t>
      </w:r>
      <w:r w:rsidR="00F418E6" w:rsidRPr="0045461D">
        <w:rPr>
          <w:color w:val="000000"/>
        </w:rPr>
        <w:t xml:space="preserve">PWSA should indicate whether any of the aforementioned business records for Complainant’s account were already provided or </w:t>
      </w:r>
      <w:r w:rsidR="003F7795" w:rsidRPr="0045461D">
        <w:rPr>
          <w:color w:val="000000"/>
        </w:rPr>
        <w:t xml:space="preserve">were provided </w:t>
      </w:r>
      <w:r w:rsidR="00F418E6" w:rsidRPr="0045461D">
        <w:rPr>
          <w:color w:val="000000"/>
        </w:rPr>
        <w:t xml:space="preserve">as proposed exhibits for the hearing on September 4, 2019.  </w:t>
      </w:r>
      <w:r w:rsidRPr="0045461D">
        <w:rPr>
          <w:color w:val="000000"/>
        </w:rPr>
        <w:t xml:space="preserve">PWSA is not required to identify and produce business records for other customers’ accounts. </w:t>
      </w:r>
    </w:p>
    <w:p w14:paraId="2E9D80E5" w14:textId="77777777" w:rsidR="005A1755" w:rsidRPr="0045461D" w:rsidRDefault="005A1755" w:rsidP="00340199">
      <w:pPr>
        <w:spacing w:line="360" w:lineRule="auto"/>
        <w:rPr>
          <w:color w:val="000000"/>
        </w:rPr>
      </w:pPr>
    </w:p>
    <w:p w14:paraId="6A20E11D" w14:textId="64FF340C" w:rsidR="00506677" w:rsidRPr="0045461D" w:rsidRDefault="005A1755" w:rsidP="00340199">
      <w:pPr>
        <w:spacing w:line="360" w:lineRule="auto"/>
        <w:rPr>
          <w:color w:val="000000"/>
        </w:rPr>
      </w:pPr>
      <w:r w:rsidRPr="0045461D">
        <w:rPr>
          <w:b/>
          <w:bCs/>
          <w:color w:val="000000"/>
        </w:rPr>
        <w:t>Interrogatory No. 4</w:t>
      </w:r>
      <w:r w:rsidR="00506677" w:rsidRPr="0045461D">
        <w:rPr>
          <w:color w:val="000000"/>
        </w:rPr>
        <w:t xml:space="preserve"> </w:t>
      </w:r>
    </w:p>
    <w:p w14:paraId="6579DDF8" w14:textId="0F4554F4" w:rsidR="00CF7553" w:rsidRPr="0045461D" w:rsidRDefault="00CF7553" w:rsidP="00340199">
      <w:pPr>
        <w:spacing w:line="360" w:lineRule="auto"/>
        <w:rPr>
          <w:color w:val="000000"/>
        </w:rPr>
      </w:pPr>
    </w:p>
    <w:p w14:paraId="5A8FC65C" w14:textId="77777777" w:rsidR="00DB766B" w:rsidRPr="0045461D" w:rsidRDefault="00CF7553" w:rsidP="00340199">
      <w:pPr>
        <w:spacing w:line="360" w:lineRule="auto"/>
        <w:rPr>
          <w:color w:val="000000"/>
        </w:rPr>
      </w:pPr>
      <w:r w:rsidRPr="0045461D">
        <w:rPr>
          <w:color w:val="000000"/>
        </w:rPr>
        <w:tab/>
      </w:r>
      <w:r w:rsidRPr="0045461D">
        <w:rPr>
          <w:color w:val="000000"/>
        </w:rPr>
        <w:tab/>
        <w:t>Interrogatory No. 4 asks PWSA to “identify the number of customers who received a call informing them of pending shut-off of water on or about March 11, 2019, when such a call was not preceded by the conditions and prior written notice required for legitimate termination of service.”</w:t>
      </w:r>
    </w:p>
    <w:p w14:paraId="646ACD77" w14:textId="77777777" w:rsidR="00DB766B" w:rsidRPr="0045461D" w:rsidRDefault="00DB766B" w:rsidP="00340199">
      <w:pPr>
        <w:spacing w:line="360" w:lineRule="auto"/>
        <w:rPr>
          <w:color w:val="000000"/>
        </w:rPr>
      </w:pPr>
    </w:p>
    <w:p w14:paraId="6A513136" w14:textId="014A269A" w:rsidR="00F418E6" w:rsidRPr="0045461D" w:rsidRDefault="00DB766B" w:rsidP="00340199">
      <w:pPr>
        <w:spacing w:line="360" w:lineRule="auto"/>
        <w:ind w:firstLine="1440"/>
        <w:rPr>
          <w:color w:val="000000"/>
        </w:rPr>
      </w:pPr>
      <w:r w:rsidRPr="0045461D">
        <w:rPr>
          <w:color w:val="000000"/>
        </w:rPr>
        <w:t xml:space="preserve">PWSA objected to Interrogatory No. 4 because, </w:t>
      </w:r>
      <w:r w:rsidR="000A38C4" w:rsidRPr="0045461D">
        <w:rPr>
          <w:color w:val="000000"/>
        </w:rPr>
        <w:t xml:space="preserve">among other things, </w:t>
      </w:r>
      <w:r w:rsidRPr="0045461D">
        <w:rPr>
          <w:color w:val="000000"/>
        </w:rPr>
        <w:t xml:space="preserve">the information sought by this interrogatory is not relevant to this proceeding because its sole aim is to gather information related to </w:t>
      </w:r>
      <w:r w:rsidRPr="0045461D">
        <w:rPr>
          <w:iCs/>
          <w:color w:val="000000"/>
        </w:rPr>
        <w:t>other</w:t>
      </w:r>
      <w:r w:rsidRPr="0045461D">
        <w:rPr>
          <w:i/>
          <w:color w:val="000000"/>
        </w:rPr>
        <w:t xml:space="preserve"> </w:t>
      </w:r>
      <w:r w:rsidRPr="0045461D">
        <w:rPr>
          <w:color w:val="000000"/>
        </w:rPr>
        <w:t xml:space="preserve">PWSA customers.  </w:t>
      </w:r>
      <w:r w:rsidR="000A38C4" w:rsidRPr="0045461D">
        <w:rPr>
          <w:color w:val="000000"/>
        </w:rPr>
        <w:t>According to PWSA, s</w:t>
      </w:r>
      <w:r w:rsidRPr="0045461D">
        <w:rPr>
          <w:color w:val="000000"/>
        </w:rPr>
        <w:t>uch a request is therefore irrelevant and not reasonably calculated to lead to the discovery of admissible information in this proceeding.</w:t>
      </w:r>
    </w:p>
    <w:p w14:paraId="27617F3D" w14:textId="625B14DC" w:rsidR="000A38C4" w:rsidRPr="0045461D" w:rsidRDefault="000A38C4" w:rsidP="00340199">
      <w:pPr>
        <w:spacing w:line="360" w:lineRule="auto"/>
        <w:ind w:firstLine="1440"/>
        <w:rPr>
          <w:color w:val="000000"/>
        </w:rPr>
      </w:pPr>
    </w:p>
    <w:p w14:paraId="5B3C239F" w14:textId="5027A4D1" w:rsidR="000A38C4" w:rsidRPr="0045461D" w:rsidRDefault="000A38C4" w:rsidP="00340199">
      <w:pPr>
        <w:spacing w:line="360" w:lineRule="auto"/>
        <w:ind w:firstLine="1440"/>
        <w:rPr>
          <w:color w:val="000000"/>
        </w:rPr>
      </w:pPr>
      <w:r w:rsidRPr="0045461D">
        <w:rPr>
          <w:color w:val="000000"/>
        </w:rPr>
        <w:t xml:space="preserve">Interrogatory No. 4 is not reasonably calculated to lead to the discovery of admissible evidence in this proceeding.  </w:t>
      </w:r>
      <w:r w:rsidR="00D31ECF" w:rsidRPr="0045461D">
        <w:rPr>
          <w:color w:val="000000"/>
        </w:rPr>
        <w:t xml:space="preserve">PWSA’s objection to this interrogatory is sustained and Complainant’s request to compel a response to Interrogatory No. 4 is denied.  </w:t>
      </w:r>
    </w:p>
    <w:p w14:paraId="42C80F70" w14:textId="10050B0A" w:rsidR="004349F0" w:rsidRPr="0045461D" w:rsidRDefault="004349F0" w:rsidP="00340199">
      <w:pPr>
        <w:spacing w:line="360" w:lineRule="auto"/>
        <w:rPr>
          <w:color w:val="000000"/>
        </w:rPr>
      </w:pPr>
    </w:p>
    <w:p w14:paraId="2C853FD2" w14:textId="13E49749" w:rsidR="004349F0" w:rsidRPr="0045461D" w:rsidRDefault="004349F0" w:rsidP="00340199">
      <w:pPr>
        <w:spacing w:line="360" w:lineRule="auto"/>
        <w:rPr>
          <w:color w:val="000000"/>
        </w:rPr>
      </w:pPr>
      <w:r w:rsidRPr="0045461D">
        <w:rPr>
          <w:b/>
          <w:bCs/>
          <w:color w:val="000000"/>
        </w:rPr>
        <w:t>Interrogatory No. 5</w:t>
      </w:r>
    </w:p>
    <w:p w14:paraId="438C9A0B" w14:textId="03FE7FA0" w:rsidR="004349F0" w:rsidRPr="0045461D" w:rsidRDefault="004349F0" w:rsidP="00340199">
      <w:pPr>
        <w:spacing w:line="360" w:lineRule="auto"/>
        <w:rPr>
          <w:color w:val="000000"/>
        </w:rPr>
      </w:pPr>
    </w:p>
    <w:p w14:paraId="5572D89E" w14:textId="0236E060" w:rsidR="004349F0" w:rsidRPr="0045461D" w:rsidRDefault="00D1101A" w:rsidP="00340199">
      <w:pPr>
        <w:spacing w:line="360" w:lineRule="auto"/>
        <w:rPr>
          <w:color w:val="000000"/>
        </w:rPr>
      </w:pPr>
      <w:r w:rsidRPr="0045461D">
        <w:rPr>
          <w:color w:val="000000"/>
        </w:rPr>
        <w:tab/>
      </w:r>
      <w:r w:rsidRPr="0045461D">
        <w:rPr>
          <w:color w:val="000000"/>
        </w:rPr>
        <w:tab/>
        <w:t xml:space="preserve">Interrogatory No. 5 asks PWSA to “identify the number of customers who legitimately should have received a call informing them of pending shut-off of water on or about </w:t>
      </w:r>
      <w:r w:rsidRPr="0045461D">
        <w:rPr>
          <w:color w:val="000000"/>
        </w:rPr>
        <w:lastRenderedPageBreak/>
        <w:t>March 11, 2019, based on account status and prior written notice having been sent in accordance with PA laws.”</w:t>
      </w:r>
    </w:p>
    <w:p w14:paraId="6EF01FF3" w14:textId="0D06B247" w:rsidR="002722D0" w:rsidRPr="0045461D" w:rsidRDefault="002722D0" w:rsidP="00340199">
      <w:pPr>
        <w:spacing w:line="360" w:lineRule="auto"/>
        <w:rPr>
          <w:color w:val="000000"/>
        </w:rPr>
      </w:pPr>
    </w:p>
    <w:p w14:paraId="6506E90B" w14:textId="2F72D1FD" w:rsidR="002722D0" w:rsidRPr="0045461D" w:rsidRDefault="002722D0" w:rsidP="00340199">
      <w:pPr>
        <w:spacing w:line="360" w:lineRule="auto"/>
        <w:ind w:left="720" w:firstLine="720"/>
        <w:rPr>
          <w:color w:val="000000"/>
        </w:rPr>
      </w:pPr>
      <w:r w:rsidRPr="0045461D">
        <w:rPr>
          <w:color w:val="000000"/>
        </w:rPr>
        <w:t xml:space="preserve">PWSA incorporated its response objecting to Interrogatory No. 4.  In addition, </w:t>
      </w:r>
    </w:p>
    <w:p w14:paraId="54F21127" w14:textId="79D7493B" w:rsidR="002722D0" w:rsidRPr="0045461D" w:rsidRDefault="002722D0" w:rsidP="00340199">
      <w:pPr>
        <w:spacing w:line="360" w:lineRule="auto"/>
        <w:rPr>
          <w:color w:val="000000"/>
        </w:rPr>
      </w:pPr>
      <w:r w:rsidRPr="0045461D">
        <w:rPr>
          <w:color w:val="000000"/>
        </w:rPr>
        <w:t xml:space="preserve">PWSA objected to this interrogatory for other reasons, including because customers whose service may be at risk for shut off is an issue between PWSA and </w:t>
      </w:r>
      <w:r w:rsidR="00485745" w:rsidRPr="0045461D">
        <w:rPr>
          <w:color w:val="000000"/>
        </w:rPr>
        <w:t xml:space="preserve">each of the </w:t>
      </w:r>
      <w:r w:rsidRPr="0045461D">
        <w:rPr>
          <w:color w:val="000000"/>
        </w:rPr>
        <w:t>affected customer</w:t>
      </w:r>
      <w:r w:rsidR="00485745" w:rsidRPr="0045461D">
        <w:rPr>
          <w:color w:val="000000"/>
        </w:rPr>
        <w:t>s</w:t>
      </w:r>
      <w:r w:rsidRPr="0045461D">
        <w:rPr>
          <w:color w:val="000000"/>
        </w:rPr>
        <w:t xml:space="preserve">.  This issue is outside the scope of the instant proceeding.  </w:t>
      </w:r>
    </w:p>
    <w:p w14:paraId="31C1B938" w14:textId="6FEB635F" w:rsidR="002722D0" w:rsidRPr="0045461D" w:rsidRDefault="002722D0" w:rsidP="00340199">
      <w:pPr>
        <w:spacing w:line="360" w:lineRule="auto"/>
        <w:rPr>
          <w:color w:val="000000"/>
        </w:rPr>
      </w:pPr>
    </w:p>
    <w:p w14:paraId="00C368ED" w14:textId="0921755C" w:rsidR="002722D0" w:rsidRPr="0045461D" w:rsidRDefault="002722D0" w:rsidP="00340199">
      <w:pPr>
        <w:spacing w:line="360" w:lineRule="auto"/>
        <w:ind w:firstLine="1440"/>
        <w:rPr>
          <w:color w:val="000000"/>
        </w:rPr>
      </w:pPr>
      <w:r w:rsidRPr="0045461D">
        <w:rPr>
          <w:color w:val="000000"/>
        </w:rPr>
        <w:t xml:space="preserve">Interrogatory No. 5 is </w:t>
      </w:r>
      <w:bookmarkStart w:id="1" w:name="_Hlk28935956"/>
      <w:r w:rsidRPr="0045461D">
        <w:rPr>
          <w:color w:val="000000"/>
        </w:rPr>
        <w:t xml:space="preserve">not reasonably calculated to lead to the discovery of admissible evidence in this proceeding.  PWSA’s objection to this interrogatory is sustained and Complainant’s request to compel a response to Interrogatory No. 5 is denied.  </w:t>
      </w:r>
      <w:bookmarkEnd w:id="1"/>
    </w:p>
    <w:p w14:paraId="639FF3B5" w14:textId="0A5543D2" w:rsidR="008C6990" w:rsidRPr="0045461D" w:rsidRDefault="008C6990" w:rsidP="00340199">
      <w:pPr>
        <w:spacing w:line="360" w:lineRule="auto"/>
        <w:rPr>
          <w:color w:val="000000"/>
        </w:rPr>
      </w:pPr>
    </w:p>
    <w:p w14:paraId="04177355" w14:textId="696DE6F0" w:rsidR="008C6990" w:rsidRPr="0045461D" w:rsidRDefault="008C6990" w:rsidP="00340199">
      <w:pPr>
        <w:spacing w:line="360" w:lineRule="auto"/>
        <w:rPr>
          <w:color w:val="000000"/>
        </w:rPr>
      </w:pPr>
      <w:r w:rsidRPr="0045461D">
        <w:rPr>
          <w:b/>
          <w:bCs/>
          <w:color w:val="000000"/>
        </w:rPr>
        <w:t>Interrogatory No. 6</w:t>
      </w:r>
    </w:p>
    <w:p w14:paraId="384162C6" w14:textId="3F771AC0" w:rsidR="008C6990" w:rsidRPr="0045461D" w:rsidRDefault="008C6990" w:rsidP="00340199">
      <w:pPr>
        <w:spacing w:line="360" w:lineRule="auto"/>
        <w:rPr>
          <w:color w:val="000000"/>
        </w:rPr>
      </w:pPr>
    </w:p>
    <w:p w14:paraId="574A02E7" w14:textId="0986F428" w:rsidR="008C6990" w:rsidRPr="0045461D" w:rsidRDefault="008C6990" w:rsidP="00340199">
      <w:pPr>
        <w:spacing w:line="360" w:lineRule="auto"/>
        <w:rPr>
          <w:color w:val="000000"/>
        </w:rPr>
      </w:pPr>
      <w:r w:rsidRPr="0045461D">
        <w:rPr>
          <w:color w:val="000000"/>
        </w:rPr>
        <w:tab/>
      </w:r>
      <w:r w:rsidRPr="0045461D">
        <w:rPr>
          <w:color w:val="000000"/>
        </w:rPr>
        <w:tab/>
      </w:r>
      <w:r w:rsidR="00214699" w:rsidRPr="0045461D">
        <w:rPr>
          <w:color w:val="000000"/>
        </w:rPr>
        <w:t xml:space="preserve">Interrogatory No. 6 asks PWSA to describe what, if anything, PWSA has done to correct and what it is doing to prevent recurrence of the inaccurate March 11, 2019 shutoff notice calls or similar issue. </w:t>
      </w:r>
      <w:r w:rsidR="009431E0" w:rsidRPr="0045461D">
        <w:rPr>
          <w:color w:val="000000"/>
        </w:rPr>
        <w:t xml:space="preserve"> PWSA objected to Interrogatory No. 6.</w:t>
      </w:r>
      <w:r w:rsidR="0020546E" w:rsidRPr="0045461D">
        <w:rPr>
          <w:color w:val="000000"/>
        </w:rPr>
        <w:t xml:space="preserve">  Nonetheless, PWSA responded to this interrogatory therefore there is no response to be compelled</w:t>
      </w:r>
      <w:r w:rsidR="00DE0442" w:rsidRPr="0045461D">
        <w:rPr>
          <w:color w:val="000000"/>
        </w:rPr>
        <w:t xml:space="preserve"> at present.</w:t>
      </w:r>
      <w:r w:rsidR="009431E0" w:rsidRPr="0045461D">
        <w:rPr>
          <w:color w:val="000000"/>
        </w:rPr>
        <w:t xml:space="preserve">  </w:t>
      </w:r>
    </w:p>
    <w:p w14:paraId="0340DD3A" w14:textId="6A73A647" w:rsidR="0045461D" w:rsidRPr="0045461D" w:rsidRDefault="0045461D" w:rsidP="00340199">
      <w:pPr>
        <w:spacing w:line="360" w:lineRule="auto"/>
        <w:rPr>
          <w:color w:val="000000"/>
        </w:rPr>
      </w:pPr>
    </w:p>
    <w:p w14:paraId="71BED213" w14:textId="42603E15" w:rsidR="0045461D" w:rsidRPr="0045461D" w:rsidRDefault="0045461D" w:rsidP="00340199">
      <w:pPr>
        <w:spacing w:line="360" w:lineRule="auto"/>
        <w:rPr>
          <w:color w:val="000000"/>
        </w:rPr>
      </w:pPr>
      <w:r w:rsidRPr="0045461D">
        <w:rPr>
          <w:b/>
          <w:bCs/>
          <w:color w:val="000000"/>
        </w:rPr>
        <w:t>Requests for Production of Documents No. 1, No. 2 and No. 3</w:t>
      </w:r>
    </w:p>
    <w:p w14:paraId="013A8E3D" w14:textId="3E6F6F23" w:rsidR="0045461D" w:rsidRPr="0045461D" w:rsidRDefault="0045461D" w:rsidP="00340199">
      <w:pPr>
        <w:spacing w:line="360" w:lineRule="auto"/>
        <w:rPr>
          <w:color w:val="000000"/>
        </w:rPr>
      </w:pPr>
    </w:p>
    <w:p w14:paraId="6CCEDC06" w14:textId="60A81909" w:rsidR="0045461D" w:rsidRDefault="0045461D" w:rsidP="00340199">
      <w:pPr>
        <w:spacing w:line="360" w:lineRule="auto"/>
        <w:rPr>
          <w:color w:val="000000"/>
        </w:rPr>
      </w:pPr>
      <w:r>
        <w:rPr>
          <w:color w:val="000000"/>
        </w:rPr>
        <w:tab/>
      </w:r>
      <w:r>
        <w:rPr>
          <w:color w:val="000000"/>
        </w:rPr>
        <w:tab/>
        <w:t xml:space="preserve">PWSA objected to </w:t>
      </w:r>
      <w:r w:rsidR="004B2F47">
        <w:rPr>
          <w:color w:val="000000"/>
        </w:rPr>
        <w:t xml:space="preserve">Complainant’s </w:t>
      </w:r>
      <w:r>
        <w:rPr>
          <w:color w:val="000000"/>
        </w:rPr>
        <w:t xml:space="preserve">Requests for Production of Documents No. 1, No. 2 and No. 3.  Request for Production No. 1 requested outgoing call records from March 11, 2019 for each customer who received notice of pending shutoff and/or subsequent correction. Request for Production No. 2 requested inbound call records from March 11, 2019 optionally filtered to include only calls from customers included in Request for Production No. 1.  Request for Production No. 3 requested the name and billing/correspondence address for each customer included in Requests for Production No. 1 and No. 2.  </w:t>
      </w:r>
    </w:p>
    <w:p w14:paraId="497932E7" w14:textId="77777777" w:rsidR="0045461D" w:rsidRDefault="0045461D" w:rsidP="00340199">
      <w:pPr>
        <w:spacing w:line="360" w:lineRule="auto"/>
        <w:rPr>
          <w:color w:val="000000"/>
        </w:rPr>
      </w:pPr>
    </w:p>
    <w:p w14:paraId="5407554D" w14:textId="315B9EEA" w:rsidR="0045461D" w:rsidRDefault="0045461D" w:rsidP="00340199">
      <w:pPr>
        <w:spacing w:line="360" w:lineRule="auto"/>
        <w:rPr>
          <w:color w:val="000000"/>
        </w:rPr>
      </w:pPr>
      <w:r>
        <w:rPr>
          <w:color w:val="000000"/>
        </w:rPr>
        <w:tab/>
      </w:r>
      <w:r>
        <w:rPr>
          <w:color w:val="000000"/>
        </w:rPr>
        <w:tab/>
        <w:t xml:space="preserve">These requests for production are </w:t>
      </w:r>
      <w:r w:rsidRPr="0045461D">
        <w:rPr>
          <w:color w:val="000000"/>
        </w:rPr>
        <w:t>not reasonably calculated to lead to the discovery of admissible evidence in this proceeding.  PWSA’s objection</w:t>
      </w:r>
      <w:r w:rsidR="00900092">
        <w:rPr>
          <w:color w:val="000000"/>
        </w:rPr>
        <w:t xml:space="preserve">s </w:t>
      </w:r>
      <w:r w:rsidRPr="0045461D">
        <w:rPr>
          <w:color w:val="000000"/>
        </w:rPr>
        <w:t>to th</w:t>
      </w:r>
      <w:r w:rsidR="00E720D6">
        <w:rPr>
          <w:color w:val="000000"/>
        </w:rPr>
        <w:t xml:space="preserve">ese three requests </w:t>
      </w:r>
      <w:r w:rsidR="00900092">
        <w:rPr>
          <w:color w:val="000000"/>
        </w:rPr>
        <w:lastRenderedPageBreak/>
        <w:t>are</w:t>
      </w:r>
      <w:r w:rsidRPr="0045461D">
        <w:rPr>
          <w:color w:val="000000"/>
        </w:rPr>
        <w:t xml:space="preserve"> sustained and </w:t>
      </w:r>
      <w:r w:rsidR="00E720D6">
        <w:rPr>
          <w:color w:val="000000"/>
        </w:rPr>
        <w:t>Complainant’s Requests for Production of Documents No. 1, No. 2 and No. 3</w:t>
      </w:r>
      <w:r w:rsidR="00ED15FF">
        <w:rPr>
          <w:color w:val="000000"/>
        </w:rPr>
        <w:t xml:space="preserve"> </w:t>
      </w:r>
      <w:r w:rsidR="00E720D6">
        <w:rPr>
          <w:color w:val="000000"/>
        </w:rPr>
        <w:t>are</w:t>
      </w:r>
      <w:r w:rsidRPr="0045461D">
        <w:rPr>
          <w:color w:val="000000"/>
        </w:rPr>
        <w:t xml:space="preserve"> denied. </w:t>
      </w:r>
      <w:r>
        <w:rPr>
          <w:color w:val="000000"/>
        </w:rPr>
        <w:t xml:space="preserve"> </w:t>
      </w:r>
    </w:p>
    <w:p w14:paraId="3558F702" w14:textId="3108DFC5" w:rsidR="00A9617F" w:rsidRDefault="00A9617F" w:rsidP="00340199">
      <w:pPr>
        <w:spacing w:line="360" w:lineRule="auto"/>
        <w:rPr>
          <w:color w:val="000000"/>
        </w:rPr>
      </w:pPr>
    </w:p>
    <w:p w14:paraId="3C7D4C74" w14:textId="7CD94E74" w:rsidR="00A9617F" w:rsidRDefault="00A9617F" w:rsidP="00340199">
      <w:pPr>
        <w:spacing w:line="360" w:lineRule="auto"/>
        <w:rPr>
          <w:color w:val="000000"/>
        </w:rPr>
      </w:pPr>
      <w:r>
        <w:rPr>
          <w:b/>
          <w:bCs/>
          <w:color w:val="000000"/>
        </w:rPr>
        <w:t>Requests for Production of Documents No. 4, No. 5, No. 6 and No. 7</w:t>
      </w:r>
    </w:p>
    <w:p w14:paraId="2C155DBD" w14:textId="4AB9DEA5" w:rsidR="00A9617F" w:rsidRDefault="00A9617F" w:rsidP="00340199">
      <w:pPr>
        <w:spacing w:line="360" w:lineRule="auto"/>
        <w:rPr>
          <w:color w:val="000000"/>
        </w:rPr>
      </w:pPr>
    </w:p>
    <w:p w14:paraId="7C589BE0" w14:textId="77777777" w:rsidR="006A3192" w:rsidRDefault="006A3192" w:rsidP="00340199">
      <w:pPr>
        <w:spacing w:line="360" w:lineRule="auto"/>
        <w:rPr>
          <w:color w:val="000000"/>
        </w:rPr>
      </w:pPr>
      <w:r>
        <w:rPr>
          <w:color w:val="000000"/>
        </w:rPr>
        <w:tab/>
      </w:r>
      <w:r>
        <w:rPr>
          <w:color w:val="000000"/>
        </w:rPr>
        <w:tab/>
        <w:t xml:space="preserve">Request for Production of Documents No. 4 requested all contract documents, specifications, user manuals work plans/orders, invoices and evidences of payment related to the outbound call system which facilitated the March 11, 2019 shutoff notice.  </w:t>
      </w:r>
    </w:p>
    <w:p w14:paraId="144CAE42" w14:textId="77777777" w:rsidR="006A3192" w:rsidRDefault="006A3192" w:rsidP="00340199">
      <w:pPr>
        <w:spacing w:line="360" w:lineRule="auto"/>
        <w:rPr>
          <w:color w:val="000000"/>
        </w:rPr>
      </w:pPr>
    </w:p>
    <w:p w14:paraId="579F489D" w14:textId="7342615B" w:rsidR="00A9617F" w:rsidRDefault="006A3192" w:rsidP="00340199">
      <w:pPr>
        <w:spacing w:line="360" w:lineRule="auto"/>
        <w:ind w:firstLine="1440"/>
        <w:rPr>
          <w:color w:val="000000"/>
        </w:rPr>
      </w:pPr>
      <w:r>
        <w:rPr>
          <w:color w:val="000000"/>
        </w:rPr>
        <w:t xml:space="preserve">Request for Production No. 5 requested copies of the recordings played in the calls notifying customers of pending shutoff and, </w:t>
      </w:r>
      <w:r w:rsidR="00167B39">
        <w:rPr>
          <w:color w:val="000000"/>
        </w:rPr>
        <w:t>i</w:t>
      </w:r>
      <w:r>
        <w:rPr>
          <w:color w:val="000000"/>
        </w:rPr>
        <w:t xml:space="preserve">f applicable, correction as of the morning of March 11, 2019, as well as any replacements for these recordings created on or after March 11, 2019.  </w:t>
      </w:r>
    </w:p>
    <w:p w14:paraId="0378B4DD" w14:textId="48BF27AD" w:rsidR="006A3192" w:rsidRDefault="006A3192" w:rsidP="00340199">
      <w:pPr>
        <w:spacing w:line="360" w:lineRule="auto"/>
        <w:ind w:firstLine="1440"/>
        <w:rPr>
          <w:color w:val="000000"/>
        </w:rPr>
      </w:pPr>
    </w:p>
    <w:p w14:paraId="6861E3D3" w14:textId="1015A692" w:rsidR="006A3192" w:rsidRDefault="00F26296" w:rsidP="00340199">
      <w:pPr>
        <w:spacing w:line="360" w:lineRule="auto"/>
        <w:ind w:firstLine="1440"/>
        <w:rPr>
          <w:color w:val="000000"/>
        </w:rPr>
      </w:pPr>
      <w:r>
        <w:rPr>
          <w:color w:val="000000"/>
        </w:rPr>
        <w:t>Request for Production No. 6 requested any internal re</w:t>
      </w:r>
      <w:r w:rsidR="00054A89">
        <w:rPr>
          <w:color w:val="000000"/>
        </w:rPr>
        <w:t>p</w:t>
      </w:r>
      <w:r>
        <w:rPr>
          <w:color w:val="000000"/>
        </w:rPr>
        <w:t xml:space="preserve">orts related to the incident on or about March 11, 2019 involving unjustified pending shutoff calls.  </w:t>
      </w:r>
    </w:p>
    <w:p w14:paraId="0B22A352" w14:textId="4AE0480C" w:rsidR="00F26296" w:rsidRDefault="00F26296" w:rsidP="00340199">
      <w:pPr>
        <w:spacing w:line="360" w:lineRule="auto"/>
        <w:ind w:firstLine="1440"/>
        <w:rPr>
          <w:color w:val="000000"/>
        </w:rPr>
      </w:pPr>
    </w:p>
    <w:p w14:paraId="1938C43C" w14:textId="16B4A69A" w:rsidR="00F26296" w:rsidRPr="00A9617F" w:rsidRDefault="00F26296" w:rsidP="00340199">
      <w:pPr>
        <w:spacing w:line="360" w:lineRule="auto"/>
        <w:ind w:firstLine="1440"/>
        <w:rPr>
          <w:color w:val="000000"/>
        </w:rPr>
      </w:pPr>
      <w:r>
        <w:rPr>
          <w:color w:val="000000"/>
        </w:rPr>
        <w:t xml:space="preserve">Request for Production No. 7 </w:t>
      </w:r>
      <w:r w:rsidR="00DD472A">
        <w:rPr>
          <w:color w:val="000000"/>
        </w:rPr>
        <w:t xml:space="preserve">requested any e-mails involving staff of PWSA and/or its agents containing content related to the incident on or about March 11, 2019 involving unjustified pending shutoff calls.  </w:t>
      </w:r>
    </w:p>
    <w:p w14:paraId="34501F09" w14:textId="29A3FA1E" w:rsidR="002722D0" w:rsidRDefault="002722D0" w:rsidP="00340199">
      <w:pPr>
        <w:spacing w:line="360" w:lineRule="auto"/>
        <w:rPr>
          <w:color w:val="000000"/>
        </w:rPr>
      </w:pPr>
    </w:p>
    <w:p w14:paraId="12BF2AE4" w14:textId="009CA381" w:rsidR="00054A89" w:rsidRDefault="00054A89" w:rsidP="00340199">
      <w:pPr>
        <w:spacing w:line="360" w:lineRule="auto"/>
        <w:rPr>
          <w:color w:val="000000"/>
        </w:rPr>
      </w:pPr>
      <w:r>
        <w:rPr>
          <w:color w:val="000000"/>
        </w:rPr>
        <w:tab/>
      </w:r>
      <w:r>
        <w:rPr>
          <w:color w:val="000000"/>
        </w:rPr>
        <w:tab/>
        <w:t xml:space="preserve">PWSA objected to Requests for Production No. 4, No. 5, No. 6 and No. 7.  </w:t>
      </w:r>
    </w:p>
    <w:p w14:paraId="143948B6" w14:textId="74A7199C" w:rsidR="00900092" w:rsidRDefault="00900092" w:rsidP="00340199">
      <w:pPr>
        <w:spacing w:line="360" w:lineRule="auto"/>
        <w:rPr>
          <w:color w:val="000000"/>
        </w:rPr>
      </w:pPr>
    </w:p>
    <w:p w14:paraId="498E5CA9" w14:textId="79BE6991" w:rsidR="00900092" w:rsidRDefault="00900092" w:rsidP="00340199">
      <w:pPr>
        <w:spacing w:line="360" w:lineRule="auto"/>
        <w:rPr>
          <w:color w:val="000000"/>
        </w:rPr>
      </w:pPr>
      <w:r>
        <w:rPr>
          <w:color w:val="000000"/>
        </w:rPr>
        <w:tab/>
      </w:r>
      <w:r>
        <w:rPr>
          <w:color w:val="000000"/>
        </w:rPr>
        <w:tab/>
        <w:t xml:space="preserve">Complainant already has in his possession a recording of the initial call to him by PWSA.  In addition, PWSA served proposed exhibits in advance of the hearing initially scheduled for September 4, 2019.  These proposed exhibits included scripts of the initial termination call </w:t>
      </w:r>
      <w:r w:rsidR="00670F9C">
        <w:rPr>
          <w:color w:val="000000"/>
        </w:rPr>
        <w:t xml:space="preserve">and the </w:t>
      </w:r>
      <w:r>
        <w:rPr>
          <w:color w:val="000000"/>
        </w:rPr>
        <w:t xml:space="preserve">alleged subsequent correction call to Complainant. </w:t>
      </w:r>
    </w:p>
    <w:p w14:paraId="14105E42" w14:textId="52FCBD4D" w:rsidR="00900092" w:rsidRDefault="00900092" w:rsidP="00340199">
      <w:pPr>
        <w:spacing w:line="360" w:lineRule="auto"/>
        <w:rPr>
          <w:color w:val="000000"/>
        </w:rPr>
      </w:pPr>
    </w:p>
    <w:p w14:paraId="0C0FA3EC" w14:textId="1490B0DF" w:rsidR="00361967" w:rsidRPr="0045461D" w:rsidRDefault="00900092" w:rsidP="00340199">
      <w:pPr>
        <w:spacing w:line="360" w:lineRule="auto"/>
      </w:pPr>
      <w:r>
        <w:rPr>
          <w:color w:val="000000"/>
        </w:rPr>
        <w:tab/>
      </w:r>
      <w:r>
        <w:rPr>
          <w:color w:val="000000"/>
        </w:rPr>
        <w:tab/>
        <w:t xml:space="preserve">The other information requested by Complainant in these four requests for production of documents are beyond the scope of this complaint proceeding and are not </w:t>
      </w:r>
      <w:r w:rsidRPr="0045461D">
        <w:rPr>
          <w:color w:val="000000"/>
        </w:rPr>
        <w:t xml:space="preserve">reasonably calculated to lead to the discovery of admissible evidence in this proceeding.  </w:t>
      </w:r>
      <w:r w:rsidRPr="0045461D">
        <w:rPr>
          <w:color w:val="000000"/>
        </w:rPr>
        <w:lastRenderedPageBreak/>
        <w:t>PWSA’s objection</w:t>
      </w:r>
      <w:r>
        <w:rPr>
          <w:color w:val="000000"/>
        </w:rPr>
        <w:t>s</w:t>
      </w:r>
      <w:r w:rsidRPr="0045461D">
        <w:rPr>
          <w:color w:val="000000"/>
        </w:rPr>
        <w:t xml:space="preserve"> </w:t>
      </w:r>
      <w:r w:rsidR="00670F9C">
        <w:rPr>
          <w:color w:val="000000"/>
        </w:rPr>
        <w:t xml:space="preserve">to these four requests for production </w:t>
      </w:r>
      <w:r w:rsidR="00ED15FF">
        <w:rPr>
          <w:color w:val="000000"/>
        </w:rPr>
        <w:t>are</w:t>
      </w:r>
      <w:r w:rsidRPr="0045461D">
        <w:rPr>
          <w:color w:val="000000"/>
        </w:rPr>
        <w:t xml:space="preserve"> sustained</w:t>
      </w:r>
      <w:r w:rsidR="00ED15FF">
        <w:rPr>
          <w:color w:val="000000"/>
        </w:rPr>
        <w:t xml:space="preserve"> and Complainant’s requests for responses and further responses are denied.</w:t>
      </w:r>
      <w:r>
        <w:rPr>
          <w:color w:val="000000"/>
        </w:rPr>
        <w:t xml:space="preserve">  </w:t>
      </w:r>
      <w:r w:rsidR="00D93069" w:rsidRPr="0045461D">
        <w:tab/>
      </w:r>
      <w:r w:rsidR="00D93069" w:rsidRPr="0045461D">
        <w:tab/>
      </w:r>
      <w:r w:rsidR="00900B2D" w:rsidRPr="0045461D">
        <w:t xml:space="preserve"> </w:t>
      </w:r>
    </w:p>
    <w:p w14:paraId="4F1057DF" w14:textId="77777777" w:rsidR="00361967" w:rsidRPr="0045461D" w:rsidRDefault="00361967" w:rsidP="00340199">
      <w:pPr>
        <w:spacing w:line="360" w:lineRule="auto"/>
      </w:pPr>
    </w:p>
    <w:p w14:paraId="4107D643" w14:textId="77777777" w:rsidR="00632A33" w:rsidRPr="0045461D" w:rsidRDefault="00632A33" w:rsidP="00340199">
      <w:pPr>
        <w:spacing w:line="360" w:lineRule="auto"/>
      </w:pPr>
      <w:r w:rsidRPr="0045461D">
        <w:tab/>
      </w:r>
      <w:r w:rsidRPr="0045461D">
        <w:tab/>
        <w:t>THEREFORE,</w:t>
      </w:r>
    </w:p>
    <w:p w14:paraId="64B3906B" w14:textId="77777777" w:rsidR="00632A33" w:rsidRPr="0045461D" w:rsidRDefault="00632A33" w:rsidP="00340199">
      <w:pPr>
        <w:spacing w:line="360" w:lineRule="auto"/>
      </w:pPr>
    </w:p>
    <w:p w14:paraId="57B84F08" w14:textId="77777777" w:rsidR="00632A33" w:rsidRPr="0045461D" w:rsidRDefault="00632A33" w:rsidP="00340199">
      <w:pPr>
        <w:spacing w:line="360" w:lineRule="auto"/>
      </w:pPr>
      <w:r w:rsidRPr="0045461D">
        <w:tab/>
      </w:r>
      <w:r w:rsidRPr="0045461D">
        <w:tab/>
        <w:t>IT IS ORDERED:</w:t>
      </w:r>
    </w:p>
    <w:p w14:paraId="54BCD0E7" w14:textId="77777777" w:rsidR="00632A33" w:rsidRPr="0045461D" w:rsidRDefault="00632A33" w:rsidP="00340199">
      <w:pPr>
        <w:spacing w:line="360" w:lineRule="auto"/>
      </w:pPr>
    </w:p>
    <w:p w14:paraId="0AB73093" w14:textId="23930CD9" w:rsidR="00F843B0" w:rsidRPr="0045461D" w:rsidRDefault="00632A33" w:rsidP="00340199">
      <w:pPr>
        <w:spacing w:line="360" w:lineRule="auto"/>
        <w:ind w:firstLine="1440"/>
      </w:pPr>
      <w:r w:rsidRPr="0045461D">
        <w:t xml:space="preserve">That </w:t>
      </w:r>
      <w:r w:rsidR="001A3337" w:rsidRPr="0045461D">
        <w:t>the</w:t>
      </w:r>
      <w:r w:rsidR="00F843B0" w:rsidRPr="0045461D">
        <w:t xml:space="preserve"> </w:t>
      </w:r>
      <w:r w:rsidR="00652922" w:rsidRPr="0045461D">
        <w:t xml:space="preserve">Motion </w:t>
      </w:r>
      <w:r w:rsidR="005D50D0" w:rsidRPr="0045461D">
        <w:t xml:space="preserve">to Compel answers to interrogatories </w:t>
      </w:r>
      <w:r w:rsidR="00F848DD">
        <w:t xml:space="preserve">and responses to requests for production of documents </w:t>
      </w:r>
      <w:r w:rsidR="00F848DD" w:rsidRPr="0045461D">
        <w:t xml:space="preserve">filed by Complainant, </w:t>
      </w:r>
      <w:r w:rsidR="00F848DD">
        <w:t>William Towne, is granted, in part, and denied, in part, consist with this interim order.</w:t>
      </w:r>
      <w:r w:rsidR="00F843B0" w:rsidRPr="0045461D">
        <w:t xml:space="preserve">  </w:t>
      </w:r>
    </w:p>
    <w:p w14:paraId="2714D5CD" w14:textId="77777777" w:rsidR="00F8484C" w:rsidRPr="0045461D" w:rsidRDefault="00F8484C" w:rsidP="00340199">
      <w:pPr>
        <w:pStyle w:val="ListParagraph"/>
        <w:spacing w:line="360" w:lineRule="auto"/>
      </w:pPr>
    </w:p>
    <w:p w14:paraId="655AF0C3" w14:textId="77777777" w:rsidR="001D022E" w:rsidRPr="0045461D" w:rsidRDefault="001D022E" w:rsidP="00340199">
      <w:pPr>
        <w:spacing w:line="360" w:lineRule="auto"/>
      </w:pPr>
    </w:p>
    <w:p w14:paraId="232C183B" w14:textId="5FD568D6" w:rsidR="00340199" w:rsidRDefault="00340199" w:rsidP="00340199">
      <w:r>
        <w:t xml:space="preserve">Date:  </w:t>
      </w:r>
      <w:r>
        <w:rPr>
          <w:u w:val="single"/>
        </w:rPr>
        <w:t>January 8, 2020</w:t>
      </w:r>
      <w:r>
        <w:tab/>
      </w:r>
      <w:r>
        <w:tab/>
      </w:r>
      <w:r>
        <w:tab/>
      </w:r>
      <w:r>
        <w:tab/>
      </w:r>
      <w:r>
        <w:rPr>
          <w:u w:val="single"/>
        </w:rPr>
        <w:tab/>
      </w:r>
      <w:r>
        <w:rPr>
          <w:u w:val="single"/>
        </w:rPr>
        <w:tab/>
        <w:t>/s/</w:t>
      </w:r>
      <w:r>
        <w:rPr>
          <w:u w:val="single"/>
        </w:rPr>
        <w:tab/>
      </w:r>
      <w:r>
        <w:rPr>
          <w:u w:val="single"/>
        </w:rPr>
        <w:tab/>
      </w:r>
      <w:r>
        <w:rPr>
          <w:u w:val="single"/>
        </w:rPr>
        <w:tab/>
      </w:r>
      <w:r>
        <w:rPr>
          <w:u w:val="single"/>
        </w:rPr>
        <w:tab/>
      </w:r>
    </w:p>
    <w:p w14:paraId="6DAA63BA" w14:textId="77777777" w:rsidR="00340199" w:rsidRDefault="00340199" w:rsidP="00340199">
      <w:r>
        <w:tab/>
      </w:r>
      <w:r>
        <w:tab/>
      </w:r>
      <w:r>
        <w:tab/>
      </w:r>
      <w:r>
        <w:tab/>
      </w:r>
      <w:r>
        <w:tab/>
      </w:r>
      <w:r>
        <w:tab/>
      </w:r>
      <w:r>
        <w:tab/>
        <w:t>Mark A. Hoyer</w:t>
      </w:r>
    </w:p>
    <w:p w14:paraId="3CC0BDAC" w14:textId="77777777" w:rsidR="00340199" w:rsidRDefault="00340199" w:rsidP="00340199">
      <w:pPr>
        <w:spacing w:line="360" w:lineRule="auto"/>
      </w:pPr>
      <w:r>
        <w:tab/>
      </w:r>
      <w:r>
        <w:tab/>
      </w:r>
      <w:r>
        <w:tab/>
      </w:r>
      <w:r>
        <w:tab/>
      </w:r>
      <w:r>
        <w:tab/>
      </w:r>
      <w:r>
        <w:tab/>
      </w:r>
      <w:r>
        <w:tab/>
        <w:t>Deputy Chief Administrative Law Judge</w:t>
      </w:r>
    </w:p>
    <w:p w14:paraId="39D7D558" w14:textId="77777777" w:rsidR="00361967" w:rsidRPr="0045461D" w:rsidRDefault="00361967" w:rsidP="001D022E">
      <w:pPr>
        <w:sectPr w:rsidR="00361967" w:rsidRPr="0045461D" w:rsidSect="00CB4978">
          <w:footerReference w:type="default" r:id="rId8"/>
          <w:pgSz w:w="12240" w:h="15840" w:code="1"/>
          <w:pgMar w:top="1440" w:right="1440" w:bottom="1440" w:left="1440" w:header="1440" w:footer="720" w:gutter="0"/>
          <w:cols w:space="720"/>
          <w:titlePg/>
          <w:docGrid w:linePitch="360"/>
        </w:sectPr>
      </w:pPr>
    </w:p>
    <w:p w14:paraId="63C51453" w14:textId="77777777" w:rsidR="006C4DE5" w:rsidRDefault="006C4DE5" w:rsidP="000A7D40">
      <w:pPr>
        <w:sectPr w:rsidR="006C4DE5" w:rsidSect="00361967">
          <w:footerReference w:type="default" r:id="rId9"/>
          <w:type w:val="continuous"/>
          <w:pgSz w:w="12240" w:h="15840" w:code="1"/>
          <w:pgMar w:top="1440" w:right="1440" w:bottom="1440" w:left="1440" w:header="720" w:footer="720" w:gutter="0"/>
          <w:paperSrc w:first="11" w:other="11"/>
          <w:cols w:space="720"/>
          <w:docGrid w:linePitch="272"/>
        </w:sectPr>
      </w:pPr>
    </w:p>
    <w:p w14:paraId="1AA98D3F" w14:textId="77777777" w:rsidR="006C4DE5" w:rsidRPr="006C4DE5" w:rsidRDefault="006C4DE5" w:rsidP="006C4DE5">
      <w:pPr>
        <w:spacing w:after="160"/>
        <w:contextualSpacing/>
        <w:rPr>
          <w:rFonts w:ascii="Microsoft Sans Serif" w:eastAsia="Microsoft Sans Serif" w:hAnsi="Microsoft Sans Serif" w:cs="Microsoft Sans Serif"/>
          <w:b/>
          <w:szCs w:val="22"/>
        </w:rPr>
      </w:pPr>
      <w:r w:rsidRPr="006C4DE5">
        <w:rPr>
          <w:rFonts w:ascii="Microsoft Sans Serif" w:eastAsia="Microsoft Sans Serif" w:hAnsi="Microsoft Sans Serif" w:cs="Microsoft Sans Serif"/>
          <w:b/>
          <w:szCs w:val="22"/>
          <w:u w:val="single"/>
        </w:rPr>
        <w:lastRenderedPageBreak/>
        <w:t>C-2019-3008437 - WILLIAM TOWNE v. PITTSBURGH WATER AND SEWER AUTHORITY</w:t>
      </w:r>
      <w:r w:rsidRPr="006C4DE5">
        <w:rPr>
          <w:rFonts w:ascii="Microsoft Sans Serif" w:eastAsia="Microsoft Sans Serif" w:hAnsi="Microsoft Sans Serif" w:cs="Microsoft Sans Serif"/>
          <w:b/>
          <w:szCs w:val="22"/>
          <w:u w:val="single"/>
        </w:rPr>
        <w:cr/>
      </w:r>
      <w:r w:rsidRPr="006C4DE5">
        <w:rPr>
          <w:rFonts w:ascii="Microsoft Sans Serif" w:eastAsia="Microsoft Sans Serif" w:hAnsi="Microsoft Sans Serif" w:cs="Microsoft Sans Serif"/>
          <w:b/>
          <w:szCs w:val="22"/>
          <w:u w:val="single"/>
        </w:rPr>
        <w:cr/>
      </w:r>
      <w:r w:rsidRPr="006C4DE5">
        <w:rPr>
          <w:rFonts w:ascii="Microsoft Sans Serif" w:eastAsia="Microsoft Sans Serif" w:hAnsi="Microsoft Sans Serif" w:cs="Microsoft Sans Serif"/>
          <w:szCs w:val="22"/>
        </w:rPr>
        <w:t>WILLIAM TOWNE</w:t>
      </w:r>
      <w:r w:rsidRPr="006C4DE5">
        <w:rPr>
          <w:rFonts w:ascii="Microsoft Sans Serif" w:eastAsia="Microsoft Sans Serif" w:hAnsi="Microsoft Sans Serif" w:cs="Microsoft Sans Serif"/>
          <w:szCs w:val="22"/>
        </w:rPr>
        <w:cr/>
        <w:t>4243 GLEN LYTLE ROAD</w:t>
      </w:r>
      <w:r w:rsidRPr="006C4DE5">
        <w:rPr>
          <w:rFonts w:ascii="Microsoft Sans Serif" w:eastAsia="Microsoft Sans Serif" w:hAnsi="Microsoft Sans Serif" w:cs="Microsoft Sans Serif"/>
          <w:szCs w:val="22"/>
        </w:rPr>
        <w:cr/>
        <w:t>PITTSBURGH PA  15217</w:t>
      </w:r>
      <w:r w:rsidRPr="006C4DE5">
        <w:rPr>
          <w:rFonts w:ascii="Microsoft Sans Serif" w:eastAsia="Microsoft Sans Serif" w:hAnsi="Microsoft Sans Serif" w:cs="Microsoft Sans Serif"/>
          <w:szCs w:val="22"/>
        </w:rPr>
        <w:cr/>
      </w:r>
      <w:r w:rsidRPr="006C4DE5">
        <w:rPr>
          <w:rFonts w:ascii="Microsoft Sans Serif" w:eastAsia="Microsoft Sans Serif" w:hAnsi="Microsoft Sans Serif" w:cs="Microsoft Sans Serif"/>
          <w:b/>
          <w:szCs w:val="22"/>
        </w:rPr>
        <w:t>412.256.8236</w:t>
      </w:r>
    </w:p>
    <w:p w14:paraId="759C5C3C" w14:textId="77777777" w:rsidR="006C4DE5" w:rsidRPr="006C4DE5" w:rsidRDefault="006C4DE5" w:rsidP="006C4DE5">
      <w:pPr>
        <w:spacing w:after="160"/>
        <w:contextualSpacing/>
        <w:rPr>
          <w:rFonts w:ascii="Microsoft Sans Serif" w:eastAsia="Microsoft Sans Serif" w:hAnsi="Microsoft Sans Serif" w:cs="Microsoft Sans Serif"/>
          <w:b/>
          <w:i/>
          <w:szCs w:val="22"/>
          <w:u w:val="single"/>
        </w:rPr>
      </w:pPr>
      <w:r w:rsidRPr="006C4DE5">
        <w:rPr>
          <w:rFonts w:ascii="Microsoft Sans Serif" w:eastAsia="Microsoft Sans Serif" w:hAnsi="Microsoft Sans Serif" w:cs="Microsoft Sans Serif"/>
          <w:b/>
          <w:i/>
          <w:szCs w:val="22"/>
          <w:u w:val="single"/>
        </w:rPr>
        <w:t xml:space="preserve">Accepts E-Service </w:t>
      </w:r>
    </w:p>
    <w:p w14:paraId="0A8B6C67" w14:textId="77777777" w:rsidR="006C4DE5" w:rsidRPr="006C4DE5" w:rsidRDefault="006C4DE5" w:rsidP="006C4DE5">
      <w:pPr>
        <w:spacing w:after="160"/>
        <w:contextualSpacing/>
        <w:rPr>
          <w:rFonts w:ascii="Microsoft Sans Serif" w:eastAsia="Microsoft Sans Serif" w:hAnsi="Microsoft Sans Serif" w:cs="Microsoft Sans Serif"/>
          <w:b/>
          <w:szCs w:val="22"/>
        </w:rPr>
      </w:pPr>
      <w:r w:rsidRPr="006C4DE5">
        <w:rPr>
          <w:rFonts w:ascii="Microsoft Sans Serif" w:eastAsia="Microsoft Sans Serif" w:hAnsi="Microsoft Sans Serif" w:cs="Microsoft Sans Serif"/>
          <w:szCs w:val="22"/>
        </w:rPr>
        <w:cr/>
        <w:t>DANIEL CLEARFIELD ESQUIRE</w:t>
      </w:r>
      <w:r w:rsidRPr="006C4DE5">
        <w:rPr>
          <w:rFonts w:ascii="Microsoft Sans Serif" w:eastAsia="Microsoft Sans Serif" w:hAnsi="Microsoft Sans Serif" w:cs="Microsoft Sans Serif"/>
          <w:szCs w:val="22"/>
        </w:rPr>
        <w:cr/>
        <w:t xml:space="preserve">ECKERT SEAMANS </w:t>
      </w:r>
      <w:proofErr w:type="spellStart"/>
      <w:r w:rsidRPr="006C4DE5">
        <w:rPr>
          <w:rFonts w:ascii="Microsoft Sans Serif" w:eastAsia="Microsoft Sans Serif" w:hAnsi="Microsoft Sans Serif" w:cs="Microsoft Sans Serif"/>
          <w:szCs w:val="22"/>
        </w:rPr>
        <w:t>CHERIN</w:t>
      </w:r>
      <w:proofErr w:type="spellEnd"/>
      <w:r w:rsidRPr="006C4DE5">
        <w:rPr>
          <w:rFonts w:ascii="Microsoft Sans Serif" w:eastAsia="Microsoft Sans Serif" w:hAnsi="Microsoft Sans Serif" w:cs="Microsoft Sans Serif"/>
          <w:szCs w:val="22"/>
        </w:rPr>
        <w:t xml:space="preserve"> &amp; MELLOTT LLC </w:t>
      </w:r>
      <w:r w:rsidRPr="006C4DE5">
        <w:rPr>
          <w:rFonts w:ascii="Microsoft Sans Serif" w:eastAsia="Microsoft Sans Serif" w:hAnsi="Microsoft Sans Serif" w:cs="Microsoft Sans Serif"/>
          <w:szCs w:val="22"/>
        </w:rPr>
        <w:cr/>
        <w:t>213 MARKET STREET 8</w:t>
      </w:r>
      <w:r w:rsidRPr="006C4DE5">
        <w:rPr>
          <w:rFonts w:ascii="Microsoft Sans Serif" w:eastAsia="Microsoft Sans Serif" w:hAnsi="Microsoft Sans Serif" w:cs="Microsoft Sans Serif"/>
          <w:szCs w:val="22"/>
          <w:vertAlign w:val="superscript"/>
        </w:rPr>
        <w:t>TH</w:t>
      </w:r>
      <w:r w:rsidRPr="006C4DE5">
        <w:rPr>
          <w:rFonts w:ascii="Microsoft Sans Serif" w:eastAsia="Microsoft Sans Serif" w:hAnsi="Microsoft Sans Serif" w:cs="Microsoft Sans Serif"/>
          <w:szCs w:val="22"/>
        </w:rPr>
        <w:t xml:space="preserve"> FLOOR</w:t>
      </w:r>
      <w:r w:rsidRPr="006C4DE5">
        <w:rPr>
          <w:rFonts w:ascii="Microsoft Sans Serif" w:eastAsia="Microsoft Sans Serif" w:hAnsi="Microsoft Sans Serif" w:cs="Microsoft Sans Serif"/>
          <w:szCs w:val="22"/>
        </w:rPr>
        <w:cr/>
        <w:t>HARRISBURG PA  17101</w:t>
      </w:r>
      <w:r w:rsidRPr="006C4DE5">
        <w:rPr>
          <w:rFonts w:ascii="Microsoft Sans Serif" w:eastAsia="Microsoft Sans Serif" w:hAnsi="Microsoft Sans Serif" w:cs="Microsoft Sans Serif"/>
          <w:szCs w:val="22"/>
        </w:rPr>
        <w:cr/>
      </w:r>
      <w:r w:rsidRPr="006C4DE5">
        <w:rPr>
          <w:rFonts w:ascii="Microsoft Sans Serif" w:eastAsia="Microsoft Sans Serif" w:hAnsi="Microsoft Sans Serif" w:cs="Microsoft Sans Serif"/>
          <w:b/>
          <w:szCs w:val="22"/>
        </w:rPr>
        <w:t>717.237.7173</w:t>
      </w:r>
    </w:p>
    <w:p w14:paraId="21CA4F9C" w14:textId="77777777" w:rsidR="006C4DE5" w:rsidRPr="006C4DE5" w:rsidRDefault="006C4DE5" w:rsidP="006C4DE5">
      <w:pPr>
        <w:spacing w:after="160"/>
        <w:contextualSpacing/>
        <w:rPr>
          <w:rFonts w:ascii="Microsoft Sans Serif" w:eastAsia="Microsoft Sans Serif" w:hAnsi="Microsoft Sans Serif" w:cs="Microsoft Sans Serif"/>
          <w:b/>
          <w:i/>
          <w:szCs w:val="22"/>
          <w:u w:val="single"/>
        </w:rPr>
      </w:pPr>
      <w:r w:rsidRPr="006C4DE5">
        <w:rPr>
          <w:rFonts w:ascii="Microsoft Sans Serif" w:eastAsia="Microsoft Sans Serif" w:hAnsi="Microsoft Sans Serif" w:cs="Microsoft Sans Serif"/>
          <w:b/>
          <w:i/>
          <w:szCs w:val="22"/>
          <w:u w:val="single"/>
        </w:rPr>
        <w:t xml:space="preserve">Accepts E-Service </w:t>
      </w:r>
    </w:p>
    <w:p w14:paraId="28206857" w14:textId="695CE33E" w:rsidR="00AC5712" w:rsidRPr="001D022E" w:rsidRDefault="006C4DE5" w:rsidP="006C4DE5">
      <w:r w:rsidRPr="006C4DE5">
        <w:rPr>
          <w:rFonts w:ascii="Microsoft Sans Serif" w:eastAsia="Microsoft Sans Serif" w:hAnsi="Microsoft Sans Serif" w:cs="Microsoft Sans Serif"/>
          <w:szCs w:val="22"/>
        </w:rPr>
        <w:cr/>
      </w:r>
    </w:p>
    <w:sectPr w:rsidR="00AC5712" w:rsidRPr="001D022E" w:rsidSect="006C4DE5">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90A02" w14:textId="77777777" w:rsidR="00E84CB7" w:rsidRDefault="00E84CB7" w:rsidP="000C4B59">
      <w:r>
        <w:separator/>
      </w:r>
    </w:p>
  </w:endnote>
  <w:endnote w:type="continuationSeparator" w:id="0">
    <w:p w14:paraId="1902A45F" w14:textId="77777777" w:rsidR="00E84CB7" w:rsidRDefault="00E84CB7"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414094"/>
      <w:docPartObj>
        <w:docPartGallery w:val="Page Numbers (Bottom of Page)"/>
        <w:docPartUnique/>
      </w:docPartObj>
    </w:sdtPr>
    <w:sdtEndPr/>
    <w:sdtContent>
      <w:p w14:paraId="1BECE336" w14:textId="77777777" w:rsidR="000C4B59" w:rsidRDefault="003818FB">
        <w:pPr>
          <w:pStyle w:val="Footer"/>
          <w:jc w:val="center"/>
        </w:pPr>
        <w:r w:rsidRPr="00361967">
          <w:rPr>
            <w:sz w:val="20"/>
            <w:szCs w:val="20"/>
          </w:rPr>
          <w:fldChar w:fldCharType="begin"/>
        </w:r>
        <w:r w:rsidRPr="00361967">
          <w:rPr>
            <w:sz w:val="20"/>
            <w:szCs w:val="20"/>
          </w:rPr>
          <w:instrText xml:space="preserve"> PAGE   \* MERGEFORMAT </w:instrText>
        </w:r>
        <w:r w:rsidRPr="00361967">
          <w:rPr>
            <w:sz w:val="20"/>
            <w:szCs w:val="20"/>
          </w:rPr>
          <w:fldChar w:fldCharType="separate"/>
        </w:r>
        <w:r w:rsidR="000A7D40">
          <w:rPr>
            <w:noProof/>
            <w:sz w:val="20"/>
            <w:szCs w:val="20"/>
          </w:rPr>
          <w:t>3</w:t>
        </w:r>
        <w:r w:rsidRPr="0036196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D40EA" w14:textId="77777777" w:rsidR="00361967" w:rsidRDefault="00361967">
    <w:pPr>
      <w:pStyle w:val="Footer"/>
      <w:jc w:val="center"/>
    </w:pPr>
  </w:p>
  <w:p w14:paraId="7A3042E5" w14:textId="77777777" w:rsidR="00361967" w:rsidRDefault="0036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45267" w14:textId="77777777" w:rsidR="00E84CB7" w:rsidRDefault="00E84CB7" w:rsidP="000C4B59">
      <w:r>
        <w:separator/>
      </w:r>
    </w:p>
  </w:footnote>
  <w:footnote w:type="continuationSeparator" w:id="0">
    <w:p w14:paraId="72D13512" w14:textId="77777777" w:rsidR="00E84CB7" w:rsidRDefault="00E84CB7" w:rsidP="000C4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7D8B776"/>
    <w:lvl w:ilvl="0">
      <w:start w:val="1"/>
      <w:numFmt w:val="decimal"/>
      <w:pStyle w:val="ListNumber"/>
      <w:lvlText w:val="%1."/>
      <w:lvlJc w:val="left"/>
      <w:pPr>
        <w:tabs>
          <w:tab w:val="num" w:pos="1350"/>
        </w:tabs>
        <w:ind w:left="1350" w:hanging="360"/>
      </w:pPr>
    </w:lvl>
  </w:abstractNum>
  <w:abstractNum w:abstractNumId="1" w15:restartNumberingAfterBreak="0">
    <w:nsid w:val="246B4ADC"/>
    <w:multiLevelType w:val="hybridMultilevel"/>
    <w:tmpl w:val="EB76BBA2"/>
    <w:lvl w:ilvl="0" w:tplc="8A068EDA">
      <w:start w:val="18"/>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308B0667"/>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E08902-E1A2-4D50-8F4F-895B350FB605}"/>
    <w:docVar w:name="dgnword-eventsink" w:val="3600312"/>
  </w:docVars>
  <w:rsids>
    <w:rsidRoot w:val="00080BAF"/>
    <w:rsid w:val="00002E71"/>
    <w:rsid w:val="0000610B"/>
    <w:rsid w:val="0001064B"/>
    <w:rsid w:val="00011920"/>
    <w:rsid w:val="0001444C"/>
    <w:rsid w:val="000158F5"/>
    <w:rsid w:val="000159C5"/>
    <w:rsid w:val="00015C87"/>
    <w:rsid w:val="000200B5"/>
    <w:rsid w:val="00022031"/>
    <w:rsid w:val="00022664"/>
    <w:rsid w:val="00024AA5"/>
    <w:rsid w:val="00026DDB"/>
    <w:rsid w:val="00027171"/>
    <w:rsid w:val="00027E4C"/>
    <w:rsid w:val="0003505B"/>
    <w:rsid w:val="00035D88"/>
    <w:rsid w:val="000404B5"/>
    <w:rsid w:val="00041450"/>
    <w:rsid w:val="00041943"/>
    <w:rsid w:val="00042860"/>
    <w:rsid w:val="00044944"/>
    <w:rsid w:val="0004591A"/>
    <w:rsid w:val="00047F6E"/>
    <w:rsid w:val="00051AC4"/>
    <w:rsid w:val="0005281C"/>
    <w:rsid w:val="0005471E"/>
    <w:rsid w:val="00054A89"/>
    <w:rsid w:val="00056339"/>
    <w:rsid w:val="00057A34"/>
    <w:rsid w:val="00063896"/>
    <w:rsid w:val="0006554F"/>
    <w:rsid w:val="00067C8F"/>
    <w:rsid w:val="00070D98"/>
    <w:rsid w:val="000716B7"/>
    <w:rsid w:val="000767FF"/>
    <w:rsid w:val="00080BAF"/>
    <w:rsid w:val="0008135A"/>
    <w:rsid w:val="0008257A"/>
    <w:rsid w:val="00085610"/>
    <w:rsid w:val="00087CC5"/>
    <w:rsid w:val="0009005C"/>
    <w:rsid w:val="000921BC"/>
    <w:rsid w:val="00095B50"/>
    <w:rsid w:val="00096F74"/>
    <w:rsid w:val="000970FF"/>
    <w:rsid w:val="000A0A7F"/>
    <w:rsid w:val="000A38C4"/>
    <w:rsid w:val="000A510C"/>
    <w:rsid w:val="000A7A32"/>
    <w:rsid w:val="000A7D40"/>
    <w:rsid w:val="000A7EFE"/>
    <w:rsid w:val="000B3598"/>
    <w:rsid w:val="000B53F0"/>
    <w:rsid w:val="000B629F"/>
    <w:rsid w:val="000B6D95"/>
    <w:rsid w:val="000C1A6B"/>
    <w:rsid w:val="000C269C"/>
    <w:rsid w:val="000C4B59"/>
    <w:rsid w:val="000C5510"/>
    <w:rsid w:val="000C71B2"/>
    <w:rsid w:val="000C76C7"/>
    <w:rsid w:val="000D0A51"/>
    <w:rsid w:val="000D1336"/>
    <w:rsid w:val="000D715A"/>
    <w:rsid w:val="000D7906"/>
    <w:rsid w:val="000E0C64"/>
    <w:rsid w:val="000E1700"/>
    <w:rsid w:val="000E4E82"/>
    <w:rsid w:val="000E6C36"/>
    <w:rsid w:val="000F0CB0"/>
    <w:rsid w:val="000F1E2C"/>
    <w:rsid w:val="000F22AD"/>
    <w:rsid w:val="000F331D"/>
    <w:rsid w:val="000F6A2F"/>
    <w:rsid w:val="000F6BCB"/>
    <w:rsid w:val="000F6F33"/>
    <w:rsid w:val="0010180F"/>
    <w:rsid w:val="00105690"/>
    <w:rsid w:val="001059C3"/>
    <w:rsid w:val="00106A2E"/>
    <w:rsid w:val="001079C3"/>
    <w:rsid w:val="0011082D"/>
    <w:rsid w:val="0011324B"/>
    <w:rsid w:val="00114A5C"/>
    <w:rsid w:val="00114D69"/>
    <w:rsid w:val="001163B8"/>
    <w:rsid w:val="00117158"/>
    <w:rsid w:val="00117884"/>
    <w:rsid w:val="0012337D"/>
    <w:rsid w:val="00126555"/>
    <w:rsid w:val="00132BDD"/>
    <w:rsid w:val="0013358A"/>
    <w:rsid w:val="001336B2"/>
    <w:rsid w:val="0013746C"/>
    <w:rsid w:val="00140ED5"/>
    <w:rsid w:val="001422C9"/>
    <w:rsid w:val="00142C48"/>
    <w:rsid w:val="001464A8"/>
    <w:rsid w:val="0014695E"/>
    <w:rsid w:val="00147A1C"/>
    <w:rsid w:val="00150713"/>
    <w:rsid w:val="00150F38"/>
    <w:rsid w:val="00151790"/>
    <w:rsid w:val="00151828"/>
    <w:rsid w:val="00152DD8"/>
    <w:rsid w:val="001534FA"/>
    <w:rsid w:val="00153BB2"/>
    <w:rsid w:val="001551FE"/>
    <w:rsid w:val="001564AB"/>
    <w:rsid w:val="00157F7C"/>
    <w:rsid w:val="00161AFC"/>
    <w:rsid w:val="00163667"/>
    <w:rsid w:val="00167B39"/>
    <w:rsid w:val="00171BA7"/>
    <w:rsid w:val="0017293D"/>
    <w:rsid w:val="00174B88"/>
    <w:rsid w:val="00177B41"/>
    <w:rsid w:val="00177C22"/>
    <w:rsid w:val="00182B7F"/>
    <w:rsid w:val="0018502A"/>
    <w:rsid w:val="00186713"/>
    <w:rsid w:val="00190B52"/>
    <w:rsid w:val="00192F81"/>
    <w:rsid w:val="00194EDA"/>
    <w:rsid w:val="00197214"/>
    <w:rsid w:val="00197FE7"/>
    <w:rsid w:val="001A3337"/>
    <w:rsid w:val="001A517C"/>
    <w:rsid w:val="001A6616"/>
    <w:rsid w:val="001B1283"/>
    <w:rsid w:val="001B37F9"/>
    <w:rsid w:val="001B389A"/>
    <w:rsid w:val="001B6147"/>
    <w:rsid w:val="001B669F"/>
    <w:rsid w:val="001B6767"/>
    <w:rsid w:val="001B7B44"/>
    <w:rsid w:val="001C16F1"/>
    <w:rsid w:val="001C1DA4"/>
    <w:rsid w:val="001C4EF3"/>
    <w:rsid w:val="001D022E"/>
    <w:rsid w:val="001D0B3C"/>
    <w:rsid w:val="001D4EAA"/>
    <w:rsid w:val="001D5F4D"/>
    <w:rsid w:val="001D7F36"/>
    <w:rsid w:val="001E05AD"/>
    <w:rsid w:val="001E13F6"/>
    <w:rsid w:val="001E310F"/>
    <w:rsid w:val="001E4606"/>
    <w:rsid w:val="001E480F"/>
    <w:rsid w:val="001E49BB"/>
    <w:rsid w:val="001E6948"/>
    <w:rsid w:val="001E6AC2"/>
    <w:rsid w:val="001E7A10"/>
    <w:rsid w:val="001F1F9D"/>
    <w:rsid w:val="001F1FC5"/>
    <w:rsid w:val="001F5E84"/>
    <w:rsid w:val="001F6ECC"/>
    <w:rsid w:val="001F73E8"/>
    <w:rsid w:val="002002ED"/>
    <w:rsid w:val="00202271"/>
    <w:rsid w:val="0020546E"/>
    <w:rsid w:val="00205676"/>
    <w:rsid w:val="0020746B"/>
    <w:rsid w:val="002107F3"/>
    <w:rsid w:val="00212F85"/>
    <w:rsid w:val="00213B19"/>
    <w:rsid w:val="00214699"/>
    <w:rsid w:val="0021472B"/>
    <w:rsid w:val="00215434"/>
    <w:rsid w:val="00215CE0"/>
    <w:rsid w:val="00216054"/>
    <w:rsid w:val="00221630"/>
    <w:rsid w:val="00222675"/>
    <w:rsid w:val="00222A1D"/>
    <w:rsid w:val="002231E7"/>
    <w:rsid w:val="00224D1A"/>
    <w:rsid w:val="00224FFE"/>
    <w:rsid w:val="00225F5E"/>
    <w:rsid w:val="0022623F"/>
    <w:rsid w:val="002270C7"/>
    <w:rsid w:val="00234986"/>
    <w:rsid w:val="0023594C"/>
    <w:rsid w:val="00237F95"/>
    <w:rsid w:val="002432B5"/>
    <w:rsid w:val="00244DC3"/>
    <w:rsid w:val="00247E0F"/>
    <w:rsid w:val="00250DAD"/>
    <w:rsid w:val="00254AC4"/>
    <w:rsid w:val="0025505D"/>
    <w:rsid w:val="0025568C"/>
    <w:rsid w:val="0025624A"/>
    <w:rsid w:val="00256602"/>
    <w:rsid w:val="002569D2"/>
    <w:rsid w:val="00256F15"/>
    <w:rsid w:val="0026069E"/>
    <w:rsid w:val="00264827"/>
    <w:rsid w:val="002659C1"/>
    <w:rsid w:val="00265F08"/>
    <w:rsid w:val="00266EEA"/>
    <w:rsid w:val="00270449"/>
    <w:rsid w:val="002705F3"/>
    <w:rsid w:val="002715D6"/>
    <w:rsid w:val="002722D0"/>
    <w:rsid w:val="00273113"/>
    <w:rsid w:val="00273CD5"/>
    <w:rsid w:val="00274AEB"/>
    <w:rsid w:val="0028196A"/>
    <w:rsid w:val="00282E72"/>
    <w:rsid w:val="00286013"/>
    <w:rsid w:val="00286E18"/>
    <w:rsid w:val="00292413"/>
    <w:rsid w:val="00292C52"/>
    <w:rsid w:val="0029312D"/>
    <w:rsid w:val="00295614"/>
    <w:rsid w:val="00297007"/>
    <w:rsid w:val="002972AF"/>
    <w:rsid w:val="002A08AE"/>
    <w:rsid w:val="002A0C6D"/>
    <w:rsid w:val="002A5634"/>
    <w:rsid w:val="002B080D"/>
    <w:rsid w:val="002B365F"/>
    <w:rsid w:val="002B43C8"/>
    <w:rsid w:val="002B693E"/>
    <w:rsid w:val="002B7FA6"/>
    <w:rsid w:val="002C0A83"/>
    <w:rsid w:val="002C5195"/>
    <w:rsid w:val="002C6736"/>
    <w:rsid w:val="002D15FF"/>
    <w:rsid w:val="002D3212"/>
    <w:rsid w:val="002D46AD"/>
    <w:rsid w:val="002D50E8"/>
    <w:rsid w:val="002E414F"/>
    <w:rsid w:val="002E4608"/>
    <w:rsid w:val="002E62AE"/>
    <w:rsid w:val="002E7B4F"/>
    <w:rsid w:val="002E7CBD"/>
    <w:rsid w:val="002F0988"/>
    <w:rsid w:val="002F0CDC"/>
    <w:rsid w:val="002F1316"/>
    <w:rsid w:val="002F58C1"/>
    <w:rsid w:val="003009B5"/>
    <w:rsid w:val="00303C1E"/>
    <w:rsid w:val="003065A6"/>
    <w:rsid w:val="003105EB"/>
    <w:rsid w:val="00313224"/>
    <w:rsid w:val="00314634"/>
    <w:rsid w:val="003146E0"/>
    <w:rsid w:val="0031504C"/>
    <w:rsid w:val="00320C3C"/>
    <w:rsid w:val="0032184B"/>
    <w:rsid w:val="00322AAB"/>
    <w:rsid w:val="00323CE9"/>
    <w:rsid w:val="0032536B"/>
    <w:rsid w:val="0032582D"/>
    <w:rsid w:val="003362EC"/>
    <w:rsid w:val="003367D1"/>
    <w:rsid w:val="00340199"/>
    <w:rsid w:val="003413E4"/>
    <w:rsid w:val="00343DF7"/>
    <w:rsid w:val="00344BBD"/>
    <w:rsid w:val="00347D4D"/>
    <w:rsid w:val="0035007C"/>
    <w:rsid w:val="00354367"/>
    <w:rsid w:val="003560A1"/>
    <w:rsid w:val="003567DC"/>
    <w:rsid w:val="0036055F"/>
    <w:rsid w:val="00361528"/>
    <w:rsid w:val="00361967"/>
    <w:rsid w:val="00363FC4"/>
    <w:rsid w:val="00364892"/>
    <w:rsid w:val="003661A2"/>
    <w:rsid w:val="00372BCE"/>
    <w:rsid w:val="00374C4E"/>
    <w:rsid w:val="00375FC7"/>
    <w:rsid w:val="00376FD2"/>
    <w:rsid w:val="00377219"/>
    <w:rsid w:val="003818FB"/>
    <w:rsid w:val="00383A4F"/>
    <w:rsid w:val="00383E9E"/>
    <w:rsid w:val="00386EC2"/>
    <w:rsid w:val="003914A1"/>
    <w:rsid w:val="003915CD"/>
    <w:rsid w:val="003928FD"/>
    <w:rsid w:val="00393A51"/>
    <w:rsid w:val="003A167D"/>
    <w:rsid w:val="003A51FD"/>
    <w:rsid w:val="003A5775"/>
    <w:rsid w:val="003A645A"/>
    <w:rsid w:val="003A6462"/>
    <w:rsid w:val="003A7731"/>
    <w:rsid w:val="003B0F7E"/>
    <w:rsid w:val="003B5554"/>
    <w:rsid w:val="003C0F08"/>
    <w:rsid w:val="003C49C9"/>
    <w:rsid w:val="003C4FBC"/>
    <w:rsid w:val="003C5343"/>
    <w:rsid w:val="003D00C1"/>
    <w:rsid w:val="003D15D0"/>
    <w:rsid w:val="003D38F7"/>
    <w:rsid w:val="003D3CE1"/>
    <w:rsid w:val="003D42D0"/>
    <w:rsid w:val="003D5AB0"/>
    <w:rsid w:val="003D6669"/>
    <w:rsid w:val="003D6830"/>
    <w:rsid w:val="003E5628"/>
    <w:rsid w:val="003E5D1E"/>
    <w:rsid w:val="003F100E"/>
    <w:rsid w:val="003F347A"/>
    <w:rsid w:val="003F69AF"/>
    <w:rsid w:val="003F69C5"/>
    <w:rsid w:val="003F7795"/>
    <w:rsid w:val="00403C07"/>
    <w:rsid w:val="0040464B"/>
    <w:rsid w:val="00405757"/>
    <w:rsid w:val="00407E2D"/>
    <w:rsid w:val="00415484"/>
    <w:rsid w:val="00415E83"/>
    <w:rsid w:val="004165B3"/>
    <w:rsid w:val="0041758B"/>
    <w:rsid w:val="00417A48"/>
    <w:rsid w:val="00417FB9"/>
    <w:rsid w:val="004255AD"/>
    <w:rsid w:val="00425F5E"/>
    <w:rsid w:val="00427446"/>
    <w:rsid w:val="00427731"/>
    <w:rsid w:val="00431ED9"/>
    <w:rsid w:val="0043213F"/>
    <w:rsid w:val="0043352C"/>
    <w:rsid w:val="004345F2"/>
    <w:rsid w:val="004349F0"/>
    <w:rsid w:val="00441E8C"/>
    <w:rsid w:val="00443FC3"/>
    <w:rsid w:val="00444F84"/>
    <w:rsid w:val="00447594"/>
    <w:rsid w:val="00447DAD"/>
    <w:rsid w:val="00451BB3"/>
    <w:rsid w:val="0045461D"/>
    <w:rsid w:val="00456B68"/>
    <w:rsid w:val="004606F8"/>
    <w:rsid w:val="004610DD"/>
    <w:rsid w:val="00465445"/>
    <w:rsid w:val="00465CA9"/>
    <w:rsid w:val="00466EEB"/>
    <w:rsid w:val="004763CF"/>
    <w:rsid w:val="00476406"/>
    <w:rsid w:val="00476E6F"/>
    <w:rsid w:val="004801CF"/>
    <w:rsid w:val="00485745"/>
    <w:rsid w:val="00492902"/>
    <w:rsid w:val="00493B06"/>
    <w:rsid w:val="004A0D2F"/>
    <w:rsid w:val="004A3A17"/>
    <w:rsid w:val="004A4379"/>
    <w:rsid w:val="004A4472"/>
    <w:rsid w:val="004A5F2D"/>
    <w:rsid w:val="004A5F6F"/>
    <w:rsid w:val="004B07B7"/>
    <w:rsid w:val="004B1125"/>
    <w:rsid w:val="004B1E4E"/>
    <w:rsid w:val="004B2F47"/>
    <w:rsid w:val="004B35C3"/>
    <w:rsid w:val="004B4793"/>
    <w:rsid w:val="004B58A0"/>
    <w:rsid w:val="004B604F"/>
    <w:rsid w:val="004C0903"/>
    <w:rsid w:val="004C1ADF"/>
    <w:rsid w:val="004C231D"/>
    <w:rsid w:val="004C3351"/>
    <w:rsid w:val="004C6ACC"/>
    <w:rsid w:val="004D09DF"/>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3674"/>
    <w:rsid w:val="004F3DC4"/>
    <w:rsid w:val="004F52CA"/>
    <w:rsid w:val="00500E04"/>
    <w:rsid w:val="00501290"/>
    <w:rsid w:val="005013AB"/>
    <w:rsid w:val="00503B65"/>
    <w:rsid w:val="005055FD"/>
    <w:rsid w:val="00506677"/>
    <w:rsid w:val="005071E6"/>
    <w:rsid w:val="00510BCD"/>
    <w:rsid w:val="00513A0D"/>
    <w:rsid w:val="00513E78"/>
    <w:rsid w:val="00520B4D"/>
    <w:rsid w:val="00522F41"/>
    <w:rsid w:val="005235D3"/>
    <w:rsid w:val="005245B1"/>
    <w:rsid w:val="00526125"/>
    <w:rsid w:val="0052693F"/>
    <w:rsid w:val="00527E7C"/>
    <w:rsid w:val="005319D7"/>
    <w:rsid w:val="00544B49"/>
    <w:rsid w:val="005463A9"/>
    <w:rsid w:val="00546F57"/>
    <w:rsid w:val="005474D6"/>
    <w:rsid w:val="0055234E"/>
    <w:rsid w:val="00553A47"/>
    <w:rsid w:val="005611A8"/>
    <w:rsid w:val="00562BF1"/>
    <w:rsid w:val="0056301D"/>
    <w:rsid w:val="0057174D"/>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1755"/>
    <w:rsid w:val="005A3BAD"/>
    <w:rsid w:val="005A560D"/>
    <w:rsid w:val="005A7B44"/>
    <w:rsid w:val="005B0099"/>
    <w:rsid w:val="005B04D0"/>
    <w:rsid w:val="005B4EAA"/>
    <w:rsid w:val="005B7AAB"/>
    <w:rsid w:val="005C5138"/>
    <w:rsid w:val="005C5ED9"/>
    <w:rsid w:val="005C6FAE"/>
    <w:rsid w:val="005D141F"/>
    <w:rsid w:val="005D1620"/>
    <w:rsid w:val="005D45C9"/>
    <w:rsid w:val="005D50D0"/>
    <w:rsid w:val="005D5EE7"/>
    <w:rsid w:val="005D5F0E"/>
    <w:rsid w:val="005D7BBB"/>
    <w:rsid w:val="005E3C0F"/>
    <w:rsid w:val="005E45BD"/>
    <w:rsid w:val="005E6C7E"/>
    <w:rsid w:val="005F4331"/>
    <w:rsid w:val="005F4AA1"/>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2A33"/>
    <w:rsid w:val="006352C1"/>
    <w:rsid w:val="00635E6D"/>
    <w:rsid w:val="00636172"/>
    <w:rsid w:val="0064016B"/>
    <w:rsid w:val="006503D8"/>
    <w:rsid w:val="00651BF9"/>
    <w:rsid w:val="00652922"/>
    <w:rsid w:val="0065509C"/>
    <w:rsid w:val="00655A67"/>
    <w:rsid w:val="0065674E"/>
    <w:rsid w:val="00657F07"/>
    <w:rsid w:val="00661B4E"/>
    <w:rsid w:val="00662C19"/>
    <w:rsid w:val="006646A6"/>
    <w:rsid w:val="0067080A"/>
    <w:rsid w:val="00670B1B"/>
    <w:rsid w:val="00670F9C"/>
    <w:rsid w:val="006729FF"/>
    <w:rsid w:val="006734EC"/>
    <w:rsid w:val="00675F41"/>
    <w:rsid w:val="00676400"/>
    <w:rsid w:val="00677E47"/>
    <w:rsid w:val="0068098C"/>
    <w:rsid w:val="00686666"/>
    <w:rsid w:val="00692D9A"/>
    <w:rsid w:val="00694B4C"/>
    <w:rsid w:val="006A1BB3"/>
    <w:rsid w:val="006A3192"/>
    <w:rsid w:val="006A3C03"/>
    <w:rsid w:val="006A4740"/>
    <w:rsid w:val="006A6097"/>
    <w:rsid w:val="006A64F2"/>
    <w:rsid w:val="006B3C1B"/>
    <w:rsid w:val="006B3EFB"/>
    <w:rsid w:val="006B690F"/>
    <w:rsid w:val="006B72D6"/>
    <w:rsid w:val="006C245B"/>
    <w:rsid w:val="006C3402"/>
    <w:rsid w:val="006C3AD5"/>
    <w:rsid w:val="006C4DE5"/>
    <w:rsid w:val="006C5DA4"/>
    <w:rsid w:val="006C6F08"/>
    <w:rsid w:val="006C7836"/>
    <w:rsid w:val="006D1A41"/>
    <w:rsid w:val="006D370E"/>
    <w:rsid w:val="006D3B1F"/>
    <w:rsid w:val="006D491B"/>
    <w:rsid w:val="006D4B7E"/>
    <w:rsid w:val="006D4E8D"/>
    <w:rsid w:val="006D51A2"/>
    <w:rsid w:val="006E1DF2"/>
    <w:rsid w:val="006E57E8"/>
    <w:rsid w:val="006E7044"/>
    <w:rsid w:val="006F08AE"/>
    <w:rsid w:val="006F2ACE"/>
    <w:rsid w:val="006F43F7"/>
    <w:rsid w:val="006F764E"/>
    <w:rsid w:val="007000FB"/>
    <w:rsid w:val="007008E0"/>
    <w:rsid w:val="00705235"/>
    <w:rsid w:val="007107AD"/>
    <w:rsid w:val="0071143B"/>
    <w:rsid w:val="00714254"/>
    <w:rsid w:val="00724A27"/>
    <w:rsid w:val="00726D81"/>
    <w:rsid w:val="007342EA"/>
    <w:rsid w:val="00735001"/>
    <w:rsid w:val="007354F0"/>
    <w:rsid w:val="00742C25"/>
    <w:rsid w:val="00743300"/>
    <w:rsid w:val="00745364"/>
    <w:rsid w:val="00747A6F"/>
    <w:rsid w:val="007520AB"/>
    <w:rsid w:val="00752308"/>
    <w:rsid w:val="00752B0E"/>
    <w:rsid w:val="00756B4F"/>
    <w:rsid w:val="007575D6"/>
    <w:rsid w:val="00763043"/>
    <w:rsid w:val="00763123"/>
    <w:rsid w:val="00766C21"/>
    <w:rsid w:val="0077010C"/>
    <w:rsid w:val="00770452"/>
    <w:rsid w:val="00781BAD"/>
    <w:rsid w:val="007854CF"/>
    <w:rsid w:val="00787B82"/>
    <w:rsid w:val="007900D4"/>
    <w:rsid w:val="00796F08"/>
    <w:rsid w:val="007A0FA3"/>
    <w:rsid w:val="007A1A4C"/>
    <w:rsid w:val="007A4181"/>
    <w:rsid w:val="007A46A0"/>
    <w:rsid w:val="007A7CF3"/>
    <w:rsid w:val="007A7EA7"/>
    <w:rsid w:val="007B21DD"/>
    <w:rsid w:val="007B430A"/>
    <w:rsid w:val="007B5630"/>
    <w:rsid w:val="007C0BAC"/>
    <w:rsid w:val="007C679F"/>
    <w:rsid w:val="007D2137"/>
    <w:rsid w:val="007D5589"/>
    <w:rsid w:val="007D6100"/>
    <w:rsid w:val="007D6606"/>
    <w:rsid w:val="007D67D1"/>
    <w:rsid w:val="007D682B"/>
    <w:rsid w:val="007E2A88"/>
    <w:rsid w:val="007E5C59"/>
    <w:rsid w:val="007E699F"/>
    <w:rsid w:val="007E6CAF"/>
    <w:rsid w:val="007E73C3"/>
    <w:rsid w:val="007F378A"/>
    <w:rsid w:val="008046A7"/>
    <w:rsid w:val="00805E1E"/>
    <w:rsid w:val="0080763A"/>
    <w:rsid w:val="008101A5"/>
    <w:rsid w:val="008121D5"/>
    <w:rsid w:val="0082072C"/>
    <w:rsid w:val="008211B6"/>
    <w:rsid w:val="008215F2"/>
    <w:rsid w:val="0082561C"/>
    <w:rsid w:val="00831A19"/>
    <w:rsid w:val="00831EDA"/>
    <w:rsid w:val="008326AE"/>
    <w:rsid w:val="008363BD"/>
    <w:rsid w:val="00836A1D"/>
    <w:rsid w:val="00837349"/>
    <w:rsid w:val="00843253"/>
    <w:rsid w:val="008433EA"/>
    <w:rsid w:val="00844572"/>
    <w:rsid w:val="008461EA"/>
    <w:rsid w:val="00847619"/>
    <w:rsid w:val="00850C28"/>
    <w:rsid w:val="008527AF"/>
    <w:rsid w:val="00853982"/>
    <w:rsid w:val="00854310"/>
    <w:rsid w:val="0085796E"/>
    <w:rsid w:val="00860CE9"/>
    <w:rsid w:val="00870493"/>
    <w:rsid w:val="008733F2"/>
    <w:rsid w:val="008739F3"/>
    <w:rsid w:val="00873E10"/>
    <w:rsid w:val="00875888"/>
    <w:rsid w:val="00876C59"/>
    <w:rsid w:val="00877335"/>
    <w:rsid w:val="00881A7C"/>
    <w:rsid w:val="00884320"/>
    <w:rsid w:val="00885412"/>
    <w:rsid w:val="0089092B"/>
    <w:rsid w:val="00890FD6"/>
    <w:rsid w:val="0089104A"/>
    <w:rsid w:val="00891D27"/>
    <w:rsid w:val="00895B38"/>
    <w:rsid w:val="008979D0"/>
    <w:rsid w:val="008A255B"/>
    <w:rsid w:val="008A3128"/>
    <w:rsid w:val="008A53F1"/>
    <w:rsid w:val="008B27DB"/>
    <w:rsid w:val="008B629C"/>
    <w:rsid w:val="008B6C4F"/>
    <w:rsid w:val="008B6EB5"/>
    <w:rsid w:val="008C0A8C"/>
    <w:rsid w:val="008C1CCC"/>
    <w:rsid w:val="008C4B08"/>
    <w:rsid w:val="008C4DAE"/>
    <w:rsid w:val="008C66C9"/>
    <w:rsid w:val="008C6990"/>
    <w:rsid w:val="008C6C90"/>
    <w:rsid w:val="008C6CD3"/>
    <w:rsid w:val="008D25CC"/>
    <w:rsid w:val="008D2BD4"/>
    <w:rsid w:val="008D3E8B"/>
    <w:rsid w:val="008D409A"/>
    <w:rsid w:val="008D70A6"/>
    <w:rsid w:val="008E121E"/>
    <w:rsid w:val="008E31F7"/>
    <w:rsid w:val="008F5A15"/>
    <w:rsid w:val="008F6929"/>
    <w:rsid w:val="00900092"/>
    <w:rsid w:val="00900B2D"/>
    <w:rsid w:val="00904091"/>
    <w:rsid w:val="009044B7"/>
    <w:rsid w:val="00906E26"/>
    <w:rsid w:val="00912360"/>
    <w:rsid w:val="00912A6C"/>
    <w:rsid w:val="00913658"/>
    <w:rsid w:val="00914472"/>
    <w:rsid w:val="00917AE9"/>
    <w:rsid w:val="0092041D"/>
    <w:rsid w:val="00921DA9"/>
    <w:rsid w:val="00922734"/>
    <w:rsid w:val="00923457"/>
    <w:rsid w:val="009262AC"/>
    <w:rsid w:val="0093663B"/>
    <w:rsid w:val="0094137F"/>
    <w:rsid w:val="00941BFF"/>
    <w:rsid w:val="00941E0A"/>
    <w:rsid w:val="00942B3C"/>
    <w:rsid w:val="009431E0"/>
    <w:rsid w:val="00945A38"/>
    <w:rsid w:val="00946C42"/>
    <w:rsid w:val="00950A70"/>
    <w:rsid w:val="00951681"/>
    <w:rsid w:val="00951BC4"/>
    <w:rsid w:val="009603C9"/>
    <w:rsid w:val="00960B87"/>
    <w:rsid w:val="00962764"/>
    <w:rsid w:val="00962AAD"/>
    <w:rsid w:val="009635AB"/>
    <w:rsid w:val="00964ECF"/>
    <w:rsid w:val="00967725"/>
    <w:rsid w:val="00967F0B"/>
    <w:rsid w:val="009706C3"/>
    <w:rsid w:val="00971A09"/>
    <w:rsid w:val="0097213D"/>
    <w:rsid w:val="00975602"/>
    <w:rsid w:val="009758CE"/>
    <w:rsid w:val="00975E03"/>
    <w:rsid w:val="009803DF"/>
    <w:rsid w:val="00980566"/>
    <w:rsid w:val="00980830"/>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5285"/>
    <w:rsid w:val="009B5FBB"/>
    <w:rsid w:val="009B64C4"/>
    <w:rsid w:val="009D0659"/>
    <w:rsid w:val="009D119A"/>
    <w:rsid w:val="009D593F"/>
    <w:rsid w:val="009E047A"/>
    <w:rsid w:val="009E0743"/>
    <w:rsid w:val="009E0762"/>
    <w:rsid w:val="009E0D5F"/>
    <w:rsid w:val="009E16BB"/>
    <w:rsid w:val="009E229F"/>
    <w:rsid w:val="009E2D95"/>
    <w:rsid w:val="009E3575"/>
    <w:rsid w:val="009E3CAA"/>
    <w:rsid w:val="009E3DB9"/>
    <w:rsid w:val="009E558C"/>
    <w:rsid w:val="009E6878"/>
    <w:rsid w:val="009E6D67"/>
    <w:rsid w:val="009F07ED"/>
    <w:rsid w:val="009F17FE"/>
    <w:rsid w:val="009F34A1"/>
    <w:rsid w:val="009F4221"/>
    <w:rsid w:val="009F4617"/>
    <w:rsid w:val="009F47A7"/>
    <w:rsid w:val="009F5718"/>
    <w:rsid w:val="009F61DA"/>
    <w:rsid w:val="009F707B"/>
    <w:rsid w:val="009F7990"/>
    <w:rsid w:val="009F7A6D"/>
    <w:rsid w:val="00A009D4"/>
    <w:rsid w:val="00A0320E"/>
    <w:rsid w:val="00A07A13"/>
    <w:rsid w:val="00A12944"/>
    <w:rsid w:val="00A14EFC"/>
    <w:rsid w:val="00A1691E"/>
    <w:rsid w:val="00A21275"/>
    <w:rsid w:val="00A21EA8"/>
    <w:rsid w:val="00A22BE0"/>
    <w:rsid w:val="00A22FF3"/>
    <w:rsid w:val="00A2365D"/>
    <w:rsid w:val="00A24980"/>
    <w:rsid w:val="00A24C4F"/>
    <w:rsid w:val="00A2719F"/>
    <w:rsid w:val="00A30CA0"/>
    <w:rsid w:val="00A312B8"/>
    <w:rsid w:val="00A32C82"/>
    <w:rsid w:val="00A33A9C"/>
    <w:rsid w:val="00A3408C"/>
    <w:rsid w:val="00A35315"/>
    <w:rsid w:val="00A37877"/>
    <w:rsid w:val="00A43F84"/>
    <w:rsid w:val="00A442C3"/>
    <w:rsid w:val="00A4684B"/>
    <w:rsid w:val="00A474D4"/>
    <w:rsid w:val="00A50F6C"/>
    <w:rsid w:val="00A5372D"/>
    <w:rsid w:val="00A6600B"/>
    <w:rsid w:val="00A66018"/>
    <w:rsid w:val="00A66558"/>
    <w:rsid w:val="00A7014D"/>
    <w:rsid w:val="00A71047"/>
    <w:rsid w:val="00A72D1A"/>
    <w:rsid w:val="00A751B8"/>
    <w:rsid w:val="00A75DB7"/>
    <w:rsid w:val="00A835FF"/>
    <w:rsid w:val="00A83846"/>
    <w:rsid w:val="00A83E30"/>
    <w:rsid w:val="00A85EA9"/>
    <w:rsid w:val="00A916E8"/>
    <w:rsid w:val="00A92349"/>
    <w:rsid w:val="00A9322C"/>
    <w:rsid w:val="00A944BC"/>
    <w:rsid w:val="00A9617F"/>
    <w:rsid w:val="00A9755B"/>
    <w:rsid w:val="00AA0A86"/>
    <w:rsid w:val="00AA1CCA"/>
    <w:rsid w:val="00AB0007"/>
    <w:rsid w:val="00AB07B5"/>
    <w:rsid w:val="00AB0B25"/>
    <w:rsid w:val="00AB0CE8"/>
    <w:rsid w:val="00AB6557"/>
    <w:rsid w:val="00AC0550"/>
    <w:rsid w:val="00AC3607"/>
    <w:rsid w:val="00AC54FF"/>
    <w:rsid w:val="00AC5712"/>
    <w:rsid w:val="00AC7B96"/>
    <w:rsid w:val="00AD066A"/>
    <w:rsid w:val="00AD069F"/>
    <w:rsid w:val="00AD1EE6"/>
    <w:rsid w:val="00AD245E"/>
    <w:rsid w:val="00AD6C0F"/>
    <w:rsid w:val="00AE1E53"/>
    <w:rsid w:val="00AE3450"/>
    <w:rsid w:val="00AE5055"/>
    <w:rsid w:val="00AE699D"/>
    <w:rsid w:val="00AF0886"/>
    <w:rsid w:val="00AF1477"/>
    <w:rsid w:val="00AF33FC"/>
    <w:rsid w:val="00AF4115"/>
    <w:rsid w:val="00AF4C7A"/>
    <w:rsid w:val="00AF5D5B"/>
    <w:rsid w:val="00AF6B9A"/>
    <w:rsid w:val="00B00AA3"/>
    <w:rsid w:val="00B026D9"/>
    <w:rsid w:val="00B05442"/>
    <w:rsid w:val="00B072ED"/>
    <w:rsid w:val="00B10BF4"/>
    <w:rsid w:val="00B1170E"/>
    <w:rsid w:val="00B11A62"/>
    <w:rsid w:val="00B14A97"/>
    <w:rsid w:val="00B15030"/>
    <w:rsid w:val="00B150FA"/>
    <w:rsid w:val="00B20D8C"/>
    <w:rsid w:val="00B20EE3"/>
    <w:rsid w:val="00B21B7C"/>
    <w:rsid w:val="00B22AC5"/>
    <w:rsid w:val="00B24C6D"/>
    <w:rsid w:val="00B273CB"/>
    <w:rsid w:val="00B323F0"/>
    <w:rsid w:val="00B33C3A"/>
    <w:rsid w:val="00B34146"/>
    <w:rsid w:val="00B3465A"/>
    <w:rsid w:val="00B37E41"/>
    <w:rsid w:val="00B43E1A"/>
    <w:rsid w:val="00B441F9"/>
    <w:rsid w:val="00B44684"/>
    <w:rsid w:val="00B47709"/>
    <w:rsid w:val="00B50794"/>
    <w:rsid w:val="00B51738"/>
    <w:rsid w:val="00B51E90"/>
    <w:rsid w:val="00B57380"/>
    <w:rsid w:val="00B618D2"/>
    <w:rsid w:val="00B64E72"/>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D7B70"/>
    <w:rsid w:val="00BE3510"/>
    <w:rsid w:val="00BE4CCA"/>
    <w:rsid w:val="00BE74C8"/>
    <w:rsid w:val="00BE761E"/>
    <w:rsid w:val="00BF0827"/>
    <w:rsid w:val="00BF0A35"/>
    <w:rsid w:val="00BF27A3"/>
    <w:rsid w:val="00BF2F4A"/>
    <w:rsid w:val="00BF3093"/>
    <w:rsid w:val="00BF3C89"/>
    <w:rsid w:val="00C04531"/>
    <w:rsid w:val="00C04558"/>
    <w:rsid w:val="00C04EA1"/>
    <w:rsid w:val="00C07C80"/>
    <w:rsid w:val="00C11AAF"/>
    <w:rsid w:val="00C11EFF"/>
    <w:rsid w:val="00C124E6"/>
    <w:rsid w:val="00C13F83"/>
    <w:rsid w:val="00C15382"/>
    <w:rsid w:val="00C15ECA"/>
    <w:rsid w:val="00C1633C"/>
    <w:rsid w:val="00C17E8D"/>
    <w:rsid w:val="00C20E93"/>
    <w:rsid w:val="00C21273"/>
    <w:rsid w:val="00C21DF1"/>
    <w:rsid w:val="00C222F3"/>
    <w:rsid w:val="00C22332"/>
    <w:rsid w:val="00C23BF2"/>
    <w:rsid w:val="00C24004"/>
    <w:rsid w:val="00C24334"/>
    <w:rsid w:val="00C24455"/>
    <w:rsid w:val="00C254F0"/>
    <w:rsid w:val="00C27855"/>
    <w:rsid w:val="00C32046"/>
    <w:rsid w:val="00C374CC"/>
    <w:rsid w:val="00C379FE"/>
    <w:rsid w:val="00C37CD0"/>
    <w:rsid w:val="00C43CFE"/>
    <w:rsid w:val="00C46557"/>
    <w:rsid w:val="00C46DC6"/>
    <w:rsid w:val="00C4789A"/>
    <w:rsid w:val="00C5077F"/>
    <w:rsid w:val="00C5093C"/>
    <w:rsid w:val="00C52731"/>
    <w:rsid w:val="00C544A9"/>
    <w:rsid w:val="00C55401"/>
    <w:rsid w:val="00C60CCE"/>
    <w:rsid w:val="00C669E5"/>
    <w:rsid w:val="00C679CE"/>
    <w:rsid w:val="00C704C9"/>
    <w:rsid w:val="00C71914"/>
    <w:rsid w:val="00C7784C"/>
    <w:rsid w:val="00C806FC"/>
    <w:rsid w:val="00C80F04"/>
    <w:rsid w:val="00C81090"/>
    <w:rsid w:val="00C81C16"/>
    <w:rsid w:val="00C83B52"/>
    <w:rsid w:val="00C86564"/>
    <w:rsid w:val="00C90531"/>
    <w:rsid w:val="00C93740"/>
    <w:rsid w:val="00C94654"/>
    <w:rsid w:val="00C97BC6"/>
    <w:rsid w:val="00CA06B1"/>
    <w:rsid w:val="00CA0A43"/>
    <w:rsid w:val="00CA6B55"/>
    <w:rsid w:val="00CB4978"/>
    <w:rsid w:val="00CB75FF"/>
    <w:rsid w:val="00CB7B6B"/>
    <w:rsid w:val="00CC0060"/>
    <w:rsid w:val="00CC0BE8"/>
    <w:rsid w:val="00CC147D"/>
    <w:rsid w:val="00CC3E11"/>
    <w:rsid w:val="00CC6237"/>
    <w:rsid w:val="00CC6700"/>
    <w:rsid w:val="00CC68F2"/>
    <w:rsid w:val="00CC6D89"/>
    <w:rsid w:val="00CC6F63"/>
    <w:rsid w:val="00CD20F8"/>
    <w:rsid w:val="00CD3316"/>
    <w:rsid w:val="00CD34E9"/>
    <w:rsid w:val="00CD3706"/>
    <w:rsid w:val="00CD46F1"/>
    <w:rsid w:val="00CE116F"/>
    <w:rsid w:val="00CE1403"/>
    <w:rsid w:val="00CE17BC"/>
    <w:rsid w:val="00CE2FD5"/>
    <w:rsid w:val="00CE37C3"/>
    <w:rsid w:val="00CF05EE"/>
    <w:rsid w:val="00CF1A8C"/>
    <w:rsid w:val="00CF35E9"/>
    <w:rsid w:val="00CF43F2"/>
    <w:rsid w:val="00CF4B8D"/>
    <w:rsid w:val="00CF543F"/>
    <w:rsid w:val="00CF7553"/>
    <w:rsid w:val="00D02312"/>
    <w:rsid w:val="00D0622E"/>
    <w:rsid w:val="00D06CF4"/>
    <w:rsid w:val="00D1088E"/>
    <w:rsid w:val="00D1101A"/>
    <w:rsid w:val="00D12BD9"/>
    <w:rsid w:val="00D1482D"/>
    <w:rsid w:val="00D162BC"/>
    <w:rsid w:val="00D167BB"/>
    <w:rsid w:val="00D16D6E"/>
    <w:rsid w:val="00D205BA"/>
    <w:rsid w:val="00D22216"/>
    <w:rsid w:val="00D25F59"/>
    <w:rsid w:val="00D266C2"/>
    <w:rsid w:val="00D26D27"/>
    <w:rsid w:val="00D30449"/>
    <w:rsid w:val="00D31ECF"/>
    <w:rsid w:val="00D3255C"/>
    <w:rsid w:val="00D3420E"/>
    <w:rsid w:val="00D3478E"/>
    <w:rsid w:val="00D356CF"/>
    <w:rsid w:val="00D36F97"/>
    <w:rsid w:val="00D4206A"/>
    <w:rsid w:val="00D44C38"/>
    <w:rsid w:val="00D4620B"/>
    <w:rsid w:val="00D50C61"/>
    <w:rsid w:val="00D515A6"/>
    <w:rsid w:val="00D52FCC"/>
    <w:rsid w:val="00D5467C"/>
    <w:rsid w:val="00D54FAB"/>
    <w:rsid w:val="00D579D8"/>
    <w:rsid w:val="00D621DA"/>
    <w:rsid w:val="00D63CC4"/>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3069"/>
    <w:rsid w:val="00D969EB"/>
    <w:rsid w:val="00D974FF"/>
    <w:rsid w:val="00DA0270"/>
    <w:rsid w:val="00DA04D6"/>
    <w:rsid w:val="00DA06FC"/>
    <w:rsid w:val="00DA56F0"/>
    <w:rsid w:val="00DA5F0B"/>
    <w:rsid w:val="00DA7A60"/>
    <w:rsid w:val="00DB4818"/>
    <w:rsid w:val="00DB5F13"/>
    <w:rsid w:val="00DB766B"/>
    <w:rsid w:val="00DC4956"/>
    <w:rsid w:val="00DC5B32"/>
    <w:rsid w:val="00DD173D"/>
    <w:rsid w:val="00DD1F28"/>
    <w:rsid w:val="00DD40C0"/>
    <w:rsid w:val="00DD472A"/>
    <w:rsid w:val="00DE0442"/>
    <w:rsid w:val="00DE2FEA"/>
    <w:rsid w:val="00DE4AC1"/>
    <w:rsid w:val="00DE5630"/>
    <w:rsid w:val="00DE5FF0"/>
    <w:rsid w:val="00DE6929"/>
    <w:rsid w:val="00DF0EC6"/>
    <w:rsid w:val="00DF26E7"/>
    <w:rsid w:val="00DF4B57"/>
    <w:rsid w:val="00DF54D3"/>
    <w:rsid w:val="00DF6DBF"/>
    <w:rsid w:val="00E02E3B"/>
    <w:rsid w:val="00E049A4"/>
    <w:rsid w:val="00E04D8F"/>
    <w:rsid w:val="00E072AC"/>
    <w:rsid w:val="00E078FD"/>
    <w:rsid w:val="00E079FC"/>
    <w:rsid w:val="00E11477"/>
    <w:rsid w:val="00E11B0F"/>
    <w:rsid w:val="00E125AF"/>
    <w:rsid w:val="00E12979"/>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1AEF"/>
    <w:rsid w:val="00E43A15"/>
    <w:rsid w:val="00E4472A"/>
    <w:rsid w:val="00E47077"/>
    <w:rsid w:val="00E51C4C"/>
    <w:rsid w:val="00E52101"/>
    <w:rsid w:val="00E523E4"/>
    <w:rsid w:val="00E52779"/>
    <w:rsid w:val="00E53C53"/>
    <w:rsid w:val="00E553D5"/>
    <w:rsid w:val="00E56ADF"/>
    <w:rsid w:val="00E626F1"/>
    <w:rsid w:val="00E641A6"/>
    <w:rsid w:val="00E65624"/>
    <w:rsid w:val="00E6714F"/>
    <w:rsid w:val="00E705D3"/>
    <w:rsid w:val="00E720D6"/>
    <w:rsid w:val="00E7317F"/>
    <w:rsid w:val="00E73276"/>
    <w:rsid w:val="00E737FA"/>
    <w:rsid w:val="00E76ACE"/>
    <w:rsid w:val="00E84012"/>
    <w:rsid w:val="00E84684"/>
    <w:rsid w:val="00E84CB7"/>
    <w:rsid w:val="00E85592"/>
    <w:rsid w:val="00E861DA"/>
    <w:rsid w:val="00E86364"/>
    <w:rsid w:val="00E904E5"/>
    <w:rsid w:val="00E959E8"/>
    <w:rsid w:val="00E96A0E"/>
    <w:rsid w:val="00EA174A"/>
    <w:rsid w:val="00EA4441"/>
    <w:rsid w:val="00EA460D"/>
    <w:rsid w:val="00EA7897"/>
    <w:rsid w:val="00EB154E"/>
    <w:rsid w:val="00EB1B66"/>
    <w:rsid w:val="00EB208A"/>
    <w:rsid w:val="00EB2FB3"/>
    <w:rsid w:val="00EB4B99"/>
    <w:rsid w:val="00EB52ED"/>
    <w:rsid w:val="00EB7E3D"/>
    <w:rsid w:val="00EC11E4"/>
    <w:rsid w:val="00EC1AE7"/>
    <w:rsid w:val="00EC439F"/>
    <w:rsid w:val="00EC7FD4"/>
    <w:rsid w:val="00ED15FF"/>
    <w:rsid w:val="00ED1EC3"/>
    <w:rsid w:val="00ED2F45"/>
    <w:rsid w:val="00ED4012"/>
    <w:rsid w:val="00ED55A2"/>
    <w:rsid w:val="00ED7848"/>
    <w:rsid w:val="00EE010A"/>
    <w:rsid w:val="00EF0A65"/>
    <w:rsid w:val="00EF12CB"/>
    <w:rsid w:val="00EF331C"/>
    <w:rsid w:val="00EF3332"/>
    <w:rsid w:val="00EF41AC"/>
    <w:rsid w:val="00EF4F0C"/>
    <w:rsid w:val="00EF7ACC"/>
    <w:rsid w:val="00F0033E"/>
    <w:rsid w:val="00F00740"/>
    <w:rsid w:val="00F010B2"/>
    <w:rsid w:val="00F02A7A"/>
    <w:rsid w:val="00F03624"/>
    <w:rsid w:val="00F06057"/>
    <w:rsid w:val="00F1376A"/>
    <w:rsid w:val="00F13EFC"/>
    <w:rsid w:val="00F26296"/>
    <w:rsid w:val="00F26B72"/>
    <w:rsid w:val="00F3014C"/>
    <w:rsid w:val="00F353CE"/>
    <w:rsid w:val="00F3651B"/>
    <w:rsid w:val="00F37163"/>
    <w:rsid w:val="00F418E6"/>
    <w:rsid w:val="00F435F1"/>
    <w:rsid w:val="00F45F9D"/>
    <w:rsid w:val="00F46576"/>
    <w:rsid w:val="00F47958"/>
    <w:rsid w:val="00F51224"/>
    <w:rsid w:val="00F56248"/>
    <w:rsid w:val="00F61397"/>
    <w:rsid w:val="00F61F43"/>
    <w:rsid w:val="00F65411"/>
    <w:rsid w:val="00F66425"/>
    <w:rsid w:val="00F66C87"/>
    <w:rsid w:val="00F710FC"/>
    <w:rsid w:val="00F7161F"/>
    <w:rsid w:val="00F73E58"/>
    <w:rsid w:val="00F7406E"/>
    <w:rsid w:val="00F74249"/>
    <w:rsid w:val="00F75473"/>
    <w:rsid w:val="00F838BA"/>
    <w:rsid w:val="00F839BB"/>
    <w:rsid w:val="00F843B0"/>
    <w:rsid w:val="00F84751"/>
    <w:rsid w:val="00F8484C"/>
    <w:rsid w:val="00F848DD"/>
    <w:rsid w:val="00F85075"/>
    <w:rsid w:val="00F85AD4"/>
    <w:rsid w:val="00F93E48"/>
    <w:rsid w:val="00F95D50"/>
    <w:rsid w:val="00F96AA9"/>
    <w:rsid w:val="00FA2073"/>
    <w:rsid w:val="00FA2A0D"/>
    <w:rsid w:val="00FA521B"/>
    <w:rsid w:val="00FA7E0A"/>
    <w:rsid w:val="00FB0B72"/>
    <w:rsid w:val="00FB0CB0"/>
    <w:rsid w:val="00FB1662"/>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5B6C"/>
    <w:rsid w:val="00FF6210"/>
    <w:rsid w:val="00FF73EC"/>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7BD3042"/>
  <w15:docId w15:val="{1AAB36BE-5D61-491C-B677-BB263BC0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4"/>
    <w:pPr>
      <w:ind w:left="720"/>
      <w:contextualSpacing/>
    </w:pPr>
  </w:style>
  <w:style w:type="paragraph" w:styleId="Header">
    <w:name w:val="header"/>
    <w:basedOn w:val="Normal"/>
    <w:link w:val="HeaderChar"/>
    <w:rsid w:val="000C4B59"/>
    <w:pPr>
      <w:tabs>
        <w:tab w:val="center" w:pos="4680"/>
        <w:tab w:val="right" w:pos="9360"/>
      </w:tabs>
    </w:pPr>
  </w:style>
  <w:style w:type="character" w:customStyle="1" w:styleId="HeaderChar">
    <w:name w:val="Header Char"/>
    <w:basedOn w:val="DefaultParagraphFont"/>
    <w:link w:val="Header"/>
    <w:rsid w:val="000C4B59"/>
    <w:rPr>
      <w:sz w:val="24"/>
      <w:szCs w:val="24"/>
    </w:rPr>
  </w:style>
  <w:style w:type="paragraph" w:styleId="Footer">
    <w:name w:val="footer"/>
    <w:basedOn w:val="Normal"/>
    <w:link w:val="FooterChar"/>
    <w:uiPriority w:val="99"/>
    <w:rsid w:val="000C4B59"/>
    <w:pPr>
      <w:tabs>
        <w:tab w:val="center" w:pos="4680"/>
        <w:tab w:val="right" w:pos="9360"/>
      </w:tabs>
    </w:pPr>
  </w:style>
  <w:style w:type="character" w:customStyle="1" w:styleId="FooterChar">
    <w:name w:val="Footer Char"/>
    <w:basedOn w:val="DefaultParagraphFont"/>
    <w:link w:val="Footer"/>
    <w:uiPriority w:val="99"/>
    <w:rsid w:val="000C4B59"/>
    <w:rPr>
      <w:sz w:val="24"/>
      <w:szCs w:val="24"/>
    </w:rPr>
  </w:style>
  <w:style w:type="paragraph" w:styleId="FootnoteText">
    <w:name w:val="footnote text"/>
    <w:basedOn w:val="Normal"/>
    <w:link w:val="FootnoteTextChar"/>
    <w:rsid w:val="00465445"/>
    <w:rPr>
      <w:sz w:val="20"/>
      <w:szCs w:val="20"/>
    </w:rPr>
  </w:style>
  <w:style w:type="character" w:customStyle="1" w:styleId="FootnoteTextChar">
    <w:name w:val="Footnote Text Char"/>
    <w:basedOn w:val="DefaultParagraphFont"/>
    <w:link w:val="FootnoteText"/>
    <w:rsid w:val="00465445"/>
  </w:style>
  <w:style w:type="character" w:styleId="FootnoteReference">
    <w:name w:val="footnote reference"/>
    <w:basedOn w:val="DefaultParagraphFont"/>
    <w:rsid w:val="00465445"/>
    <w:rPr>
      <w:vertAlign w:val="superscript"/>
    </w:rPr>
  </w:style>
  <w:style w:type="paragraph" w:styleId="BalloonText">
    <w:name w:val="Balloon Text"/>
    <w:basedOn w:val="Normal"/>
    <w:link w:val="BalloonTextChar"/>
    <w:rsid w:val="005611A8"/>
    <w:rPr>
      <w:rFonts w:ascii="Tahoma" w:hAnsi="Tahoma" w:cs="Tahoma"/>
      <w:sz w:val="16"/>
      <w:szCs w:val="16"/>
    </w:rPr>
  </w:style>
  <w:style w:type="character" w:customStyle="1" w:styleId="BalloonTextChar">
    <w:name w:val="Balloon Text Char"/>
    <w:basedOn w:val="DefaultParagraphFont"/>
    <w:link w:val="BalloonText"/>
    <w:rsid w:val="005611A8"/>
    <w:rPr>
      <w:rFonts w:ascii="Tahoma" w:hAnsi="Tahoma" w:cs="Tahoma"/>
      <w:sz w:val="16"/>
      <w:szCs w:val="16"/>
    </w:rPr>
  </w:style>
  <w:style w:type="paragraph" w:styleId="ListNumber">
    <w:name w:val="List Number"/>
    <w:basedOn w:val="Normal"/>
    <w:unhideWhenUsed/>
    <w:qFormat/>
    <w:rsid w:val="008B27DB"/>
    <w:pPr>
      <w:numPr>
        <w:numId w:val="3"/>
      </w:numPr>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D54E6-A416-4460-90D0-C2D9CB4C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Pallas, Dan</cp:lastModifiedBy>
  <cp:revision>6</cp:revision>
  <cp:lastPrinted>2020-01-08T14:13:00Z</cp:lastPrinted>
  <dcterms:created xsi:type="dcterms:W3CDTF">2020-01-08T13:36:00Z</dcterms:created>
  <dcterms:modified xsi:type="dcterms:W3CDTF">2020-01-08T14:40:00Z</dcterms:modified>
</cp:coreProperties>
</file>