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FEA4" w14:textId="77777777" w:rsidR="00021E39" w:rsidRPr="00EC1D03" w:rsidRDefault="00021E39" w:rsidP="00021E39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January 28, 2020</w:t>
      </w:r>
    </w:p>
    <w:p w14:paraId="7021A793" w14:textId="77777777" w:rsidR="00021E39" w:rsidRPr="00B537C8" w:rsidRDefault="00021E39" w:rsidP="00021E39">
      <w:pPr>
        <w:ind w:right="-990"/>
        <w:jc w:val="right"/>
        <w:rPr>
          <w:rFonts w:ascii="Arial" w:hAnsi="Arial"/>
          <w:sz w:val="12"/>
          <w:szCs w:val="12"/>
        </w:rPr>
      </w:pPr>
    </w:p>
    <w:p w14:paraId="5626B5FA" w14:textId="1C66FE75" w:rsidR="00021E39" w:rsidRPr="00EC1D03" w:rsidRDefault="00021E39" w:rsidP="00021E39">
      <w:pPr>
        <w:ind w:right="-99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A-</w:t>
      </w:r>
      <w:r w:rsidR="0097765E">
        <w:rPr>
          <w:rFonts w:ascii="Arial" w:hAnsi="Arial"/>
          <w:sz w:val="24"/>
          <w:szCs w:val="24"/>
        </w:rPr>
        <w:t>2013-2368464</w:t>
      </w:r>
    </w:p>
    <w:p w14:paraId="2620102A" w14:textId="77777777" w:rsidR="00021E39" w:rsidRPr="00B537C8" w:rsidRDefault="00021E39" w:rsidP="00021E39">
      <w:pPr>
        <w:ind w:right="-990"/>
        <w:rPr>
          <w:rFonts w:ascii="Arial" w:hAnsi="Arial"/>
          <w:sz w:val="12"/>
          <w:szCs w:val="12"/>
        </w:rPr>
      </w:pPr>
    </w:p>
    <w:p w14:paraId="3718D4A7" w14:textId="77777777" w:rsidR="00021E39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ANDY BEAUCHAMP, REGULATORY LICENSING &amp; REPORTING ANAYLYST</w:t>
      </w:r>
    </w:p>
    <w:p w14:paraId="4EA2E9C0" w14:textId="0D9C6045" w:rsidR="00021E39" w:rsidRDefault="009B331D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DIRECT ENERGY BUSINESS </w:t>
      </w:r>
      <w:r w:rsidR="0097765E">
        <w:rPr>
          <w:rFonts w:ascii="Arial" w:hAnsi="Arial"/>
          <w:sz w:val="24"/>
          <w:szCs w:val="24"/>
        </w:rPr>
        <w:t xml:space="preserve">MARKETING </w:t>
      </w:r>
      <w:r>
        <w:rPr>
          <w:rFonts w:ascii="Arial" w:hAnsi="Arial"/>
          <w:sz w:val="24"/>
          <w:szCs w:val="24"/>
        </w:rPr>
        <w:t>LLC</w:t>
      </w:r>
    </w:p>
    <w:p w14:paraId="5AEE57D8" w14:textId="77777777" w:rsidR="00021E39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 GREENWAY PLAZA, SUITE 250</w:t>
      </w:r>
    </w:p>
    <w:p w14:paraId="04ACE54B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HOUSTON, TX  77046</w:t>
      </w:r>
    </w:p>
    <w:p w14:paraId="77E53054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2E7C0EA9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684B44E1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2A9E63A0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1960BC95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Mr. Beauchamp</w:t>
      </w:r>
      <w:r w:rsidRPr="00EC1D03">
        <w:rPr>
          <w:rFonts w:ascii="Arial" w:hAnsi="Arial"/>
          <w:sz w:val="24"/>
          <w:szCs w:val="24"/>
        </w:rPr>
        <w:t>:</w:t>
      </w:r>
    </w:p>
    <w:p w14:paraId="2F2F503C" w14:textId="77777777" w:rsidR="00021E39" w:rsidRPr="00EC1D03" w:rsidRDefault="00021E39" w:rsidP="00021E39">
      <w:pPr>
        <w:pStyle w:val="BodyText"/>
        <w:rPr>
          <w:szCs w:val="24"/>
        </w:rPr>
      </w:pPr>
    </w:p>
    <w:p w14:paraId="4525D8CD" w14:textId="77777777" w:rsidR="00021E39" w:rsidRPr="00EC1D03" w:rsidRDefault="00021E39" w:rsidP="00021E39">
      <w:pPr>
        <w:pStyle w:val="BodyText"/>
        <w:rPr>
          <w:rFonts w:cs="Arial"/>
          <w:color w:val="000000"/>
          <w:szCs w:val="24"/>
        </w:rPr>
      </w:pPr>
      <w:r w:rsidRPr="00EC1D03">
        <w:rPr>
          <w:szCs w:val="24"/>
        </w:rPr>
        <w:tab/>
      </w:r>
    </w:p>
    <w:p w14:paraId="57FB037E" w14:textId="3CF6D845" w:rsidR="00021E39" w:rsidRDefault="00021E39" w:rsidP="00021E39">
      <w:pPr>
        <w:rPr>
          <w:rFonts w:ascii="Arial" w:hAnsi="Arial" w:cs="Arial"/>
          <w:color w:val="000000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January 23, 2020</w:t>
      </w:r>
      <w:r w:rsidRPr="00EC1D03">
        <w:rPr>
          <w:rFonts w:ascii="Arial" w:hAnsi="Arial" w:cs="Arial"/>
          <w:sz w:val="24"/>
          <w:szCs w:val="24"/>
        </w:rPr>
        <w:t>, the Commission received a</w:t>
      </w:r>
      <w:r>
        <w:rPr>
          <w:rFonts w:ascii="Arial" w:hAnsi="Arial" w:cs="Arial"/>
          <w:sz w:val="24"/>
          <w:szCs w:val="24"/>
        </w:rPr>
        <w:t xml:space="preserve">n Electric Choice Quarterly Report (Gross Receipts), Q4 2019 for </w:t>
      </w:r>
      <w:r w:rsidR="009B331D">
        <w:rPr>
          <w:rFonts w:ascii="Arial" w:hAnsi="Arial" w:cs="Arial"/>
          <w:sz w:val="24"/>
          <w:szCs w:val="24"/>
        </w:rPr>
        <w:t xml:space="preserve">Direct Energy Business </w:t>
      </w:r>
      <w:r w:rsidR="0097765E">
        <w:rPr>
          <w:rFonts w:ascii="Arial" w:hAnsi="Arial" w:cs="Arial"/>
          <w:sz w:val="24"/>
          <w:szCs w:val="24"/>
        </w:rPr>
        <w:t xml:space="preserve">Marketing </w:t>
      </w:r>
      <w:r w:rsidR="009B331D">
        <w:rPr>
          <w:rFonts w:ascii="Arial" w:hAnsi="Arial" w:cs="Arial"/>
          <w:sz w:val="24"/>
          <w:szCs w:val="24"/>
        </w:rPr>
        <w:t>LLC</w:t>
      </w:r>
      <w:r w:rsidRPr="00EC1D0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The cover letter of this Electric Choice Quarterly Report (Gross Receipts) is being returned to you because the statement, “Pursuant to 52 Pa. C.S. § 54.39(a) </w:t>
      </w:r>
      <w:r w:rsidR="009B331D">
        <w:rPr>
          <w:rFonts w:ascii="Arial" w:hAnsi="Arial" w:cs="Arial"/>
          <w:sz w:val="24"/>
          <w:szCs w:val="24"/>
        </w:rPr>
        <w:t xml:space="preserve">Direct Energy Business </w:t>
      </w:r>
      <w:r w:rsidR="0097765E">
        <w:rPr>
          <w:rFonts w:ascii="Arial" w:hAnsi="Arial" w:cs="Arial"/>
          <w:sz w:val="24"/>
          <w:szCs w:val="24"/>
        </w:rPr>
        <w:t xml:space="preserve">Marketing </w:t>
      </w:r>
      <w:r w:rsidR="009B331D">
        <w:rPr>
          <w:rFonts w:ascii="Arial" w:hAnsi="Arial" w:cs="Arial"/>
          <w:sz w:val="24"/>
          <w:szCs w:val="24"/>
        </w:rPr>
        <w:t>LLC</w:t>
      </w:r>
      <w:r>
        <w:rPr>
          <w:rFonts w:ascii="Arial" w:hAnsi="Arial" w:cs="Arial"/>
          <w:sz w:val="24"/>
          <w:szCs w:val="24"/>
        </w:rPr>
        <w:t xml:space="preserve"> is pleased to submit this Electric Choice Quarterly Report (Gross Receipts) for Q3 2019.”, has been typed incorrectly.  The statement must be written as, “Pursuant to 52 Pa. C.S. § 54.39(a) </w:t>
      </w:r>
      <w:r w:rsidR="009B331D">
        <w:rPr>
          <w:rFonts w:ascii="Arial" w:hAnsi="Arial" w:cs="Arial"/>
          <w:sz w:val="24"/>
          <w:szCs w:val="24"/>
        </w:rPr>
        <w:t xml:space="preserve">Direct Energy Business </w:t>
      </w:r>
      <w:r w:rsidR="0097765E">
        <w:rPr>
          <w:rFonts w:ascii="Arial" w:hAnsi="Arial" w:cs="Arial"/>
          <w:sz w:val="24"/>
          <w:szCs w:val="24"/>
        </w:rPr>
        <w:t xml:space="preserve">Marketing </w:t>
      </w:r>
      <w:bookmarkStart w:id="0" w:name="_GoBack"/>
      <w:bookmarkEnd w:id="0"/>
      <w:r w:rsidR="009B331D">
        <w:rPr>
          <w:rFonts w:ascii="Arial" w:hAnsi="Arial" w:cs="Arial"/>
          <w:sz w:val="24"/>
          <w:szCs w:val="24"/>
        </w:rPr>
        <w:t>LLC</w:t>
      </w:r>
      <w:r>
        <w:rPr>
          <w:rFonts w:ascii="Arial" w:hAnsi="Arial" w:cs="Arial"/>
          <w:sz w:val="24"/>
          <w:szCs w:val="24"/>
        </w:rPr>
        <w:t xml:space="preserve"> is pleased to submit this Electric Choice Quarterly Report (Gross Receipts) for Q4 2019.”</w:t>
      </w:r>
    </w:p>
    <w:p w14:paraId="53C1DC81" w14:textId="77777777" w:rsidR="00021E39" w:rsidRPr="00EC1D03" w:rsidRDefault="00021E39" w:rsidP="00021E39">
      <w:pPr>
        <w:rPr>
          <w:rFonts w:ascii="Arial" w:hAnsi="Arial" w:cs="Arial"/>
          <w:color w:val="000000"/>
          <w:sz w:val="24"/>
          <w:szCs w:val="24"/>
        </w:rPr>
      </w:pPr>
    </w:p>
    <w:p w14:paraId="4F3511A3" w14:textId="77777777" w:rsidR="00021E39" w:rsidRDefault="00021E39" w:rsidP="00021E39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</w:r>
      <w:r w:rsidRPr="003B671B">
        <w:rPr>
          <w:rFonts w:ascii="Arial" w:hAnsi="Arial" w:cs="Arial"/>
          <w:sz w:val="24"/>
          <w:szCs w:val="24"/>
        </w:rPr>
        <w:t xml:space="preserve">Please return your </w:t>
      </w:r>
      <w:r>
        <w:rPr>
          <w:rFonts w:ascii="Arial" w:hAnsi="Arial" w:cs="Arial"/>
          <w:sz w:val="24"/>
          <w:szCs w:val="24"/>
        </w:rPr>
        <w:t>cover letter</w:t>
      </w:r>
      <w:r w:rsidRPr="003B671B">
        <w:rPr>
          <w:rFonts w:ascii="Arial" w:hAnsi="Arial" w:cs="Arial"/>
          <w:sz w:val="24"/>
          <w:szCs w:val="24"/>
        </w:rPr>
        <w:t xml:space="preserve"> to the above listed address and address to the attention of Secretary Chiavetta.</w:t>
      </w:r>
    </w:p>
    <w:p w14:paraId="41F26CB6" w14:textId="77777777" w:rsidR="00021E39" w:rsidRDefault="00021E39" w:rsidP="00021E39">
      <w:pPr>
        <w:ind w:right="907"/>
        <w:rPr>
          <w:rFonts w:ascii="Arial" w:hAnsi="Arial" w:cs="Arial"/>
          <w:sz w:val="24"/>
          <w:szCs w:val="24"/>
        </w:rPr>
      </w:pPr>
    </w:p>
    <w:p w14:paraId="0C415B6F" w14:textId="77777777" w:rsidR="00021E39" w:rsidRPr="00EC1D03" w:rsidRDefault="00021E39" w:rsidP="00021E39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425D7895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16E7BC01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53243DF7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C5C89E" wp14:editId="58AE4B5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  <w:t>Sincerely,</w:t>
      </w:r>
    </w:p>
    <w:p w14:paraId="306A1123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70202E79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1DA3D218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30BF9931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164C8AA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Rosemary Chiavetta</w:t>
      </w:r>
    </w:p>
    <w:p w14:paraId="5272EFC2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Secretary</w:t>
      </w:r>
    </w:p>
    <w:p w14:paraId="1E64C2B1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A8DB248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8FD2D8D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3C9594F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E73F26E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2851C8" w14:textId="77777777" w:rsidR="00021E39" w:rsidRPr="00EC1D03" w:rsidRDefault="00021E39" w:rsidP="00021E39">
      <w:pPr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>Enclosure</w:t>
      </w:r>
    </w:p>
    <w:p w14:paraId="12D64E1C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27F4397" w14:textId="77777777" w:rsidR="00021E39" w:rsidRPr="00EC1D03" w:rsidRDefault="00021E39" w:rsidP="00021E39">
      <w:pPr>
        <w:rPr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RC: AEL</w:t>
      </w:r>
    </w:p>
    <w:p w14:paraId="2750D345" w14:textId="77777777" w:rsidR="009F50D4" w:rsidRDefault="009F50D4"/>
    <w:sectPr w:rsidR="009F50D4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454F5" w14:textId="77777777" w:rsidR="0084330C" w:rsidRDefault="0084330C">
      <w:r>
        <w:separator/>
      </w:r>
    </w:p>
  </w:endnote>
  <w:endnote w:type="continuationSeparator" w:id="0">
    <w:p w14:paraId="3A635A77" w14:textId="77777777" w:rsidR="0084330C" w:rsidRDefault="0084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6E3B0" w14:textId="77777777" w:rsidR="0084330C" w:rsidRDefault="0084330C">
      <w:r>
        <w:separator/>
      </w:r>
    </w:p>
  </w:footnote>
  <w:footnote w:type="continuationSeparator" w:id="0">
    <w:p w14:paraId="5A5E1A94" w14:textId="77777777" w:rsidR="0084330C" w:rsidRDefault="0084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67B8578" w14:textId="77777777" w:rsidTr="00F10AA0">
      <w:trPr>
        <w:trHeight w:val="1170"/>
      </w:trPr>
      <w:tc>
        <w:tcPr>
          <w:tcW w:w="1800" w:type="dxa"/>
        </w:tcPr>
        <w:p w14:paraId="788F23BD" w14:textId="77777777" w:rsidR="00F10AA0" w:rsidRDefault="00B537C8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58165BC" wp14:editId="40289FF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65AF329" w14:textId="77777777" w:rsidR="00F10AA0" w:rsidRDefault="0084330C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A2F3C25" w14:textId="77777777" w:rsidR="00F10AA0" w:rsidRDefault="00B537C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51231F86" w14:textId="77777777" w:rsidR="00F10AA0" w:rsidRDefault="00B537C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4B7D277A" w14:textId="77777777" w:rsidR="00F10AA0" w:rsidRDefault="00B537C8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1B605E52" w14:textId="77777777" w:rsidR="00F10AA0" w:rsidRDefault="0084330C" w:rsidP="00F10AA0">
          <w:pPr>
            <w:jc w:val="center"/>
            <w:rPr>
              <w:rFonts w:ascii="Arial" w:hAnsi="Arial"/>
              <w:sz w:val="12"/>
            </w:rPr>
          </w:pPr>
        </w:p>
        <w:p w14:paraId="5B0F31F3" w14:textId="77777777" w:rsidR="00F10AA0" w:rsidRDefault="0084330C" w:rsidP="00F10AA0">
          <w:pPr>
            <w:jc w:val="center"/>
            <w:rPr>
              <w:rFonts w:ascii="Arial" w:hAnsi="Arial"/>
              <w:sz w:val="12"/>
            </w:rPr>
          </w:pPr>
        </w:p>
        <w:p w14:paraId="70FC2006" w14:textId="77777777" w:rsidR="00F10AA0" w:rsidRDefault="0084330C" w:rsidP="00F10AA0">
          <w:pPr>
            <w:jc w:val="center"/>
            <w:rPr>
              <w:rFonts w:ascii="Arial" w:hAnsi="Arial"/>
              <w:sz w:val="12"/>
            </w:rPr>
          </w:pPr>
        </w:p>
        <w:p w14:paraId="136583D6" w14:textId="77777777" w:rsidR="00F10AA0" w:rsidRDefault="0084330C" w:rsidP="00F10AA0">
          <w:pPr>
            <w:jc w:val="center"/>
            <w:rPr>
              <w:rFonts w:ascii="Arial" w:hAnsi="Arial"/>
              <w:sz w:val="12"/>
            </w:rPr>
          </w:pPr>
        </w:p>
        <w:p w14:paraId="387F73BF" w14:textId="77777777" w:rsidR="00F10AA0" w:rsidRDefault="0084330C" w:rsidP="00F10AA0">
          <w:pPr>
            <w:jc w:val="center"/>
            <w:rPr>
              <w:rFonts w:ascii="Arial" w:hAnsi="Arial"/>
              <w:sz w:val="12"/>
            </w:rPr>
          </w:pPr>
        </w:p>
        <w:p w14:paraId="0C883969" w14:textId="77777777" w:rsidR="00F10AA0" w:rsidRDefault="0084330C" w:rsidP="00F10AA0">
          <w:pPr>
            <w:jc w:val="center"/>
            <w:rPr>
              <w:rFonts w:ascii="Arial" w:hAnsi="Arial"/>
              <w:sz w:val="12"/>
            </w:rPr>
          </w:pPr>
        </w:p>
        <w:p w14:paraId="610F2E82" w14:textId="77777777" w:rsidR="00EB4690" w:rsidRDefault="00B537C8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</w:t>
          </w:r>
        </w:p>
        <w:p w14:paraId="1E78285D" w14:textId="77777777" w:rsidR="00EB4690" w:rsidRDefault="00B537C8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PLEASE REFER</w:t>
          </w:r>
        </w:p>
        <w:p w14:paraId="02B14A49" w14:textId="77777777" w:rsidR="00F10AA0" w:rsidRDefault="00B537C8" w:rsidP="00EB469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TO OUR FILE</w:t>
          </w:r>
        </w:p>
      </w:tc>
    </w:tr>
  </w:tbl>
  <w:p w14:paraId="2BBC3A38" w14:textId="77777777" w:rsidR="00F10AA0" w:rsidRDefault="00843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E39"/>
    <w:rsid w:val="00021E39"/>
    <w:rsid w:val="008173F5"/>
    <w:rsid w:val="0084330C"/>
    <w:rsid w:val="0097765E"/>
    <w:rsid w:val="009B331D"/>
    <w:rsid w:val="009F50D4"/>
    <w:rsid w:val="00B5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5E23"/>
  <w15:chartTrackingRefBased/>
  <w15:docId w15:val="{97BDD9AC-24A1-4C04-9EBE-EB8BED2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21E3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21E3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2020-01-28T16:11:00Z</dcterms:created>
  <dcterms:modified xsi:type="dcterms:W3CDTF">2020-01-28T16:11:00Z</dcterms:modified>
</cp:coreProperties>
</file>