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2A17C8C6" w:rsidR="00872098" w:rsidRPr="00322935" w:rsidRDefault="003A2D76" w:rsidP="00872098">
      <w:pPr>
        <w:jc w:val="center"/>
        <w:rPr>
          <w:rFonts w:ascii="Times New Roman" w:hAnsi="Times New Roman" w:cs="Times New Roman"/>
          <w:b/>
        </w:rPr>
      </w:pPr>
      <w:r>
        <w:rPr>
          <w:rFonts w:ascii="Times New Roman" w:hAnsi="Times New Roman" w:cs="Times New Roman"/>
          <w:b/>
        </w:rPr>
        <w:t>-</w:t>
      </w:r>
      <w:r w:rsidR="00872098"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B22B8E7" w14:textId="2B95A60F" w:rsidR="005F2F5A" w:rsidRPr="005F2F5A" w:rsidRDefault="00152AF9" w:rsidP="005F2F5A">
      <w:pPr>
        <w:autoSpaceDE/>
        <w:autoSpaceDN/>
        <w:jc w:val="both"/>
        <w:rPr>
          <w:rFonts w:ascii="Times New Roman" w:eastAsia="Calibri" w:hAnsi="Times New Roman" w:cs="Times New Roman"/>
        </w:rPr>
      </w:pPr>
      <w:r>
        <w:rPr>
          <w:rFonts w:ascii="Times New Roman" w:eastAsia="Calibri" w:hAnsi="Times New Roman" w:cs="Times New Roman"/>
        </w:rPr>
        <w:t>James Vandiver</w:t>
      </w:r>
      <w:r>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t>:</w:t>
      </w:r>
    </w:p>
    <w:p w14:paraId="0E1C48A4"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6E1B836F" w14:textId="5A5B153B"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t>v.</w:t>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r w:rsidRPr="005F2F5A">
        <w:rPr>
          <w:rFonts w:ascii="Times New Roman" w:eastAsia="Calibri" w:hAnsi="Times New Roman" w:cs="Times New Roman"/>
        </w:rPr>
        <w:tab/>
      </w:r>
      <w:r w:rsidRPr="005F2F5A">
        <w:rPr>
          <w:rFonts w:ascii="Times New Roman" w:eastAsia="Calibri" w:hAnsi="Times New Roman" w:cs="Times New Roman"/>
        </w:rPr>
        <w:tab/>
      </w:r>
      <w:r w:rsidR="00152AF9">
        <w:rPr>
          <w:rFonts w:ascii="Times New Roman" w:eastAsia="Calibri" w:hAnsi="Times New Roman" w:cs="Times New Roman"/>
        </w:rPr>
        <w:t>F-2020-3015446</w:t>
      </w:r>
    </w:p>
    <w:p w14:paraId="308E1A95" w14:textId="77777777" w:rsidR="005F2F5A" w:rsidRPr="005F2F5A" w:rsidRDefault="005F2F5A" w:rsidP="005F2F5A">
      <w:pPr>
        <w:autoSpaceDE/>
        <w:autoSpaceDN/>
        <w:jc w:val="both"/>
        <w:rPr>
          <w:rFonts w:ascii="Times New Roman" w:eastAsia="Calibri" w:hAnsi="Times New Roman" w:cs="Times New Roman"/>
        </w:rPr>
      </w:pP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r>
      <w:r w:rsidRPr="005F2F5A">
        <w:rPr>
          <w:rFonts w:ascii="Times New Roman" w:eastAsia="Calibri" w:hAnsi="Times New Roman" w:cs="Times New Roman"/>
        </w:rPr>
        <w:tab/>
        <w:t>:</w:t>
      </w:r>
    </w:p>
    <w:p w14:paraId="569E9746" w14:textId="59C1B8C1" w:rsidR="005F2F5A" w:rsidRPr="005F2F5A" w:rsidRDefault="002E0FA2" w:rsidP="005F2F5A">
      <w:pPr>
        <w:autoSpaceDE/>
        <w:autoSpaceDN/>
        <w:jc w:val="both"/>
        <w:rPr>
          <w:rFonts w:ascii="Times New Roman" w:eastAsia="Calibri" w:hAnsi="Times New Roman" w:cs="Times New Roman"/>
        </w:rPr>
      </w:pPr>
      <w:r>
        <w:rPr>
          <w:rFonts w:ascii="Times New Roman" w:eastAsia="Calibri" w:hAnsi="Times New Roman" w:cs="Times New Roman"/>
        </w:rPr>
        <w:t>PECO Energy</w:t>
      </w:r>
      <w:r w:rsidR="005F2F5A" w:rsidRPr="005F2F5A">
        <w:rPr>
          <w:rFonts w:ascii="Times New Roman" w:eastAsia="Calibri" w:hAnsi="Times New Roman" w:cs="Times New Roman"/>
        </w:rPr>
        <w:t xml:space="preserve"> Company     </w:t>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sidR="005F2F5A" w:rsidRPr="005F2F5A">
        <w:rPr>
          <w:rFonts w:ascii="Times New Roman" w:eastAsia="Calibri" w:hAnsi="Times New Roman" w:cs="Times New Roman"/>
        </w:rPr>
        <w:tab/>
      </w:r>
      <w:r>
        <w:rPr>
          <w:rFonts w:ascii="Times New Roman" w:eastAsia="Calibri" w:hAnsi="Times New Roman" w:cs="Times New Roman"/>
        </w:rPr>
        <w:tab/>
      </w:r>
      <w:r w:rsidR="005F2F5A" w:rsidRPr="005F2F5A">
        <w:rPr>
          <w:rFonts w:ascii="Times New Roman" w:eastAsia="Calibri" w:hAnsi="Times New Roman" w:cs="Times New Roman"/>
        </w:rPr>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271B22">
      <w:pPr>
        <w:tabs>
          <w:tab w:val="left" w:pos="-720"/>
        </w:tabs>
        <w:suppressAutoHyphens/>
        <w:spacing w:line="360" w:lineRule="auto"/>
        <w:ind w:firstLine="1440"/>
        <w:rPr>
          <w:rFonts w:ascii="Times New Roman" w:hAnsi="Times New Roman" w:cs="Times New Roman"/>
          <w:spacing w:val="-3"/>
        </w:rPr>
      </w:pPr>
    </w:p>
    <w:p w14:paraId="5C3DADC7" w14:textId="72184A76"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152AF9">
        <w:rPr>
          <w:b/>
        </w:rPr>
        <w:t>Wednesday</w:t>
      </w:r>
      <w:r w:rsidR="003A54A9">
        <w:rPr>
          <w:b/>
        </w:rPr>
        <w:t>, March 1</w:t>
      </w:r>
      <w:r w:rsidR="00152AF9">
        <w:rPr>
          <w:b/>
        </w:rPr>
        <w:t>1</w:t>
      </w:r>
      <w:r w:rsidR="00A81CAA">
        <w:rPr>
          <w:b/>
        </w:rPr>
        <w:t>, 2020</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321F7907"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271B22"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A615552"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3A54A9">
        <w:rPr>
          <w:rFonts w:ascii="Times New Roman" w:hAnsi="Times New Roman" w:cs="Times New Roman"/>
          <w:spacing w:val="-3"/>
          <w:u w:val="single"/>
        </w:rPr>
        <w:t>February 10, 2020</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271B22">
        <w:rPr>
          <w:rFonts w:ascii="Times New Roman" w:hAnsi="Times New Roman" w:cs="Times New Roman"/>
          <w:spacing w:val="-3"/>
          <w:u w:val="single"/>
        </w:rPr>
        <w:tab/>
      </w:r>
      <w:r w:rsidR="00271B22">
        <w:rPr>
          <w:rFonts w:ascii="Times New Roman" w:hAnsi="Times New Roman" w:cs="Times New Roman"/>
          <w:spacing w:val="-3"/>
          <w:u w:val="single"/>
        </w:rPr>
        <w:tab/>
        <w:t>/s/</w:t>
      </w:r>
      <w:r w:rsidR="00271B22">
        <w:rPr>
          <w:rFonts w:ascii="Times New Roman" w:hAnsi="Times New Roman" w:cs="Times New Roman"/>
          <w:spacing w:val="-3"/>
          <w:u w:val="single"/>
        </w:rPr>
        <w:tab/>
      </w:r>
      <w:r w:rsidR="00271B22">
        <w:rPr>
          <w:rFonts w:ascii="Times New Roman" w:hAnsi="Times New Roman" w:cs="Times New Roman"/>
          <w:spacing w:val="-3"/>
          <w:u w:val="single"/>
        </w:rPr>
        <w:tab/>
      </w:r>
      <w:r w:rsidR="00271B22">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98F9C30" w14:textId="4312ED2D" w:rsidR="00271B22" w:rsidRDefault="00271B22">
      <w:pPr>
        <w:autoSpaceDE/>
        <w:autoSpaceDN/>
        <w:rPr>
          <w:rFonts w:ascii="Times New Roman" w:eastAsia="Calibri" w:hAnsi="Times New Roman" w:cs="Times New Roman"/>
        </w:rPr>
      </w:pPr>
      <w:r>
        <w:rPr>
          <w:rFonts w:ascii="Times New Roman" w:eastAsia="Calibri" w:hAnsi="Times New Roman" w:cs="Times New Roman"/>
        </w:rPr>
        <w:br w:type="page"/>
      </w:r>
      <w:bookmarkStart w:id="0" w:name="_GoBack"/>
      <w:bookmarkEnd w:id="0"/>
    </w:p>
    <w:p w14:paraId="55210493" w14:textId="77777777" w:rsidR="00271B22" w:rsidRPr="00986605" w:rsidRDefault="00271B22" w:rsidP="00271B22">
      <w:pPr>
        <w:pStyle w:val="NoSpacing"/>
        <w:rPr>
          <w:b/>
          <w:bCs/>
          <w:u w:val="single"/>
        </w:rPr>
      </w:pPr>
      <w:r w:rsidRPr="00986605">
        <w:rPr>
          <w:b/>
          <w:bCs/>
          <w:u w:val="single"/>
        </w:rPr>
        <w:lastRenderedPageBreak/>
        <w:t>F-2020-3015446 - JAMES VANDIVER v. PECO ENERGY COMPANY ELECTRIC</w:t>
      </w:r>
    </w:p>
    <w:p w14:paraId="6EB968CC" w14:textId="0A534DE0" w:rsidR="00271B22" w:rsidRDefault="00271B22" w:rsidP="00271B22">
      <w:pPr>
        <w:pStyle w:val="NoSpacing"/>
      </w:pPr>
    </w:p>
    <w:p w14:paraId="38DF4C50" w14:textId="77777777" w:rsidR="00271B22" w:rsidRDefault="00271B22" w:rsidP="00271B22">
      <w:pPr>
        <w:pStyle w:val="NoSpacing"/>
      </w:pPr>
    </w:p>
    <w:p w14:paraId="59F63B71" w14:textId="77777777" w:rsidR="00271B22" w:rsidRDefault="00271B22" w:rsidP="00271B22">
      <w:pPr>
        <w:pStyle w:val="NoSpacing"/>
      </w:pPr>
      <w:bookmarkStart w:id="1" w:name="_Hlk31192761"/>
      <w:r>
        <w:t>JAMES VANDIVER</w:t>
      </w:r>
    </w:p>
    <w:p w14:paraId="56533617" w14:textId="77777777" w:rsidR="00271B22" w:rsidRDefault="00271B22" w:rsidP="00271B22">
      <w:pPr>
        <w:pStyle w:val="NoSpacing"/>
      </w:pPr>
      <w:r>
        <w:t>8851 WINCHESTER AVENUE</w:t>
      </w:r>
    </w:p>
    <w:p w14:paraId="514EFA9A" w14:textId="77777777" w:rsidR="00271B22" w:rsidRDefault="00271B22" w:rsidP="00271B22">
      <w:pPr>
        <w:pStyle w:val="NoSpacing"/>
      </w:pPr>
      <w:r>
        <w:t>PHILADELPHIA PA  19115</w:t>
      </w:r>
    </w:p>
    <w:bookmarkEnd w:id="1"/>
    <w:p w14:paraId="5DF0D583" w14:textId="77777777" w:rsidR="00271B22" w:rsidRDefault="00271B22" w:rsidP="00271B22">
      <w:pPr>
        <w:pStyle w:val="NoSpacing"/>
        <w:rPr>
          <w:bCs/>
        </w:rPr>
      </w:pPr>
      <w:r>
        <w:rPr>
          <w:bCs/>
        </w:rPr>
        <w:t>267.934.0993</w:t>
      </w:r>
    </w:p>
    <w:p w14:paraId="7B3BEE2F" w14:textId="77777777" w:rsidR="00271B22" w:rsidRDefault="00271B22" w:rsidP="00271B22">
      <w:pPr>
        <w:pStyle w:val="NoSpacing"/>
        <w:rPr>
          <w:bCs/>
        </w:rPr>
      </w:pPr>
    </w:p>
    <w:p w14:paraId="452D7AFC" w14:textId="77777777" w:rsidR="00271B22" w:rsidRDefault="00271B22" w:rsidP="00271B22">
      <w:pPr>
        <w:pStyle w:val="NoSpacing"/>
      </w:pPr>
      <w:r>
        <w:t>EDWARD T FISHER ESQUIRE</w:t>
      </w:r>
    </w:p>
    <w:p w14:paraId="7CD3DD66" w14:textId="77777777" w:rsidR="00271B22" w:rsidRDefault="00271B22" w:rsidP="00271B22">
      <w:pPr>
        <w:pStyle w:val="NoSpacing"/>
      </w:pPr>
      <w:r>
        <w:t>PECO ENERGY COMPANY</w:t>
      </w:r>
    </w:p>
    <w:p w14:paraId="66E199AC" w14:textId="77777777" w:rsidR="00271B22" w:rsidRDefault="00271B22" w:rsidP="00271B22">
      <w:pPr>
        <w:pStyle w:val="NoSpacing"/>
      </w:pPr>
      <w:r>
        <w:t>1880 JOHN F KENNEDY BLVD</w:t>
      </w:r>
    </w:p>
    <w:p w14:paraId="77D152FE" w14:textId="77777777" w:rsidR="00271B22" w:rsidRDefault="00271B22" w:rsidP="00271B22">
      <w:pPr>
        <w:pStyle w:val="NoSpacing"/>
      </w:pPr>
      <w:r>
        <w:t>SUITE 1800</w:t>
      </w:r>
    </w:p>
    <w:p w14:paraId="3469CF9D" w14:textId="77777777" w:rsidR="00271B22" w:rsidRDefault="00271B22" w:rsidP="00271B22">
      <w:pPr>
        <w:pStyle w:val="NoSpacing"/>
      </w:pPr>
      <w:r>
        <w:t>PHILADELPHIA PA  19103</w:t>
      </w:r>
    </w:p>
    <w:p w14:paraId="5A4E7EE5" w14:textId="77777777" w:rsidR="00271B22" w:rsidRDefault="00271B22" w:rsidP="00271B22">
      <w:pPr>
        <w:pStyle w:val="NoSpacing"/>
        <w:rPr>
          <w:bCs/>
          <w:i/>
          <w:iCs/>
        </w:rPr>
      </w:pPr>
      <w:r>
        <w:rPr>
          <w:bCs/>
        </w:rPr>
        <w:t>215.841.6841</w:t>
      </w:r>
      <w:r>
        <w:rPr>
          <w:bCs/>
        </w:rPr>
        <w:br/>
      </w:r>
      <w:r>
        <w:rPr>
          <w:bCs/>
          <w:i/>
          <w:iCs/>
        </w:rPr>
        <w:t>ACCEPTS E-SERVICE</w:t>
      </w:r>
    </w:p>
    <w:p w14:paraId="1066EE43" w14:textId="77777777" w:rsidR="00271B22" w:rsidRDefault="00271B22" w:rsidP="00271B22">
      <w:pPr>
        <w:spacing w:after="160" w:line="256" w:lineRule="auto"/>
        <w:rPr>
          <w:rFonts w:ascii="Calibri" w:hAnsi="Calibri" w:cs="Times New Roman"/>
          <w:sz w:val="22"/>
          <w:szCs w:val="22"/>
        </w:rPr>
      </w:pPr>
    </w:p>
    <w:p w14:paraId="4821AEA4" w14:textId="77777777" w:rsidR="00D1061B" w:rsidRPr="005232D9" w:rsidRDefault="00D1061B" w:rsidP="00A81CAA">
      <w:pPr>
        <w:pStyle w:val="ParaTab1"/>
        <w:tabs>
          <w:tab w:val="clear" w:pos="-720"/>
          <w:tab w:val="left" w:pos="720"/>
          <w:tab w:val="left" w:pos="5040"/>
        </w:tabs>
        <w:ind w:firstLine="0"/>
        <w:rPr>
          <w:rFonts w:ascii="Times New Roman" w:eastAsia="Calibri" w:hAnsi="Times New Roman" w:cs="Times New Roman"/>
        </w:rPr>
      </w:pPr>
    </w:p>
    <w:sectPr w:rsidR="00D1061B" w:rsidRPr="005232D9" w:rsidSect="0030630B">
      <w:footerReference w:type="even" r:id="rId7"/>
      <w:footerReference w:type="default" r:id="rId8"/>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DC459" w14:textId="77777777" w:rsidR="0049637D" w:rsidRDefault="0049637D" w:rsidP="00872098">
      <w:r>
        <w:separator/>
      </w:r>
    </w:p>
  </w:endnote>
  <w:endnote w:type="continuationSeparator" w:id="0">
    <w:p w14:paraId="7A6B3D31" w14:textId="77777777" w:rsidR="0049637D" w:rsidRDefault="0049637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AB35" w14:textId="77777777" w:rsidR="0049637D" w:rsidRDefault="0049637D" w:rsidP="00872098">
      <w:r>
        <w:separator/>
      </w:r>
    </w:p>
  </w:footnote>
  <w:footnote w:type="continuationSeparator" w:id="0">
    <w:p w14:paraId="6F673BD6" w14:textId="77777777" w:rsidR="0049637D" w:rsidRDefault="0049637D"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0677D"/>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52AF9"/>
    <w:rsid w:val="0016521B"/>
    <w:rsid w:val="001840D1"/>
    <w:rsid w:val="001C732F"/>
    <w:rsid w:val="001D02F6"/>
    <w:rsid w:val="001D7621"/>
    <w:rsid w:val="001E0B59"/>
    <w:rsid w:val="001E56DE"/>
    <w:rsid w:val="001F1FFA"/>
    <w:rsid w:val="00200E83"/>
    <w:rsid w:val="00221ADA"/>
    <w:rsid w:val="002222F3"/>
    <w:rsid w:val="002236DC"/>
    <w:rsid w:val="00225661"/>
    <w:rsid w:val="00235978"/>
    <w:rsid w:val="00243E69"/>
    <w:rsid w:val="00263909"/>
    <w:rsid w:val="00271B22"/>
    <w:rsid w:val="00281871"/>
    <w:rsid w:val="00296144"/>
    <w:rsid w:val="002A0FAD"/>
    <w:rsid w:val="002A15E7"/>
    <w:rsid w:val="002A5E92"/>
    <w:rsid w:val="002B2E0E"/>
    <w:rsid w:val="002C700E"/>
    <w:rsid w:val="002C7085"/>
    <w:rsid w:val="002D1E36"/>
    <w:rsid w:val="002E0FA2"/>
    <w:rsid w:val="003044D0"/>
    <w:rsid w:val="0030630B"/>
    <w:rsid w:val="00313942"/>
    <w:rsid w:val="003372CC"/>
    <w:rsid w:val="003560F1"/>
    <w:rsid w:val="00370D7C"/>
    <w:rsid w:val="00386F14"/>
    <w:rsid w:val="003A2D76"/>
    <w:rsid w:val="003A498F"/>
    <w:rsid w:val="003A54A9"/>
    <w:rsid w:val="003B27AB"/>
    <w:rsid w:val="003B4E8F"/>
    <w:rsid w:val="003D0722"/>
    <w:rsid w:val="003D09C4"/>
    <w:rsid w:val="003F56A8"/>
    <w:rsid w:val="003F63BC"/>
    <w:rsid w:val="00407FFA"/>
    <w:rsid w:val="0042590E"/>
    <w:rsid w:val="00425E6B"/>
    <w:rsid w:val="00437994"/>
    <w:rsid w:val="004634E9"/>
    <w:rsid w:val="00470257"/>
    <w:rsid w:val="00475D82"/>
    <w:rsid w:val="0049637D"/>
    <w:rsid w:val="004A0CAF"/>
    <w:rsid w:val="004C1D8D"/>
    <w:rsid w:val="004C5D6C"/>
    <w:rsid w:val="004C758C"/>
    <w:rsid w:val="004E09A1"/>
    <w:rsid w:val="004E36DA"/>
    <w:rsid w:val="00510D5C"/>
    <w:rsid w:val="005232D9"/>
    <w:rsid w:val="00532F34"/>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2F5A"/>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22FAA"/>
    <w:rsid w:val="00872098"/>
    <w:rsid w:val="00882E7A"/>
    <w:rsid w:val="0089061F"/>
    <w:rsid w:val="00893F71"/>
    <w:rsid w:val="008A5189"/>
    <w:rsid w:val="008A6FA6"/>
    <w:rsid w:val="008B2F42"/>
    <w:rsid w:val="008B3BEB"/>
    <w:rsid w:val="008B572B"/>
    <w:rsid w:val="008C5565"/>
    <w:rsid w:val="008C77CA"/>
    <w:rsid w:val="008E3426"/>
    <w:rsid w:val="008E54DB"/>
    <w:rsid w:val="008F6CED"/>
    <w:rsid w:val="00903412"/>
    <w:rsid w:val="00966A82"/>
    <w:rsid w:val="00986605"/>
    <w:rsid w:val="00994DC1"/>
    <w:rsid w:val="009B21B5"/>
    <w:rsid w:val="009D223C"/>
    <w:rsid w:val="009D6055"/>
    <w:rsid w:val="009D77A4"/>
    <w:rsid w:val="00A04869"/>
    <w:rsid w:val="00A40C8E"/>
    <w:rsid w:val="00A42CE5"/>
    <w:rsid w:val="00A65554"/>
    <w:rsid w:val="00A72FAB"/>
    <w:rsid w:val="00A81CAA"/>
    <w:rsid w:val="00A865BC"/>
    <w:rsid w:val="00A93723"/>
    <w:rsid w:val="00AA24F4"/>
    <w:rsid w:val="00AB016E"/>
    <w:rsid w:val="00AD07DE"/>
    <w:rsid w:val="00AD0B8B"/>
    <w:rsid w:val="00AD4526"/>
    <w:rsid w:val="00AE2F82"/>
    <w:rsid w:val="00AE6670"/>
    <w:rsid w:val="00AF2761"/>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34BD"/>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4C37"/>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3131">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3</cp:revision>
  <cp:lastPrinted>2020-02-10T15:45:00Z</cp:lastPrinted>
  <dcterms:created xsi:type="dcterms:W3CDTF">2020-02-10T15:36:00Z</dcterms:created>
  <dcterms:modified xsi:type="dcterms:W3CDTF">2020-02-10T15:45:00Z</dcterms:modified>
</cp:coreProperties>
</file>