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24ACD3" w14:textId="77777777" w:rsidR="00144AA6" w:rsidRDefault="00144AA6" w:rsidP="007C0AD2">
      <w:pPr>
        <w:tabs>
          <w:tab w:val="center" w:pos="4680"/>
        </w:tabs>
        <w:suppressAutoHyphens/>
        <w:jc w:val="center"/>
        <w:rPr>
          <w:rFonts w:ascii="Times New Roman" w:hAnsi="Times New Roman" w:cs="Times New Roman"/>
          <w:b/>
          <w:bCs/>
          <w:spacing w:val="-3"/>
        </w:rPr>
      </w:pPr>
    </w:p>
    <w:p w14:paraId="7E96FD34" w14:textId="77777777" w:rsidR="00144AA6" w:rsidRDefault="00144AA6" w:rsidP="007C0AD2">
      <w:pPr>
        <w:tabs>
          <w:tab w:val="center" w:pos="4680"/>
        </w:tabs>
        <w:suppressAutoHyphens/>
        <w:jc w:val="center"/>
        <w:rPr>
          <w:rFonts w:ascii="Times New Roman" w:hAnsi="Times New Roman" w:cs="Times New Roman"/>
          <w:b/>
          <w:bCs/>
          <w:spacing w:val="-3"/>
        </w:rPr>
      </w:pPr>
    </w:p>
    <w:p w14:paraId="3378ACD1" w14:textId="0C06DE9E" w:rsidR="007C0AD2" w:rsidRPr="008E5A2B" w:rsidRDefault="007C0AD2" w:rsidP="007C0AD2">
      <w:pPr>
        <w:tabs>
          <w:tab w:val="center" w:pos="4680"/>
        </w:tabs>
        <w:suppressAutoHyphens/>
        <w:jc w:val="center"/>
        <w:rPr>
          <w:rFonts w:ascii="Times New Roman" w:hAnsi="Times New Roman" w:cs="Times New Roman"/>
          <w:b/>
          <w:bCs/>
          <w:spacing w:val="-3"/>
        </w:rPr>
      </w:pPr>
      <w:r w:rsidRPr="008E5A2B">
        <w:rPr>
          <w:rFonts w:ascii="Times New Roman" w:hAnsi="Times New Roman" w:cs="Times New Roman"/>
          <w:b/>
          <w:bCs/>
          <w:spacing w:val="-3"/>
        </w:rPr>
        <w:t>BEFORE THE</w:t>
      </w:r>
    </w:p>
    <w:p w14:paraId="378A9901" w14:textId="77777777" w:rsidR="007C0AD2" w:rsidRPr="008E5A2B" w:rsidRDefault="007C0AD2" w:rsidP="007C0AD2">
      <w:pPr>
        <w:tabs>
          <w:tab w:val="center" w:pos="4680"/>
        </w:tabs>
        <w:suppressAutoHyphens/>
        <w:jc w:val="center"/>
        <w:rPr>
          <w:rFonts w:ascii="Times New Roman" w:hAnsi="Times New Roman" w:cs="Times New Roman"/>
          <w:b/>
          <w:bCs/>
          <w:spacing w:val="-3"/>
        </w:rPr>
      </w:pPr>
      <w:r w:rsidRPr="008E5A2B">
        <w:rPr>
          <w:rFonts w:ascii="Times New Roman" w:hAnsi="Times New Roman" w:cs="Times New Roman"/>
          <w:b/>
          <w:bCs/>
          <w:spacing w:val="-3"/>
        </w:rPr>
        <w:t>PENNSYLVANIA PUBLIC UTILITY COMMISSION</w:t>
      </w:r>
    </w:p>
    <w:p w14:paraId="5B1C955A" w14:textId="77777777" w:rsidR="007C0AD2" w:rsidRPr="008E5A2B" w:rsidRDefault="007C0AD2" w:rsidP="007C0AD2">
      <w:pPr>
        <w:tabs>
          <w:tab w:val="center" w:pos="4680"/>
        </w:tabs>
        <w:suppressAutoHyphens/>
        <w:jc w:val="center"/>
        <w:rPr>
          <w:rFonts w:ascii="Times New Roman" w:hAnsi="Times New Roman" w:cs="Times New Roman"/>
          <w:b/>
          <w:bCs/>
          <w:spacing w:val="-3"/>
        </w:rPr>
      </w:pPr>
    </w:p>
    <w:p w14:paraId="729A7D4D" w14:textId="77777777" w:rsidR="007C0AD2" w:rsidRPr="008E5A2B" w:rsidRDefault="007C0AD2" w:rsidP="007C0AD2">
      <w:pPr>
        <w:tabs>
          <w:tab w:val="center" w:pos="4680"/>
        </w:tabs>
        <w:suppressAutoHyphens/>
        <w:jc w:val="center"/>
        <w:rPr>
          <w:rFonts w:ascii="Times New Roman" w:hAnsi="Times New Roman" w:cs="Times New Roman"/>
          <w:b/>
          <w:bCs/>
          <w:spacing w:val="-3"/>
        </w:rPr>
      </w:pPr>
    </w:p>
    <w:p w14:paraId="2BC5EA7C" w14:textId="77777777" w:rsidR="007A72A0" w:rsidRPr="008E5A2B" w:rsidRDefault="007A72A0" w:rsidP="007C0AD2">
      <w:pPr>
        <w:tabs>
          <w:tab w:val="center" w:pos="4680"/>
        </w:tabs>
        <w:suppressAutoHyphens/>
        <w:jc w:val="center"/>
        <w:rPr>
          <w:rFonts w:ascii="Times New Roman" w:hAnsi="Times New Roman" w:cs="Times New Roman"/>
          <w:b/>
          <w:bCs/>
          <w:spacing w:val="-3"/>
        </w:rPr>
      </w:pPr>
    </w:p>
    <w:p w14:paraId="55B204E9" w14:textId="77777777" w:rsidR="00BF0F1A" w:rsidRPr="008E5A2B" w:rsidRDefault="00BF0F1A" w:rsidP="00436182">
      <w:pPr>
        <w:adjustRightInd w:val="0"/>
        <w:jc w:val="both"/>
        <w:rPr>
          <w:rFonts w:ascii="Times New Roman" w:hAnsi="Times New Roman" w:cs="Times New Roman"/>
        </w:rPr>
      </w:pPr>
      <w:r w:rsidRPr="008E5A2B">
        <w:rPr>
          <w:rFonts w:ascii="Times New Roman" w:hAnsi="Times New Roman" w:cs="Times New Roman"/>
        </w:rPr>
        <w:t xml:space="preserve">Application of </w:t>
      </w:r>
      <w:r w:rsidR="00436182" w:rsidRPr="008E5A2B">
        <w:rPr>
          <w:rFonts w:ascii="Times New Roman" w:hAnsi="Times New Roman" w:cs="Times New Roman"/>
        </w:rPr>
        <w:t xml:space="preserve">Pennsylvania-American Water </w:t>
      </w:r>
      <w:r w:rsidRPr="008E5A2B">
        <w:rPr>
          <w:rFonts w:ascii="Times New Roman" w:hAnsi="Times New Roman" w:cs="Times New Roman"/>
        </w:rPr>
        <w:tab/>
        <w:t>:</w:t>
      </w:r>
    </w:p>
    <w:p w14:paraId="2C2F33FD" w14:textId="76B4B0E6" w:rsidR="002959A1" w:rsidRPr="008E5A2B" w:rsidRDefault="00436182" w:rsidP="00436182">
      <w:pPr>
        <w:adjustRightInd w:val="0"/>
        <w:jc w:val="both"/>
        <w:rPr>
          <w:rFonts w:ascii="Times New Roman" w:hAnsi="Times New Roman" w:cs="Times New Roman"/>
        </w:rPr>
      </w:pPr>
      <w:r w:rsidRPr="008E5A2B">
        <w:rPr>
          <w:rFonts w:ascii="Times New Roman" w:hAnsi="Times New Roman" w:cs="Times New Roman"/>
        </w:rPr>
        <w:t>Company</w:t>
      </w:r>
      <w:r w:rsidR="00BF0F1A" w:rsidRPr="008E5A2B">
        <w:rPr>
          <w:rFonts w:ascii="Times New Roman" w:hAnsi="Times New Roman" w:cs="Times New Roman"/>
        </w:rPr>
        <w:t>, Pursuant to the Pennsylvania Public</w:t>
      </w:r>
      <w:r w:rsidRPr="008E5A2B">
        <w:rPr>
          <w:rFonts w:ascii="Times New Roman" w:hAnsi="Times New Roman" w:cs="Times New Roman"/>
        </w:rPr>
        <w:tab/>
        <w:t>:</w:t>
      </w:r>
      <w:r w:rsidR="001161C5" w:rsidRPr="008E5A2B">
        <w:rPr>
          <w:rFonts w:ascii="Times New Roman" w:hAnsi="Times New Roman" w:cs="Times New Roman"/>
        </w:rPr>
        <w:tab/>
      </w:r>
      <w:r w:rsidR="00144AA6">
        <w:rPr>
          <w:rFonts w:ascii="Times New Roman" w:hAnsi="Times New Roman" w:cs="Times New Roman"/>
        </w:rPr>
        <w:tab/>
      </w:r>
      <w:r w:rsidR="001161C5" w:rsidRPr="008E5A2B">
        <w:rPr>
          <w:rFonts w:ascii="Times New Roman" w:hAnsi="Times New Roman" w:cs="Times New Roman"/>
        </w:rPr>
        <w:t>A-201</w:t>
      </w:r>
      <w:r w:rsidRPr="008E5A2B">
        <w:rPr>
          <w:rFonts w:ascii="Times New Roman" w:hAnsi="Times New Roman" w:cs="Times New Roman"/>
        </w:rPr>
        <w:t>9-3014248</w:t>
      </w:r>
    </w:p>
    <w:p w14:paraId="16DC6C2D" w14:textId="0F944CBE" w:rsidR="00BF0F1A" w:rsidRPr="008E5A2B" w:rsidRDefault="00BF0F1A" w:rsidP="00436182">
      <w:pPr>
        <w:adjustRightInd w:val="0"/>
        <w:jc w:val="both"/>
        <w:rPr>
          <w:rFonts w:ascii="Times New Roman" w:hAnsi="Times New Roman" w:cs="Times New Roman"/>
        </w:rPr>
      </w:pPr>
      <w:r w:rsidRPr="008E5A2B">
        <w:rPr>
          <w:rFonts w:ascii="Times New Roman" w:hAnsi="Times New Roman" w:cs="Times New Roman"/>
        </w:rPr>
        <w:t xml:space="preserve">Utility Code, 66 </w:t>
      </w:r>
      <w:proofErr w:type="spellStart"/>
      <w:r w:rsidRPr="008E5A2B">
        <w:rPr>
          <w:rFonts w:ascii="Times New Roman" w:hAnsi="Times New Roman" w:cs="Times New Roman"/>
        </w:rPr>
        <w:t>Pa.C.S</w:t>
      </w:r>
      <w:proofErr w:type="spellEnd"/>
      <w:r w:rsidRPr="008E5A2B">
        <w:rPr>
          <w:rFonts w:ascii="Times New Roman" w:hAnsi="Times New Roman" w:cs="Times New Roman"/>
        </w:rPr>
        <w:t>. § 1102(a) and 1329,</w:t>
      </w:r>
      <w:r w:rsidRPr="008E5A2B">
        <w:rPr>
          <w:rFonts w:ascii="Times New Roman" w:hAnsi="Times New Roman" w:cs="Times New Roman"/>
        </w:rPr>
        <w:tab/>
      </w:r>
      <w:r w:rsidRPr="008E5A2B">
        <w:rPr>
          <w:rFonts w:ascii="Times New Roman" w:hAnsi="Times New Roman" w:cs="Times New Roman"/>
        </w:rPr>
        <w:tab/>
        <w:t>:</w:t>
      </w:r>
    </w:p>
    <w:p w14:paraId="4750C5BA" w14:textId="14A3B24A" w:rsidR="00BF0F1A" w:rsidRPr="008E5A2B" w:rsidRDefault="00BF0F1A" w:rsidP="00436182">
      <w:pPr>
        <w:adjustRightInd w:val="0"/>
        <w:jc w:val="both"/>
        <w:rPr>
          <w:rFonts w:ascii="Times New Roman" w:hAnsi="Times New Roman" w:cs="Times New Roman"/>
        </w:rPr>
      </w:pPr>
      <w:r w:rsidRPr="008E5A2B">
        <w:rPr>
          <w:rFonts w:ascii="Times New Roman" w:hAnsi="Times New Roman" w:cs="Times New Roman"/>
        </w:rPr>
        <w:t>For Approval of 1) the Transfer, by Sale, of</w:t>
      </w:r>
      <w:r w:rsidRPr="008E5A2B">
        <w:rPr>
          <w:rFonts w:ascii="Times New Roman" w:hAnsi="Times New Roman" w:cs="Times New Roman"/>
        </w:rPr>
        <w:tab/>
      </w:r>
      <w:r w:rsidRPr="008E5A2B">
        <w:rPr>
          <w:rFonts w:ascii="Times New Roman" w:hAnsi="Times New Roman" w:cs="Times New Roman"/>
        </w:rPr>
        <w:tab/>
        <w:t>:</w:t>
      </w:r>
    </w:p>
    <w:p w14:paraId="2C655A53" w14:textId="77777777" w:rsidR="00BF0F1A" w:rsidRPr="008E5A2B" w:rsidRDefault="00BF0F1A" w:rsidP="00436182">
      <w:pPr>
        <w:adjustRightInd w:val="0"/>
        <w:jc w:val="both"/>
        <w:rPr>
          <w:rFonts w:ascii="Times New Roman" w:hAnsi="Times New Roman" w:cs="Times New Roman"/>
        </w:rPr>
      </w:pPr>
      <w:r w:rsidRPr="008E5A2B">
        <w:rPr>
          <w:rFonts w:ascii="Times New Roman" w:hAnsi="Times New Roman" w:cs="Times New Roman"/>
        </w:rPr>
        <w:t xml:space="preserve">Substantially </w:t>
      </w:r>
      <w:proofErr w:type="gramStart"/>
      <w:r w:rsidRPr="008E5A2B">
        <w:rPr>
          <w:rFonts w:ascii="Times New Roman" w:hAnsi="Times New Roman" w:cs="Times New Roman"/>
        </w:rPr>
        <w:t>all of</w:t>
      </w:r>
      <w:proofErr w:type="gramEnd"/>
      <w:r w:rsidRPr="008E5A2B">
        <w:rPr>
          <w:rFonts w:ascii="Times New Roman" w:hAnsi="Times New Roman" w:cs="Times New Roman"/>
        </w:rPr>
        <w:t xml:space="preserve"> the Borough of Kane </w:t>
      </w:r>
      <w:r w:rsidRPr="008E5A2B">
        <w:rPr>
          <w:rFonts w:ascii="Times New Roman" w:hAnsi="Times New Roman" w:cs="Times New Roman"/>
        </w:rPr>
        <w:tab/>
      </w:r>
      <w:r w:rsidRPr="008E5A2B">
        <w:rPr>
          <w:rFonts w:ascii="Times New Roman" w:hAnsi="Times New Roman" w:cs="Times New Roman"/>
        </w:rPr>
        <w:tab/>
        <w:t>:</w:t>
      </w:r>
    </w:p>
    <w:p w14:paraId="66FB8AE9" w14:textId="7CABD70A" w:rsidR="00BF0F1A" w:rsidRPr="008E5A2B" w:rsidRDefault="00BF0F1A" w:rsidP="00436182">
      <w:pPr>
        <w:adjustRightInd w:val="0"/>
        <w:jc w:val="both"/>
        <w:rPr>
          <w:rFonts w:ascii="Times New Roman" w:hAnsi="Times New Roman" w:cs="Times New Roman"/>
        </w:rPr>
      </w:pPr>
      <w:r w:rsidRPr="008E5A2B">
        <w:rPr>
          <w:rFonts w:ascii="Times New Roman" w:hAnsi="Times New Roman" w:cs="Times New Roman"/>
        </w:rPr>
        <w:t>Authority’s Assets, Properties and Rights Related</w:t>
      </w:r>
      <w:r w:rsidRPr="008E5A2B">
        <w:rPr>
          <w:rFonts w:ascii="Times New Roman" w:hAnsi="Times New Roman" w:cs="Times New Roman"/>
        </w:rPr>
        <w:tab/>
        <w:t>:</w:t>
      </w:r>
    </w:p>
    <w:p w14:paraId="67659A4F" w14:textId="77C467A3" w:rsidR="00BF0F1A" w:rsidRPr="008E5A2B" w:rsidRDefault="00BF0F1A" w:rsidP="00436182">
      <w:pPr>
        <w:adjustRightInd w:val="0"/>
        <w:jc w:val="both"/>
        <w:rPr>
          <w:rFonts w:ascii="Times New Roman" w:hAnsi="Times New Roman" w:cs="Times New Roman"/>
        </w:rPr>
      </w:pPr>
      <w:r w:rsidRPr="008E5A2B">
        <w:rPr>
          <w:rFonts w:ascii="Times New Roman" w:hAnsi="Times New Roman" w:cs="Times New Roman"/>
        </w:rPr>
        <w:t>To Its Wastewater Collection and Treatment</w:t>
      </w:r>
      <w:r w:rsidRPr="008E5A2B">
        <w:rPr>
          <w:rFonts w:ascii="Times New Roman" w:hAnsi="Times New Roman" w:cs="Times New Roman"/>
        </w:rPr>
        <w:tab/>
      </w:r>
      <w:r w:rsidRPr="008E5A2B">
        <w:rPr>
          <w:rFonts w:ascii="Times New Roman" w:hAnsi="Times New Roman" w:cs="Times New Roman"/>
        </w:rPr>
        <w:tab/>
        <w:t>:</w:t>
      </w:r>
    </w:p>
    <w:p w14:paraId="6538FC14" w14:textId="3DAB9AED" w:rsidR="00BF0F1A" w:rsidRPr="008E5A2B" w:rsidRDefault="00BF0F1A" w:rsidP="00436182">
      <w:pPr>
        <w:adjustRightInd w:val="0"/>
        <w:jc w:val="both"/>
        <w:rPr>
          <w:rFonts w:ascii="Times New Roman" w:hAnsi="Times New Roman" w:cs="Times New Roman"/>
        </w:rPr>
      </w:pPr>
      <w:r w:rsidRPr="008E5A2B">
        <w:rPr>
          <w:rFonts w:ascii="Times New Roman" w:hAnsi="Times New Roman" w:cs="Times New Roman"/>
        </w:rPr>
        <w:t>System to Pennsylvania</w:t>
      </w:r>
      <w:r w:rsidR="007E2E4E" w:rsidRPr="008E5A2B">
        <w:rPr>
          <w:rFonts w:ascii="Times New Roman" w:hAnsi="Times New Roman" w:cs="Times New Roman"/>
        </w:rPr>
        <w:t>-</w:t>
      </w:r>
      <w:r w:rsidRPr="008E5A2B">
        <w:rPr>
          <w:rFonts w:ascii="Times New Roman" w:hAnsi="Times New Roman" w:cs="Times New Roman"/>
        </w:rPr>
        <w:t xml:space="preserve">American Water </w:t>
      </w:r>
      <w:r w:rsidRPr="008E5A2B">
        <w:rPr>
          <w:rFonts w:ascii="Times New Roman" w:hAnsi="Times New Roman" w:cs="Times New Roman"/>
        </w:rPr>
        <w:tab/>
      </w:r>
      <w:r w:rsidRPr="008E5A2B">
        <w:rPr>
          <w:rFonts w:ascii="Times New Roman" w:hAnsi="Times New Roman" w:cs="Times New Roman"/>
        </w:rPr>
        <w:tab/>
        <w:t>:</w:t>
      </w:r>
    </w:p>
    <w:p w14:paraId="26511A8C" w14:textId="77777777" w:rsidR="00BF0F1A" w:rsidRPr="008E5A2B" w:rsidRDefault="00BF0F1A" w:rsidP="00436182">
      <w:pPr>
        <w:adjustRightInd w:val="0"/>
        <w:jc w:val="both"/>
        <w:rPr>
          <w:rFonts w:ascii="Times New Roman" w:hAnsi="Times New Roman" w:cs="Times New Roman"/>
        </w:rPr>
      </w:pPr>
      <w:r w:rsidRPr="008E5A2B">
        <w:rPr>
          <w:rFonts w:ascii="Times New Roman" w:hAnsi="Times New Roman" w:cs="Times New Roman"/>
        </w:rPr>
        <w:t>Company; 2) the Rights of Pennsylvania-</w:t>
      </w:r>
      <w:r w:rsidRPr="008E5A2B">
        <w:rPr>
          <w:rFonts w:ascii="Times New Roman" w:hAnsi="Times New Roman" w:cs="Times New Roman"/>
        </w:rPr>
        <w:tab/>
      </w:r>
      <w:r w:rsidRPr="008E5A2B">
        <w:rPr>
          <w:rFonts w:ascii="Times New Roman" w:hAnsi="Times New Roman" w:cs="Times New Roman"/>
        </w:rPr>
        <w:tab/>
        <w:t>:</w:t>
      </w:r>
    </w:p>
    <w:p w14:paraId="2921F4C1" w14:textId="77777777" w:rsidR="00BF0F1A" w:rsidRPr="008E5A2B" w:rsidRDefault="00BF0F1A" w:rsidP="00436182">
      <w:pPr>
        <w:adjustRightInd w:val="0"/>
        <w:jc w:val="both"/>
        <w:rPr>
          <w:rFonts w:ascii="Times New Roman" w:hAnsi="Times New Roman" w:cs="Times New Roman"/>
        </w:rPr>
      </w:pPr>
      <w:r w:rsidRPr="008E5A2B">
        <w:rPr>
          <w:rFonts w:ascii="Times New Roman" w:hAnsi="Times New Roman" w:cs="Times New Roman"/>
        </w:rPr>
        <w:t>American Water Company to Begin to Offer or</w:t>
      </w:r>
      <w:r w:rsidRPr="008E5A2B">
        <w:rPr>
          <w:rFonts w:ascii="Times New Roman" w:hAnsi="Times New Roman" w:cs="Times New Roman"/>
        </w:rPr>
        <w:tab/>
        <w:t>:</w:t>
      </w:r>
    </w:p>
    <w:p w14:paraId="0B9C5023" w14:textId="77777777" w:rsidR="00BF0F1A" w:rsidRPr="008E5A2B" w:rsidRDefault="00BF0F1A" w:rsidP="00436182">
      <w:pPr>
        <w:adjustRightInd w:val="0"/>
        <w:jc w:val="both"/>
        <w:rPr>
          <w:rFonts w:ascii="Times New Roman" w:hAnsi="Times New Roman" w:cs="Times New Roman"/>
        </w:rPr>
      </w:pPr>
      <w:r w:rsidRPr="008E5A2B">
        <w:rPr>
          <w:rFonts w:ascii="Times New Roman" w:hAnsi="Times New Roman" w:cs="Times New Roman"/>
        </w:rPr>
        <w:t xml:space="preserve">Furnish Wastewater Service to the Public in the </w:t>
      </w:r>
      <w:r w:rsidRPr="008E5A2B">
        <w:rPr>
          <w:rFonts w:ascii="Times New Roman" w:hAnsi="Times New Roman" w:cs="Times New Roman"/>
        </w:rPr>
        <w:tab/>
        <w:t>:</w:t>
      </w:r>
    </w:p>
    <w:p w14:paraId="2A15EF71" w14:textId="77777777" w:rsidR="00BF0F1A" w:rsidRPr="008E5A2B" w:rsidRDefault="00BF0F1A" w:rsidP="00436182">
      <w:pPr>
        <w:adjustRightInd w:val="0"/>
        <w:jc w:val="both"/>
        <w:rPr>
          <w:rFonts w:ascii="Times New Roman" w:hAnsi="Times New Roman" w:cs="Times New Roman"/>
        </w:rPr>
      </w:pPr>
      <w:r w:rsidRPr="008E5A2B">
        <w:rPr>
          <w:rFonts w:ascii="Times New Roman" w:hAnsi="Times New Roman" w:cs="Times New Roman"/>
        </w:rPr>
        <w:t>Borough of Kane, and in a portion of Wetmore</w:t>
      </w:r>
      <w:r w:rsidRPr="008E5A2B">
        <w:rPr>
          <w:rFonts w:ascii="Times New Roman" w:hAnsi="Times New Roman" w:cs="Times New Roman"/>
        </w:rPr>
        <w:tab/>
        <w:t>:</w:t>
      </w:r>
    </w:p>
    <w:p w14:paraId="44C8CD54" w14:textId="7F6489A5" w:rsidR="00BF0F1A" w:rsidRPr="008E5A2B" w:rsidRDefault="00BF0F1A" w:rsidP="00436182">
      <w:pPr>
        <w:adjustRightInd w:val="0"/>
        <w:jc w:val="both"/>
        <w:rPr>
          <w:rFonts w:ascii="Times New Roman" w:hAnsi="Times New Roman" w:cs="Times New Roman"/>
        </w:rPr>
      </w:pPr>
      <w:r w:rsidRPr="008E5A2B">
        <w:rPr>
          <w:rFonts w:ascii="Times New Roman" w:hAnsi="Times New Roman" w:cs="Times New Roman"/>
        </w:rPr>
        <w:t>Township, McKean County, Pennsylvania; and</w:t>
      </w:r>
      <w:r w:rsidRPr="008E5A2B">
        <w:rPr>
          <w:rFonts w:ascii="Times New Roman" w:hAnsi="Times New Roman" w:cs="Times New Roman"/>
        </w:rPr>
        <w:tab/>
        <w:t>:</w:t>
      </w:r>
    </w:p>
    <w:p w14:paraId="4F017C5F" w14:textId="2BE1BD27" w:rsidR="00BF0F1A" w:rsidRPr="008E5A2B" w:rsidRDefault="00BF0F1A" w:rsidP="00436182">
      <w:pPr>
        <w:adjustRightInd w:val="0"/>
        <w:jc w:val="both"/>
        <w:rPr>
          <w:rFonts w:ascii="Times New Roman" w:hAnsi="Times New Roman" w:cs="Times New Roman"/>
        </w:rPr>
      </w:pPr>
      <w:r w:rsidRPr="008E5A2B">
        <w:rPr>
          <w:rFonts w:ascii="Times New Roman" w:hAnsi="Times New Roman" w:cs="Times New Roman"/>
        </w:rPr>
        <w:t>3) for Approval of the use for Ratemaking</w:t>
      </w:r>
      <w:r w:rsidRPr="008E5A2B">
        <w:rPr>
          <w:rFonts w:ascii="Times New Roman" w:hAnsi="Times New Roman" w:cs="Times New Roman"/>
        </w:rPr>
        <w:tab/>
      </w:r>
      <w:r w:rsidR="007E2E4E" w:rsidRPr="008E5A2B">
        <w:rPr>
          <w:rFonts w:ascii="Times New Roman" w:hAnsi="Times New Roman" w:cs="Times New Roman"/>
        </w:rPr>
        <w:tab/>
      </w:r>
      <w:r w:rsidRPr="008E5A2B">
        <w:rPr>
          <w:rFonts w:ascii="Times New Roman" w:hAnsi="Times New Roman" w:cs="Times New Roman"/>
        </w:rPr>
        <w:t>:</w:t>
      </w:r>
    </w:p>
    <w:p w14:paraId="1F6712AF" w14:textId="42ED3733" w:rsidR="00BF0F1A" w:rsidRPr="008E5A2B" w:rsidRDefault="007E2E4E" w:rsidP="00436182">
      <w:pPr>
        <w:adjustRightInd w:val="0"/>
        <w:jc w:val="both"/>
        <w:rPr>
          <w:rFonts w:ascii="Times New Roman" w:hAnsi="Times New Roman" w:cs="Times New Roman"/>
        </w:rPr>
      </w:pPr>
      <w:r w:rsidRPr="008E5A2B">
        <w:rPr>
          <w:rFonts w:ascii="Times New Roman" w:hAnsi="Times New Roman" w:cs="Times New Roman"/>
        </w:rPr>
        <w:t>Purposes o</w:t>
      </w:r>
      <w:r w:rsidR="00BF0F1A" w:rsidRPr="008E5A2B">
        <w:rPr>
          <w:rFonts w:ascii="Times New Roman" w:hAnsi="Times New Roman" w:cs="Times New Roman"/>
        </w:rPr>
        <w:t>f the Lesser Fair Market Value or the</w:t>
      </w:r>
      <w:r w:rsidR="00BF0F1A" w:rsidRPr="008E5A2B">
        <w:rPr>
          <w:rFonts w:ascii="Times New Roman" w:hAnsi="Times New Roman" w:cs="Times New Roman"/>
        </w:rPr>
        <w:tab/>
        <w:t>:</w:t>
      </w:r>
    </w:p>
    <w:p w14:paraId="04B882C2" w14:textId="0B45C0DC" w:rsidR="00BF0F1A" w:rsidRPr="008E5A2B" w:rsidRDefault="007E2E4E" w:rsidP="00436182">
      <w:pPr>
        <w:adjustRightInd w:val="0"/>
        <w:jc w:val="both"/>
        <w:rPr>
          <w:rFonts w:ascii="Times New Roman" w:hAnsi="Times New Roman" w:cs="Times New Roman"/>
        </w:rPr>
      </w:pPr>
      <w:r w:rsidRPr="008E5A2B">
        <w:rPr>
          <w:rFonts w:ascii="Times New Roman" w:hAnsi="Times New Roman" w:cs="Times New Roman"/>
        </w:rPr>
        <w:t xml:space="preserve">Negotiated </w:t>
      </w:r>
      <w:r w:rsidR="00BF0F1A" w:rsidRPr="008E5A2B">
        <w:rPr>
          <w:rFonts w:ascii="Times New Roman" w:hAnsi="Times New Roman" w:cs="Times New Roman"/>
        </w:rPr>
        <w:t>Purchase Price of the Borough of</w:t>
      </w:r>
      <w:r w:rsidRPr="008E5A2B">
        <w:rPr>
          <w:rFonts w:ascii="Times New Roman" w:hAnsi="Times New Roman" w:cs="Times New Roman"/>
        </w:rPr>
        <w:tab/>
      </w:r>
      <w:r w:rsidR="00BF0F1A" w:rsidRPr="008E5A2B">
        <w:rPr>
          <w:rFonts w:ascii="Times New Roman" w:hAnsi="Times New Roman" w:cs="Times New Roman"/>
        </w:rPr>
        <w:tab/>
        <w:t>:</w:t>
      </w:r>
    </w:p>
    <w:p w14:paraId="578CA95D" w14:textId="4480C49B" w:rsidR="00BF0F1A" w:rsidRPr="008E5A2B" w:rsidRDefault="007E2E4E" w:rsidP="00436182">
      <w:pPr>
        <w:adjustRightInd w:val="0"/>
        <w:jc w:val="both"/>
        <w:rPr>
          <w:rFonts w:ascii="Times New Roman" w:hAnsi="Times New Roman" w:cs="Times New Roman"/>
        </w:rPr>
      </w:pPr>
      <w:r w:rsidRPr="008E5A2B">
        <w:rPr>
          <w:rFonts w:ascii="Times New Roman" w:hAnsi="Times New Roman" w:cs="Times New Roman"/>
        </w:rPr>
        <w:t xml:space="preserve">Kane Authority’s </w:t>
      </w:r>
      <w:r w:rsidR="00BF0F1A" w:rsidRPr="008E5A2B">
        <w:rPr>
          <w:rFonts w:ascii="Times New Roman" w:hAnsi="Times New Roman" w:cs="Times New Roman"/>
        </w:rPr>
        <w:t>Assets Related to its</w:t>
      </w:r>
      <w:r w:rsidRPr="008E5A2B">
        <w:rPr>
          <w:rFonts w:ascii="Times New Roman" w:hAnsi="Times New Roman" w:cs="Times New Roman"/>
        </w:rPr>
        <w:tab/>
      </w:r>
      <w:r w:rsidR="00BF0F1A" w:rsidRPr="008E5A2B">
        <w:rPr>
          <w:rFonts w:ascii="Times New Roman" w:hAnsi="Times New Roman" w:cs="Times New Roman"/>
        </w:rPr>
        <w:tab/>
        <w:t>:</w:t>
      </w:r>
    </w:p>
    <w:p w14:paraId="3851AAD6" w14:textId="39C39C53" w:rsidR="00D522D2" w:rsidRPr="008E5A2B" w:rsidRDefault="007E2E4E" w:rsidP="00BF0F1A">
      <w:pPr>
        <w:adjustRightInd w:val="0"/>
        <w:jc w:val="both"/>
        <w:rPr>
          <w:rFonts w:ascii="Times New Roman" w:hAnsi="Times New Roman" w:cs="Times New Roman"/>
          <w:spacing w:val="-3"/>
        </w:rPr>
      </w:pPr>
      <w:r w:rsidRPr="008E5A2B">
        <w:rPr>
          <w:rFonts w:ascii="Times New Roman" w:hAnsi="Times New Roman" w:cs="Times New Roman"/>
        </w:rPr>
        <w:t xml:space="preserve">Wastewater Collection and </w:t>
      </w:r>
      <w:r w:rsidR="00BF0F1A" w:rsidRPr="008E5A2B">
        <w:rPr>
          <w:rFonts w:ascii="Times New Roman" w:hAnsi="Times New Roman" w:cs="Times New Roman"/>
        </w:rPr>
        <w:t>Treatment System</w:t>
      </w:r>
      <w:r w:rsidR="00BF0F1A" w:rsidRPr="008E5A2B">
        <w:rPr>
          <w:rFonts w:ascii="Times New Roman" w:hAnsi="Times New Roman" w:cs="Times New Roman"/>
        </w:rPr>
        <w:tab/>
        <w:t>:</w:t>
      </w:r>
    </w:p>
    <w:p w14:paraId="3013A7E3" w14:textId="77777777" w:rsidR="00DB327B" w:rsidRPr="008E5A2B" w:rsidRDefault="00DB327B" w:rsidP="007C0AD2">
      <w:pPr>
        <w:tabs>
          <w:tab w:val="left" w:pos="-720"/>
        </w:tabs>
        <w:suppressAutoHyphens/>
        <w:rPr>
          <w:rFonts w:ascii="Times New Roman" w:hAnsi="Times New Roman" w:cs="Times New Roman"/>
          <w:spacing w:val="-3"/>
        </w:rPr>
      </w:pPr>
    </w:p>
    <w:p w14:paraId="7D1C88A0" w14:textId="1EDE042D" w:rsidR="007C0AD2" w:rsidRDefault="007C0AD2" w:rsidP="007C0AD2">
      <w:pPr>
        <w:tabs>
          <w:tab w:val="left" w:pos="-720"/>
        </w:tabs>
        <w:suppressAutoHyphens/>
        <w:rPr>
          <w:rFonts w:ascii="Times New Roman" w:hAnsi="Times New Roman" w:cs="Times New Roman"/>
          <w:spacing w:val="-3"/>
        </w:rPr>
      </w:pPr>
    </w:p>
    <w:p w14:paraId="4652EF57" w14:textId="77777777" w:rsidR="00144AA6" w:rsidRPr="008E5A2B" w:rsidRDefault="00144AA6" w:rsidP="007C0AD2">
      <w:pPr>
        <w:tabs>
          <w:tab w:val="left" w:pos="-720"/>
        </w:tabs>
        <w:suppressAutoHyphens/>
        <w:rPr>
          <w:rFonts w:ascii="Times New Roman" w:hAnsi="Times New Roman" w:cs="Times New Roman"/>
          <w:spacing w:val="-3"/>
        </w:rPr>
      </w:pPr>
    </w:p>
    <w:p w14:paraId="4AB2682C" w14:textId="77777777" w:rsidR="007C0AD2" w:rsidRPr="008E5A2B" w:rsidRDefault="007C0AD2" w:rsidP="007C0AD2">
      <w:pPr>
        <w:tabs>
          <w:tab w:val="center" w:pos="4680"/>
        </w:tabs>
        <w:suppressAutoHyphens/>
        <w:jc w:val="center"/>
        <w:rPr>
          <w:rFonts w:ascii="Times New Roman" w:hAnsi="Times New Roman" w:cs="Times New Roman"/>
          <w:b/>
          <w:bCs/>
          <w:spacing w:val="-3"/>
          <w:u w:val="single"/>
        </w:rPr>
      </w:pPr>
      <w:r w:rsidRPr="008E5A2B">
        <w:rPr>
          <w:rFonts w:ascii="Times New Roman" w:hAnsi="Times New Roman" w:cs="Times New Roman"/>
          <w:b/>
          <w:bCs/>
          <w:spacing w:val="-3"/>
          <w:u w:val="single"/>
        </w:rPr>
        <w:t>PREHEARING CONFERENCE ORDER</w:t>
      </w:r>
    </w:p>
    <w:p w14:paraId="3953382D" w14:textId="77777777" w:rsidR="007C0AD2" w:rsidRPr="008E5A2B" w:rsidRDefault="007C0AD2" w:rsidP="007C0AD2">
      <w:pPr>
        <w:tabs>
          <w:tab w:val="center" w:pos="4680"/>
        </w:tabs>
        <w:suppressAutoHyphens/>
        <w:jc w:val="center"/>
        <w:rPr>
          <w:rFonts w:ascii="Times New Roman" w:hAnsi="Times New Roman" w:cs="Times New Roman"/>
          <w:b/>
          <w:bCs/>
          <w:spacing w:val="-3"/>
          <w:u w:val="single"/>
        </w:rPr>
      </w:pPr>
    </w:p>
    <w:p w14:paraId="489EE82B" w14:textId="77777777" w:rsidR="007C0AD2" w:rsidRPr="008E5A2B" w:rsidRDefault="007C0AD2" w:rsidP="007C0AD2">
      <w:pPr>
        <w:tabs>
          <w:tab w:val="center" w:pos="4680"/>
        </w:tabs>
        <w:suppressAutoHyphens/>
        <w:jc w:val="center"/>
        <w:rPr>
          <w:rFonts w:ascii="Times New Roman" w:hAnsi="Times New Roman" w:cs="Times New Roman"/>
          <w:b/>
          <w:bCs/>
          <w:spacing w:val="-3"/>
        </w:rPr>
      </w:pPr>
    </w:p>
    <w:p w14:paraId="438B6AB9" w14:textId="6C24D4BF" w:rsidR="00FF40BE" w:rsidRPr="008E5A2B" w:rsidRDefault="000C3C29" w:rsidP="007A72A0">
      <w:pPr>
        <w:pStyle w:val="BodyTextIndent"/>
        <w:widowControl/>
        <w:rPr>
          <w:rFonts w:ascii="Times New Roman" w:hAnsi="Times New Roman" w:cs="Times New Roman"/>
          <w:sz w:val="24"/>
          <w:szCs w:val="24"/>
        </w:rPr>
      </w:pPr>
      <w:r w:rsidRPr="008E5A2B">
        <w:rPr>
          <w:rFonts w:ascii="Times New Roman" w:hAnsi="Times New Roman" w:cs="Times New Roman"/>
          <w:sz w:val="24"/>
          <w:szCs w:val="24"/>
        </w:rPr>
        <w:t xml:space="preserve">On </w:t>
      </w:r>
      <w:r w:rsidR="0027302E" w:rsidRPr="008E5A2B">
        <w:rPr>
          <w:rFonts w:ascii="Times New Roman" w:hAnsi="Times New Roman" w:cs="Times New Roman"/>
          <w:sz w:val="24"/>
          <w:szCs w:val="24"/>
        </w:rPr>
        <w:t>February 7, 2020</w:t>
      </w:r>
      <w:r w:rsidRPr="008E5A2B">
        <w:rPr>
          <w:rFonts w:ascii="Times New Roman" w:hAnsi="Times New Roman" w:cs="Times New Roman"/>
          <w:sz w:val="24"/>
          <w:szCs w:val="24"/>
        </w:rPr>
        <w:t xml:space="preserve">, the Commission issued a Notice establishing an Initial Prehearing Conference for </w:t>
      </w:r>
      <w:r w:rsidR="0027302E" w:rsidRPr="008E5A2B">
        <w:rPr>
          <w:rFonts w:ascii="Times New Roman" w:hAnsi="Times New Roman" w:cs="Times New Roman"/>
          <w:sz w:val="24"/>
          <w:szCs w:val="24"/>
        </w:rPr>
        <w:t xml:space="preserve">Wednesday, March 11, 2020 </w:t>
      </w:r>
      <w:r w:rsidR="0087729D" w:rsidRPr="008E5A2B">
        <w:rPr>
          <w:rFonts w:ascii="Times New Roman" w:hAnsi="Times New Roman" w:cs="Times New Roman"/>
          <w:sz w:val="24"/>
          <w:szCs w:val="24"/>
        </w:rPr>
        <w:t xml:space="preserve">beginning at </w:t>
      </w:r>
      <w:r w:rsidR="004960B5" w:rsidRPr="008E5A2B">
        <w:rPr>
          <w:rFonts w:ascii="Times New Roman" w:hAnsi="Times New Roman" w:cs="Times New Roman"/>
          <w:sz w:val="24"/>
          <w:szCs w:val="24"/>
        </w:rPr>
        <w:t>1</w:t>
      </w:r>
      <w:r w:rsidRPr="008E5A2B">
        <w:rPr>
          <w:rFonts w:ascii="Times New Roman" w:hAnsi="Times New Roman" w:cs="Times New Roman"/>
          <w:sz w:val="24"/>
          <w:szCs w:val="24"/>
        </w:rPr>
        <w:t xml:space="preserve">:00 </w:t>
      </w:r>
      <w:r w:rsidR="00BA6DDE" w:rsidRPr="008E5A2B">
        <w:rPr>
          <w:rFonts w:ascii="Times New Roman" w:hAnsi="Times New Roman" w:cs="Times New Roman"/>
          <w:sz w:val="24"/>
          <w:szCs w:val="24"/>
        </w:rPr>
        <w:t>p</w:t>
      </w:r>
      <w:r w:rsidRPr="008E5A2B">
        <w:rPr>
          <w:rFonts w:ascii="Times New Roman" w:hAnsi="Times New Roman" w:cs="Times New Roman"/>
          <w:sz w:val="24"/>
          <w:szCs w:val="24"/>
        </w:rPr>
        <w:t xml:space="preserve">.m. in Hearing Room </w:t>
      </w:r>
      <w:r w:rsidR="004960B5" w:rsidRPr="008E5A2B">
        <w:rPr>
          <w:rFonts w:ascii="Times New Roman" w:hAnsi="Times New Roman" w:cs="Times New Roman"/>
          <w:sz w:val="24"/>
          <w:szCs w:val="24"/>
        </w:rPr>
        <w:t>5</w:t>
      </w:r>
      <w:r w:rsidR="00424AD6" w:rsidRPr="008E5A2B">
        <w:rPr>
          <w:rFonts w:ascii="Times New Roman" w:hAnsi="Times New Roman" w:cs="Times New Roman"/>
          <w:sz w:val="24"/>
          <w:szCs w:val="24"/>
        </w:rPr>
        <w:t xml:space="preserve"> </w:t>
      </w:r>
      <w:r w:rsidRPr="008E5A2B">
        <w:rPr>
          <w:rFonts w:ascii="Times New Roman" w:hAnsi="Times New Roman" w:cs="Times New Roman"/>
          <w:sz w:val="24"/>
          <w:szCs w:val="24"/>
        </w:rPr>
        <w:t>of the Commonwealth Keystone Building in Harrisburg and assigning me as the Presiding Officer.</w:t>
      </w:r>
      <w:r w:rsidR="00DB327B" w:rsidRPr="008E5A2B">
        <w:rPr>
          <w:rFonts w:ascii="Times New Roman" w:hAnsi="Times New Roman" w:cs="Times New Roman"/>
          <w:sz w:val="24"/>
          <w:szCs w:val="24"/>
        </w:rPr>
        <w:t xml:space="preserve">  </w:t>
      </w:r>
      <w:r w:rsidR="00FF40BE" w:rsidRPr="008E5A2B">
        <w:rPr>
          <w:rFonts w:ascii="Times New Roman" w:hAnsi="Times New Roman" w:cs="Times New Roman"/>
          <w:sz w:val="24"/>
          <w:szCs w:val="24"/>
        </w:rPr>
        <w:t xml:space="preserve">In accordance with Section 333 of </w:t>
      </w:r>
      <w:r w:rsidR="00912AEA" w:rsidRPr="008E5A2B">
        <w:rPr>
          <w:rFonts w:ascii="Times New Roman" w:hAnsi="Times New Roman" w:cs="Times New Roman"/>
          <w:sz w:val="24"/>
          <w:szCs w:val="24"/>
        </w:rPr>
        <w:t xml:space="preserve">the Public Utility Code, 66 </w:t>
      </w:r>
      <w:proofErr w:type="spellStart"/>
      <w:r w:rsidR="00912AEA" w:rsidRPr="008E5A2B">
        <w:rPr>
          <w:rFonts w:ascii="Times New Roman" w:hAnsi="Times New Roman" w:cs="Times New Roman"/>
          <w:sz w:val="24"/>
          <w:szCs w:val="24"/>
        </w:rPr>
        <w:t>Pa.</w:t>
      </w:r>
      <w:r w:rsidR="00FF40BE" w:rsidRPr="008E5A2B">
        <w:rPr>
          <w:rFonts w:ascii="Times New Roman" w:hAnsi="Times New Roman" w:cs="Times New Roman"/>
          <w:sz w:val="24"/>
          <w:szCs w:val="24"/>
        </w:rPr>
        <w:t>C.S</w:t>
      </w:r>
      <w:proofErr w:type="spellEnd"/>
      <w:r w:rsidR="00FF40BE" w:rsidRPr="008E5A2B">
        <w:rPr>
          <w:rFonts w:ascii="Times New Roman" w:hAnsi="Times New Roman" w:cs="Times New Roman"/>
          <w:sz w:val="24"/>
          <w:szCs w:val="24"/>
        </w:rPr>
        <w:t>. § 333, and Section</w:t>
      </w:r>
      <w:r w:rsidR="00634E3C" w:rsidRPr="008E5A2B">
        <w:rPr>
          <w:rFonts w:ascii="Times New Roman" w:hAnsi="Times New Roman" w:cs="Times New Roman"/>
          <w:sz w:val="24"/>
          <w:szCs w:val="24"/>
        </w:rPr>
        <w:t>s</w:t>
      </w:r>
      <w:r w:rsidR="00FF40BE" w:rsidRPr="008E5A2B">
        <w:rPr>
          <w:rFonts w:ascii="Times New Roman" w:hAnsi="Times New Roman" w:cs="Times New Roman"/>
          <w:sz w:val="24"/>
          <w:szCs w:val="24"/>
        </w:rPr>
        <w:t xml:space="preserve"> 5.221-5.224 of the Commission’s regulations, 52 </w:t>
      </w:r>
      <w:proofErr w:type="spellStart"/>
      <w:proofErr w:type="gramStart"/>
      <w:r w:rsidR="00FF40BE" w:rsidRPr="008E5A2B">
        <w:rPr>
          <w:rFonts w:ascii="Times New Roman" w:hAnsi="Times New Roman" w:cs="Times New Roman"/>
          <w:sz w:val="24"/>
          <w:szCs w:val="24"/>
        </w:rPr>
        <w:t>Pa.Code</w:t>
      </w:r>
      <w:proofErr w:type="spellEnd"/>
      <w:proofErr w:type="gramEnd"/>
      <w:r w:rsidR="00FF40BE" w:rsidRPr="008E5A2B">
        <w:rPr>
          <w:rFonts w:ascii="Times New Roman" w:hAnsi="Times New Roman" w:cs="Times New Roman"/>
          <w:sz w:val="24"/>
          <w:szCs w:val="24"/>
        </w:rPr>
        <w:t xml:space="preserve"> §§ 5.221-5.224, this Prehearing Conference Order is being issued.</w:t>
      </w:r>
    </w:p>
    <w:p w14:paraId="081758E6" w14:textId="017CC1BC" w:rsidR="00FF40BE" w:rsidRDefault="00FF40BE" w:rsidP="007A72A0">
      <w:pPr>
        <w:pStyle w:val="BodyTextIndent"/>
        <w:widowControl/>
        <w:rPr>
          <w:rFonts w:ascii="Times New Roman" w:hAnsi="Times New Roman" w:cs="Times New Roman"/>
          <w:sz w:val="24"/>
          <w:szCs w:val="24"/>
        </w:rPr>
      </w:pPr>
    </w:p>
    <w:p w14:paraId="2A20F6EE" w14:textId="4DADD3B1" w:rsidR="00144AA6" w:rsidRDefault="00144AA6" w:rsidP="007A72A0">
      <w:pPr>
        <w:pStyle w:val="BodyTextIndent"/>
        <w:widowControl/>
        <w:rPr>
          <w:rFonts w:ascii="Times New Roman" w:hAnsi="Times New Roman" w:cs="Times New Roman"/>
          <w:sz w:val="24"/>
          <w:szCs w:val="24"/>
        </w:rPr>
      </w:pPr>
    </w:p>
    <w:p w14:paraId="209EFA5E" w14:textId="0DF7A7D7" w:rsidR="00144AA6" w:rsidRDefault="00144AA6" w:rsidP="007A72A0">
      <w:pPr>
        <w:pStyle w:val="BodyTextIndent"/>
        <w:widowControl/>
        <w:rPr>
          <w:rFonts w:ascii="Times New Roman" w:hAnsi="Times New Roman" w:cs="Times New Roman"/>
          <w:sz w:val="24"/>
          <w:szCs w:val="24"/>
        </w:rPr>
      </w:pPr>
    </w:p>
    <w:p w14:paraId="70EEA5B7" w14:textId="77777777" w:rsidR="00144AA6" w:rsidRPr="008E5A2B" w:rsidRDefault="00144AA6" w:rsidP="007A72A0">
      <w:pPr>
        <w:pStyle w:val="BodyTextIndent"/>
        <w:widowControl/>
        <w:rPr>
          <w:rFonts w:ascii="Times New Roman" w:hAnsi="Times New Roman" w:cs="Times New Roman"/>
          <w:sz w:val="24"/>
          <w:szCs w:val="24"/>
        </w:rPr>
      </w:pPr>
    </w:p>
    <w:p w14:paraId="02BA352B" w14:textId="77777777" w:rsidR="0087729D" w:rsidRPr="008E5A2B" w:rsidRDefault="0087729D" w:rsidP="0087729D">
      <w:pPr>
        <w:pStyle w:val="BodyTextIndent"/>
        <w:ind w:firstLine="0"/>
        <w:jc w:val="center"/>
        <w:rPr>
          <w:rFonts w:ascii="Times New Roman" w:hAnsi="Times New Roman" w:cs="Times New Roman"/>
          <w:sz w:val="24"/>
          <w:szCs w:val="24"/>
          <w:u w:val="single"/>
        </w:rPr>
      </w:pPr>
      <w:r w:rsidRPr="008E5A2B">
        <w:rPr>
          <w:rFonts w:ascii="Times New Roman" w:hAnsi="Times New Roman" w:cs="Times New Roman"/>
          <w:sz w:val="24"/>
          <w:szCs w:val="24"/>
          <w:u w:val="single"/>
        </w:rPr>
        <w:lastRenderedPageBreak/>
        <w:t>ORDER</w:t>
      </w:r>
    </w:p>
    <w:p w14:paraId="6F5F0FB2" w14:textId="0E5849AE" w:rsidR="007A72A0" w:rsidRDefault="007A72A0" w:rsidP="007C0AD2">
      <w:pPr>
        <w:pStyle w:val="BodyTextIndent"/>
        <w:rPr>
          <w:rFonts w:ascii="Times New Roman" w:hAnsi="Times New Roman" w:cs="Times New Roman"/>
          <w:sz w:val="24"/>
          <w:szCs w:val="24"/>
        </w:rPr>
      </w:pPr>
    </w:p>
    <w:p w14:paraId="6C0F56C6" w14:textId="77777777" w:rsidR="00144AA6" w:rsidRPr="008E5A2B" w:rsidRDefault="00144AA6" w:rsidP="007C0AD2">
      <w:pPr>
        <w:pStyle w:val="BodyTextIndent"/>
        <w:rPr>
          <w:rFonts w:ascii="Times New Roman" w:hAnsi="Times New Roman" w:cs="Times New Roman"/>
          <w:sz w:val="24"/>
          <w:szCs w:val="24"/>
        </w:rPr>
      </w:pPr>
    </w:p>
    <w:p w14:paraId="2CEA12D5" w14:textId="77777777" w:rsidR="007C0AD2" w:rsidRPr="008E5A2B" w:rsidRDefault="007C0AD2" w:rsidP="007C0AD2">
      <w:pPr>
        <w:pStyle w:val="BodyTextIndent"/>
        <w:rPr>
          <w:rFonts w:ascii="Times New Roman" w:hAnsi="Times New Roman" w:cs="Times New Roman"/>
          <w:sz w:val="24"/>
          <w:szCs w:val="24"/>
        </w:rPr>
      </w:pPr>
      <w:r w:rsidRPr="008E5A2B">
        <w:rPr>
          <w:rFonts w:ascii="Times New Roman" w:hAnsi="Times New Roman" w:cs="Times New Roman"/>
          <w:sz w:val="24"/>
          <w:szCs w:val="24"/>
        </w:rPr>
        <w:t>THEREFORE,</w:t>
      </w:r>
    </w:p>
    <w:p w14:paraId="2AE12FE6" w14:textId="77777777" w:rsidR="007C0AD2" w:rsidRPr="008E5A2B" w:rsidRDefault="007C0AD2" w:rsidP="007C0AD2">
      <w:pPr>
        <w:widowControl w:val="0"/>
        <w:spacing w:line="360" w:lineRule="auto"/>
        <w:ind w:firstLine="1440"/>
        <w:rPr>
          <w:rFonts w:ascii="Times New Roman" w:hAnsi="Times New Roman" w:cs="Times New Roman"/>
        </w:rPr>
      </w:pPr>
    </w:p>
    <w:p w14:paraId="1BF75F14" w14:textId="77777777" w:rsidR="007C0AD2" w:rsidRPr="008E5A2B" w:rsidRDefault="007C0AD2" w:rsidP="007C0AD2">
      <w:pPr>
        <w:widowControl w:val="0"/>
        <w:spacing w:line="360" w:lineRule="auto"/>
        <w:ind w:firstLine="1440"/>
        <w:rPr>
          <w:rFonts w:ascii="Times New Roman" w:hAnsi="Times New Roman" w:cs="Times New Roman"/>
        </w:rPr>
      </w:pPr>
      <w:r w:rsidRPr="008E5A2B">
        <w:rPr>
          <w:rFonts w:ascii="Times New Roman" w:hAnsi="Times New Roman" w:cs="Times New Roman"/>
        </w:rPr>
        <w:t>IT IS ORDERED:</w:t>
      </w:r>
    </w:p>
    <w:p w14:paraId="7C07318B" w14:textId="77777777" w:rsidR="007C0AD2" w:rsidRPr="008E5A2B" w:rsidRDefault="007C0AD2" w:rsidP="00424AD6">
      <w:pPr>
        <w:widowControl w:val="0"/>
        <w:spacing w:line="360" w:lineRule="auto"/>
        <w:ind w:firstLine="1440"/>
        <w:rPr>
          <w:rFonts w:ascii="Times New Roman" w:hAnsi="Times New Roman" w:cs="Times New Roman"/>
        </w:rPr>
      </w:pPr>
    </w:p>
    <w:p w14:paraId="3B0492F0" w14:textId="261ECC1A" w:rsidR="001F46EA" w:rsidRPr="008E5A2B" w:rsidRDefault="00FB269B" w:rsidP="00424AD6">
      <w:pPr>
        <w:pStyle w:val="BodyTextIndent"/>
        <w:widowControl/>
        <w:numPr>
          <w:ilvl w:val="0"/>
          <w:numId w:val="1"/>
        </w:numPr>
        <w:ind w:left="0" w:firstLine="1440"/>
        <w:rPr>
          <w:rFonts w:ascii="Times New Roman" w:hAnsi="Times New Roman" w:cs="Times New Roman"/>
          <w:sz w:val="24"/>
          <w:szCs w:val="24"/>
        </w:rPr>
      </w:pPr>
      <w:r w:rsidRPr="008E5A2B">
        <w:rPr>
          <w:rFonts w:ascii="Times New Roman" w:hAnsi="Times New Roman" w:cs="Times New Roman"/>
          <w:sz w:val="24"/>
          <w:szCs w:val="24"/>
        </w:rPr>
        <w:t>That an I</w:t>
      </w:r>
      <w:r w:rsidR="007C0AD2" w:rsidRPr="008E5A2B">
        <w:rPr>
          <w:rFonts w:ascii="Times New Roman" w:hAnsi="Times New Roman" w:cs="Times New Roman"/>
          <w:sz w:val="24"/>
          <w:szCs w:val="24"/>
        </w:rPr>
        <w:t xml:space="preserve">nitial </w:t>
      </w:r>
      <w:r w:rsidRPr="008E5A2B">
        <w:rPr>
          <w:rFonts w:ascii="Times New Roman" w:hAnsi="Times New Roman" w:cs="Times New Roman"/>
          <w:sz w:val="24"/>
          <w:szCs w:val="24"/>
        </w:rPr>
        <w:t>P</w:t>
      </w:r>
      <w:r w:rsidR="007C0AD2" w:rsidRPr="008E5A2B">
        <w:rPr>
          <w:rFonts w:ascii="Times New Roman" w:hAnsi="Times New Roman" w:cs="Times New Roman"/>
          <w:sz w:val="24"/>
          <w:szCs w:val="24"/>
        </w:rPr>
        <w:t xml:space="preserve">rehearing </w:t>
      </w:r>
      <w:r w:rsidRPr="008E5A2B">
        <w:rPr>
          <w:rFonts w:ascii="Times New Roman" w:hAnsi="Times New Roman" w:cs="Times New Roman"/>
          <w:sz w:val="24"/>
          <w:szCs w:val="24"/>
        </w:rPr>
        <w:t>C</w:t>
      </w:r>
      <w:r w:rsidR="007C0AD2" w:rsidRPr="008E5A2B">
        <w:rPr>
          <w:rFonts w:ascii="Times New Roman" w:hAnsi="Times New Roman" w:cs="Times New Roman"/>
          <w:sz w:val="24"/>
          <w:szCs w:val="24"/>
        </w:rPr>
        <w:t xml:space="preserve">onference shall be held </w:t>
      </w:r>
      <w:r w:rsidR="001F46EA" w:rsidRPr="008E5A2B">
        <w:rPr>
          <w:rFonts w:ascii="Times New Roman" w:hAnsi="Times New Roman" w:cs="Times New Roman"/>
          <w:sz w:val="24"/>
          <w:szCs w:val="24"/>
        </w:rPr>
        <w:t xml:space="preserve">on </w:t>
      </w:r>
      <w:r w:rsidR="0027302E" w:rsidRPr="008E5A2B">
        <w:rPr>
          <w:rFonts w:ascii="Times New Roman" w:hAnsi="Times New Roman" w:cs="Times New Roman"/>
          <w:b/>
          <w:sz w:val="24"/>
          <w:szCs w:val="24"/>
          <w:u w:val="single"/>
        </w:rPr>
        <w:t>Wednesday, March 11, 2020</w:t>
      </w:r>
      <w:r w:rsidR="0027302E" w:rsidRPr="008E5A2B">
        <w:rPr>
          <w:rFonts w:ascii="Times New Roman" w:hAnsi="Times New Roman" w:cs="Times New Roman"/>
          <w:bCs/>
          <w:sz w:val="24"/>
          <w:szCs w:val="24"/>
        </w:rPr>
        <w:t xml:space="preserve"> </w:t>
      </w:r>
      <w:r w:rsidR="007B0134" w:rsidRPr="008E5A2B">
        <w:rPr>
          <w:rFonts w:ascii="Times New Roman" w:hAnsi="Times New Roman" w:cs="Times New Roman"/>
          <w:sz w:val="24"/>
          <w:szCs w:val="24"/>
        </w:rPr>
        <w:t xml:space="preserve">beginning at </w:t>
      </w:r>
      <w:r w:rsidR="004960B5" w:rsidRPr="008E5A2B">
        <w:rPr>
          <w:rFonts w:ascii="Times New Roman" w:hAnsi="Times New Roman" w:cs="Times New Roman"/>
          <w:sz w:val="24"/>
          <w:szCs w:val="24"/>
        </w:rPr>
        <w:t>1</w:t>
      </w:r>
      <w:r w:rsidR="007B0134" w:rsidRPr="008E5A2B">
        <w:rPr>
          <w:rFonts w:ascii="Times New Roman" w:hAnsi="Times New Roman" w:cs="Times New Roman"/>
          <w:sz w:val="24"/>
          <w:szCs w:val="24"/>
        </w:rPr>
        <w:t xml:space="preserve">:00 p.m. in Hearing Room </w:t>
      </w:r>
      <w:r w:rsidR="004960B5" w:rsidRPr="008E5A2B">
        <w:rPr>
          <w:rFonts w:ascii="Times New Roman" w:hAnsi="Times New Roman" w:cs="Times New Roman"/>
          <w:sz w:val="24"/>
          <w:szCs w:val="24"/>
        </w:rPr>
        <w:t>5</w:t>
      </w:r>
      <w:r w:rsidR="007B0134" w:rsidRPr="008E5A2B">
        <w:rPr>
          <w:rFonts w:ascii="Times New Roman" w:hAnsi="Times New Roman" w:cs="Times New Roman"/>
          <w:sz w:val="24"/>
          <w:szCs w:val="24"/>
        </w:rPr>
        <w:t xml:space="preserve"> of </w:t>
      </w:r>
      <w:r w:rsidR="001F46EA" w:rsidRPr="008E5A2B">
        <w:rPr>
          <w:rFonts w:ascii="Times New Roman" w:hAnsi="Times New Roman" w:cs="Times New Roman"/>
          <w:sz w:val="24"/>
          <w:szCs w:val="24"/>
        </w:rPr>
        <w:t>the Commonwealth Keystone Building in Harrisburg.</w:t>
      </w:r>
      <w:r w:rsidR="00424AD6" w:rsidRPr="008E5A2B">
        <w:rPr>
          <w:rFonts w:ascii="Times New Roman" w:hAnsi="Times New Roman" w:cs="Times New Roman"/>
          <w:sz w:val="24"/>
          <w:szCs w:val="24"/>
        </w:rPr>
        <w:t xml:space="preserve">  </w:t>
      </w:r>
    </w:p>
    <w:p w14:paraId="3985DB54" w14:textId="77777777" w:rsidR="00DB327B" w:rsidRPr="008E5A2B" w:rsidRDefault="00DB327B" w:rsidP="007A72A0">
      <w:pPr>
        <w:pStyle w:val="ListParagraph"/>
        <w:spacing w:line="360" w:lineRule="auto"/>
        <w:ind w:left="0"/>
        <w:rPr>
          <w:rFonts w:ascii="Times New Roman" w:hAnsi="Times New Roman" w:cs="Times New Roman"/>
        </w:rPr>
      </w:pPr>
    </w:p>
    <w:p w14:paraId="5F3BECB2" w14:textId="1BE23B5C" w:rsidR="00DB327B" w:rsidRPr="008E5A2B" w:rsidRDefault="00DB327B" w:rsidP="007A72A0">
      <w:pPr>
        <w:pStyle w:val="ListParagraph"/>
        <w:numPr>
          <w:ilvl w:val="0"/>
          <w:numId w:val="1"/>
        </w:numPr>
        <w:spacing w:line="360" w:lineRule="auto"/>
        <w:ind w:left="0" w:firstLine="1440"/>
        <w:rPr>
          <w:rFonts w:ascii="Times New Roman" w:hAnsi="Times New Roman" w:cs="Times New Roman"/>
        </w:rPr>
      </w:pPr>
      <w:r w:rsidRPr="008E5A2B">
        <w:rPr>
          <w:rFonts w:ascii="Times New Roman" w:hAnsi="Times New Roman" w:cs="Times New Roman"/>
        </w:rPr>
        <w:t>That</w:t>
      </w:r>
      <w:r w:rsidR="001512C6" w:rsidRPr="008E5A2B">
        <w:rPr>
          <w:rFonts w:ascii="Times New Roman" w:hAnsi="Times New Roman" w:cs="Times New Roman"/>
        </w:rPr>
        <w:t xml:space="preserve"> </w:t>
      </w:r>
      <w:r w:rsidRPr="008E5A2B">
        <w:rPr>
          <w:rFonts w:ascii="Times New Roman" w:hAnsi="Times New Roman" w:cs="Times New Roman"/>
        </w:rPr>
        <w:t xml:space="preserve">the deadline for filing an </w:t>
      </w:r>
      <w:r w:rsidR="008E5A2B">
        <w:rPr>
          <w:rFonts w:ascii="Times New Roman" w:hAnsi="Times New Roman" w:cs="Times New Roman"/>
        </w:rPr>
        <w:t>a</w:t>
      </w:r>
      <w:r w:rsidRPr="008E5A2B">
        <w:rPr>
          <w:rFonts w:ascii="Times New Roman" w:hAnsi="Times New Roman" w:cs="Times New Roman"/>
        </w:rPr>
        <w:t>nswer</w:t>
      </w:r>
      <w:r w:rsidR="0087729D" w:rsidRPr="008E5A2B">
        <w:rPr>
          <w:rFonts w:ascii="Times New Roman" w:hAnsi="Times New Roman" w:cs="Times New Roman"/>
        </w:rPr>
        <w:t xml:space="preserve">, </w:t>
      </w:r>
      <w:r w:rsidR="008E5A2B">
        <w:rPr>
          <w:rFonts w:ascii="Times New Roman" w:hAnsi="Times New Roman" w:cs="Times New Roman"/>
        </w:rPr>
        <w:t>p</w:t>
      </w:r>
      <w:r w:rsidR="0087729D" w:rsidRPr="008E5A2B">
        <w:rPr>
          <w:rFonts w:ascii="Times New Roman" w:hAnsi="Times New Roman" w:cs="Times New Roman"/>
        </w:rPr>
        <w:t xml:space="preserve">rotest or </w:t>
      </w:r>
      <w:r w:rsidR="008E5A2B">
        <w:rPr>
          <w:rFonts w:ascii="Times New Roman" w:hAnsi="Times New Roman" w:cs="Times New Roman"/>
        </w:rPr>
        <w:t>p</w:t>
      </w:r>
      <w:r w:rsidR="0087729D" w:rsidRPr="008E5A2B">
        <w:rPr>
          <w:rFonts w:ascii="Times New Roman" w:hAnsi="Times New Roman" w:cs="Times New Roman"/>
        </w:rPr>
        <w:t xml:space="preserve">etition to </w:t>
      </w:r>
      <w:r w:rsidR="008E5A2B">
        <w:rPr>
          <w:rFonts w:ascii="Times New Roman" w:hAnsi="Times New Roman" w:cs="Times New Roman"/>
        </w:rPr>
        <w:t>i</w:t>
      </w:r>
      <w:r w:rsidR="0087729D" w:rsidRPr="008E5A2B">
        <w:rPr>
          <w:rFonts w:ascii="Times New Roman" w:hAnsi="Times New Roman" w:cs="Times New Roman"/>
        </w:rPr>
        <w:t xml:space="preserve">ntervene </w:t>
      </w:r>
      <w:r w:rsidRPr="008E5A2B">
        <w:rPr>
          <w:rFonts w:ascii="Times New Roman" w:hAnsi="Times New Roman" w:cs="Times New Roman"/>
        </w:rPr>
        <w:t xml:space="preserve">in response to the </w:t>
      </w:r>
      <w:r w:rsidR="008E5A2B">
        <w:rPr>
          <w:rFonts w:ascii="Times New Roman" w:hAnsi="Times New Roman" w:cs="Times New Roman"/>
        </w:rPr>
        <w:t>a</w:t>
      </w:r>
      <w:r w:rsidR="001512C6" w:rsidRPr="008E5A2B">
        <w:rPr>
          <w:rFonts w:ascii="Times New Roman" w:hAnsi="Times New Roman" w:cs="Times New Roman"/>
        </w:rPr>
        <w:t>pplication</w:t>
      </w:r>
      <w:r w:rsidRPr="008E5A2B">
        <w:rPr>
          <w:rFonts w:ascii="Times New Roman" w:hAnsi="Times New Roman" w:cs="Times New Roman"/>
        </w:rPr>
        <w:t xml:space="preserve"> is </w:t>
      </w:r>
      <w:r w:rsidR="001512C6" w:rsidRPr="008E5A2B">
        <w:rPr>
          <w:rFonts w:ascii="Times New Roman" w:hAnsi="Times New Roman" w:cs="Times New Roman"/>
          <w:b/>
          <w:u w:val="single"/>
        </w:rPr>
        <w:t>March 9, 2020</w:t>
      </w:r>
      <w:r w:rsidRPr="008E5A2B">
        <w:rPr>
          <w:rFonts w:ascii="Times New Roman" w:hAnsi="Times New Roman" w:cs="Times New Roman"/>
        </w:rPr>
        <w:t>.</w:t>
      </w:r>
    </w:p>
    <w:p w14:paraId="18F457EF" w14:textId="77777777" w:rsidR="000C3C29" w:rsidRPr="008E5A2B" w:rsidRDefault="000C3C29" w:rsidP="007A72A0">
      <w:pPr>
        <w:pStyle w:val="ListParagraph"/>
        <w:spacing w:line="360" w:lineRule="auto"/>
        <w:ind w:left="0"/>
        <w:rPr>
          <w:rFonts w:ascii="Times New Roman" w:hAnsi="Times New Roman" w:cs="Times New Roman"/>
        </w:rPr>
      </w:pPr>
    </w:p>
    <w:p w14:paraId="70DE3B8C" w14:textId="77777777" w:rsidR="00813B64" w:rsidRPr="008E5A2B" w:rsidRDefault="00813B64" w:rsidP="007A72A0">
      <w:pPr>
        <w:pStyle w:val="ListParagraph"/>
        <w:numPr>
          <w:ilvl w:val="0"/>
          <w:numId w:val="1"/>
        </w:numPr>
        <w:spacing w:line="360" w:lineRule="auto"/>
        <w:ind w:left="0" w:firstLine="1440"/>
        <w:rPr>
          <w:rFonts w:ascii="Times New Roman" w:hAnsi="Times New Roman" w:cs="Times New Roman"/>
          <w:bCs/>
        </w:rPr>
      </w:pPr>
      <w:r w:rsidRPr="008E5A2B">
        <w:rPr>
          <w:rFonts w:ascii="Times New Roman" w:hAnsi="Times New Roman" w:cs="Times New Roman"/>
        </w:rPr>
        <w:t>That absent a continuance for good cause, all parties must be prepared to participate in the scheduled prehearing conference.  Failure of a party to participate in the conference, after being served with notice of the time thereof, without good case shown, shall constitute a waiver of all objections to the agreements reached and an order or ruling with respect thereto.</w:t>
      </w:r>
      <w:r w:rsidR="00424AD6" w:rsidRPr="008E5A2B">
        <w:rPr>
          <w:rFonts w:ascii="Times New Roman" w:hAnsi="Times New Roman" w:cs="Times New Roman"/>
        </w:rPr>
        <w:t xml:space="preserve">  </w:t>
      </w:r>
      <w:r w:rsidR="00424AD6" w:rsidRPr="008E5A2B">
        <w:rPr>
          <w:rFonts w:ascii="Times New Roman" w:hAnsi="Times New Roman" w:cs="Times New Roman"/>
          <w:b/>
          <w:u w:val="single"/>
        </w:rPr>
        <w:t>A parties list will be established at the Initial Prehearing Conference that will be used for the remainder of the case</w:t>
      </w:r>
      <w:r w:rsidR="00424AD6" w:rsidRPr="008E5A2B">
        <w:rPr>
          <w:rFonts w:ascii="Times New Roman" w:hAnsi="Times New Roman" w:cs="Times New Roman"/>
        </w:rPr>
        <w:t>.</w:t>
      </w:r>
    </w:p>
    <w:p w14:paraId="189F4DE4" w14:textId="77777777" w:rsidR="00813B64" w:rsidRPr="008E5A2B" w:rsidRDefault="00813B64" w:rsidP="007A72A0">
      <w:pPr>
        <w:spacing w:line="360" w:lineRule="auto"/>
        <w:ind w:firstLine="1440"/>
        <w:rPr>
          <w:rFonts w:ascii="Times New Roman" w:hAnsi="Times New Roman" w:cs="Times New Roman"/>
          <w:bCs/>
        </w:rPr>
      </w:pPr>
    </w:p>
    <w:p w14:paraId="327BEA30" w14:textId="77777777" w:rsidR="00813B64" w:rsidRPr="008E5A2B" w:rsidRDefault="00813B64" w:rsidP="007A72A0">
      <w:pPr>
        <w:numPr>
          <w:ilvl w:val="0"/>
          <w:numId w:val="1"/>
        </w:numPr>
        <w:spacing w:line="360" w:lineRule="auto"/>
        <w:ind w:left="0" w:firstLine="1440"/>
        <w:rPr>
          <w:rFonts w:ascii="Times New Roman" w:hAnsi="Times New Roman" w:cs="Times New Roman"/>
          <w:bCs/>
        </w:rPr>
      </w:pPr>
      <w:r w:rsidRPr="008E5A2B">
        <w:rPr>
          <w:rFonts w:ascii="Times New Roman" w:hAnsi="Times New Roman" w:cs="Times New Roman"/>
        </w:rPr>
        <w:t>That all parties shall review the regulations relating to</w:t>
      </w:r>
      <w:r w:rsidR="00FB269B" w:rsidRPr="008E5A2B">
        <w:rPr>
          <w:rFonts w:ascii="Times New Roman" w:hAnsi="Times New Roman" w:cs="Times New Roman"/>
        </w:rPr>
        <w:t xml:space="preserve"> discovery, specifically 52 </w:t>
      </w:r>
      <w:proofErr w:type="spellStart"/>
      <w:r w:rsidR="00FB269B" w:rsidRPr="008E5A2B">
        <w:rPr>
          <w:rFonts w:ascii="Times New Roman" w:hAnsi="Times New Roman" w:cs="Times New Roman"/>
        </w:rPr>
        <w:t>Pa.</w:t>
      </w:r>
      <w:r w:rsidRPr="008E5A2B">
        <w:rPr>
          <w:rFonts w:ascii="Times New Roman" w:hAnsi="Times New Roman" w:cs="Times New Roman"/>
        </w:rPr>
        <w:t>Code</w:t>
      </w:r>
      <w:proofErr w:type="spellEnd"/>
      <w:r w:rsidRPr="008E5A2B">
        <w:rPr>
          <w:rFonts w:ascii="Times New Roman" w:hAnsi="Times New Roman" w:cs="Times New Roman"/>
        </w:rPr>
        <w:t xml:space="preserve"> § 5.331(b), which provides, among other things, that “a party shall initiate discovery as early in the proceedings as r</w:t>
      </w:r>
      <w:r w:rsidR="00FB269B" w:rsidRPr="008E5A2B">
        <w:rPr>
          <w:rFonts w:ascii="Times New Roman" w:hAnsi="Times New Roman" w:cs="Times New Roman"/>
        </w:rPr>
        <w:t xml:space="preserve">easonably possible,” and 52 </w:t>
      </w:r>
      <w:proofErr w:type="spellStart"/>
      <w:r w:rsidR="00FB269B" w:rsidRPr="008E5A2B">
        <w:rPr>
          <w:rFonts w:ascii="Times New Roman" w:hAnsi="Times New Roman" w:cs="Times New Roman"/>
        </w:rPr>
        <w:t>Pa.</w:t>
      </w:r>
      <w:r w:rsidRPr="008E5A2B">
        <w:rPr>
          <w:rFonts w:ascii="Times New Roman" w:hAnsi="Times New Roman" w:cs="Times New Roman"/>
        </w:rPr>
        <w:t>Code</w:t>
      </w:r>
      <w:proofErr w:type="spellEnd"/>
      <w:r w:rsidRPr="008E5A2B">
        <w:rPr>
          <w:rFonts w:ascii="Times New Roman" w:hAnsi="Times New Roman" w:cs="Times New Roman"/>
        </w:rPr>
        <w:t xml:space="preserve"> § 5.322, which encourages parties to exchange information on an informal basis.  All parties are urged to cooperate in discovery.  There are limitations on discovery and sanctions for abuse of</w:t>
      </w:r>
      <w:r w:rsidR="00FB269B" w:rsidRPr="008E5A2B">
        <w:rPr>
          <w:rFonts w:ascii="Times New Roman" w:hAnsi="Times New Roman" w:cs="Times New Roman"/>
        </w:rPr>
        <w:t xml:space="preserve"> the discovery process.  52 </w:t>
      </w:r>
      <w:proofErr w:type="spellStart"/>
      <w:proofErr w:type="gramStart"/>
      <w:r w:rsidR="00FB269B" w:rsidRPr="008E5A2B">
        <w:rPr>
          <w:rFonts w:ascii="Times New Roman" w:hAnsi="Times New Roman" w:cs="Times New Roman"/>
        </w:rPr>
        <w:t>Pa.</w:t>
      </w:r>
      <w:r w:rsidRPr="008E5A2B">
        <w:rPr>
          <w:rFonts w:ascii="Times New Roman" w:hAnsi="Times New Roman" w:cs="Times New Roman"/>
        </w:rPr>
        <w:t>Code</w:t>
      </w:r>
      <w:proofErr w:type="spellEnd"/>
      <w:proofErr w:type="gramEnd"/>
      <w:r w:rsidRPr="008E5A2B">
        <w:rPr>
          <w:rFonts w:ascii="Times New Roman" w:hAnsi="Times New Roman" w:cs="Times New Roman"/>
        </w:rPr>
        <w:t xml:space="preserve"> §§</w:t>
      </w:r>
      <w:r w:rsidR="00912AEA" w:rsidRPr="008E5A2B">
        <w:rPr>
          <w:rFonts w:ascii="Times New Roman" w:hAnsi="Times New Roman" w:cs="Times New Roman"/>
        </w:rPr>
        <w:t xml:space="preserve"> </w:t>
      </w:r>
      <w:r w:rsidRPr="008E5A2B">
        <w:rPr>
          <w:rFonts w:ascii="Times New Roman" w:hAnsi="Times New Roman" w:cs="Times New Roman"/>
        </w:rPr>
        <w:t>5.361, 5.371 – 5.372.</w:t>
      </w:r>
    </w:p>
    <w:p w14:paraId="56D3FC6B" w14:textId="77777777" w:rsidR="00813B64" w:rsidRPr="008E5A2B" w:rsidRDefault="00813B64" w:rsidP="007A72A0">
      <w:pPr>
        <w:spacing w:line="360" w:lineRule="auto"/>
        <w:ind w:firstLine="1440"/>
        <w:rPr>
          <w:rFonts w:ascii="Times New Roman" w:hAnsi="Times New Roman" w:cs="Times New Roman"/>
          <w:bCs/>
        </w:rPr>
      </w:pPr>
    </w:p>
    <w:p w14:paraId="1D876B91" w14:textId="77777777" w:rsidR="00813B64" w:rsidRPr="008E5A2B" w:rsidRDefault="00FB269B" w:rsidP="007A72A0">
      <w:pPr>
        <w:numPr>
          <w:ilvl w:val="0"/>
          <w:numId w:val="1"/>
        </w:numPr>
        <w:spacing w:line="360" w:lineRule="auto"/>
        <w:ind w:left="0" w:firstLine="1440"/>
        <w:rPr>
          <w:rFonts w:ascii="Times New Roman" w:hAnsi="Times New Roman" w:cs="Times New Roman"/>
          <w:bCs/>
        </w:rPr>
      </w:pPr>
      <w:r w:rsidRPr="008E5A2B">
        <w:rPr>
          <w:rFonts w:ascii="Times New Roman" w:hAnsi="Times New Roman" w:cs="Times New Roman"/>
        </w:rPr>
        <w:t xml:space="preserve">That pursuant to 52 </w:t>
      </w:r>
      <w:proofErr w:type="spellStart"/>
      <w:r w:rsidRPr="008E5A2B">
        <w:rPr>
          <w:rFonts w:ascii="Times New Roman" w:hAnsi="Times New Roman" w:cs="Times New Roman"/>
        </w:rPr>
        <w:t>Pa.C</w:t>
      </w:r>
      <w:r w:rsidR="00813B64" w:rsidRPr="008E5A2B">
        <w:rPr>
          <w:rFonts w:ascii="Times New Roman" w:hAnsi="Times New Roman" w:cs="Times New Roman"/>
        </w:rPr>
        <w:t>ode</w:t>
      </w:r>
      <w:proofErr w:type="spellEnd"/>
      <w:r w:rsidR="00813B64" w:rsidRPr="008E5A2B">
        <w:rPr>
          <w:rFonts w:ascii="Times New Roman" w:hAnsi="Times New Roman" w:cs="Times New Roman"/>
        </w:rPr>
        <w:t xml:space="preserve"> §§</w:t>
      </w:r>
      <w:r w:rsidR="00912AEA" w:rsidRPr="008E5A2B">
        <w:rPr>
          <w:rFonts w:ascii="Times New Roman" w:hAnsi="Times New Roman" w:cs="Times New Roman"/>
        </w:rPr>
        <w:t xml:space="preserve"> </w:t>
      </w:r>
      <w:r w:rsidR="00813B64" w:rsidRPr="008E5A2B">
        <w:rPr>
          <w:rFonts w:ascii="Times New Roman" w:hAnsi="Times New Roman" w:cs="Times New Roman"/>
        </w:rPr>
        <w:t xml:space="preserve">1.21 – 1.23, you may represent yourself, if you are an individual, or you may have an attorney licensed to practice law in the Commonwealth of Pennsylvania, or admitted </w:t>
      </w:r>
      <w:r w:rsidR="00813B64" w:rsidRPr="008E5A2B">
        <w:rPr>
          <w:rFonts w:ascii="Times New Roman" w:hAnsi="Times New Roman" w:cs="Times New Roman"/>
          <w:i/>
        </w:rPr>
        <w:t xml:space="preserve">pro </w:t>
      </w:r>
      <w:proofErr w:type="spellStart"/>
      <w:r w:rsidR="00813B64" w:rsidRPr="008E5A2B">
        <w:rPr>
          <w:rFonts w:ascii="Times New Roman" w:hAnsi="Times New Roman" w:cs="Times New Roman"/>
          <w:i/>
        </w:rPr>
        <w:t>hac</w:t>
      </w:r>
      <w:proofErr w:type="spellEnd"/>
      <w:r w:rsidR="00813B64" w:rsidRPr="008E5A2B">
        <w:rPr>
          <w:rFonts w:ascii="Times New Roman" w:hAnsi="Times New Roman" w:cs="Times New Roman"/>
          <w:i/>
        </w:rPr>
        <w:t xml:space="preserve"> vice</w:t>
      </w:r>
      <w:r w:rsidR="00813B64" w:rsidRPr="008E5A2B">
        <w:rPr>
          <w:rFonts w:ascii="Times New Roman" w:hAnsi="Times New Roman" w:cs="Times New Roman"/>
        </w:rPr>
        <w:t xml:space="preserve">, represent you.  However, if you are a partnership, corporation, trust, association, or governmental agency or subdivision, you must have an attorney licensed to practice law in the Commonwealth of Pennsylvania, or admitted </w:t>
      </w:r>
      <w:r w:rsidR="00813B64" w:rsidRPr="008E5A2B">
        <w:rPr>
          <w:rFonts w:ascii="Times New Roman" w:hAnsi="Times New Roman" w:cs="Times New Roman"/>
          <w:i/>
        </w:rPr>
        <w:t xml:space="preserve">pro </w:t>
      </w:r>
      <w:proofErr w:type="spellStart"/>
      <w:r w:rsidR="00813B64" w:rsidRPr="008E5A2B">
        <w:rPr>
          <w:rFonts w:ascii="Times New Roman" w:hAnsi="Times New Roman" w:cs="Times New Roman"/>
          <w:i/>
        </w:rPr>
        <w:t>hac</w:t>
      </w:r>
      <w:proofErr w:type="spellEnd"/>
      <w:r w:rsidR="00813B64" w:rsidRPr="008E5A2B">
        <w:rPr>
          <w:rFonts w:ascii="Times New Roman" w:hAnsi="Times New Roman" w:cs="Times New Roman"/>
          <w:i/>
        </w:rPr>
        <w:t xml:space="preserve"> vice</w:t>
      </w:r>
      <w:r w:rsidR="00813B64" w:rsidRPr="008E5A2B">
        <w:rPr>
          <w:rFonts w:ascii="Times New Roman" w:hAnsi="Times New Roman" w:cs="Times New Roman"/>
        </w:rPr>
        <w:t xml:space="preserve">, represent you in this proceeding.  Unless you are an attorney, you may not represent someone else.  Attorneys shall insure that their appearance is entered in accordance with the provisions of 52 </w:t>
      </w:r>
      <w:proofErr w:type="spellStart"/>
      <w:proofErr w:type="gramStart"/>
      <w:r w:rsidR="00813B64" w:rsidRPr="008E5A2B">
        <w:rPr>
          <w:rFonts w:ascii="Times New Roman" w:hAnsi="Times New Roman" w:cs="Times New Roman"/>
        </w:rPr>
        <w:t>Pa.Code</w:t>
      </w:r>
      <w:proofErr w:type="spellEnd"/>
      <w:proofErr w:type="gramEnd"/>
      <w:r w:rsidR="00813B64" w:rsidRPr="008E5A2B">
        <w:rPr>
          <w:rFonts w:ascii="Times New Roman" w:hAnsi="Times New Roman" w:cs="Times New Roman"/>
        </w:rPr>
        <w:t xml:space="preserve"> § 1.24(b).</w:t>
      </w:r>
    </w:p>
    <w:p w14:paraId="6F365338" w14:textId="77777777" w:rsidR="00813B64" w:rsidRPr="008E5A2B" w:rsidRDefault="00813B64" w:rsidP="007A72A0">
      <w:pPr>
        <w:spacing w:line="360" w:lineRule="auto"/>
        <w:ind w:firstLine="1440"/>
        <w:rPr>
          <w:rFonts w:ascii="Times New Roman" w:hAnsi="Times New Roman" w:cs="Times New Roman"/>
          <w:bCs/>
        </w:rPr>
      </w:pPr>
    </w:p>
    <w:p w14:paraId="1223785E" w14:textId="77777777" w:rsidR="00FB269B" w:rsidRPr="008E5A2B" w:rsidRDefault="00813B64" w:rsidP="007A72A0">
      <w:pPr>
        <w:numPr>
          <w:ilvl w:val="0"/>
          <w:numId w:val="1"/>
        </w:numPr>
        <w:spacing w:line="360" w:lineRule="auto"/>
        <w:ind w:left="0" w:firstLine="1440"/>
        <w:rPr>
          <w:rFonts w:ascii="Times New Roman" w:hAnsi="Times New Roman" w:cs="Times New Roman"/>
          <w:bCs/>
        </w:rPr>
      </w:pPr>
      <w:r w:rsidRPr="008E5A2B">
        <w:rPr>
          <w:rFonts w:ascii="Times New Roman" w:hAnsi="Times New Roman" w:cs="Times New Roman"/>
        </w:rPr>
        <w:t xml:space="preserve">That you must serve me directly with a copy of any document that you file in this proceeding.  If you send me any correspondence or document, you must send a copy to all other parties.  </w:t>
      </w:r>
      <w:r w:rsidR="00FB269B" w:rsidRPr="008E5A2B">
        <w:rPr>
          <w:rFonts w:ascii="Times New Roman" w:hAnsi="Times New Roman" w:cs="Times New Roman"/>
          <w:spacing w:val="-3"/>
        </w:rPr>
        <w:t xml:space="preserve">My address is: </w:t>
      </w:r>
    </w:p>
    <w:p w14:paraId="75CD6CB6" w14:textId="77777777" w:rsidR="00FB269B" w:rsidRPr="008E5A2B" w:rsidRDefault="00FB269B" w:rsidP="007A72A0">
      <w:pPr>
        <w:pStyle w:val="ParaTab1"/>
        <w:tabs>
          <w:tab w:val="clear" w:pos="-720"/>
        </w:tabs>
        <w:spacing w:line="360" w:lineRule="auto"/>
        <w:ind w:left="1440"/>
        <w:rPr>
          <w:rFonts w:ascii="Times New Roman" w:hAnsi="Times New Roman" w:cs="Times New Roman"/>
          <w:spacing w:val="-3"/>
        </w:rPr>
      </w:pPr>
    </w:p>
    <w:p w14:paraId="64D075A8" w14:textId="77777777" w:rsidR="00FB269B" w:rsidRPr="008E5A2B" w:rsidRDefault="00FB269B" w:rsidP="00FB269B">
      <w:pPr>
        <w:pStyle w:val="ParaTab1"/>
        <w:tabs>
          <w:tab w:val="clear" w:pos="-720"/>
        </w:tabs>
        <w:ind w:left="1440"/>
        <w:rPr>
          <w:rFonts w:ascii="Times New Roman" w:hAnsi="Times New Roman" w:cs="Times New Roman"/>
          <w:spacing w:val="-3"/>
        </w:rPr>
      </w:pPr>
      <w:r w:rsidRPr="008E5A2B">
        <w:rPr>
          <w:rFonts w:ascii="Times New Roman" w:hAnsi="Times New Roman" w:cs="Times New Roman"/>
          <w:spacing w:val="-3"/>
        </w:rPr>
        <w:t>Joel H. Cheskis</w:t>
      </w:r>
    </w:p>
    <w:p w14:paraId="2C3E8B78" w14:textId="77777777" w:rsidR="00FB269B" w:rsidRPr="008E5A2B" w:rsidRDefault="00FB269B" w:rsidP="00FB269B">
      <w:pPr>
        <w:pStyle w:val="ParaTab1"/>
        <w:tabs>
          <w:tab w:val="clear" w:pos="-720"/>
        </w:tabs>
        <w:rPr>
          <w:rFonts w:ascii="Times New Roman" w:hAnsi="Times New Roman" w:cs="Times New Roman"/>
          <w:spacing w:val="-3"/>
        </w:rPr>
      </w:pPr>
      <w:r w:rsidRPr="008E5A2B">
        <w:rPr>
          <w:rFonts w:ascii="Times New Roman" w:hAnsi="Times New Roman" w:cs="Times New Roman"/>
          <w:spacing w:val="-3"/>
        </w:rPr>
        <w:tab/>
      </w:r>
      <w:r w:rsidRPr="008E5A2B">
        <w:rPr>
          <w:rFonts w:ascii="Times New Roman" w:hAnsi="Times New Roman" w:cs="Times New Roman"/>
          <w:spacing w:val="-3"/>
        </w:rPr>
        <w:tab/>
      </w:r>
      <w:r w:rsidR="006C4CEF" w:rsidRPr="008E5A2B">
        <w:rPr>
          <w:rFonts w:ascii="Times New Roman" w:hAnsi="Times New Roman" w:cs="Times New Roman"/>
          <w:spacing w:val="-3"/>
        </w:rPr>
        <w:t xml:space="preserve">Deputy Chief </w:t>
      </w:r>
      <w:r w:rsidRPr="008E5A2B">
        <w:rPr>
          <w:rFonts w:ascii="Times New Roman" w:hAnsi="Times New Roman" w:cs="Times New Roman"/>
          <w:spacing w:val="-3"/>
        </w:rPr>
        <w:t>Administrative Law Judge</w:t>
      </w:r>
    </w:p>
    <w:p w14:paraId="76794179" w14:textId="77777777" w:rsidR="00FB269B" w:rsidRPr="008E5A2B" w:rsidRDefault="00FB269B" w:rsidP="00FB269B">
      <w:pPr>
        <w:pStyle w:val="ParaTab1"/>
        <w:tabs>
          <w:tab w:val="clear" w:pos="-720"/>
        </w:tabs>
        <w:rPr>
          <w:rFonts w:ascii="Times New Roman" w:hAnsi="Times New Roman" w:cs="Times New Roman"/>
          <w:spacing w:val="-3"/>
        </w:rPr>
      </w:pPr>
      <w:r w:rsidRPr="008E5A2B">
        <w:rPr>
          <w:rFonts w:ascii="Times New Roman" w:hAnsi="Times New Roman" w:cs="Times New Roman"/>
          <w:spacing w:val="-3"/>
        </w:rPr>
        <w:tab/>
      </w:r>
      <w:r w:rsidRPr="008E5A2B">
        <w:rPr>
          <w:rFonts w:ascii="Times New Roman" w:hAnsi="Times New Roman" w:cs="Times New Roman"/>
          <w:spacing w:val="-3"/>
        </w:rPr>
        <w:tab/>
        <w:t>Pennsylvania Public Utility Commission</w:t>
      </w:r>
    </w:p>
    <w:p w14:paraId="24D1B8B8" w14:textId="77777777" w:rsidR="001A0C34" w:rsidRPr="008E5A2B" w:rsidRDefault="001A0C34" w:rsidP="00FB269B">
      <w:pPr>
        <w:pStyle w:val="ParaTab1"/>
        <w:tabs>
          <w:tab w:val="clear" w:pos="-720"/>
        </w:tabs>
        <w:rPr>
          <w:rFonts w:ascii="Times New Roman" w:hAnsi="Times New Roman" w:cs="Times New Roman"/>
          <w:spacing w:val="-3"/>
        </w:rPr>
      </w:pPr>
      <w:r w:rsidRPr="008E5A2B">
        <w:rPr>
          <w:rFonts w:ascii="Times New Roman" w:hAnsi="Times New Roman" w:cs="Times New Roman"/>
          <w:spacing w:val="-3"/>
        </w:rPr>
        <w:tab/>
      </w:r>
      <w:r w:rsidRPr="008E5A2B">
        <w:rPr>
          <w:rFonts w:ascii="Times New Roman" w:hAnsi="Times New Roman" w:cs="Times New Roman"/>
          <w:spacing w:val="-3"/>
        </w:rPr>
        <w:tab/>
        <w:t>Commonwealth Keystone Building</w:t>
      </w:r>
    </w:p>
    <w:p w14:paraId="1CA824C4" w14:textId="77777777" w:rsidR="00FB269B" w:rsidRPr="008E5A2B" w:rsidRDefault="00FB269B" w:rsidP="00FB269B">
      <w:pPr>
        <w:pStyle w:val="ParaTab1"/>
        <w:tabs>
          <w:tab w:val="clear" w:pos="-720"/>
        </w:tabs>
        <w:rPr>
          <w:rFonts w:ascii="Times New Roman" w:hAnsi="Times New Roman" w:cs="Times New Roman"/>
          <w:spacing w:val="-3"/>
        </w:rPr>
      </w:pPr>
      <w:r w:rsidRPr="008E5A2B">
        <w:rPr>
          <w:rFonts w:ascii="Times New Roman" w:hAnsi="Times New Roman" w:cs="Times New Roman"/>
          <w:spacing w:val="-3"/>
        </w:rPr>
        <w:tab/>
      </w:r>
      <w:r w:rsidRPr="008E5A2B">
        <w:rPr>
          <w:rFonts w:ascii="Times New Roman" w:hAnsi="Times New Roman" w:cs="Times New Roman"/>
          <w:spacing w:val="-3"/>
        </w:rPr>
        <w:tab/>
      </w:r>
      <w:r w:rsidR="006C4CEF" w:rsidRPr="008E5A2B">
        <w:rPr>
          <w:rFonts w:ascii="Times New Roman" w:hAnsi="Times New Roman" w:cs="Times New Roman"/>
          <w:spacing w:val="-3"/>
        </w:rPr>
        <w:t>400 North Street</w:t>
      </w:r>
    </w:p>
    <w:p w14:paraId="79973656" w14:textId="77777777" w:rsidR="00FB269B" w:rsidRPr="008E5A2B" w:rsidRDefault="00FB269B" w:rsidP="00FB269B">
      <w:pPr>
        <w:pStyle w:val="ParaTab1"/>
        <w:tabs>
          <w:tab w:val="clear" w:pos="-720"/>
        </w:tabs>
        <w:rPr>
          <w:rFonts w:ascii="Times New Roman" w:hAnsi="Times New Roman" w:cs="Times New Roman"/>
          <w:spacing w:val="-3"/>
        </w:rPr>
      </w:pPr>
      <w:r w:rsidRPr="008E5A2B">
        <w:rPr>
          <w:rFonts w:ascii="Times New Roman" w:hAnsi="Times New Roman" w:cs="Times New Roman"/>
          <w:spacing w:val="-3"/>
        </w:rPr>
        <w:tab/>
      </w:r>
      <w:r w:rsidRPr="008E5A2B">
        <w:rPr>
          <w:rFonts w:ascii="Times New Roman" w:hAnsi="Times New Roman" w:cs="Times New Roman"/>
          <w:spacing w:val="-3"/>
        </w:rPr>
        <w:tab/>
        <w:t>Harrisburg, PA 171</w:t>
      </w:r>
      <w:r w:rsidR="006C4CEF" w:rsidRPr="008E5A2B">
        <w:rPr>
          <w:rFonts w:ascii="Times New Roman" w:hAnsi="Times New Roman" w:cs="Times New Roman"/>
          <w:spacing w:val="-3"/>
        </w:rPr>
        <w:t>20</w:t>
      </w:r>
    </w:p>
    <w:p w14:paraId="390C77DB" w14:textId="77777777" w:rsidR="00FB269B" w:rsidRPr="008E5A2B" w:rsidRDefault="00FB269B" w:rsidP="00FB269B">
      <w:pPr>
        <w:pStyle w:val="ParaTab1"/>
        <w:tabs>
          <w:tab w:val="clear" w:pos="-720"/>
        </w:tabs>
        <w:rPr>
          <w:rFonts w:ascii="Times New Roman" w:hAnsi="Times New Roman" w:cs="Times New Roman"/>
          <w:spacing w:val="-3"/>
        </w:rPr>
      </w:pPr>
      <w:r w:rsidRPr="008E5A2B">
        <w:rPr>
          <w:rFonts w:ascii="Times New Roman" w:hAnsi="Times New Roman" w:cs="Times New Roman"/>
          <w:spacing w:val="-3"/>
        </w:rPr>
        <w:tab/>
      </w:r>
      <w:r w:rsidRPr="008E5A2B">
        <w:rPr>
          <w:rFonts w:ascii="Times New Roman" w:hAnsi="Times New Roman" w:cs="Times New Roman"/>
          <w:spacing w:val="-3"/>
        </w:rPr>
        <w:tab/>
        <w:t>Telephone</w:t>
      </w:r>
      <w:proofErr w:type="gramStart"/>
      <w:r w:rsidRPr="008E5A2B">
        <w:rPr>
          <w:rFonts w:ascii="Times New Roman" w:hAnsi="Times New Roman" w:cs="Times New Roman"/>
          <w:spacing w:val="-3"/>
        </w:rPr>
        <w:t>:  (</w:t>
      </w:r>
      <w:proofErr w:type="gramEnd"/>
      <w:r w:rsidRPr="008E5A2B">
        <w:rPr>
          <w:rFonts w:ascii="Times New Roman" w:hAnsi="Times New Roman" w:cs="Times New Roman"/>
          <w:spacing w:val="-3"/>
        </w:rPr>
        <w:t>717) 787-1399</w:t>
      </w:r>
    </w:p>
    <w:p w14:paraId="2E5ED4B7" w14:textId="77777777" w:rsidR="00FB269B" w:rsidRPr="008E5A2B" w:rsidRDefault="00FB269B" w:rsidP="00FB269B">
      <w:pPr>
        <w:pStyle w:val="ParaTab1"/>
        <w:tabs>
          <w:tab w:val="clear" w:pos="-720"/>
        </w:tabs>
        <w:rPr>
          <w:rStyle w:val="Hyperlink"/>
          <w:rFonts w:ascii="Times New Roman" w:hAnsi="Times New Roman" w:cs="Times New Roman"/>
          <w:spacing w:val="-3"/>
        </w:rPr>
      </w:pPr>
      <w:r w:rsidRPr="008E5A2B">
        <w:rPr>
          <w:rFonts w:ascii="Times New Roman" w:hAnsi="Times New Roman" w:cs="Times New Roman"/>
          <w:spacing w:val="-3"/>
        </w:rPr>
        <w:tab/>
      </w:r>
      <w:r w:rsidRPr="008E5A2B">
        <w:rPr>
          <w:rFonts w:ascii="Times New Roman" w:hAnsi="Times New Roman" w:cs="Times New Roman"/>
          <w:spacing w:val="-3"/>
        </w:rPr>
        <w:tab/>
        <w:t xml:space="preserve">Email:  </w:t>
      </w:r>
      <w:hyperlink r:id="rId8" w:history="1">
        <w:r w:rsidRPr="008E5A2B">
          <w:rPr>
            <w:rStyle w:val="Hyperlink"/>
            <w:rFonts w:ascii="Times New Roman" w:hAnsi="Times New Roman" w:cs="Times New Roman"/>
            <w:spacing w:val="-3"/>
          </w:rPr>
          <w:t>jcheskis@pa.gov</w:t>
        </w:r>
      </w:hyperlink>
    </w:p>
    <w:p w14:paraId="07134740" w14:textId="77777777" w:rsidR="00FB269B" w:rsidRPr="008E5A2B" w:rsidRDefault="00FB269B" w:rsidP="007A72A0">
      <w:pPr>
        <w:pStyle w:val="ParaTab1"/>
        <w:tabs>
          <w:tab w:val="clear" w:pos="-720"/>
        </w:tabs>
        <w:spacing w:line="360" w:lineRule="auto"/>
        <w:rPr>
          <w:rFonts w:ascii="Times New Roman" w:hAnsi="Times New Roman" w:cs="Times New Roman"/>
          <w:spacing w:val="-3"/>
        </w:rPr>
      </w:pPr>
    </w:p>
    <w:p w14:paraId="09A122C4" w14:textId="77777777" w:rsidR="00813B64" w:rsidRPr="008E5A2B" w:rsidRDefault="00813B64" w:rsidP="007A72A0">
      <w:pPr>
        <w:spacing w:line="360" w:lineRule="auto"/>
        <w:rPr>
          <w:rFonts w:ascii="Times New Roman" w:hAnsi="Times New Roman" w:cs="Times New Roman"/>
          <w:bCs/>
        </w:rPr>
      </w:pPr>
      <w:r w:rsidRPr="008E5A2B">
        <w:rPr>
          <w:rFonts w:ascii="Times New Roman" w:hAnsi="Times New Roman" w:cs="Times New Roman"/>
        </w:rPr>
        <w:t xml:space="preserve">For your convenience, a copy of the Commission’s current service list of the parties to this proceeding is enclosed with this Order. </w:t>
      </w:r>
    </w:p>
    <w:p w14:paraId="05BF7BBE" w14:textId="77777777" w:rsidR="00813B64" w:rsidRPr="008E5A2B" w:rsidRDefault="00813B64" w:rsidP="007A72A0">
      <w:pPr>
        <w:spacing w:line="360" w:lineRule="auto"/>
        <w:ind w:firstLine="1440"/>
        <w:rPr>
          <w:rFonts w:ascii="Times New Roman" w:hAnsi="Times New Roman" w:cs="Times New Roman"/>
          <w:bCs/>
        </w:rPr>
      </w:pPr>
    </w:p>
    <w:p w14:paraId="1DFAE6E4" w14:textId="77777777" w:rsidR="00F754D7" w:rsidRPr="008E5A2B" w:rsidRDefault="00F754D7" w:rsidP="007A72A0">
      <w:pPr>
        <w:pStyle w:val="ListParagraph"/>
        <w:numPr>
          <w:ilvl w:val="0"/>
          <w:numId w:val="1"/>
        </w:numPr>
        <w:spacing w:line="360" w:lineRule="auto"/>
        <w:ind w:left="0" w:firstLine="1440"/>
        <w:rPr>
          <w:rFonts w:ascii="Times New Roman" w:hAnsi="Times New Roman" w:cs="Times New Roman"/>
        </w:rPr>
      </w:pPr>
      <w:r w:rsidRPr="008E5A2B">
        <w:rPr>
          <w:rFonts w:ascii="Times New Roman" w:hAnsi="Times New Roman" w:cs="Times New Roman"/>
        </w:rPr>
        <w:t xml:space="preserve">That parties shall review the regulations pertaining to prehearing conferences, in particular 52 </w:t>
      </w:r>
      <w:proofErr w:type="spellStart"/>
      <w:r w:rsidRPr="008E5A2B">
        <w:rPr>
          <w:rFonts w:ascii="Times New Roman" w:hAnsi="Times New Roman" w:cs="Times New Roman"/>
        </w:rPr>
        <w:t>Pa.Code</w:t>
      </w:r>
      <w:proofErr w:type="spellEnd"/>
      <w:r w:rsidRPr="008E5A2B">
        <w:rPr>
          <w:rFonts w:ascii="Times New Roman" w:hAnsi="Times New Roman" w:cs="Times New Roman"/>
        </w:rPr>
        <w:t xml:space="preserve"> §5.222(d), which provides that parties and counsel will be expected to attend the conference fully prepared for useful discussion of all problems involved in the proceeding, both procedural and substantive, and fully authorized to make commitments with respect thereto.  The preparation should include, among other things, advance study of all relevant materials, and advance informal communication between the participants, including requests for additional data and information, to the extent it appears feasible and desirable. </w:t>
      </w:r>
    </w:p>
    <w:p w14:paraId="3D787B84" w14:textId="77777777" w:rsidR="00813B64" w:rsidRPr="008E5A2B" w:rsidRDefault="00813B64" w:rsidP="007A72A0">
      <w:pPr>
        <w:spacing w:line="360" w:lineRule="auto"/>
        <w:ind w:firstLine="1440"/>
        <w:rPr>
          <w:rFonts w:ascii="Times New Roman" w:hAnsi="Times New Roman" w:cs="Times New Roman"/>
          <w:bCs/>
        </w:rPr>
      </w:pPr>
      <w:r w:rsidRPr="008E5A2B">
        <w:rPr>
          <w:rFonts w:ascii="Times New Roman" w:hAnsi="Times New Roman" w:cs="Times New Roman"/>
        </w:rPr>
        <w:t xml:space="preserve"> </w:t>
      </w:r>
    </w:p>
    <w:p w14:paraId="522743C1" w14:textId="77777777" w:rsidR="002D32F0" w:rsidRPr="008E5A2B" w:rsidRDefault="002D32F0" w:rsidP="007A72A0">
      <w:pPr>
        <w:numPr>
          <w:ilvl w:val="0"/>
          <w:numId w:val="1"/>
        </w:numPr>
        <w:spacing w:line="360" w:lineRule="auto"/>
        <w:ind w:left="0" w:firstLine="1440"/>
        <w:rPr>
          <w:rFonts w:ascii="Times New Roman" w:hAnsi="Times New Roman" w:cs="Times New Roman"/>
          <w:bCs/>
        </w:rPr>
      </w:pPr>
      <w:r w:rsidRPr="008E5A2B">
        <w:rPr>
          <w:rFonts w:ascii="Times New Roman" w:hAnsi="Times New Roman" w:cs="Times New Roman"/>
        </w:rPr>
        <w:t xml:space="preserve">That pursuant to 52 </w:t>
      </w:r>
      <w:proofErr w:type="spellStart"/>
      <w:proofErr w:type="gramStart"/>
      <w:r w:rsidRPr="008E5A2B">
        <w:rPr>
          <w:rFonts w:ascii="Times New Roman" w:hAnsi="Times New Roman" w:cs="Times New Roman"/>
        </w:rPr>
        <w:t>Pa.Code</w:t>
      </w:r>
      <w:proofErr w:type="spellEnd"/>
      <w:proofErr w:type="gramEnd"/>
      <w:r w:rsidRPr="008E5A2B">
        <w:rPr>
          <w:rFonts w:ascii="Times New Roman" w:hAnsi="Times New Roman" w:cs="Times New Roman"/>
        </w:rPr>
        <w:t xml:space="preserve"> §1.55, each party shall be limited to one entry on the service list.  Parties shall provide the name, business address, business telephone number</w:t>
      </w:r>
      <w:r w:rsidR="00FB269B" w:rsidRPr="008E5A2B">
        <w:rPr>
          <w:rFonts w:ascii="Times New Roman" w:hAnsi="Times New Roman" w:cs="Times New Roman"/>
        </w:rPr>
        <w:t xml:space="preserve"> and business e-mail address </w:t>
      </w:r>
      <w:r w:rsidRPr="008E5A2B">
        <w:rPr>
          <w:rFonts w:ascii="Times New Roman" w:hAnsi="Times New Roman" w:cs="Times New Roman"/>
        </w:rPr>
        <w:t>of the person they wish to have listed on the service list.</w:t>
      </w:r>
    </w:p>
    <w:p w14:paraId="475F23EC" w14:textId="77777777" w:rsidR="002D32F0" w:rsidRPr="008E5A2B" w:rsidRDefault="002D32F0" w:rsidP="007A72A0">
      <w:pPr>
        <w:spacing w:line="360" w:lineRule="auto"/>
        <w:rPr>
          <w:rFonts w:ascii="Times New Roman" w:hAnsi="Times New Roman" w:cs="Times New Roman"/>
          <w:bCs/>
        </w:rPr>
      </w:pPr>
    </w:p>
    <w:p w14:paraId="27F1E249" w14:textId="7607A8D7" w:rsidR="002D32F0" w:rsidRPr="008E5A2B" w:rsidRDefault="002D32F0" w:rsidP="007A72A0">
      <w:pPr>
        <w:numPr>
          <w:ilvl w:val="0"/>
          <w:numId w:val="1"/>
        </w:numPr>
        <w:spacing w:line="360" w:lineRule="auto"/>
        <w:ind w:left="0" w:firstLine="1440"/>
        <w:rPr>
          <w:rFonts w:ascii="Times New Roman" w:hAnsi="Times New Roman" w:cs="Times New Roman"/>
          <w:bCs/>
        </w:rPr>
      </w:pPr>
      <w:r w:rsidRPr="008E5A2B">
        <w:rPr>
          <w:rFonts w:ascii="Times New Roman" w:hAnsi="Times New Roman" w:cs="Times New Roman"/>
          <w:bCs/>
        </w:rPr>
        <w:t xml:space="preserve">That on or before </w:t>
      </w:r>
      <w:r w:rsidR="00E60028" w:rsidRPr="008E5A2B">
        <w:rPr>
          <w:rFonts w:ascii="Times New Roman" w:hAnsi="Times New Roman" w:cs="Times New Roman"/>
          <w:b/>
          <w:bCs/>
          <w:u w:val="single"/>
        </w:rPr>
        <w:t xml:space="preserve">Tuesday, </w:t>
      </w:r>
      <w:r w:rsidR="0027302E" w:rsidRPr="008E5A2B">
        <w:rPr>
          <w:rFonts w:ascii="Times New Roman" w:hAnsi="Times New Roman" w:cs="Times New Roman"/>
          <w:b/>
          <w:bCs/>
          <w:u w:val="single"/>
        </w:rPr>
        <w:t>March 10, 2020</w:t>
      </w:r>
      <w:r w:rsidRPr="008E5A2B">
        <w:rPr>
          <w:rFonts w:ascii="Times New Roman" w:hAnsi="Times New Roman" w:cs="Times New Roman"/>
          <w:bCs/>
        </w:rPr>
        <w:t>, the parties shall serve me and each other with a Prehearing Conference Memorandum addressing:</w:t>
      </w:r>
    </w:p>
    <w:p w14:paraId="0582E44A" w14:textId="77777777" w:rsidR="002D32F0" w:rsidRPr="008E5A2B" w:rsidRDefault="002D32F0" w:rsidP="002D32F0">
      <w:pPr>
        <w:pStyle w:val="ListParagraph"/>
        <w:rPr>
          <w:rFonts w:ascii="Times New Roman" w:hAnsi="Times New Roman" w:cs="Times New Roman"/>
          <w:bCs/>
        </w:rPr>
      </w:pPr>
    </w:p>
    <w:p w14:paraId="097C8F3A" w14:textId="77777777" w:rsidR="002D32F0" w:rsidRPr="008E5A2B" w:rsidRDefault="002D32F0" w:rsidP="00DB327B">
      <w:pPr>
        <w:widowControl w:val="0"/>
        <w:ind w:left="1440" w:right="1440"/>
        <w:rPr>
          <w:rFonts w:ascii="Times New Roman" w:hAnsi="Times New Roman" w:cs="Times New Roman"/>
        </w:rPr>
      </w:pPr>
      <w:r w:rsidRPr="008E5A2B">
        <w:rPr>
          <w:rFonts w:ascii="Times New Roman" w:hAnsi="Times New Roman" w:cs="Times New Roman"/>
        </w:rPr>
        <w:t>a.)</w:t>
      </w:r>
      <w:r w:rsidRPr="008E5A2B">
        <w:rPr>
          <w:rFonts w:ascii="Times New Roman" w:hAnsi="Times New Roman" w:cs="Times New Roman"/>
        </w:rPr>
        <w:tab/>
        <w:t xml:space="preserve">The information described in Paragraph </w:t>
      </w:r>
      <w:r w:rsidR="00DB327B" w:rsidRPr="008E5A2B">
        <w:rPr>
          <w:rFonts w:ascii="Times New Roman" w:hAnsi="Times New Roman" w:cs="Times New Roman"/>
        </w:rPr>
        <w:t>8</w:t>
      </w:r>
      <w:r w:rsidRPr="008E5A2B">
        <w:rPr>
          <w:rFonts w:ascii="Times New Roman" w:hAnsi="Times New Roman" w:cs="Times New Roman"/>
        </w:rPr>
        <w:t>, above.</w:t>
      </w:r>
    </w:p>
    <w:p w14:paraId="0A8F5B39" w14:textId="77777777" w:rsidR="002D32F0" w:rsidRPr="008E5A2B" w:rsidRDefault="002D32F0" w:rsidP="00DB327B">
      <w:pPr>
        <w:widowControl w:val="0"/>
        <w:ind w:left="1440" w:right="1440"/>
        <w:rPr>
          <w:rFonts w:ascii="Times New Roman" w:hAnsi="Times New Roman" w:cs="Times New Roman"/>
        </w:rPr>
      </w:pPr>
      <w:r w:rsidRPr="008E5A2B">
        <w:rPr>
          <w:rFonts w:ascii="Times New Roman" w:hAnsi="Times New Roman" w:cs="Times New Roman"/>
        </w:rPr>
        <w:t>b.)</w:t>
      </w:r>
      <w:r w:rsidRPr="008E5A2B">
        <w:rPr>
          <w:rFonts w:ascii="Times New Roman" w:hAnsi="Times New Roman" w:cs="Times New Roman"/>
        </w:rPr>
        <w:tab/>
        <w:t>A statement regarding possible settlement of the case, subject to approval of the Pennsylvania Public Utility Commission.</w:t>
      </w:r>
    </w:p>
    <w:p w14:paraId="38AB4132" w14:textId="77777777" w:rsidR="002D32F0" w:rsidRPr="008E5A2B" w:rsidRDefault="002D32F0" w:rsidP="00DB327B">
      <w:pPr>
        <w:pStyle w:val="BodyTextIndent2"/>
        <w:spacing w:line="240" w:lineRule="auto"/>
        <w:ind w:right="1440" w:firstLine="0"/>
        <w:rPr>
          <w:rFonts w:ascii="Times New Roman" w:hAnsi="Times New Roman" w:cs="Times New Roman"/>
          <w:sz w:val="24"/>
          <w:szCs w:val="24"/>
        </w:rPr>
      </w:pPr>
      <w:r w:rsidRPr="008E5A2B">
        <w:rPr>
          <w:rFonts w:ascii="Times New Roman" w:hAnsi="Times New Roman" w:cs="Times New Roman"/>
          <w:sz w:val="24"/>
          <w:szCs w:val="24"/>
        </w:rPr>
        <w:t>c.)</w:t>
      </w:r>
      <w:r w:rsidRPr="008E5A2B">
        <w:rPr>
          <w:rFonts w:ascii="Times New Roman" w:hAnsi="Times New Roman" w:cs="Times New Roman"/>
          <w:sz w:val="24"/>
          <w:szCs w:val="24"/>
        </w:rPr>
        <w:tab/>
      </w:r>
      <w:r w:rsidR="00DB327B" w:rsidRPr="008E5A2B">
        <w:rPr>
          <w:rFonts w:ascii="Times New Roman" w:hAnsi="Times New Roman" w:cs="Times New Roman"/>
          <w:sz w:val="24"/>
          <w:szCs w:val="24"/>
        </w:rPr>
        <w:t>Any proposed modifications to the Commission’s discovery regulations</w:t>
      </w:r>
      <w:r w:rsidRPr="008E5A2B">
        <w:rPr>
          <w:rFonts w:ascii="Times New Roman" w:hAnsi="Times New Roman" w:cs="Times New Roman"/>
          <w:sz w:val="24"/>
          <w:szCs w:val="24"/>
        </w:rPr>
        <w:t>.</w:t>
      </w:r>
    </w:p>
    <w:p w14:paraId="1CF0EA71" w14:textId="408ABE71" w:rsidR="002D32F0" w:rsidRPr="008E5A2B" w:rsidRDefault="002D32F0" w:rsidP="00DB327B">
      <w:pPr>
        <w:widowControl w:val="0"/>
        <w:ind w:left="1440" w:right="1440"/>
        <w:rPr>
          <w:rFonts w:ascii="Times New Roman" w:hAnsi="Times New Roman" w:cs="Times New Roman"/>
        </w:rPr>
      </w:pPr>
      <w:r w:rsidRPr="008E5A2B">
        <w:rPr>
          <w:rFonts w:ascii="Times New Roman" w:hAnsi="Times New Roman" w:cs="Times New Roman"/>
        </w:rPr>
        <w:t>d.)</w:t>
      </w:r>
      <w:r w:rsidRPr="008E5A2B">
        <w:rPr>
          <w:rFonts w:ascii="Times New Roman" w:hAnsi="Times New Roman" w:cs="Times New Roman"/>
        </w:rPr>
        <w:tab/>
        <w:t>A p</w:t>
      </w:r>
      <w:r w:rsidR="00CF7F8C" w:rsidRPr="008E5A2B">
        <w:rPr>
          <w:rFonts w:ascii="Times New Roman" w:hAnsi="Times New Roman" w:cs="Times New Roman"/>
        </w:rPr>
        <w:t xml:space="preserve">roposed schedule for litigation concluding with a Reply Brief due date no later than </w:t>
      </w:r>
      <w:r w:rsidR="0027302E" w:rsidRPr="008E5A2B">
        <w:rPr>
          <w:rFonts w:ascii="Times New Roman" w:hAnsi="Times New Roman" w:cs="Times New Roman"/>
          <w:b/>
          <w:u w:val="single"/>
        </w:rPr>
        <w:t>Friday, May 8, 2020</w:t>
      </w:r>
      <w:r w:rsidR="00CF7F8C" w:rsidRPr="008E5A2B">
        <w:rPr>
          <w:rFonts w:ascii="Times New Roman" w:hAnsi="Times New Roman" w:cs="Times New Roman"/>
        </w:rPr>
        <w:t>.</w:t>
      </w:r>
    </w:p>
    <w:p w14:paraId="615EAB45" w14:textId="77777777" w:rsidR="002D32F0" w:rsidRPr="008E5A2B" w:rsidRDefault="0099119F" w:rsidP="00DB327B">
      <w:pPr>
        <w:widowControl w:val="0"/>
        <w:ind w:left="1440" w:right="1440"/>
        <w:rPr>
          <w:rFonts w:ascii="Times New Roman" w:hAnsi="Times New Roman" w:cs="Times New Roman"/>
        </w:rPr>
      </w:pPr>
      <w:r w:rsidRPr="008E5A2B">
        <w:rPr>
          <w:rFonts w:ascii="Times New Roman" w:hAnsi="Times New Roman" w:cs="Times New Roman"/>
        </w:rPr>
        <w:t>e</w:t>
      </w:r>
      <w:r w:rsidR="002D32F0" w:rsidRPr="008E5A2B">
        <w:rPr>
          <w:rFonts w:ascii="Times New Roman" w:hAnsi="Times New Roman" w:cs="Times New Roman"/>
        </w:rPr>
        <w:t>.)</w:t>
      </w:r>
      <w:r w:rsidR="002D32F0" w:rsidRPr="008E5A2B">
        <w:rPr>
          <w:rFonts w:ascii="Times New Roman" w:hAnsi="Times New Roman" w:cs="Times New Roman"/>
        </w:rPr>
        <w:tab/>
        <w:t>Names, business addresses, and telephone numbers of witnesses the party expects to call and the subject matter of each witnes</w:t>
      </w:r>
      <w:r w:rsidR="00EE6124" w:rsidRPr="008E5A2B">
        <w:rPr>
          <w:rFonts w:ascii="Times New Roman" w:hAnsi="Times New Roman" w:cs="Times New Roman"/>
        </w:rPr>
        <w:t>se</w:t>
      </w:r>
      <w:r w:rsidR="002D32F0" w:rsidRPr="008E5A2B">
        <w:rPr>
          <w:rFonts w:ascii="Times New Roman" w:hAnsi="Times New Roman" w:cs="Times New Roman"/>
        </w:rPr>
        <w:t>s’ testimony.</w:t>
      </w:r>
    </w:p>
    <w:p w14:paraId="07DD5514" w14:textId="77777777" w:rsidR="002D32F0" w:rsidRPr="008E5A2B" w:rsidRDefault="0099119F" w:rsidP="00DB327B">
      <w:pPr>
        <w:pStyle w:val="BodyTextIndent3"/>
        <w:spacing w:line="240" w:lineRule="auto"/>
        <w:ind w:left="1440" w:right="1440" w:firstLine="0"/>
        <w:jc w:val="left"/>
        <w:rPr>
          <w:rFonts w:ascii="Times New Roman" w:hAnsi="Times New Roman" w:cs="Times New Roman"/>
          <w:sz w:val="24"/>
          <w:szCs w:val="24"/>
        </w:rPr>
      </w:pPr>
      <w:r w:rsidRPr="008E5A2B">
        <w:rPr>
          <w:rFonts w:ascii="Times New Roman" w:hAnsi="Times New Roman" w:cs="Times New Roman"/>
          <w:sz w:val="24"/>
          <w:szCs w:val="24"/>
        </w:rPr>
        <w:t>f</w:t>
      </w:r>
      <w:r w:rsidR="002D32F0" w:rsidRPr="008E5A2B">
        <w:rPr>
          <w:rFonts w:ascii="Times New Roman" w:hAnsi="Times New Roman" w:cs="Times New Roman"/>
          <w:sz w:val="24"/>
          <w:szCs w:val="24"/>
        </w:rPr>
        <w:t>.)</w:t>
      </w:r>
      <w:r w:rsidR="002D32F0" w:rsidRPr="008E5A2B">
        <w:rPr>
          <w:rFonts w:ascii="Times New Roman" w:hAnsi="Times New Roman" w:cs="Times New Roman"/>
          <w:sz w:val="24"/>
          <w:szCs w:val="24"/>
        </w:rPr>
        <w:tab/>
        <w:t>A list of the issues and sub-issues of this proceeding which the party intends to address and a statement of the party’s position on each of the issues and sub-issues listed.</w:t>
      </w:r>
    </w:p>
    <w:p w14:paraId="5115A007" w14:textId="77777777" w:rsidR="00DB327B" w:rsidRPr="008E5A2B" w:rsidRDefault="00DB327B" w:rsidP="002D32F0">
      <w:pPr>
        <w:widowControl w:val="0"/>
        <w:spacing w:line="360" w:lineRule="auto"/>
        <w:rPr>
          <w:rFonts w:ascii="Times New Roman" w:hAnsi="Times New Roman" w:cs="Times New Roman"/>
          <w:bCs/>
        </w:rPr>
      </w:pPr>
    </w:p>
    <w:p w14:paraId="45A91C7C" w14:textId="77777777" w:rsidR="002D32F0" w:rsidRPr="008E5A2B" w:rsidRDefault="0099119F" w:rsidP="007A72A0">
      <w:pPr>
        <w:numPr>
          <w:ilvl w:val="0"/>
          <w:numId w:val="1"/>
        </w:numPr>
        <w:spacing w:line="360" w:lineRule="auto"/>
        <w:ind w:left="0" w:firstLine="1440"/>
        <w:rPr>
          <w:rFonts w:ascii="Times New Roman" w:hAnsi="Times New Roman" w:cs="Times New Roman"/>
          <w:bCs/>
        </w:rPr>
      </w:pPr>
      <w:r w:rsidRPr="008E5A2B">
        <w:rPr>
          <w:rFonts w:ascii="Times New Roman" w:hAnsi="Times New Roman" w:cs="Times New Roman"/>
        </w:rPr>
        <w:t>That p</w:t>
      </w:r>
      <w:r w:rsidR="00AF2858" w:rsidRPr="008E5A2B">
        <w:rPr>
          <w:rFonts w:ascii="Times New Roman" w:hAnsi="Times New Roman" w:cs="Times New Roman"/>
        </w:rPr>
        <w:t xml:space="preserve">arties serving pre-served testimony pursuant </w:t>
      </w:r>
      <w:r w:rsidR="00FB269B" w:rsidRPr="008E5A2B">
        <w:rPr>
          <w:rFonts w:ascii="Times New Roman" w:hAnsi="Times New Roman" w:cs="Times New Roman"/>
        </w:rPr>
        <w:t xml:space="preserve">to 52 </w:t>
      </w:r>
      <w:proofErr w:type="spellStart"/>
      <w:r w:rsidR="00FB269B" w:rsidRPr="008E5A2B">
        <w:rPr>
          <w:rFonts w:ascii="Times New Roman" w:hAnsi="Times New Roman" w:cs="Times New Roman"/>
        </w:rPr>
        <w:t>Pa.</w:t>
      </w:r>
      <w:r w:rsidR="00AF2858" w:rsidRPr="008E5A2B">
        <w:rPr>
          <w:rFonts w:ascii="Times New Roman" w:hAnsi="Times New Roman" w:cs="Times New Roman"/>
        </w:rPr>
        <w:t>Code</w:t>
      </w:r>
      <w:proofErr w:type="spellEnd"/>
      <w:r w:rsidR="00AF2858" w:rsidRPr="008E5A2B">
        <w:rPr>
          <w:rFonts w:ascii="Times New Roman" w:hAnsi="Times New Roman" w:cs="Times New Roman"/>
        </w:rPr>
        <w:t xml:space="preserve"> § 5.412(f) shall be required, within thirty (30) days after the final hearing</w:t>
      </w:r>
      <w:r w:rsidRPr="008E5A2B">
        <w:rPr>
          <w:rFonts w:ascii="Times New Roman" w:hAnsi="Times New Roman" w:cs="Times New Roman"/>
        </w:rPr>
        <w:t>,</w:t>
      </w:r>
      <w:r w:rsidR="00AF2858" w:rsidRPr="008E5A2B">
        <w:rPr>
          <w:rFonts w:ascii="Times New Roman" w:hAnsi="Times New Roman" w:cs="Times New Roman"/>
        </w:rPr>
        <w:t xml:space="preserve"> to either </w:t>
      </w:r>
      <w:proofErr w:type="spellStart"/>
      <w:r w:rsidR="00AF2858" w:rsidRPr="008E5A2B">
        <w:rPr>
          <w:rFonts w:ascii="Times New Roman" w:hAnsi="Times New Roman" w:cs="Times New Roman"/>
        </w:rPr>
        <w:t>eFile</w:t>
      </w:r>
      <w:proofErr w:type="spellEnd"/>
      <w:r w:rsidR="00AF2858" w:rsidRPr="008E5A2B">
        <w:rPr>
          <w:rFonts w:ascii="Times New Roman" w:hAnsi="Times New Roman" w:cs="Times New Roman"/>
        </w:rPr>
        <w:t xml:space="preserve"> with or provide to the Secretary’s Bureau a Compact Disc (CD) containing all testimony furnished to the court reporter during the proceeding, consistent with the Commission’s Implementation Order, dated January 10, 2013, at Docket No. M-2012-2331973.</w:t>
      </w:r>
    </w:p>
    <w:p w14:paraId="03B6A920" w14:textId="77777777" w:rsidR="00AF2858" w:rsidRPr="008E5A2B" w:rsidRDefault="00AF2858" w:rsidP="007A72A0">
      <w:pPr>
        <w:spacing w:line="360" w:lineRule="auto"/>
        <w:rPr>
          <w:rFonts w:ascii="Times New Roman" w:hAnsi="Times New Roman" w:cs="Times New Roman"/>
          <w:bCs/>
        </w:rPr>
      </w:pPr>
    </w:p>
    <w:p w14:paraId="1182EF91" w14:textId="77777777" w:rsidR="007C0AD2" w:rsidRPr="008E5A2B" w:rsidRDefault="007C0AD2" w:rsidP="007A72A0">
      <w:pPr>
        <w:numPr>
          <w:ilvl w:val="0"/>
          <w:numId w:val="1"/>
        </w:numPr>
        <w:spacing w:line="360" w:lineRule="auto"/>
        <w:ind w:left="0" w:firstLine="1440"/>
        <w:rPr>
          <w:rFonts w:ascii="Times New Roman" w:hAnsi="Times New Roman" w:cs="Times New Roman"/>
          <w:spacing w:val="-3"/>
        </w:rPr>
      </w:pPr>
      <w:r w:rsidRPr="008E5A2B">
        <w:rPr>
          <w:rFonts w:ascii="Times New Roman" w:hAnsi="Times New Roman" w:cs="Times New Roman"/>
          <w:spacing w:val="-3"/>
        </w:rPr>
        <w:t xml:space="preserve">That a request for a change of the scheduled </w:t>
      </w:r>
      <w:r w:rsidR="00912AEA" w:rsidRPr="008E5A2B">
        <w:rPr>
          <w:rFonts w:ascii="Times New Roman" w:hAnsi="Times New Roman" w:cs="Times New Roman"/>
          <w:spacing w:val="-3"/>
        </w:rPr>
        <w:t>I</w:t>
      </w:r>
      <w:r w:rsidRPr="008E5A2B">
        <w:rPr>
          <w:rFonts w:ascii="Times New Roman" w:hAnsi="Times New Roman" w:cs="Times New Roman"/>
          <w:spacing w:val="-3"/>
        </w:rPr>
        <w:t xml:space="preserve">nitial </w:t>
      </w:r>
      <w:r w:rsidR="00912AEA" w:rsidRPr="008E5A2B">
        <w:rPr>
          <w:rFonts w:ascii="Times New Roman" w:hAnsi="Times New Roman" w:cs="Times New Roman"/>
          <w:spacing w:val="-3"/>
        </w:rPr>
        <w:t>P</w:t>
      </w:r>
      <w:r w:rsidRPr="008E5A2B">
        <w:rPr>
          <w:rFonts w:ascii="Times New Roman" w:hAnsi="Times New Roman" w:cs="Times New Roman"/>
          <w:spacing w:val="-3"/>
        </w:rPr>
        <w:t xml:space="preserve">rehearing </w:t>
      </w:r>
      <w:r w:rsidR="00912AEA" w:rsidRPr="008E5A2B">
        <w:rPr>
          <w:rFonts w:ascii="Times New Roman" w:hAnsi="Times New Roman" w:cs="Times New Roman"/>
          <w:spacing w:val="-3"/>
        </w:rPr>
        <w:t>C</w:t>
      </w:r>
      <w:r w:rsidRPr="008E5A2B">
        <w:rPr>
          <w:rFonts w:ascii="Times New Roman" w:hAnsi="Times New Roman" w:cs="Times New Roman"/>
          <w:spacing w:val="-3"/>
        </w:rPr>
        <w:t xml:space="preserve">onference date shall state the agreement or opposition of other </w:t>
      </w:r>
      <w:proofErr w:type="gramStart"/>
      <w:r w:rsidRPr="008E5A2B">
        <w:rPr>
          <w:rFonts w:ascii="Times New Roman" w:hAnsi="Times New Roman" w:cs="Times New Roman"/>
          <w:spacing w:val="-3"/>
        </w:rPr>
        <w:t>parties, and</w:t>
      </w:r>
      <w:proofErr w:type="gramEnd"/>
      <w:r w:rsidRPr="008E5A2B">
        <w:rPr>
          <w:rFonts w:ascii="Times New Roman" w:hAnsi="Times New Roman" w:cs="Times New Roman"/>
          <w:spacing w:val="-3"/>
        </w:rPr>
        <w:t xml:space="preserve"> shall be submitted in writing no later than five (5) days prior to the initial</w:t>
      </w:r>
      <w:r w:rsidR="00912AEA" w:rsidRPr="008E5A2B">
        <w:rPr>
          <w:rFonts w:ascii="Times New Roman" w:hAnsi="Times New Roman" w:cs="Times New Roman"/>
          <w:spacing w:val="-3"/>
        </w:rPr>
        <w:t xml:space="preserve"> prehearing conference.  52 </w:t>
      </w:r>
      <w:proofErr w:type="spellStart"/>
      <w:proofErr w:type="gramStart"/>
      <w:r w:rsidR="00912AEA" w:rsidRPr="008E5A2B">
        <w:rPr>
          <w:rFonts w:ascii="Times New Roman" w:hAnsi="Times New Roman" w:cs="Times New Roman"/>
          <w:spacing w:val="-3"/>
        </w:rPr>
        <w:t>Pa.</w:t>
      </w:r>
      <w:r w:rsidRPr="008E5A2B">
        <w:rPr>
          <w:rFonts w:ascii="Times New Roman" w:hAnsi="Times New Roman" w:cs="Times New Roman"/>
          <w:spacing w:val="-3"/>
        </w:rPr>
        <w:t>Code</w:t>
      </w:r>
      <w:proofErr w:type="spellEnd"/>
      <w:proofErr w:type="gramEnd"/>
      <w:r w:rsidRPr="008E5A2B">
        <w:rPr>
          <w:rFonts w:ascii="Times New Roman" w:hAnsi="Times New Roman" w:cs="Times New Roman"/>
          <w:spacing w:val="-3"/>
        </w:rPr>
        <w:t xml:space="preserve"> §1.15(b).  Reques</w:t>
      </w:r>
      <w:r w:rsidR="00F754D7" w:rsidRPr="008E5A2B">
        <w:rPr>
          <w:rFonts w:ascii="Times New Roman" w:hAnsi="Times New Roman" w:cs="Times New Roman"/>
          <w:spacing w:val="-3"/>
        </w:rPr>
        <w:t>ts for change must be sent to me</w:t>
      </w:r>
      <w:r w:rsidRPr="008E5A2B">
        <w:rPr>
          <w:rFonts w:ascii="Times New Roman" w:hAnsi="Times New Roman" w:cs="Times New Roman"/>
          <w:spacing w:val="-3"/>
        </w:rPr>
        <w:t xml:space="preserve"> with copies to all parties of record.  </w:t>
      </w:r>
    </w:p>
    <w:p w14:paraId="672D5754" w14:textId="77777777" w:rsidR="007C0AD2" w:rsidRPr="008E5A2B" w:rsidRDefault="007C0AD2" w:rsidP="007A72A0">
      <w:pPr>
        <w:tabs>
          <w:tab w:val="left" w:pos="1440"/>
        </w:tabs>
        <w:spacing w:line="360" w:lineRule="auto"/>
        <w:ind w:firstLine="1440"/>
        <w:rPr>
          <w:rFonts w:ascii="Times New Roman" w:hAnsi="Times New Roman" w:cs="Times New Roman"/>
        </w:rPr>
      </w:pPr>
    </w:p>
    <w:p w14:paraId="517C208F" w14:textId="77777777" w:rsidR="007C0AD2" w:rsidRPr="008E5A2B" w:rsidRDefault="007C0AD2" w:rsidP="007A72A0">
      <w:pPr>
        <w:tabs>
          <w:tab w:val="left" w:pos="1440"/>
        </w:tabs>
        <w:spacing w:line="360" w:lineRule="auto"/>
        <w:ind w:firstLine="1440"/>
        <w:rPr>
          <w:rFonts w:ascii="Times New Roman" w:hAnsi="Times New Roman" w:cs="Times New Roman"/>
        </w:rPr>
      </w:pPr>
    </w:p>
    <w:p w14:paraId="21F9EF22" w14:textId="660B9DE6" w:rsidR="007C0AD2" w:rsidRPr="008E5A2B" w:rsidRDefault="007C0AD2" w:rsidP="007C0AD2">
      <w:pPr>
        <w:tabs>
          <w:tab w:val="left" w:pos="1440"/>
        </w:tabs>
        <w:rPr>
          <w:rFonts w:ascii="Times New Roman" w:hAnsi="Times New Roman" w:cs="Times New Roman"/>
          <w:u w:val="single"/>
        </w:rPr>
      </w:pPr>
      <w:r w:rsidRPr="008E5A2B">
        <w:rPr>
          <w:rFonts w:ascii="Times New Roman" w:hAnsi="Times New Roman" w:cs="Times New Roman"/>
        </w:rPr>
        <w:t xml:space="preserve">Date: </w:t>
      </w:r>
      <w:r w:rsidR="0027302E" w:rsidRPr="008E5A2B">
        <w:rPr>
          <w:rFonts w:ascii="Times New Roman" w:hAnsi="Times New Roman" w:cs="Times New Roman"/>
          <w:u w:val="single"/>
        </w:rPr>
        <w:t>February 7, 2020</w:t>
      </w:r>
      <w:r w:rsidRPr="008E5A2B">
        <w:rPr>
          <w:rFonts w:ascii="Times New Roman" w:hAnsi="Times New Roman" w:cs="Times New Roman"/>
        </w:rPr>
        <w:tab/>
      </w:r>
      <w:r w:rsidR="002A65D6" w:rsidRPr="008E5A2B">
        <w:rPr>
          <w:rFonts w:ascii="Times New Roman" w:hAnsi="Times New Roman" w:cs="Times New Roman"/>
        </w:rPr>
        <w:tab/>
      </w:r>
      <w:r w:rsidRPr="008E5A2B">
        <w:rPr>
          <w:rFonts w:ascii="Times New Roman" w:hAnsi="Times New Roman" w:cs="Times New Roman"/>
        </w:rPr>
        <w:tab/>
      </w:r>
      <w:r w:rsidRPr="008E5A2B">
        <w:rPr>
          <w:rFonts w:ascii="Times New Roman" w:hAnsi="Times New Roman" w:cs="Times New Roman"/>
        </w:rPr>
        <w:tab/>
      </w:r>
      <w:r w:rsidRPr="008E5A2B">
        <w:rPr>
          <w:rFonts w:ascii="Times New Roman" w:hAnsi="Times New Roman" w:cs="Times New Roman"/>
          <w:u w:val="single"/>
        </w:rPr>
        <w:tab/>
      </w:r>
      <w:r w:rsidR="008A11D3" w:rsidRPr="008E5A2B">
        <w:rPr>
          <w:rFonts w:ascii="Times New Roman" w:hAnsi="Times New Roman" w:cs="Times New Roman"/>
          <w:u w:val="single"/>
        </w:rPr>
        <w:t>/s/</w:t>
      </w:r>
      <w:r w:rsidRPr="008E5A2B">
        <w:rPr>
          <w:rFonts w:ascii="Times New Roman" w:hAnsi="Times New Roman" w:cs="Times New Roman"/>
          <w:u w:val="single"/>
        </w:rPr>
        <w:tab/>
      </w:r>
      <w:r w:rsidRPr="008E5A2B">
        <w:rPr>
          <w:rFonts w:ascii="Times New Roman" w:hAnsi="Times New Roman" w:cs="Times New Roman"/>
          <w:u w:val="single"/>
        </w:rPr>
        <w:tab/>
      </w:r>
      <w:r w:rsidRPr="008E5A2B">
        <w:rPr>
          <w:rFonts w:ascii="Times New Roman" w:hAnsi="Times New Roman" w:cs="Times New Roman"/>
          <w:u w:val="single"/>
        </w:rPr>
        <w:tab/>
      </w:r>
      <w:r w:rsidRPr="008E5A2B">
        <w:rPr>
          <w:rFonts w:ascii="Times New Roman" w:hAnsi="Times New Roman" w:cs="Times New Roman"/>
          <w:u w:val="single"/>
        </w:rPr>
        <w:tab/>
      </w:r>
    </w:p>
    <w:p w14:paraId="0C57B562" w14:textId="77777777" w:rsidR="007C0AD2" w:rsidRPr="008E5A2B" w:rsidRDefault="007C0AD2" w:rsidP="007C0AD2">
      <w:pPr>
        <w:rPr>
          <w:rFonts w:ascii="Times New Roman" w:hAnsi="Times New Roman" w:cs="Times New Roman"/>
        </w:rPr>
      </w:pPr>
      <w:r w:rsidRPr="008E5A2B">
        <w:rPr>
          <w:rFonts w:ascii="Times New Roman" w:hAnsi="Times New Roman" w:cs="Times New Roman"/>
        </w:rPr>
        <w:tab/>
      </w:r>
      <w:r w:rsidRPr="008E5A2B">
        <w:rPr>
          <w:rFonts w:ascii="Times New Roman" w:hAnsi="Times New Roman" w:cs="Times New Roman"/>
        </w:rPr>
        <w:tab/>
      </w:r>
      <w:r w:rsidRPr="008E5A2B">
        <w:rPr>
          <w:rFonts w:ascii="Times New Roman" w:hAnsi="Times New Roman" w:cs="Times New Roman"/>
        </w:rPr>
        <w:tab/>
      </w:r>
      <w:r w:rsidRPr="008E5A2B">
        <w:rPr>
          <w:rFonts w:ascii="Times New Roman" w:hAnsi="Times New Roman" w:cs="Times New Roman"/>
        </w:rPr>
        <w:tab/>
      </w:r>
      <w:r w:rsidRPr="008E5A2B">
        <w:rPr>
          <w:rFonts w:ascii="Times New Roman" w:hAnsi="Times New Roman" w:cs="Times New Roman"/>
        </w:rPr>
        <w:tab/>
      </w:r>
      <w:r w:rsidRPr="008E5A2B">
        <w:rPr>
          <w:rFonts w:ascii="Times New Roman" w:hAnsi="Times New Roman" w:cs="Times New Roman"/>
        </w:rPr>
        <w:tab/>
      </w:r>
      <w:r w:rsidRPr="008E5A2B">
        <w:rPr>
          <w:rFonts w:ascii="Times New Roman" w:hAnsi="Times New Roman" w:cs="Times New Roman"/>
        </w:rPr>
        <w:tab/>
        <w:t>Joel H. Cheskis</w:t>
      </w:r>
    </w:p>
    <w:p w14:paraId="1BD635C3" w14:textId="2380DD79" w:rsidR="00EA6874" w:rsidRDefault="007C0AD2">
      <w:pPr>
        <w:rPr>
          <w:rFonts w:ascii="Times New Roman" w:hAnsi="Times New Roman" w:cs="Times New Roman"/>
        </w:rPr>
      </w:pPr>
      <w:r w:rsidRPr="008E5A2B">
        <w:rPr>
          <w:rFonts w:ascii="Times New Roman" w:hAnsi="Times New Roman" w:cs="Times New Roman"/>
        </w:rPr>
        <w:tab/>
      </w:r>
      <w:r w:rsidRPr="008E5A2B">
        <w:rPr>
          <w:rFonts w:ascii="Times New Roman" w:hAnsi="Times New Roman" w:cs="Times New Roman"/>
        </w:rPr>
        <w:tab/>
      </w:r>
      <w:r w:rsidRPr="008E5A2B">
        <w:rPr>
          <w:rFonts w:ascii="Times New Roman" w:hAnsi="Times New Roman" w:cs="Times New Roman"/>
        </w:rPr>
        <w:tab/>
      </w:r>
      <w:r w:rsidRPr="008E5A2B">
        <w:rPr>
          <w:rFonts w:ascii="Times New Roman" w:hAnsi="Times New Roman" w:cs="Times New Roman"/>
        </w:rPr>
        <w:tab/>
      </w:r>
      <w:r w:rsidRPr="008E5A2B">
        <w:rPr>
          <w:rFonts w:ascii="Times New Roman" w:hAnsi="Times New Roman" w:cs="Times New Roman"/>
        </w:rPr>
        <w:tab/>
      </w:r>
      <w:r w:rsidRPr="008E5A2B">
        <w:rPr>
          <w:rFonts w:ascii="Times New Roman" w:hAnsi="Times New Roman" w:cs="Times New Roman"/>
        </w:rPr>
        <w:tab/>
      </w:r>
      <w:r w:rsidRPr="008E5A2B">
        <w:rPr>
          <w:rFonts w:ascii="Times New Roman" w:hAnsi="Times New Roman" w:cs="Times New Roman"/>
        </w:rPr>
        <w:tab/>
      </w:r>
      <w:r w:rsidR="008A11D3" w:rsidRPr="008E5A2B">
        <w:rPr>
          <w:rFonts w:ascii="Times New Roman" w:hAnsi="Times New Roman" w:cs="Times New Roman"/>
        </w:rPr>
        <w:t xml:space="preserve">Deputy Chief </w:t>
      </w:r>
      <w:r w:rsidRPr="008E5A2B">
        <w:rPr>
          <w:rFonts w:ascii="Times New Roman" w:hAnsi="Times New Roman" w:cs="Times New Roman"/>
        </w:rPr>
        <w:t>Administrative Law Judg</w:t>
      </w:r>
      <w:r w:rsidR="008A11D3" w:rsidRPr="008E5A2B">
        <w:rPr>
          <w:rFonts w:ascii="Times New Roman" w:hAnsi="Times New Roman" w:cs="Times New Roman"/>
        </w:rPr>
        <w:t>e</w:t>
      </w:r>
    </w:p>
    <w:p w14:paraId="7FCE3FC6" w14:textId="77777777" w:rsidR="00144AA6" w:rsidRDefault="00144AA6">
      <w:pPr>
        <w:rPr>
          <w:rFonts w:ascii="Times New Roman" w:hAnsi="Times New Roman" w:cs="Times New Roman"/>
        </w:rPr>
        <w:sectPr w:rsidR="00144AA6" w:rsidSect="00144AA6">
          <w:footerReference w:type="default" r:id="rId9"/>
          <w:pgSz w:w="12240" w:h="15840"/>
          <w:pgMar w:top="1440" w:right="1440" w:bottom="1440" w:left="1440" w:header="720" w:footer="720" w:gutter="0"/>
          <w:cols w:space="720"/>
          <w:docGrid w:linePitch="360"/>
        </w:sectPr>
      </w:pPr>
    </w:p>
    <w:p w14:paraId="4DA9CF7A" w14:textId="77777777" w:rsidR="00144AA6" w:rsidRPr="005016B6" w:rsidRDefault="00144AA6" w:rsidP="00144AA6">
      <w:pPr>
        <w:rPr>
          <w:rFonts w:ascii="Microsoft Sans Serif" w:hAnsi="Microsoft Sans Serif" w:cs="Microsoft Sans Serif"/>
          <w:b/>
          <w:bCs/>
        </w:rPr>
      </w:pPr>
      <w:r w:rsidRPr="005016B6">
        <w:rPr>
          <w:rFonts w:ascii="Microsoft Sans Serif" w:eastAsia="Microsoft Sans Serif" w:hAnsi="Microsoft Sans Serif" w:cs="Microsoft Sans Serif"/>
          <w:b/>
          <w:u w:val="single"/>
        </w:rPr>
        <w:t xml:space="preserve">A-2019-3014248 - </w:t>
      </w:r>
      <w:r w:rsidRPr="005016B6">
        <w:rPr>
          <w:rFonts w:ascii="Microsoft Sans Serif" w:hAnsi="Microsoft Sans Serif" w:cs="Microsoft Sans Serif"/>
          <w:b/>
          <w:bCs/>
          <w:u w:val="single"/>
        </w:rPr>
        <w:t>APPLICATION OF PENNSYLVANIA-AMERICAN WATER COMPANY</w:t>
      </w:r>
      <w:r w:rsidRPr="005016B6">
        <w:rPr>
          <w:rFonts w:ascii="Microsoft Sans Serif" w:hAnsi="Microsoft Sans Serif" w:cs="Microsoft Sans Serif"/>
          <w:b/>
          <w:bCs/>
        </w:rPr>
        <w:t>, pursuant to the Pennsylvania Public Utility Code, 66 Pa C.S. §§ 1102(a) and 1329, for approval of 1) the transfer, by sale, of substantially all of the Borough of Kane Authority’s assets, properties and rights related to its wastewater collection and treatment system to Pennsylvania-American Water Company; 2) the rights of Pennsylvania-American Water Company to begin to offer or furnish wastewater service to the public in the Borough of Kane, and in a portion of Wetmore Township, McKean County, Pennsylvania; and 3) for approval of the use for ratemaking purposes of the lesser fair market value or the negotiated purchase price of the Borough of Kane Authority’s Assets related to its wastewater collection and treatment system.</w:t>
      </w:r>
    </w:p>
    <w:p w14:paraId="06894DE5" w14:textId="77777777" w:rsidR="00144AA6" w:rsidRDefault="00144AA6" w:rsidP="00144AA6">
      <w:pPr>
        <w:rPr>
          <w:rFonts w:ascii="Microsoft Sans Serif" w:eastAsia="Microsoft Sans Serif" w:hAnsi="Microsoft Sans Serif" w:cs="Microsoft Sans Serif"/>
          <w:b/>
          <w:u w:val="single"/>
        </w:rPr>
        <w:sectPr w:rsidR="00144AA6" w:rsidSect="005016B6">
          <w:pgSz w:w="12240" w:h="15840"/>
          <w:pgMar w:top="900" w:right="1296" w:bottom="1152" w:left="1296" w:header="720" w:footer="720" w:gutter="0"/>
          <w:cols w:space="720"/>
          <w:docGrid w:linePitch="299"/>
        </w:sectPr>
      </w:pPr>
      <w:r>
        <w:rPr>
          <w:rFonts w:ascii="Microsoft Sans Serif" w:eastAsia="Microsoft Sans Serif" w:hAnsi="Microsoft Sans Serif" w:cs="Microsoft Sans Serif"/>
          <w:b/>
          <w:u w:val="single"/>
        </w:rPr>
        <w:cr/>
      </w:r>
    </w:p>
    <w:p w14:paraId="5C7E041C" w14:textId="185B8F8B" w:rsidR="00144AA6" w:rsidRPr="00144AA6" w:rsidRDefault="00144AA6" w:rsidP="00144AA6">
      <w:pPr>
        <w:rPr>
          <w:rFonts w:ascii="Microsoft Sans Serif" w:hAnsi="Microsoft Sans Serif" w:cs="Microsoft Sans Serif"/>
          <w:i/>
          <w:iCs/>
          <w:u w:val="single"/>
        </w:rPr>
      </w:pPr>
      <w:r>
        <w:rPr>
          <w:rFonts w:ascii="Microsoft Sans Serif" w:eastAsia="Microsoft Sans Serif" w:hAnsi="Microsoft Sans Serif" w:cs="Microsoft Sans Serif"/>
        </w:rPr>
        <w:t>ELIZABETH ROSE TRISCARI COUNSEL</w:t>
      </w:r>
      <w:r>
        <w:rPr>
          <w:rFonts w:ascii="Microsoft Sans Serif" w:eastAsia="Microsoft Sans Serif" w:hAnsi="Microsoft Sans Serif" w:cs="Microsoft Sans Serif"/>
        </w:rPr>
        <w:cr/>
        <w:t>PENNSYLVANIA AMERICAN WATER COMPANY</w:t>
      </w:r>
      <w:r>
        <w:rPr>
          <w:rFonts w:ascii="Microsoft Sans Serif" w:eastAsia="Microsoft Sans Serif" w:hAnsi="Microsoft Sans Serif" w:cs="Microsoft Sans Serif"/>
        </w:rPr>
        <w:cr/>
        <w:t>852 WESLEY DRIVE</w:t>
      </w:r>
      <w:r>
        <w:rPr>
          <w:rFonts w:ascii="Microsoft Sans Serif" w:eastAsia="Microsoft Sans Serif" w:hAnsi="Microsoft Sans Serif" w:cs="Microsoft Sans Serif"/>
        </w:rPr>
        <w:cr/>
        <w:t>MECHANICSBURG PA  17055</w:t>
      </w:r>
      <w:r>
        <w:rPr>
          <w:rFonts w:ascii="Microsoft Sans Serif" w:eastAsia="Microsoft Sans Serif" w:hAnsi="Microsoft Sans Serif" w:cs="Microsoft Sans Serif"/>
        </w:rPr>
        <w:cr/>
      </w:r>
      <w:r w:rsidRPr="00C15B1E">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C15B1E">
        <w:rPr>
          <w:rFonts w:ascii="Microsoft Sans Serif" w:eastAsia="Microsoft Sans Serif" w:hAnsi="Microsoft Sans Serif" w:cs="Microsoft Sans Serif"/>
          <w:b/>
          <w:bCs/>
        </w:rPr>
        <w:t>550</w:t>
      </w:r>
      <w:r>
        <w:rPr>
          <w:rFonts w:ascii="Microsoft Sans Serif" w:eastAsia="Microsoft Sans Serif" w:hAnsi="Microsoft Sans Serif" w:cs="Microsoft Sans Serif"/>
          <w:b/>
          <w:bCs/>
        </w:rPr>
        <w:t>.</w:t>
      </w:r>
      <w:r w:rsidRPr="00C15B1E">
        <w:rPr>
          <w:rFonts w:ascii="Microsoft Sans Serif" w:eastAsia="Microsoft Sans Serif" w:hAnsi="Microsoft Sans Serif" w:cs="Microsoft Sans Serif"/>
          <w:b/>
          <w:bCs/>
        </w:rPr>
        <w:t>1574</w:t>
      </w:r>
      <w:r w:rsidRPr="00C15B1E">
        <w:rPr>
          <w:rFonts w:ascii="Microsoft Sans Serif" w:eastAsia="Microsoft Sans Serif" w:hAnsi="Microsoft Sans Serif" w:cs="Microsoft Sans Serif"/>
          <w:b/>
          <w:bCs/>
        </w:rPr>
        <w:br/>
      </w:r>
      <w:r w:rsidRPr="00144AA6">
        <w:rPr>
          <w:rFonts w:ascii="Microsoft Sans Serif" w:eastAsia="Microsoft Sans Serif" w:hAnsi="Microsoft Sans Serif" w:cs="Microsoft Sans Serif"/>
          <w:b/>
          <w:bCs/>
          <w:i/>
          <w:iCs/>
          <w:u w:val="single"/>
        </w:rPr>
        <w:t>ACCEPTS e</w:t>
      </w:r>
      <w:r w:rsidRPr="00144AA6">
        <w:rPr>
          <w:rFonts w:ascii="Microsoft Sans Serif" w:eastAsia="Microsoft Sans Serif" w:hAnsi="Microsoft Sans Serif" w:cs="Microsoft Sans Serif"/>
          <w:b/>
          <w:bCs/>
          <w:i/>
          <w:iCs/>
          <w:u w:val="single"/>
        </w:rPr>
        <w:t xml:space="preserve"> </w:t>
      </w:r>
      <w:r w:rsidRPr="00144AA6">
        <w:rPr>
          <w:rFonts w:ascii="Microsoft Sans Serif" w:eastAsia="Microsoft Sans Serif" w:hAnsi="Microsoft Sans Serif" w:cs="Microsoft Sans Serif"/>
          <w:b/>
          <w:bCs/>
          <w:i/>
          <w:iCs/>
          <w:u w:val="single"/>
        </w:rPr>
        <w:t>SERVICE</w:t>
      </w:r>
      <w:r w:rsidRPr="00C15B1E">
        <w:rPr>
          <w:rFonts w:ascii="Microsoft Sans Serif" w:eastAsia="Microsoft Sans Serif" w:hAnsi="Microsoft Sans Serif" w:cs="Microsoft Sans Serif"/>
          <w:b/>
          <w:bCs/>
        </w:rPr>
        <w:cr/>
      </w:r>
      <w:r>
        <w:rPr>
          <w:rFonts w:ascii="Microsoft Sans Serif" w:eastAsia="Microsoft Sans Serif" w:hAnsi="Microsoft Sans Serif" w:cs="Microsoft Sans Serif"/>
        </w:rPr>
        <w:cr/>
        <w:t>DAVID P ZAMBITO ESQUIRE</w:t>
      </w:r>
      <w:r>
        <w:rPr>
          <w:rFonts w:ascii="Microsoft Sans Serif" w:eastAsia="Microsoft Sans Serif" w:hAnsi="Microsoft Sans Serif" w:cs="Microsoft Sans Serif"/>
        </w:rPr>
        <w:br/>
        <w:t xml:space="preserve">JONATHAN NASE ESQUIRE </w:t>
      </w:r>
      <w:r>
        <w:rPr>
          <w:rFonts w:ascii="Microsoft Sans Serif" w:eastAsia="Microsoft Sans Serif" w:hAnsi="Microsoft Sans Serif" w:cs="Microsoft Sans Serif"/>
        </w:rPr>
        <w:cr/>
        <w:t>COZEN O'CONNOR</w:t>
      </w:r>
      <w:r>
        <w:rPr>
          <w:rFonts w:ascii="Microsoft Sans Serif" w:eastAsia="Microsoft Sans Serif" w:hAnsi="Microsoft Sans Serif" w:cs="Microsoft Sans Serif"/>
        </w:rPr>
        <w:cr/>
        <w:t>17 NORTH SECOND ST SUITE 1410</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C15B1E">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C15B1E">
        <w:rPr>
          <w:rFonts w:ascii="Microsoft Sans Serif" w:eastAsia="Microsoft Sans Serif" w:hAnsi="Microsoft Sans Serif" w:cs="Microsoft Sans Serif"/>
          <w:b/>
          <w:bCs/>
        </w:rPr>
        <w:t>703</w:t>
      </w:r>
      <w:r>
        <w:rPr>
          <w:rFonts w:ascii="Microsoft Sans Serif" w:eastAsia="Microsoft Sans Serif" w:hAnsi="Microsoft Sans Serif" w:cs="Microsoft Sans Serif"/>
          <w:b/>
          <w:bCs/>
        </w:rPr>
        <w:t>.</w:t>
      </w:r>
      <w:r w:rsidRPr="00C15B1E">
        <w:rPr>
          <w:rFonts w:ascii="Microsoft Sans Serif" w:eastAsia="Microsoft Sans Serif" w:hAnsi="Microsoft Sans Serif" w:cs="Microsoft Sans Serif"/>
          <w:b/>
          <w:bCs/>
        </w:rPr>
        <w:t>5892</w:t>
      </w:r>
      <w:r w:rsidRPr="00C15B1E">
        <w:rPr>
          <w:rFonts w:ascii="Microsoft Sans Serif" w:eastAsia="Microsoft Sans Serif" w:hAnsi="Microsoft Sans Serif" w:cs="Microsoft Sans Serif"/>
          <w:b/>
          <w:bCs/>
        </w:rPr>
        <w:br/>
        <w:t>717</w:t>
      </w:r>
      <w:r>
        <w:rPr>
          <w:rFonts w:ascii="Microsoft Sans Serif" w:eastAsia="Microsoft Sans Serif" w:hAnsi="Microsoft Sans Serif" w:cs="Microsoft Sans Serif"/>
          <w:b/>
          <w:bCs/>
        </w:rPr>
        <w:t>.</w:t>
      </w:r>
      <w:r w:rsidRPr="00C15B1E">
        <w:rPr>
          <w:rFonts w:ascii="Microsoft Sans Serif" w:eastAsia="Microsoft Sans Serif" w:hAnsi="Microsoft Sans Serif" w:cs="Microsoft Sans Serif"/>
          <w:b/>
          <w:bCs/>
        </w:rPr>
        <w:t>773</w:t>
      </w:r>
      <w:r>
        <w:rPr>
          <w:rFonts w:ascii="Microsoft Sans Serif" w:eastAsia="Microsoft Sans Serif" w:hAnsi="Microsoft Sans Serif" w:cs="Microsoft Sans Serif"/>
          <w:b/>
          <w:bCs/>
        </w:rPr>
        <w:t>.</w:t>
      </w:r>
      <w:r w:rsidRPr="00C15B1E">
        <w:rPr>
          <w:rFonts w:ascii="Microsoft Sans Serif" w:eastAsia="Microsoft Sans Serif" w:hAnsi="Microsoft Sans Serif" w:cs="Microsoft Sans Serif"/>
          <w:b/>
          <w:bCs/>
        </w:rPr>
        <w:t>4191</w:t>
      </w:r>
      <w:r w:rsidRPr="00C15B1E">
        <w:rPr>
          <w:rFonts w:ascii="Microsoft Sans Serif" w:eastAsia="Microsoft Sans Serif" w:hAnsi="Microsoft Sans Serif" w:cs="Microsoft Sans Serif"/>
          <w:b/>
          <w:bCs/>
        </w:rPr>
        <w:br/>
      </w:r>
      <w:r w:rsidRPr="00144AA6">
        <w:rPr>
          <w:rFonts w:ascii="Microsoft Sans Serif" w:eastAsia="Microsoft Sans Serif" w:hAnsi="Microsoft Sans Serif" w:cs="Microsoft Sans Serif"/>
          <w:b/>
          <w:bCs/>
          <w:i/>
          <w:iCs/>
          <w:u w:val="single"/>
        </w:rPr>
        <w:t>ACCEPTS e</w:t>
      </w:r>
      <w:r>
        <w:rPr>
          <w:rFonts w:ascii="Microsoft Sans Serif" w:eastAsia="Microsoft Sans Serif" w:hAnsi="Microsoft Sans Serif" w:cs="Microsoft Sans Serif"/>
          <w:b/>
          <w:bCs/>
          <w:i/>
          <w:iCs/>
          <w:u w:val="single"/>
        </w:rPr>
        <w:t xml:space="preserve"> </w:t>
      </w:r>
      <w:r w:rsidRPr="00144AA6">
        <w:rPr>
          <w:rFonts w:ascii="Microsoft Sans Serif" w:eastAsia="Microsoft Sans Serif" w:hAnsi="Microsoft Sans Serif" w:cs="Microsoft Sans Serif"/>
          <w:b/>
          <w:bCs/>
          <w:i/>
          <w:iCs/>
          <w:u w:val="single"/>
        </w:rPr>
        <w:t>SERVICE</w:t>
      </w:r>
      <w:r w:rsidRPr="00C15B1E">
        <w:rPr>
          <w:rFonts w:ascii="Microsoft Sans Serif" w:eastAsia="Microsoft Sans Serif" w:hAnsi="Microsoft Sans Serif" w:cs="Microsoft Sans Serif"/>
          <w:b/>
          <w:bCs/>
        </w:rPr>
        <w:cr/>
      </w:r>
      <w:r>
        <w:rPr>
          <w:rFonts w:ascii="Microsoft Sans Serif" w:eastAsia="Microsoft Sans Serif" w:hAnsi="Microsoft Sans Serif" w:cs="Microsoft Sans Serif"/>
          <w:b/>
          <w:bCs/>
        </w:rPr>
        <w:br/>
      </w:r>
      <w:r>
        <w:rPr>
          <w:rFonts w:ascii="Microsoft Sans Serif" w:eastAsia="Microsoft Sans Serif" w:hAnsi="Microsoft Sans Serif" w:cs="Microsoft Sans Serif"/>
        </w:rPr>
        <w:t>RICHARD A KANASKIE ESQUIRE</w:t>
      </w:r>
      <w:r>
        <w:rPr>
          <w:rFonts w:ascii="Microsoft Sans Serif" w:eastAsia="Microsoft Sans Serif" w:hAnsi="Microsoft Sans Serif" w:cs="Microsoft Sans Serif"/>
        </w:rPr>
        <w:cr/>
        <w:t>PA PUC BIE LEGAL TECHNICAL</w:t>
      </w:r>
      <w:r>
        <w:rPr>
          <w:rFonts w:ascii="Microsoft Sans Serif" w:eastAsia="Microsoft Sans Serif" w:hAnsi="Microsoft Sans Serif" w:cs="Microsoft Sans Serif"/>
        </w:rPr>
        <w:cr/>
        <w:t>SECOND FLOOR WEST</w:t>
      </w:r>
      <w:r>
        <w:rPr>
          <w:rFonts w:ascii="Microsoft Sans Serif" w:eastAsia="Microsoft Sans Serif" w:hAnsi="Microsoft Sans Serif" w:cs="Microsoft Sans Serif"/>
        </w:rPr>
        <w:cr/>
        <w:t>400 NORTH STREET</w:t>
      </w:r>
      <w:r>
        <w:rPr>
          <w:rFonts w:ascii="Microsoft Sans Serif" w:eastAsia="Microsoft Sans Serif" w:hAnsi="Microsoft Sans Serif" w:cs="Microsoft Sans Serif"/>
        </w:rPr>
        <w:cr/>
        <w:t>HARRISBURG PA  17120</w:t>
      </w:r>
      <w:r>
        <w:rPr>
          <w:rFonts w:ascii="Microsoft Sans Serif" w:eastAsia="Microsoft Sans Serif" w:hAnsi="Microsoft Sans Serif" w:cs="Microsoft Sans Serif"/>
        </w:rPr>
        <w:cr/>
      </w:r>
      <w:r w:rsidRPr="005658F6">
        <w:rPr>
          <w:rFonts w:ascii="Microsoft Sans Serif" w:eastAsia="Microsoft Sans Serif" w:hAnsi="Microsoft Sans Serif" w:cs="Microsoft Sans Serif"/>
          <w:b/>
          <w:bCs/>
        </w:rPr>
        <w:t>717.783.6184</w:t>
      </w:r>
      <w:r w:rsidRPr="005658F6">
        <w:rPr>
          <w:rFonts w:ascii="Microsoft Sans Serif" w:eastAsia="Microsoft Sans Serif" w:hAnsi="Microsoft Sans Serif" w:cs="Microsoft Sans Serif"/>
          <w:b/>
          <w:bCs/>
        </w:rPr>
        <w:cr/>
      </w:r>
      <w:r w:rsidRPr="00144AA6">
        <w:rPr>
          <w:rFonts w:ascii="Microsoft Sans Serif" w:eastAsia="Microsoft Sans Serif" w:hAnsi="Microsoft Sans Serif" w:cs="Microsoft Sans Serif"/>
          <w:b/>
          <w:bCs/>
          <w:i/>
          <w:iCs/>
          <w:u w:val="single"/>
        </w:rPr>
        <w:t>ACCEPTS e</w:t>
      </w:r>
      <w:r>
        <w:rPr>
          <w:rFonts w:ascii="Microsoft Sans Serif" w:eastAsia="Microsoft Sans Serif" w:hAnsi="Microsoft Sans Serif" w:cs="Microsoft Sans Serif"/>
          <w:b/>
          <w:bCs/>
          <w:i/>
          <w:iCs/>
          <w:u w:val="single"/>
        </w:rPr>
        <w:t xml:space="preserve"> </w:t>
      </w:r>
      <w:bookmarkStart w:id="0" w:name="_GoBack"/>
      <w:bookmarkEnd w:id="0"/>
      <w:r w:rsidRPr="00144AA6">
        <w:rPr>
          <w:rFonts w:ascii="Microsoft Sans Serif" w:eastAsia="Microsoft Sans Serif" w:hAnsi="Microsoft Sans Serif" w:cs="Microsoft Sans Serif"/>
          <w:b/>
          <w:bCs/>
          <w:i/>
          <w:iCs/>
          <w:u w:val="single"/>
        </w:rPr>
        <w:t>SERVICE</w:t>
      </w:r>
    </w:p>
    <w:p w14:paraId="2BDDDA45" w14:textId="77777777" w:rsidR="00144AA6" w:rsidRDefault="00144AA6" w:rsidP="00144AA6">
      <w:pPr>
        <w:rPr>
          <w:rFonts w:ascii="Microsoft Sans Serif" w:eastAsia="Microsoft Sans Serif" w:hAnsi="Microsoft Sans Serif" w:cs="Microsoft Sans Serif"/>
        </w:rPr>
      </w:pPr>
      <w:r w:rsidRPr="00144AA6">
        <w:rPr>
          <w:rFonts w:ascii="Microsoft Sans Serif" w:eastAsia="Microsoft Sans Serif" w:hAnsi="Microsoft Sans Serif" w:cs="Microsoft Sans Serif"/>
          <w:i/>
          <w:iCs/>
          <w:u w:val="single"/>
        </w:rPr>
        <w:cr/>
      </w:r>
      <w:r>
        <w:rPr>
          <w:rFonts w:ascii="Microsoft Sans Serif" w:eastAsia="Microsoft Sans Serif" w:hAnsi="Microsoft Sans Serif" w:cs="Microsoft Sans Serif"/>
        </w:rPr>
        <w:t>SHARON E WEBB ESQUIRE</w:t>
      </w:r>
      <w:r>
        <w:rPr>
          <w:rFonts w:ascii="Microsoft Sans Serif" w:eastAsia="Microsoft Sans Serif" w:hAnsi="Microsoft Sans Serif" w:cs="Microsoft Sans Serif"/>
        </w:rPr>
        <w:cr/>
        <w:t>DANIEL G ASMUS ESQUIRE</w:t>
      </w:r>
      <w:r>
        <w:rPr>
          <w:rFonts w:ascii="Microsoft Sans Serif" w:eastAsia="Microsoft Sans Serif" w:hAnsi="Microsoft Sans Serif" w:cs="Microsoft Sans Serif"/>
        </w:rPr>
        <w:br/>
        <w:t>OFFICE OF SMALL BUSINESS ADVOCATE</w:t>
      </w:r>
      <w:r>
        <w:rPr>
          <w:rFonts w:ascii="Microsoft Sans Serif" w:eastAsia="Microsoft Sans Serif" w:hAnsi="Microsoft Sans Serif" w:cs="Microsoft Sans Serif"/>
        </w:rPr>
        <w:cr/>
        <w:t>FORUM PLACE</w:t>
      </w:r>
      <w:r>
        <w:rPr>
          <w:rFonts w:ascii="Microsoft Sans Serif" w:eastAsia="Microsoft Sans Serif" w:hAnsi="Microsoft Sans Serif" w:cs="Microsoft Sans Serif"/>
        </w:rPr>
        <w:cr/>
        <w:t>555 WALNUT STREET 1ST FLOOR</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C15B1E">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C15B1E">
        <w:rPr>
          <w:rFonts w:ascii="Microsoft Sans Serif" w:eastAsia="Microsoft Sans Serif" w:hAnsi="Microsoft Sans Serif" w:cs="Microsoft Sans Serif"/>
          <w:b/>
          <w:bCs/>
        </w:rPr>
        <w:t>783</w:t>
      </w:r>
      <w:r>
        <w:rPr>
          <w:rFonts w:ascii="Microsoft Sans Serif" w:eastAsia="Microsoft Sans Serif" w:hAnsi="Microsoft Sans Serif" w:cs="Microsoft Sans Serif"/>
          <w:b/>
          <w:bCs/>
        </w:rPr>
        <w:t>.</w:t>
      </w:r>
      <w:r w:rsidRPr="00C15B1E">
        <w:rPr>
          <w:rFonts w:ascii="Microsoft Sans Serif" w:eastAsia="Microsoft Sans Serif" w:hAnsi="Microsoft Sans Serif" w:cs="Microsoft Sans Serif"/>
          <w:b/>
          <w:bCs/>
        </w:rPr>
        <w:t>2525</w:t>
      </w:r>
      <w:r w:rsidRPr="00C15B1E">
        <w:rPr>
          <w:rFonts w:ascii="Microsoft Sans Serif" w:eastAsia="Microsoft Sans Serif" w:hAnsi="Microsoft Sans Serif" w:cs="Microsoft Sans Serif"/>
          <w:b/>
          <w:bCs/>
        </w:rPr>
        <w:cr/>
        <w:t>717.783.2525</w:t>
      </w:r>
      <w:r>
        <w:rPr>
          <w:rFonts w:ascii="Microsoft Sans Serif" w:eastAsia="Microsoft Sans Serif" w:hAnsi="Microsoft Sans Serif" w:cs="Microsoft Sans Serif"/>
          <w:b/>
          <w:bCs/>
        </w:rPr>
        <w:br/>
      </w:r>
    </w:p>
    <w:p w14:paraId="4151D8D2" w14:textId="77777777" w:rsidR="00144AA6" w:rsidRDefault="00144AA6" w:rsidP="00144AA6">
      <w:pPr>
        <w:rPr>
          <w:rFonts w:ascii="Microsoft Sans Serif" w:eastAsia="Microsoft Sans Serif" w:hAnsi="Microsoft Sans Serif" w:cs="Microsoft Sans Serif"/>
        </w:rPr>
      </w:pPr>
    </w:p>
    <w:p w14:paraId="6BB629CC" w14:textId="77777777" w:rsidR="00144AA6" w:rsidRDefault="00144AA6" w:rsidP="00144AA6">
      <w:pPr>
        <w:rPr>
          <w:rFonts w:ascii="Microsoft Sans Serif" w:eastAsia="Microsoft Sans Serif" w:hAnsi="Microsoft Sans Serif" w:cs="Microsoft Sans Serif"/>
        </w:rPr>
      </w:pPr>
    </w:p>
    <w:p w14:paraId="139CAF93" w14:textId="77777777" w:rsidR="00144AA6" w:rsidRDefault="00144AA6" w:rsidP="00144AA6">
      <w:pPr>
        <w:rPr>
          <w:rFonts w:ascii="Microsoft Sans Serif" w:eastAsia="Microsoft Sans Serif" w:hAnsi="Microsoft Sans Serif" w:cs="Microsoft Sans Serif"/>
        </w:rPr>
      </w:pPr>
    </w:p>
    <w:p w14:paraId="69708FAB" w14:textId="466E616F" w:rsidR="00144AA6" w:rsidRPr="009B1B85" w:rsidRDefault="00144AA6" w:rsidP="00144AA6">
      <w:r>
        <w:rPr>
          <w:rFonts w:ascii="Microsoft Sans Serif" w:eastAsia="Microsoft Sans Serif" w:hAnsi="Microsoft Sans Serif" w:cs="Microsoft Sans Serif"/>
        </w:rPr>
        <w:t>TANYA J MCCLOSKEY ESQUIRE</w:t>
      </w:r>
      <w:r>
        <w:rPr>
          <w:rFonts w:ascii="Microsoft Sans Serif" w:eastAsia="Microsoft Sans Serif" w:hAnsi="Microsoft Sans Serif" w:cs="Microsoft Sans Serif"/>
        </w:rPr>
        <w:cr/>
        <w:t>OFFICE OF CONSUMER ADVOCATE</w:t>
      </w:r>
      <w:r>
        <w:rPr>
          <w:rFonts w:ascii="Microsoft Sans Serif" w:eastAsia="Microsoft Sans Serif" w:hAnsi="Microsoft Sans Serif" w:cs="Microsoft Sans Serif"/>
        </w:rPr>
        <w:cr/>
        <w:t xml:space="preserve">FORUM PLACE 5TH FLOOR </w:t>
      </w:r>
      <w:r>
        <w:rPr>
          <w:rFonts w:ascii="Microsoft Sans Serif" w:eastAsia="Microsoft Sans Serif" w:hAnsi="Microsoft Sans Serif" w:cs="Microsoft Sans Serif"/>
        </w:rPr>
        <w:cr/>
        <w:t>555 WALNUT STREET</w:t>
      </w:r>
      <w:r>
        <w:rPr>
          <w:rFonts w:ascii="Microsoft Sans Serif" w:eastAsia="Microsoft Sans Serif" w:hAnsi="Microsoft Sans Serif" w:cs="Microsoft Sans Serif"/>
        </w:rPr>
        <w:cr/>
        <w:t>HARRISBURG PA  17101-1923</w:t>
      </w:r>
      <w:r>
        <w:rPr>
          <w:rFonts w:ascii="Microsoft Sans Serif" w:eastAsia="Microsoft Sans Serif" w:hAnsi="Microsoft Sans Serif" w:cs="Microsoft Sans Serif"/>
        </w:rPr>
        <w:cr/>
      </w:r>
      <w:r w:rsidRPr="00861527">
        <w:rPr>
          <w:rFonts w:ascii="Microsoft Sans Serif" w:eastAsia="Microsoft Sans Serif" w:hAnsi="Microsoft Sans Serif" w:cs="Microsoft Sans Serif"/>
          <w:b/>
          <w:bCs/>
        </w:rPr>
        <w:t>717.783.5048</w:t>
      </w:r>
      <w:r w:rsidRPr="00861527">
        <w:rPr>
          <w:rFonts w:ascii="Microsoft Sans Serif" w:eastAsia="Microsoft Sans Serif" w:hAnsi="Microsoft Sans Serif" w:cs="Microsoft Sans Serif"/>
          <w:b/>
          <w:bCs/>
        </w:rPr>
        <w:cr/>
      </w:r>
    </w:p>
    <w:p w14:paraId="21BD2208" w14:textId="6FCF53C9" w:rsidR="00144AA6" w:rsidRPr="008E5A2B" w:rsidRDefault="00144AA6">
      <w:pPr>
        <w:rPr>
          <w:rFonts w:ascii="Times New Roman" w:hAnsi="Times New Roman" w:cs="Times New Roman"/>
        </w:rPr>
      </w:pPr>
    </w:p>
    <w:sectPr w:rsidR="00144AA6" w:rsidRPr="008E5A2B" w:rsidSect="005016B6">
      <w:type w:val="continuous"/>
      <w:pgSz w:w="12240" w:h="15840"/>
      <w:pgMar w:top="810" w:right="1296" w:bottom="1152" w:left="1296" w:header="720" w:footer="720" w:gutter="0"/>
      <w:cols w:num="2"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8944E5" w14:textId="77777777" w:rsidR="00343346" w:rsidRDefault="00343346">
      <w:r>
        <w:separator/>
      </w:r>
    </w:p>
  </w:endnote>
  <w:endnote w:type="continuationSeparator" w:id="0">
    <w:p w14:paraId="39FE7E9D" w14:textId="77777777" w:rsidR="00343346" w:rsidRDefault="00343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652A4" w14:textId="77777777" w:rsidR="001A0C34" w:rsidRDefault="001A0C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A7C82F" w14:textId="77777777" w:rsidR="00343346" w:rsidRDefault="00343346">
      <w:r>
        <w:separator/>
      </w:r>
    </w:p>
  </w:footnote>
  <w:footnote w:type="continuationSeparator" w:id="0">
    <w:p w14:paraId="1A21591F" w14:textId="77777777" w:rsidR="00343346" w:rsidRDefault="003433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0E52DF3"/>
    <w:multiLevelType w:val="hybridMultilevel"/>
    <w:tmpl w:val="26AAB7F0"/>
    <w:lvl w:ilvl="0" w:tplc="441EC31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AD2"/>
    <w:rsid w:val="00027489"/>
    <w:rsid w:val="000A7E76"/>
    <w:rsid w:val="000C3C29"/>
    <w:rsid w:val="000D6D2D"/>
    <w:rsid w:val="0010292E"/>
    <w:rsid w:val="001161C5"/>
    <w:rsid w:val="00130237"/>
    <w:rsid w:val="00144AA6"/>
    <w:rsid w:val="001512C6"/>
    <w:rsid w:val="001A0C34"/>
    <w:rsid w:val="001A7BA3"/>
    <w:rsid w:val="001E14FB"/>
    <w:rsid w:val="001E3616"/>
    <w:rsid w:val="001F16C4"/>
    <w:rsid w:val="001F46EA"/>
    <w:rsid w:val="00203F79"/>
    <w:rsid w:val="00220DDC"/>
    <w:rsid w:val="00272CB6"/>
    <w:rsid w:val="0027302E"/>
    <w:rsid w:val="002959A1"/>
    <w:rsid w:val="002A65D6"/>
    <w:rsid w:val="002D32F0"/>
    <w:rsid w:val="003110A2"/>
    <w:rsid w:val="003323A7"/>
    <w:rsid w:val="00343346"/>
    <w:rsid w:val="003437B2"/>
    <w:rsid w:val="00394FDF"/>
    <w:rsid w:val="00417B55"/>
    <w:rsid w:val="00424AD6"/>
    <w:rsid w:val="00436182"/>
    <w:rsid w:val="00456504"/>
    <w:rsid w:val="00477A57"/>
    <w:rsid w:val="004960B5"/>
    <w:rsid w:val="004D42E5"/>
    <w:rsid w:val="00540816"/>
    <w:rsid w:val="005A2250"/>
    <w:rsid w:val="005A4A29"/>
    <w:rsid w:val="00611540"/>
    <w:rsid w:val="00634E3C"/>
    <w:rsid w:val="006673C6"/>
    <w:rsid w:val="006C4CEF"/>
    <w:rsid w:val="006F15CA"/>
    <w:rsid w:val="00704367"/>
    <w:rsid w:val="007727BE"/>
    <w:rsid w:val="007A0D03"/>
    <w:rsid w:val="007A72A0"/>
    <w:rsid w:val="007B0134"/>
    <w:rsid w:val="007C0AD2"/>
    <w:rsid w:val="007E2E4E"/>
    <w:rsid w:val="007F25D3"/>
    <w:rsid w:val="00813B64"/>
    <w:rsid w:val="0082381B"/>
    <w:rsid w:val="0087729D"/>
    <w:rsid w:val="00881E89"/>
    <w:rsid w:val="008A11D3"/>
    <w:rsid w:val="008C31EA"/>
    <w:rsid w:val="008D1BEF"/>
    <w:rsid w:val="008E5A2B"/>
    <w:rsid w:val="00912AEA"/>
    <w:rsid w:val="009270A0"/>
    <w:rsid w:val="0099119F"/>
    <w:rsid w:val="009A6884"/>
    <w:rsid w:val="009B7CA1"/>
    <w:rsid w:val="009C6580"/>
    <w:rsid w:val="00A17308"/>
    <w:rsid w:val="00A73184"/>
    <w:rsid w:val="00AE01E9"/>
    <w:rsid w:val="00AF2858"/>
    <w:rsid w:val="00AF5A22"/>
    <w:rsid w:val="00B75072"/>
    <w:rsid w:val="00B916BE"/>
    <w:rsid w:val="00BA6DDE"/>
    <w:rsid w:val="00BD49A0"/>
    <w:rsid w:val="00BF0F1A"/>
    <w:rsid w:val="00C0478F"/>
    <w:rsid w:val="00C22D2E"/>
    <w:rsid w:val="00C4229D"/>
    <w:rsid w:val="00C7540D"/>
    <w:rsid w:val="00CD5808"/>
    <w:rsid w:val="00CE2745"/>
    <w:rsid w:val="00CF7F8C"/>
    <w:rsid w:val="00D24ABC"/>
    <w:rsid w:val="00D522D2"/>
    <w:rsid w:val="00D86DAB"/>
    <w:rsid w:val="00DA2017"/>
    <w:rsid w:val="00DB0759"/>
    <w:rsid w:val="00DB1985"/>
    <w:rsid w:val="00DB327B"/>
    <w:rsid w:val="00E00772"/>
    <w:rsid w:val="00E16B09"/>
    <w:rsid w:val="00E60028"/>
    <w:rsid w:val="00EA6874"/>
    <w:rsid w:val="00ED1D0C"/>
    <w:rsid w:val="00EE6124"/>
    <w:rsid w:val="00F24135"/>
    <w:rsid w:val="00F31383"/>
    <w:rsid w:val="00F4412C"/>
    <w:rsid w:val="00F55E49"/>
    <w:rsid w:val="00F754D7"/>
    <w:rsid w:val="00F93600"/>
    <w:rsid w:val="00FA054E"/>
    <w:rsid w:val="00FB269B"/>
    <w:rsid w:val="00FF2768"/>
    <w:rsid w:val="00FF40BE"/>
    <w:rsid w:val="00FF7689"/>
    <w:rsid w:val="00FF7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40AA4"/>
  <w15:docId w15:val="{62F3BEDF-7204-401C-B51B-62B13BDBB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AD2"/>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C0AD2"/>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rsid w:val="007C0AD2"/>
    <w:pPr>
      <w:tabs>
        <w:tab w:val="center" w:pos="4320"/>
        <w:tab w:val="right" w:pos="8640"/>
      </w:tabs>
    </w:pPr>
  </w:style>
  <w:style w:type="character" w:customStyle="1" w:styleId="FooterChar">
    <w:name w:val="Footer Char"/>
    <w:basedOn w:val="DefaultParagraphFont"/>
    <w:link w:val="Footer"/>
    <w:rsid w:val="007C0AD2"/>
    <w:rPr>
      <w:rFonts w:ascii="CG Times" w:eastAsia="Times New Roman" w:hAnsi="CG Times" w:cs="CG Times"/>
      <w:sz w:val="24"/>
      <w:szCs w:val="24"/>
    </w:rPr>
  </w:style>
  <w:style w:type="character" w:styleId="PageNumber">
    <w:name w:val="page number"/>
    <w:basedOn w:val="DefaultParagraphFont"/>
    <w:rsid w:val="007C0AD2"/>
  </w:style>
  <w:style w:type="paragraph" w:styleId="BodyTextIndent">
    <w:name w:val="Body Text Indent"/>
    <w:basedOn w:val="Normal"/>
    <w:link w:val="BodyTextIndentChar"/>
    <w:rsid w:val="007C0AD2"/>
    <w:pPr>
      <w:widowControl w:val="0"/>
      <w:spacing w:line="360" w:lineRule="auto"/>
      <w:ind w:firstLine="1440"/>
    </w:pPr>
    <w:rPr>
      <w:sz w:val="26"/>
      <w:szCs w:val="26"/>
    </w:rPr>
  </w:style>
  <w:style w:type="character" w:customStyle="1" w:styleId="BodyTextIndentChar">
    <w:name w:val="Body Text Indent Char"/>
    <w:basedOn w:val="DefaultParagraphFont"/>
    <w:link w:val="BodyTextIndent"/>
    <w:rsid w:val="007C0AD2"/>
    <w:rPr>
      <w:rFonts w:ascii="CG Times" w:eastAsia="Times New Roman" w:hAnsi="CG Times" w:cs="CG Times"/>
      <w:sz w:val="26"/>
      <w:szCs w:val="26"/>
    </w:rPr>
  </w:style>
  <w:style w:type="paragraph" w:styleId="BodyTextIndent2">
    <w:name w:val="Body Text Indent 2"/>
    <w:basedOn w:val="Normal"/>
    <w:link w:val="BodyTextIndent2Char"/>
    <w:rsid w:val="007C0AD2"/>
    <w:pPr>
      <w:widowControl w:val="0"/>
      <w:spacing w:line="360" w:lineRule="auto"/>
      <w:ind w:left="1440" w:firstLine="720"/>
    </w:pPr>
    <w:rPr>
      <w:sz w:val="26"/>
      <w:szCs w:val="26"/>
    </w:rPr>
  </w:style>
  <w:style w:type="character" w:customStyle="1" w:styleId="BodyTextIndent2Char">
    <w:name w:val="Body Text Indent 2 Char"/>
    <w:basedOn w:val="DefaultParagraphFont"/>
    <w:link w:val="BodyTextIndent2"/>
    <w:rsid w:val="007C0AD2"/>
    <w:rPr>
      <w:rFonts w:ascii="CG Times" w:eastAsia="Times New Roman" w:hAnsi="CG Times" w:cs="CG Times"/>
      <w:sz w:val="26"/>
      <w:szCs w:val="26"/>
    </w:rPr>
  </w:style>
  <w:style w:type="paragraph" w:styleId="BodyTextIndent3">
    <w:name w:val="Body Text Indent 3"/>
    <w:basedOn w:val="Normal"/>
    <w:link w:val="BodyTextIndent3Char"/>
    <w:rsid w:val="007C0AD2"/>
    <w:pPr>
      <w:widowControl w:val="0"/>
      <w:spacing w:line="480" w:lineRule="atLeast"/>
      <w:ind w:firstLine="720"/>
      <w:jc w:val="both"/>
    </w:pPr>
    <w:rPr>
      <w:sz w:val="26"/>
      <w:szCs w:val="26"/>
    </w:rPr>
  </w:style>
  <w:style w:type="character" w:customStyle="1" w:styleId="BodyTextIndent3Char">
    <w:name w:val="Body Text Indent 3 Char"/>
    <w:basedOn w:val="DefaultParagraphFont"/>
    <w:link w:val="BodyTextIndent3"/>
    <w:rsid w:val="007C0AD2"/>
    <w:rPr>
      <w:rFonts w:ascii="CG Times" w:eastAsia="Times New Roman" w:hAnsi="CG Times" w:cs="CG Times"/>
      <w:sz w:val="26"/>
      <w:szCs w:val="26"/>
    </w:rPr>
  </w:style>
  <w:style w:type="paragraph" w:styleId="ListParagraph">
    <w:name w:val="List Paragraph"/>
    <w:basedOn w:val="Normal"/>
    <w:uiPriority w:val="34"/>
    <w:qFormat/>
    <w:rsid w:val="00FF40BE"/>
    <w:pPr>
      <w:ind w:left="720"/>
      <w:contextualSpacing/>
    </w:pPr>
  </w:style>
  <w:style w:type="character" w:styleId="Hyperlink">
    <w:name w:val="Hyperlink"/>
    <w:basedOn w:val="DefaultParagraphFont"/>
    <w:uiPriority w:val="99"/>
    <w:unhideWhenUsed/>
    <w:rsid w:val="0099119F"/>
    <w:rPr>
      <w:color w:val="0000FF" w:themeColor="hyperlink"/>
      <w:u w:val="single"/>
    </w:rPr>
  </w:style>
  <w:style w:type="paragraph" w:styleId="BalloonText">
    <w:name w:val="Balloon Text"/>
    <w:basedOn w:val="Normal"/>
    <w:link w:val="BalloonTextChar"/>
    <w:uiPriority w:val="99"/>
    <w:semiHidden/>
    <w:unhideWhenUsed/>
    <w:rsid w:val="00634E3C"/>
    <w:rPr>
      <w:rFonts w:ascii="Tahoma" w:hAnsi="Tahoma" w:cs="Tahoma"/>
      <w:sz w:val="16"/>
      <w:szCs w:val="16"/>
    </w:rPr>
  </w:style>
  <w:style w:type="character" w:customStyle="1" w:styleId="BalloonTextChar">
    <w:name w:val="Balloon Text Char"/>
    <w:basedOn w:val="DefaultParagraphFont"/>
    <w:link w:val="BalloonText"/>
    <w:uiPriority w:val="99"/>
    <w:semiHidden/>
    <w:rsid w:val="00634E3C"/>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DB327B"/>
    <w:rPr>
      <w:sz w:val="20"/>
      <w:szCs w:val="20"/>
    </w:rPr>
  </w:style>
  <w:style w:type="character" w:customStyle="1" w:styleId="FootnoteTextChar">
    <w:name w:val="Footnote Text Char"/>
    <w:basedOn w:val="DefaultParagraphFont"/>
    <w:link w:val="FootnoteText"/>
    <w:uiPriority w:val="99"/>
    <w:semiHidden/>
    <w:rsid w:val="00DB327B"/>
    <w:rPr>
      <w:rFonts w:ascii="CG Times" w:eastAsia="Times New Roman" w:hAnsi="CG Times" w:cs="CG Times"/>
      <w:sz w:val="20"/>
      <w:szCs w:val="20"/>
    </w:rPr>
  </w:style>
  <w:style w:type="character" w:styleId="FootnoteReference">
    <w:name w:val="footnote reference"/>
    <w:basedOn w:val="DefaultParagraphFont"/>
    <w:uiPriority w:val="99"/>
    <w:semiHidden/>
    <w:unhideWhenUsed/>
    <w:rsid w:val="00DB327B"/>
    <w:rPr>
      <w:vertAlign w:val="superscript"/>
    </w:rPr>
  </w:style>
  <w:style w:type="paragraph" w:styleId="Header">
    <w:name w:val="header"/>
    <w:basedOn w:val="Normal"/>
    <w:link w:val="HeaderChar"/>
    <w:uiPriority w:val="99"/>
    <w:unhideWhenUsed/>
    <w:rsid w:val="007A72A0"/>
    <w:pPr>
      <w:tabs>
        <w:tab w:val="center" w:pos="4680"/>
        <w:tab w:val="right" w:pos="9360"/>
      </w:tabs>
    </w:pPr>
  </w:style>
  <w:style w:type="character" w:customStyle="1" w:styleId="HeaderChar">
    <w:name w:val="Header Char"/>
    <w:basedOn w:val="DefaultParagraphFont"/>
    <w:link w:val="Header"/>
    <w:uiPriority w:val="99"/>
    <w:rsid w:val="007A72A0"/>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cheskis@pa.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745E0-E8FE-4393-97F7-8CA0AB6A8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1219</Words>
  <Characters>6954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8157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Williams, Bobbie Jo</cp:lastModifiedBy>
  <cp:revision>2</cp:revision>
  <cp:lastPrinted>2018-07-05T15:20:00Z</cp:lastPrinted>
  <dcterms:created xsi:type="dcterms:W3CDTF">2020-02-11T13:42:00Z</dcterms:created>
  <dcterms:modified xsi:type="dcterms:W3CDTF">2020-02-11T13:42:00Z</dcterms:modified>
</cp:coreProperties>
</file>