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9989" w14:textId="77777777" w:rsidR="00332CA0" w:rsidRDefault="00332CA0" w:rsidP="00560DC5">
      <w:pPr>
        <w:pStyle w:val="Title"/>
        <w:tabs>
          <w:tab w:val="clear" w:pos="360"/>
          <w:tab w:val="left" w:pos="0"/>
        </w:tabs>
      </w:pPr>
      <w:r>
        <w:t>BEFORE THE</w:t>
      </w:r>
    </w:p>
    <w:p w14:paraId="31AFD292"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2DEE8D" w14:textId="77777777" w:rsidR="00332CA0" w:rsidRDefault="00332CA0" w:rsidP="00560DC5">
      <w:pPr>
        <w:tabs>
          <w:tab w:val="left" w:pos="0"/>
        </w:tabs>
        <w:spacing w:line="233" w:lineRule="auto"/>
        <w:jc w:val="both"/>
        <w:rPr>
          <w:b/>
          <w:sz w:val="24"/>
        </w:rPr>
      </w:pPr>
    </w:p>
    <w:p w14:paraId="1A2563F4" w14:textId="77777777" w:rsidR="00332CA0" w:rsidRDefault="00332CA0" w:rsidP="00560DC5">
      <w:pPr>
        <w:tabs>
          <w:tab w:val="left" w:pos="0"/>
        </w:tabs>
        <w:spacing w:line="233" w:lineRule="auto"/>
        <w:jc w:val="both"/>
        <w:rPr>
          <w:b/>
          <w:sz w:val="24"/>
        </w:rPr>
      </w:pPr>
    </w:p>
    <w:p w14:paraId="27783B1E" w14:textId="77777777" w:rsidR="00332CA0" w:rsidRDefault="00332CA0" w:rsidP="00560DC5">
      <w:pPr>
        <w:tabs>
          <w:tab w:val="left" w:pos="0"/>
        </w:tabs>
        <w:spacing w:line="233" w:lineRule="auto"/>
        <w:jc w:val="both"/>
        <w:rPr>
          <w:b/>
          <w:sz w:val="24"/>
        </w:rPr>
      </w:pPr>
    </w:p>
    <w:p w14:paraId="4A80BF92" w14:textId="77777777" w:rsidR="001A6FA9" w:rsidRDefault="001A6FA9" w:rsidP="00560DC5">
      <w:pPr>
        <w:tabs>
          <w:tab w:val="left" w:pos="0"/>
        </w:tabs>
        <w:spacing w:line="233" w:lineRule="auto"/>
        <w:jc w:val="both"/>
        <w:rPr>
          <w:sz w:val="24"/>
        </w:rPr>
      </w:pPr>
      <w:r>
        <w:rPr>
          <w:sz w:val="24"/>
        </w:rPr>
        <w:t xml:space="preserve">Pennsylvania Public Utility Commission, </w:t>
      </w:r>
      <w:r>
        <w:rPr>
          <w:sz w:val="24"/>
        </w:rPr>
        <w:tab/>
      </w:r>
      <w:r>
        <w:rPr>
          <w:sz w:val="24"/>
        </w:rPr>
        <w:tab/>
        <w:t>:</w:t>
      </w:r>
    </w:p>
    <w:p w14:paraId="48421D6E" w14:textId="77777777"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14:paraId="2B6FD330"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C05A430" w14:textId="6188EC88"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41225" w:rsidRPr="00341225">
        <w:rPr>
          <w:sz w:val="24"/>
        </w:rPr>
        <w:t>C-2019-3014087</w:t>
      </w:r>
    </w:p>
    <w:p w14:paraId="7F78B7C6" w14:textId="77777777"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14:paraId="552F2E53" w14:textId="108280B3" w:rsidR="008D7E61" w:rsidRDefault="00341225" w:rsidP="00560DC5">
      <w:pPr>
        <w:tabs>
          <w:tab w:val="left" w:pos="0"/>
        </w:tabs>
        <w:spacing w:line="233" w:lineRule="auto"/>
        <w:jc w:val="both"/>
        <w:rPr>
          <w:sz w:val="24"/>
        </w:rPr>
      </w:pPr>
      <w:r w:rsidRPr="00341225">
        <w:rPr>
          <w:sz w:val="24"/>
        </w:rPr>
        <w:t>Elite Moving Company, LLC</w:t>
      </w:r>
      <w:r>
        <w:rPr>
          <w:sz w:val="24"/>
        </w:rPr>
        <w:tab/>
      </w:r>
      <w:r>
        <w:rPr>
          <w:sz w:val="24"/>
        </w:rPr>
        <w:tab/>
      </w:r>
      <w:r w:rsidR="008D7E61">
        <w:rPr>
          <w:sz w:val="24"/>
        </w:rPr>
        <w:tab/>
      </w:r>
      <w:r w:rsidR="008D7E61">
        <w:rPr>
          <w:sz w:val="24"/>
        </w:rPr>
        <w:tab/>
        <w:t>:</w:t>
      </w:r>
    </w:p>
    <w:p w14:paraId="3E86F5F2" w14:textId="77777777" w:rsidR="00332CA0" w:rsidRDefault="00332CA0" w:rsidP="00560DC5">
      <w:pPr>
        <w:tabs>
          <w:tab w:val="left" w:pos="0"/>
        </w:tabs>
        <w:spacing w:line="233" w:lineRule="auto"/>
        <w:jc w:val="both"/>
        <w:rPr>
          <w:sz w:val="24"/>
        </w:rPr>
      </w:pPr>
    </w:p>
    <w:p w14:paraId="5A960C9F" w14:textId="77777777" w:rsidR="00332CA0" w:rsidRDefault="00332CA0" w:rsidP="00560DC5">
      <w:pPr>
        <w:tabs>
          <w:tab w:val="left" w:pos="0"/>
        </w:tabs>
        <w:spacing w:line="233" w:lineRule="auto"/>
        <w:jc w:val="both"/>
        <w:rPr>
          <w:b/>
          <w:sz w:val="24"/>
        </w:rPr>
      </w:pPr>
    </w:p>
    <w:p w14:paraId="496F0315" w14:textId="77777777" w:rsidR="00332CA0" w:rsidRDefault="00332CA0" w:rsidP="00560DC5">
      <w:pPr>
        <w:tabs>
          <w:tab w:val="left" w:pos="0"/>
        </w:tabs>
        <w:spacing w:line="233" w:lineRule="auto"/>
        <w:jc w:val="both"/>
        <w:rPr>
          <w:b/>
          <w:sz w:val="24"/>
        </w:rPr>
      </w:pPr>
    </w:p>
    <w:p w14:paraId="42D615DE" w14:textId="77777777" w:rsidR="00332CA0" w:rsidRDefault="00332CA0" w:rsidP="00560DC5">
      <w:pPr>
        <w:tabs>
          <w:tab w:val="left" w:pos="0"/>
        </w:tabs>
        <w:spacing w:line="233" w:lineRule="auto"/>
        <w:jc w:val="center"/>
        <w:rPr>
          <w:b/>
          <w:sz w:val="24"/>
          <w:u w:val="single"/>
        </w:rPr>
      </w:pPr>
      <w:r>
        <w:rPr>
          <w:b/>
          <w:sz w:val="24"/>
          <w:u w:val="single"/>
        </w:rPr>
        <w:t>PREHEARING ORDER</w:t>
      </w:r>
    </w:p>
    <w:p w14:paraId="2A11CC4D" w14:textId="77777777" w:rsidR="00332CA0" w:rsidRDefault="00332CA0" w:rsidP="00560DC5">
      <w:pPr>
        <w:tabs>
          <w:tab w:val="left" w:pos="0"/>
        </w:tabs>
        <w:spacing w:line="233" w:lineRule="auto"/>
        <w:jc w:val="both"/>
        <w:rPr>
          <w:sz w:val="24"/>
        </w:rPr>
      </w:pPr>
    </w:p>
    <w:p w14:paraId="07D779F9" w14:textId="77777777" w:rsidR="00332CA0" w:rsidRDefault="00332CA0" w:rsidP="00560DC5">
      <w:pPr>
        <w:tabs>
          <w:tab w:val="left" w:pos="0"/>
        </w:tabs>
        <w:spacing w:line="233" w:lineRule="auto"/>
        <w:jc w:val="both"/>
        <w:rPr>
          <w:sz w:val="24"/>
        </w:rPr>
      </w:pPr>
    </w:p>
    <w:p w14:paraId="48831D0D" w14:textId="0A028845" w:rsidR="00A3615B" w:rsidRPr="00A3615B" w:rsidRDefault="00332CA0" w:rsidP="00A3615B">
      <w:pPr>
        <w:tabs>
          <w:tab w:val="left" w:pos="0"/>
        </w:tabs>
        <w:spacing w:line="360" w:lineRule="auto"/>
        <w:rPr>
          <w:sz w:val="24"/>
          <w:szCs w:val="24"/>
        </w:rPr>
      </w:pPr>
      <w:r>
        <w:rPr>
          <w:b/>
          <w:sz w:val="24"/>
        </w:rPr>
        <w:tab/>
      </w:r>
      <w:r>
        <w:rPr>
          <w:b/>
          <w:sz w:val="24"/>
        </w:rPr>
        <w:tab/>
      </w:r>
      <w:r w:rsidR="00A3615B" w:rsidRPr="00A3615B">
        <w:rPr>
          <w:sz w:val="24"/>
        </w:rPr>
        <w:t xml:space="preserve">An initial telephonic hearing in this case is scheduled for </w:t>
      </w:r>
      <w:r w:rsidR="00341225" w:rsidRPr="00341225">
        <w:rPr>
          <w:b/>
          <w:bCs/>
          <w:sz w:val="24"/>
        </w:rPr>
        <w:t>Thursday, March 19, 2020</w:t>
      </w:r>
      <w:r w:rsidR="00A3615B" w:rsidRPr="00A3615B">
        <w:rPr>
          <w:b/>
          <w:bCs/>
          <w:sz w:val="24"/>
        </w:rPr>
        <w:t>, at 10:00 a.m.</w:t>
      </w:r>
      <w:r w:rsidR="00A3615B" w:rsidRPr="00A3615B">
        <w:rPr>
          <w:sz w:val="24"/>
        </w:rPr>
        <w:t xml:space="preserve">  </w:t>
      </w:r>
      <w:r w:rsidR="00A3615B" w:rsidRPr="00A3615B">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8FE46A6" w14:textId="77777777" w:rsidR="00A3615B" w:rsidRPr="00A3615B" w:rsidRDefault="00A3615B" w:rsidP="00A3615B">
      <w:pPr>
        <w:tabs>
          <w:tab w:val="left" w:pos="0"/>
        </w:tabs>
        <w:spacing w:line="360" w:lineRule="auto"/>
        <w:rPr>
          <w:sz w:val="24"/>
          <w:szCs w:val="24"/>
        </w:rPr>
      </w:pPr>
    </w:p>
    <w:p w14:paraId="7DE940B7" w14:textId="77777777" w:rsidR="00A3615B" w:rsidRPr="00A3615B" w:rsidRDefault="00A3615B" w:rsidP="00A3615B">
      <w:pPr>
        <w:rPr>
          <w:sz w:val="24"/>
          <w:szCs w:val="24"/>
        </w:rPr>
      </w:pPr>
      <w:r w:rsidRPr="00A3615B">
        <w:rPr>
          <w:sz w:val="24"/>
          <w:szCs w:val="24"/>
        </w:rPr>
        <w:tab/>
      </w:r>
      <w:r w:rsidRPr="00A3615B">
        <w:rPr>
          <w:sz w:val="24"/>
          <w:szCs w:val="24"/>
        </w:rPr>
        <w:tab/>
      </w:r>
      <w:r w:rsidRPr="00A3615B">
        <w:rPr>
          <w:sz w:val="24"/>
          <w:szCs w:val="24"/>
        </w:rPr>
        <w:tab/>
        <w:t>Toll-free Bridge Number:  1-866-566-0826</w:t>
      </w:r>
    </w:p>
    <w:p w14:paraId="7864BAB1" w14:textId="77777777" w:rsidR="00A3615B" w:rsidRPr="00A3615B" w:rsidRDefault="00A3615B" w:rsidP="00A3615B">
      <w:pPr>
        <w:rPr>
          <w:sz w:val="24"/>
          <w:szCs w:val="24"/>
        </w:rPr>
      </w:pPr>
      <w:r w:rsidRPr="00A3615B">
        <w:rPr>
          <w:sz w:val="24"/>
          <w:szCs w:val="24"/>
        </w:rPr>
        <w:tab/>
      </w:r>
      <w:r w:rsidRPr="00A3615B">
        <w:rPr>
          <w:sz w:val="24"/>
          <w:szCs w:val="24"/>
        </w:rPr>
        <w:tab/>
      </w:r>
      <w:r w:rsidRPr="00A3615B">
        <w:rPr>
          <w:sz w:val="24"/>
          <w:szCs w:val="24"/>
        </w:rPr>
        <w:tab/>
        <w:t>PIN Number:  76982683</w:t>
      </w:r>
    </w:p>
    <w:p w14:paraId="4B5B0F36" w14:textId="77777777" w:rsidR="00A3615B" w:rsidRPr="00A3615B" w:rsidRDefault="00A3615B" w:rsidP="00A3615B">
      <w:pPr>
        <w:spacing w:line="360" w:lineRule="auto"/>
      </w:pPr>
    </w:p>
    <w:p w14:paraId="7F636EA5" w14:textId="77777777" w:rsidR="00A3615B" w:rsidRPr="00A3615B" w:rsidRDefault="00A3615B" w:rsidP="00A3615B">
      <w:pPr>
        <w:spacing w:line="360" w:lineRule="auto"/>
        <w:rPr>
          <w:sz w:val="24"/>
          <w:szCs w:val="24"/>
        </w:rPr>
      </w:pPr>
      <w:r w:rsidRPr="00A3615B">
        <w:rPr>
          <w:b/>
          <w:sz w:val="24"/>
          <w:szCs w:val="24"/>
          <w:u w:val="single"/>
        </w:rPr>
        <w:t>You must call into the hearing on the scheduled day and time.</w:t>
      </w:r>
      <w:r w:rsidRPr="00A3615B">
        <w:rPr>
          <w:b/>
          <w:sz w:val="24"/>
          <w:szCs w:val="24"/>
        </w:rPr>
        <w:t xml:space="preserve">  </w:t>
      </w:r>
      <w:r w:rsidRPr="00A3615B">
        <w:rPr>
          <w:b/>
          <w:sz w:val="24"/>
          <w:szCs w:val="24"/>
          <w:u w:val="single"/>
        </w:rPr>
        <w:t>If you fail to do so, your case will be dismissed.</w:t>
      </w:r>
      <w:r w:rsidRPr="00A3615B">
        <w:rPr>
          <w:b/>
          <w:sz w:val="24"/>
          <w:szCs w:val="24"/>
        </w:rPr>
        <w:t xml:space="preserve">  </w:t>
      </w:r>
      <w:r w:rsidRPr="00A3615B">
        <w:rPr>
          <w:b/>
          <w:sz w:val="24"/>
          <w:szCs w:val="24"/>
          <w:u w:val="single"/>
        </w:rPr>
        <w:t>You will not be called by the Administrative Law Judge.</w:t>
      </w:r>
    </w:p>
    <w:p w14:paraId="24989C97" w14:textId="77777777" w:rsidR="00A3615B" w:rsidRPr="00A3615B" w:rsidRDefault="00A3615B" w:rsidP="00A3615B">
      <w:pPr>
        <w:tabs>
          <w:tab w:val="left" w:pos="0"/>
        </w:tabs>
        <w:spacing w:line="360" w:lineRule="auto"/>
        <w:rPr>
          <w:sz w:val="24"/>
        </w:rPr>
      </w:pPr>
    </w:p>
    <w:p w14:paraId="0DBC0F05" w14:textId="77777777" w:rsidR="00A3615B" w:rsidRPr="00A3615B" w:rsidRDefault="00A3615B" w:rsidP="00A3615B">
      <w:pPr>
        <w:tabs>
          <w:tab w:val="left" w:pos="0"/>
        </w:tabs>
        <w:spacing w:line="360" w:lineRule="auto"/>
        <w:rPr>
          <w:sz w:val="24"/>
        </w:rPr>
      </w:pPr>
      <w:r w:rsidRPr="00A3615B">
        <w:rPr>
          <w:sz w:val="24"/>
        </w:rPr>
        <w:tab/>
      </w:r>
      <w:r w:rsidRPr="00A3615B">
        <w:rPr>
          <w:sz w:val="24"/>
        </w:rPr>
        <w:tab/>
        <w:t>The parties also are hereby directed to comply with the following requirements:</w:t>
      </w:r>
    </w:p>
    <w:p w14:paraId="706CCAEB" w14:textId="0298F535" w:rsidR="00C1344F" w:rsidRDefault="00C1344F" w:rsidP="00A3615B">
      <w:pPr>
        <w:tabs>
          <w:tab w:val="left" w:pos="0"/>
        </w:tabs>
        <w:spacing w:line="360" w:lineRule="auto"/>
        <w:rPr>
          <w:sz w:val="24"/>
        </w:rPr>
      </w:pPr>
    </w:p>
    <w:p w14:paraId="18B1989A" w14:textId="77777777"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001E61C0">
        <w:rPr>
          <w:sz w:val="24"/>
        </w:rPr>
        <w:t xml:space="preserve">  52 Pa.</w:t>
      </w:r>
      <w:r w:rsidRPr="0080557F">
        <w:rPr>
          <w:sz w:val="24"/>
        </w:rPr>
        <w:t>Code §1.15(b).  Requests for changes of hearing dates must be sent to me and all parties of record.  The correct address is:</w:t>
      </w:r>
    </w:p>
    <w:p w14:paraId="70380FE7" w14:textId="15E982B4" w:rsidR="00615E0E" w:rsidRDefault="00543385" w:rsidP="00543385">
      <w:pPr>
        <w:tabs>
          <w:tab w:val="left" w:pos="0"/>
        </w:tabs>
        <w:rPr>
          <w:sz w:val="24"/>
        </w:rPr>
      </w:pPr>
      <w:r>
        <w:rPr>
          <w:sz w:val="24"/>
        </w:rPr>
        <w:tab/>
      </w:r>
      <w:r>
        <w:rPr>
          <w:sz w:val="24"/>
        </w:rPr>
        <w:tab/>
      </w:r>
      <w:r>
        <w:rPr>
          <w:sz w:val="24"/>
        </w:rPr>
        <w:tab/>
      </w:r>
      <w:r>
        <w:rPr>
          <w:sz w:val="24"/>
        </w:rPr>
        <w:tab/>
      </w:r>
      <w:r w:rsidR="00A3615B">
        <w:rPr>
          <w:sz w:val="24"/>
        </w:rPr>
        <w:br/>
      </w:r>
      <w:r w:rsidR="00A3615B">
        <w:rPr>
          <w:sz w:val="24"/>
        </w:rPr>
        <w:br/>
      </w:r>
    </w:p>
    <w:p w14:paraId="31C70775" w14:textId="77777777" w:rsidR="0080557F" w:rsidRDefault="00615E0E" w:rsidP="00543385">
      <w:pPr>
        <w:tabs>
          <w:tab w:val="left" w:pos="0"/>
        </w:tabs>
        <w:rPr>
          <w:sz w:val="24"/>
        </w:rPr>
      </w:pPr>
      <w:r>
        <w:rPr>
          <w:sz w:val="24"/>
        </w:rPr>
        <w:lastRenderedPageBreak/>
        <w:tab/>
      </w:r>
      <w:r>
        <w:rPr>
          <w:sz w:val="24"/>
        </w:rPr>
        <w:tab/>
      </w:r>
      <w:r>
        <w:rPr>
          <w:sz w:val="24"/>
        </w:rPr>
        <w:tab/>
      </w:r>
      <w:r>
        <w:rPr>
          <w:sz w:val="24"/>
        </w:rPr>
        <w:tab/>
      </w:r>
      <w:r w:rsidR="00543385">
        <w:rPr>
          <w:sz w:val="24"/>
        </w:rPr>
        <w:t>Pennsylvania Public Utility Commission</w:t>
      </w:r>
    </w:p>
    <w:p w14:paraId="3B75D4C4" w14:textId="77777777"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14:paraId="32704510" w14:textId="77777777"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14:paraId="181632D5" w14:textId="77777777" w:rsidR="00B2265A" w:rsidRDefault="00B2265A" w:rsidP="00543385">
      <w:pPr>
        <w:tabs>
          <w:tab w:val="left" w:pos="0"/>
        </w:tabs>
        <w:rPr>
          <w:sz w:val="24"/>
          <w:szCs w:val="24"/>
        </w:rPr>
      </w:pPr>
      <w:r>
        <w:rPr>
          <w:sz w:val="24"/>
        </w:rPr>
        <w:tab/>
      </w:r>
      <w:r>
        <w:rPr>
          <w:sz w:val="24"/>
        </w:rPr>
        <w:tab/>
      </w:r>
      <w:r>
        <w:rPr>
          <w:sz w:val="24"/>
        </w:rPr>
        <w:tab/>
      </w:r>
      <w:r>
        <w:rPr>
          <w:sz w:val="24"/>
        </w:rPr>
        <w:tab/>
        <w:t>30</w:t>
      </w:r>
      <w:r w:rsidR="00D870A9">
        <w:rPr>
          <w:sz w:val="24"/>
        </w:rPr>
        <w:t>1</w:t>
      </w:r>
      <w:r>
        <w:rPr>
          <w:sz w:val="24"/>
        </w:rPr>
        <w:t xml:space="preserve"> Fifth Avenue</w:t>
      </w:r>
    </w:p>
    <w:p w14:paraId="26A8DBD0" w14:textId="77777777"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14:paraId="37058A83" w14:textId="77777777"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14:paraId="6A9F9629" w14:textId="77777777"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14:paraId="0750832E" w14:textId="77777777" w:rsidR="00F66E07" w:rsidRDefault="00F66E07" w:rsidP="0080557F">
      <w:pPr>
        <w:tabs>
          <w:tab w:val="left" w:pos="0"/>
        </w:tabs>
        <w:rPr>
          <w:sz w:val="24"/>
        </w:rPr>
      </w:pPr>
    </w:p>
    <w:p w14:paraId="36C53ED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4808DB14" w14:textId="77777777" w:rsidR="00BF4B6C" w:rsidRDefault="00BF4B6C" w:rsidP="00BF4B6C">
      <w:pPr>
        <w:tabs>
          <w:tab w:val="left" w:pos="0"/>
          <w:tab w:val="left" w:pos="2070"/>
        </w:tabs>
        <w:spacing w:line="360" w:lineRule="auto"/>
        <w:rPr>
          <w:sz w:val="24"/>
        </w:rPr>
      </w:pPr>
    </w:p>
    <w:p w14:paraId="16C97CB6"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AC221EA" w14:textId="77777777" w:rsidR="006E2126" w:rsidRDefault="006E2126" w:rsidP="006E2126">
      <w:pPr>
        <w:spacing w:line="360" w:lineRule="auto"/>
        <w:rPr>
          <w:sz w:val="24"/>
        </w:rPr>
      </w:pPr>
    </w:p>
    <w:p w14:paraId="149BF902"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1E61C0">
        <w:rPr>
          <w:b/>
          <w:sz w:val="24"/>
        </w:rPr>
        <w:t>y promotes settlements.  52 Pa.</w:t>
      </w:r>
      <w:r w:rsidRPr="006E2126">
        <w:rPr>
          <w:b/>
          <w:sz w:val="24"/>
        </w:rPr>
        <w:t xml:space="preserve">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EAC83E3" w14:textId="77777777" w:rsidR="00AD0EFA" w:rsidRDefault="00AD0EFA" w:rsidP="004476EB">
      <w:pPr>
        <w:pStyle w:val="ListParagraph"/>
        <w:spacing w:line="360" w:lineRule="auto"/>
        <w:rPr>
          <w:sz w:val="24"/>
        </w:rPr>
      </w:pPr>
    </w:p>
    <w:p w14:paraId="7B4C8436" w14:textId="77777777" w:rsidR="00AD0EFA" w:rsidRDefault="001E61C0"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 xml:space="preserve">Code §§1.21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§1.24(b).</w:t>
      </w:r>
    </w:p>
    <w:p w14:paraId="41790946" w14:textId="77777777" w:rsidR="00AD0EFA" w:rsidRDefault="00AD0EFA" w:rsidP="00AD0EFA">
      <w:pPr>
        <w:pStyle w:val="ListParagraph"/>
        <w:rPr>
          <w:sz w:val="24"/>
        </w:rPr>
      </w:pPr>
    </w:p>
    <w:p w14:paraId="5B658D6E"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1E61C0">
        <w:rPr>
          <w:sz w:val="24"/>
        </w:rPr>
        <w:t>rocedures established in 52 Pa.</w:t>
      </w:r>
      <w:r w:rsidRPr="00AD0EFA">
        <w:rPr>
          <w:sz w:val="24"/>
        </w:rPr>
        <w:t>Code §5.421.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14:paraId="61EFAE58" w14:textId="77777777" w:rsidR="00560DC5" w:rsidRDefault="00560DC5" w:rsidP="00560DC5">
      <w:pPr>
        <w:tabs>
          <w:tab w:val="left" w:pos="0"/>
          <w:tab w:val="left" w:pos="2070"/>
        </w:tabs>
        <w:spacing w:line="360" w:lineRule="auto"/>
        <w:rPr>
          <w:sz w:val="24"/>
        </w:rPr>
      </w:pPr>
    </w:p>
    <w:p w14:paraId="430049B3"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§5.331(b) provides, in relevant part, that “[a] party shall initiate discovery as early in the proceedings as reasonably possible.”  Additionally, 52 Pa.Code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§5.361) and sanctions for abuse of the disc</w:t>
      </w:r>
      <w:r w:rsidR="001E61C0">
        <w:rPr>
          <w:sz w:val="24"/>
        </w:rPr>
        <w:t>overy process (52 Pa.</w:t>
      </w:r>
      <w:r>
        <w:rPr>
          <w:sz w:val="24"/>
        </w:rPr>
        <w:t>Code §§5.371 &amp; 5.372).</w:t>
      </w:r>
    </w:p>
    <w:p w14:paraId="7D1828CC" w14:textId="77777777" w:rsidR="00560DC5" w:rsidRDefault="00560DC5" w:rsidP="00560DC5">
      <w:pPr>
        <w:tabs>
          <w:tab w:val="left" w:pos="0"/>
        </w:tabs>
        <w:spacing w:line="360" w:lineRule="auto"/>
        <w:rPr>
          <w:sz w:val="24"/>
        </w:rPr>
      </w:pPr>
    </w:p>
    <w:p w14:paraId="22E212F9"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E61C0">
        <w:rPr>
          <w:sz w:val="24"/>
        </w:rPr>
        <w:t xml:space="preserve">  66 Pa.</w:t>
      </w:r>
      <w:r w:rsidR="001601CE">
        <w:rPr>
          <w:sz w:val="24"/>
        </w:rPr>
        <w:t>C.S. §332(a).</w:t>
      </w:r>
    </w:p>
    <w:p w14:paraId="55FE8D7B" w14:textId="77777777" w:rsidR="00560DC5" w:rsidRDefault="00560DC5" w:rsidP="00560DC5">
      <w:pPr>
        <w:tabs>
          <w:tab w:val="left" w:pos="0"/>
        </w:tabs>
        <w:spacing w:line="360" w:lineRule="auto"/>
        <w:rPr>
          <w:sz w:val="24"/>
        </w:rPr>
      </w:pPr>
    </w:p>
    <w:p w14:paraId="21869C46"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1E61C0">
        <w:rPr>
          <w:b/>
          <w:sz w:val="24"/>
        </w:rPr>
        <w:t>E ON THE ISSUES RAISED.  52 Pa.</w:t>
      </w:r>
      <w:r w:rsidRPr="006754D0">
        <w:rPr>
          <w:b/>
          <w:sz w:val="24"/>
        </w:rPr>
        <w:t>Code §5.245.</w:t>
      </w:r>
    </w:p>
    <w:p w14:paraId="4425F52F" w14:textId="77777777" w:rsidR="00560DC5" w:rsidRDefault="00560DC5" w:rsidP="00560DC5">
      <w:pPr>
        <w:tabs>
          <w:tab w:val="left" w:pos="0"/>
        </w:tabs>
        <w:spacing w:line="360" w:lineRule="auto"/>
        <w:rPr>
          <w:sz w:val="24"/>
        </w:rPr>
      </w:pPr>
    </w:p>
    <w:p w14:paraId="7F3BD80C" w14:textId="77777777"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w:t>
      </w:r>
      <w:r w:rsidR="001E61C0">
        <w:rPr>
          <w:sz w:val="24"/>
        </w:rPr>
        <w:t>Practice and Procedure.  52 Pa.</w:t>
      </w:r>
      <w:r w:rsidR="006754D0" w:rsidRPr="006754D0">
        <w:rPr>
          <w:sz w:val="24"/>
        </w:rPr>
        <w:t xml:space="preserve">Code §§1.1, </w:t>
      </w:r>
      <w:r w:rsidR="006754D0" w:rsidRPr="006754D0">
        <w:rPr>
          <w:i/>
          <w:sz w:val="24"/>
        </w:rPr>
        <w:t>et seq</w:t>
      </w:r>
      <w:r w:rsidR="006754D0" w:rsidRPr="006754D0">
        <w:rPr>
          <w:sz w:val="24"/>
        </w:rPr>
        <w:t>.</w:t>
      </w:r>
    </w:p>
    <w:p w14:paraId="35DC4B9B" w14:textId="77777777" w:rsidR="00671FD6" w:rsidRDefault="00671FD6" w:rsidP="00671FD6">
      <w:pPr>
        <w:tabs>
          <w:tab w:val="left" w:pos="0"/>
        </w:tabs>
        <w:spacing w:line="360" w:lineRule="auto"/>
        <w:ind w:left="1440"/>
        <w:rPr>
          <w:sz w:val="24"/>
        </w:rPr>
      </w:pPr>
    </w:p>
    <w:p w14:paraId="5F4D4DE7" w14:textId="77777777" w:rsidR="00671FD6" w:rsidRDefault="00671FD6" w:rsidP="00D35F17">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r>
        <w:rPr>
          <w:sz w:val="24"/>
        </w:rPr>
        <w:lastRenderedPageBreak/>
        <w:t>Scheduling Office at least ten (10) days before the scheduled Prehearing Conference or Hearing to make your request.</w:t>
      </w:r>
    </w:p>
    <w:p w14:paraId="33B27388" w14:textId="1E328580" w:rsidR="00330463" w:rsidRDefault="00330463" w:rsidP="00D35F17">
      <w:pPr>
        <w:tabs>
          <w:tab w:val="left" w:pos="0"/>
        </w:tabs>
        <w:spacing w:line="360" w:lineRule="auto"/>
        <w:jc w:val="right"/>
        <w:rPr>
          <w:noProof/>
          <w:sz w:val="24"/>
        </w:rPr>
      </w:pPr>
    </w:p>
    <w:p w14:paraId="6006EF5D" w14:textId="1EE7B116" w:rsidR="00330463" w:rsidRDefault="00330463" w:rsidP="00D35F17">
      <w:pPr>
        <w:tabs>
          <w:tab w:val="left" w:pos="0"/>
        </w:tabs>
        <w:spacing w:line="360" w:lineRule="auto"/>
        <w:jc w:val="right"/>
        <w:rPr>
          <w:sz w:val="24"/>
        </w:rPr>
      </w:pPr>
    </w:p>
    <w:p w14:paraId="16F6C157" w14:textId="1FFE8F0C" w:rsidR="00341225" w:rsidRPr="00341225" w:rsidRDefault="00341225" w:rsidP="00341225">
      <w:pPr>
        <w:rPr>
          <w:sz w:val="24"/>
          <w:szCs w:val="24"/>
        </w:rPr>
      </w:pPr>
      <w:bookmarkStart w:id="0" w:name="_Hlk505862083"/>
      <w:r w:rsidRPr="00341225">
        <w:rPr>
          <w:sz w:val="24"/>
          <w:szCs w:val="24"/>
        </w:rPr>
        <w:t xml:space="preserve">Date:  </w:t>
      </w:r>
      <w:r>
        <w:rPr>
          <w:sz w:val="24"/>
          <w:szCs w:val="24"/>
          <w:u w:val="single"/>
        </w:rPr>
        <w:t>February 18, 2020</w:t>
      </w:r>
      <w:r w:rsidRPr="00341225">
        <w:rPr>
          <w:sz w:val="24"/>
          <w:szCs w:val="24"/>
        </w:rPr>
        <w:tab/>
      </w:r>
      <w:r w:rsidRPr="00341225">
        <w:rPr>
          <w:sz w:val="24"/>
          <w:szCs w:val="24"/>
        </w:rPr>
        <w:tab/>
      </w:r>
      <w:r w:rsidRPr="00341225">
        <w:rPr>
          <w:sz w:val="24"/>
          <w:szCs w:val="24"/>
        </w:rPr>
        <w:tab/>
      </w:r>
      <w:r w:rsidRPr="00341225">
        <w:rPr>
          <w:sz w:val="24"/>
          <w:szCs w:val="24"/>
        </w:rPr>
        <w:tab/>
      </w:r>
      <w:r w:rsidRPr="00341225">
        <w:rPr>
          <w:sz w:val="24"/>
          <w:szCs w:val="24"/>
          <w:u w:val="single"/>
        </w:rPr>
        <w:tab/>
      </w:r>
      <w:r w:rsidRPr="00341225">
        <w:rPr>
          <w:sz w:val="24"/>
          <w:szCs w:val="24"/>
          <w:u w:val="single"/>
        </w:rPr>
        <w:tab/>
        <w:t>/s/</w:t>
      </w:r>
      <w:r w:rsidRPr="00341225">
        <w:rPr>
          <w:sz w:val="24"/>
          <w:szCs w:val="24"/>
          <w:u w:val="single"/>
        </w:rPr>
        <w:tab/>
      </w:r>
      <w:r w:rsidRPr="00341225">
        <w:rPr>
          <w:sz w:val="24"/>
          <w:szCs w:val="24"/>
          <w:u w:val="single"/>
        </w:rPr>
        <w:tab/>
      </w:r>
      <w:r w:rsidRPr="00341225">
        <w:rPr>
          <w:sz w:val="24"/>
          <w:szCs w:val="24"/>
          <w:u w:val="single"/>
        </w:rPr>
        <w:tab/>
      </w:r>
      <w:r w:rsidRPr="00341225">
        <w:rPr>
          <w:sz w:val="24"/>
          <w:szCs w:val="24"/>
          <w:u w:val="single"/>
        </w:rPr>
        <w:tab/>
      </w:r>
    </w:p>
    <w:p w14:paraId="1363ED0B" w14:textId="77777777" w:rsidR="00341225" w:rsidRPr="00341225" w:rsidRDefault="00341225" w:rsidP="00341225">
      <w:pPr>
        <w:rPr>
          <w:sz w:val="24"/>
          <w:szCs w:val="24"/>
        </w:rPr>
      </w:pPr>
      <w:r w:rsidRPr="00341225">
        <w:rPr>
          <w:sz w:val="24"/>
          <w:szCs w:val="24"/>
        </w:rPr>
        <w:tab/>
      </w:r>
      <w:r w:rsidRPr="00341225">
        <w:rPr>
          <w:sz w:val="24"/>
          <w:szCs w:val="24"/>
        </w:rPr>
        <w:tab/>
      </w:r>
      <w:r w:rsidRPr="00341225">
        <w:rPr>
          <w:sz w:val="24"/>
          <w:szCs w:val="24"/>
        </w:rPr>
        <w:tab/>
      </w:r>
      <w:r w:rsidRPr="00341225">
        <w:rPr>
          <w:sz w:val="24"/>
          <w:szCs w:val="24"/>
        </w:rPr>
        <w:tab/>
      </w:r>
      <w:r w:rsidRPr="00341225">
        <w:rPr>
          <w:sz w:val="24"/>
          <w:szCs w:val="24"/>
        </w:rPr>
        <w:tab/>
      </w:r>
      <w:r w:rsidRPr="00341225">
        <w:rPr>
          <w:sz w:val="24"/>
          <w:szCs w:val="24"/>
        </w:rPr>
        <w:tab/>
      </w:r>
      <w:r w:rsidRPr="00341225">
        <w:rPr>
          <w:sz w:val="24"/>
          <w:szCs w:val="24"/>
        </w:rPr>
        <w:tab/>
        <w:t>Mary D. Long</w:t>
      </w:r>
    </w:p>
    <w:p w14:paraId="7B896894" w14:textId="77777777" w:rsidR="00341225" w:rsidRPr="00341225" w:rsidRDefault="00341225" w:rsidP="00341225">
      <w:pPr>
        <w:rPr>
          <w:sz w:val="24"/>
          <w:szCs w:val="24"/>
        </w:rPr>
      </w:pPr>
      <w:r w:rsidRPr="00341225">
        <w:rPr>
          <w:sz w:val="24"/>
          <w:szCs w:val="24"/>
        </w:rPr>
        <w:tab/>
      </w:r>
      <w:r w:rsidRPr="00341225">
        <w:rPr>
          <w:sz w:val="24"/>
          <w:szCs w:val="24"/>
        </w:rPr>
        <w:tab/>
      </w:r>
      <w:r w:rsidRPr="00341225">
        <w:rPr>
          <w:sz w:val="24"/>
          <w:szCs w:val="24"/>
        </w:rPr>
        <w:tab/>
      </w:r>
      <w:r w:rsidRPr="00341225">
        <w:rPr>
          <w:sz w:val="24"/>
          <w:szCs w:val="24"/>
        </w:rPr>
        <w:tab/>
      </w:r>
      <w:r w:rsidRPr="00341225">
        <w:rPr>
          <w:sz w:val="24"/>
          <w:szCs w:val="24"/>
        </w:rPr>
        <w:tab/>
      </w:r>
      <w:r w:rsidRPr="00341225">
        <w:rPr>
          <w:sz w:val="24"/>
          <w:szCs w:val="24"/>
        </w:rPr>
        <w:tab/>
      </w:r>
      <w:r w:rsidRPr="00341225">
        <w:rPr>
          <w:sz w:val="24"/>
          <w:szCs w:val="24"/>
        </w:rPr>
        <w:tab/>
        <w:t>Administrative Law Judge</w:t>
      </w:r>
    </w:p>
    <w:bookmarkEnd w:id="0"/>
    <w:p w14:paraId="05199D27" w14:textId="60A0E179" w:rsidR="001C0241" w:rsidRDefault="00330463" w:rsidP="001C0241">
      <w:pPr>
        <w:tabs>
          <w:tab w:val="left" w:pos="0"/>
        </w:tabs>
        <w:jc w:val="both"/>
        <w:rPr>
          <w:sz w:val="24"/>
        </w:rPr>
      </w:pPr>
      <w:r>
        <w:rPr>
          <w:sz w:val="24"/>
        </w:rPr>
        <w:tab/>
      </w:r>
      <w:r>
        <w:rPr>
          <w:sz w:val="24"/>
        </w:rPr>
        <w:tab/>
      </w:r>
      <w:r>
        <w:rPr>
          <w:sz w:val="24"/>
        </w:rPr>
        <w:tab/>
      </w:r>
    </w:p>
    <w:p w14:paraId="42AE96E4" w14:textId="5C988F06" w:rsidR="001C0241" w:rsidRDefault="001C0241" w:rsidP="001C0241">
      <w:pPr>
        <w:tabs>
          <w:tab w:val="left" w:pos="0"/>
        </w:tabs>
        <w:rPr>
          <w:sz w:val="24"/>
        </w:rPr>
      </w:pPr>
    </w:p>
    <w:p w14:paraId="3EDF8BBC" w14:textId="4E7F18D8" w:rsidR="002D01D7" w:rsidRDefault="00671FD6" w:rsidP="002D01D7">
      <w:pPr>
        <w:tabs>
          <w:tab w:val="left" w:pos="0"/>
        </w:tabs>
        <w:jc w:val="both"/>
        <w:rPr>
          <w:sz w:val="24"/>
        </w:rPr>
      </w:pPr>
      <w:r>
        <w:rPr>
          <w:sz w:val="24"/>
        </w:rPr>
        <w:tab/>
      </w:r>
      <w:r>
        <w:rPr>
          <w:sz w:val="24"/>
        </w:rPr>
        <w:tab/>
      </w:r>
      <w:r w:rsidR="007009ED">
        <w:rPr>
          <w:sz w:val="24"/>
        </w:rPr>
        <w:tab/>
      </w:r>
      <w:r w:rsidR="006F47A9">
        <w:rPr>
          <w:sz w:val="24"/>
        </w:rPr>
        <w:tab/>
      </w:r>
    </w:p>
    <w:p w14:paraId="04631674" w14:textId="77777777" w:rsidR="00D557D2" w:rsidRDefault="00D557D2" w:rsidP="00584F50">
      <w:pPr>
        <w:sectPr w:rsidR="00D557D2" w:rsidSect="00671FD6">
          <w:footerReference w:type="even" r:id="rId8"/>
          <w:footerReference w:type="default" r:id="rId9"/>
          <w:footerReference w:type="first" r:id="rId10"/>
          <w:pgSz w:w="12240" w:h="15840"/>
          <w:pgMar w:top="1440" w:right="1440" w:bottom="1440" w:left="1440" w:header="720" w:footer="720" w:gutter="0"/>
          <w:pgNumType w:start="1"/>
          <w:cols w:space="720"/>
          <w:titlePg/>
          <w:docGrid w:linePitch="360"/>
        </w:sectPr>
      </w:pPr>
    </w:p>
    <w:p w14:paraId="6861144A" w14:textId="77777777" w:rsidR="00D557D2" w:rsidRPr="00D557D2" w:rsidRDefault="00D557D2" w:rsidP="00D557D2">
      <w:pPr>
        <w:spacing w:after="160" w:line="259" w:lineRule="auto"/>
        <w:rPr>
          <w:rFonts w:ascii="Microsoft Sans Serif" w:eastAsia="Microsoft Sans Serif" w:hAnsi="Microsoft Sans Serif" w:cs="Microsoft Sans Serif"/>
          <w:sz w:val="24"/>
          <w:szCs w:val="22"/>
        </w:rPr>
      </w:pPr>
      <w:r w:rsidRPr="00D557D2">
        <w:rPr>
          <w:rFonts w:ascii="Microsoft Sans Serif" w:eastAsia="Microsoft Sans Serif" w:hAnsi="Microsoft Sans Serif" w:cs="Microsoft Sans Serif"/>
          <w:b/>
          <w:sz w:val="24"/>
          <w:szCs w:val="22"/>
          <w:u w:val="single"/>
        </w:rPr>
        <w:lastRenderedPageBreak/>
        <w:t>C-2019-3014087 - BUREAU OF INVESTIGATION &amp; ENFORCEMENT v. ELITE MOVING COMPANY, LLC</w:t>
      </w:r>
      <w:r w:rsidRPr="00D557D2">
        <w:rPr>
          <w:rFonts w:ascii="Microsoft Sans Serif" w:eastAsia="Microsoft Sans Serif" w:hAnsi="Microsoft Sans Serif" w:cs="Microsoft Sans Serif"/>
          <w:b/>
          <w:sz w:val="24"/>
          <w:szCs w:val="22"/>
          <w:u w:val="single"/>
        </w:rPr>
        <w:cr/>
      </w:r>
      <w:r w:rsidRPr="00D557D2">
        <w:rPr>
          <w:rFonts w:ascii="Microsoft Sans Serif" w:eastAsia="Microsoft Sans Serif" w:hAnsi="Microsoft Sans Serif" w:cs="Microsoft Sans Serif"/>
          <w:b/>
          <w:sz w:val="24"/>
          <w:szCs w:val="22"/>
          <w:u w:val="single"/>
        </w:rPr>
        <w:cr/>
      </w:r>
      <w:r w:rsidRPr="00D557D2">
        <w:rPr>
          <w:rFonts w:ascii="Microsoft Sans Serif" w:eastAsia="Microsoft Sans Serif" w:hAnsi="Microsoft Sans Serif" w:cs="Microsoft Sans Serif"/>
          <w:sz w:val="24"/>
          <w:szCs w:val="22"/>
        </w:rPr>
        <w:t xml:space="preserve">TIFFANY </w:t>
      </w:r>
      <w:proofErr w:type="spellStart"/>
      <w:r w:rsidRPr="00D557D2">
        <w:rPr>
          <w:rFonts w:ascii="Microsoft Sans Serif" w:eastAsia="Microsoft Sans Serif" w:hAnsi="Microsoft Sans Serif" w:cs="Microsoft Sans Serif"/>
          <w:sz w:val="24"/>
          <w:szCs w:val="22"/>
        </w:rPr>
        <w:t>KONOP</w:t>
      </w:r>
      <w:proofErr w:type="spellEnd"/>
      <w:r w:rsidRPr="00D557D2">
        <w:rPr>
          <w:rFonts w:ascii="Microsoft Sans Serif" w:eastAsia="Microsoft Sans Serif" w:hAnsi="Microsoft Sans Serif" w:cs="Microsoft Sans Serif"/>
          <w:sz w:val="24"/>
          <w:szCs w:val="22"/>
        </w:rPr>
        <w:t xml:space="preserve"> </w:t>
      </w:r>
      <w:r w:rsidRPr="00D557D2">
        <w:rPr>
          <w:rFonts w:ascii="Microsoft Sans Serif" w:eastAsia="Microsoft Sans Serif" w:hAnsi="Microsoft Sans Serif" w:cs="Microsoft Sans Serif"/>
          <w:sz w:val="24"/>
          <w:szCs w:val="22"/>
        </w:rPr>
        <w:cr/>
        <w:t>ELITE MOVING COMPANY LLC</w:t>
      </w:r>
      <w:r w:rsidRPr="00D557D2">
        <w:rPr>
          <w:rFonts w:ascii="Microsoft Sans Serif" w:eastAsia="Microsoft Sans Serif" w:hAnsi="Microsoft Sans Serif" w:cs="Microsoft Sans Serif"/>
          <w:sz w:val="24"/>
          <w:szCs w:val="22"/>
        </w:rPr>
        <w:cr/>
        <w:t>229 BONITA DRIVE</w:t>
      </w:r>
      <w:r w:rsidRPr="00D557D2">
        <w:rPr>
          <w:rFonts w:ascii="Microsoft Sans Serif" w:eastAsia="Microsoft Sans Serif" w:hAnsi="Microsoft Sans Serif" w:cs="Microsoft Sans Serif"/>
          <w:sz w:val="24"/>
          <w:szCs w:val="22"/>
        </w:rPr>
        <w:cr/>
      </w:r>
      <w:bookmarkStart w:id="1" w:name="_GoBack"/>
      <w:bookmarkEnd w:id="1"/>
      <w:r w:rsidRPr="00D557D2">
        <w:rPr>
          <w:rFonts w:ascii="Microsoft Sans Serif" w:eastAsia="Microsoft Sans Serif" w:hAnsi="Microsoft Sans Serif" w:cs="Microsoft Sans Serif"/>
          <w:sz w:val="24"/>
          <w:szCs w:val="22"/>
        </w:rPr>
        <w:t>GREENSBURG PA  15601</w:t>
      </w:r>
      <w:r w:rsidRPr="00D557D2">
        <w:rPr>
          <w:rFonts w:ascii="Microsoft Sans Serif" w:eastAsia="Microsoft Sans Serif" w:hAnsi="Microsoft Sans Serif" w:cs="Microsoft Sans Serif"/>
          <w:sz w:val="24"/>
          <w:szCs w:val="22"/>
        </w:rPr>
        <w:cr/>
      </w:r>
      <w:r w:rsidRPr="00D557D2">
        <w:rPr>
          <w:rFonts w:ascii="Microsoft Sans Serif" w:eastAsia="Microsoft Sans Serif" w:hAnsi="Microsoft Sans Serif" w:cs="Microsoft Sans Serif"/>
          <w:b/>
          <w:bCs/>
          <w:sz w:val="24"/>
          <w:szCs w:val="22"/>
        </w:rPr>
        <w:t>724.516.8404</w:t>
      </w:r>
      <w:r w:rsidRPr="00D557D2">
        <w:rPr>
          <w:rFonts w:ascii="Microsoft Sans Serif" w:eastAsia="Microsoft Sans Serif" w:hAnsi="Microsoft Sans Serif" w:cs="Microsoft Sans Serif"/>
          <w:b/>
          <w:bCs/>
          <w:sz w:val="24"/>
          <w:szCs w:val="22"/>
        </w:rPr>
        <w:br/>
      </w:r>
      <w:bookmarkStart w:id="2" w:name="_Hlk32563607"/>
      <w:r w:rsidRPr="00D557D2">
        <w:rPr>
          <w:rFonts w:ascii="Microsoft Sans Serif" w:eastAsia="Microsoft Sans Serif" w:hAnsi="Microsoft Sans Serif" w:cs="Microsoft Sans Serif"/>
          <w:b/>
          <w:bCs/>
          <w:i/>
          <w:iCs/>
          <w:sz w:val="24"/>
          <w:szCs w:val="22"/>
          <w:u w:val="single"/>
        </w:rPr>
        <w:t>ACCEPTS E-SERVICE</w:t>
      </w:r>
      <w:bookmarkEnd w:id="2"/>
      <w:r w:rsidRPr="00D557D2">
        <w:rPr>
          <w:rFonts w:ascii="Microsoft Sans Serif" w:eastAsia="Microsoft Sans Serif" w:hAnsi="Microsoft Sans Serif" w:cs="Microsoft Sans Serif"/>
          <w:sz w:val="24"/>
          <w:szCs w:val="22"/>
        </w:rPr>
        <w:cr/>
      </w:r>
    </w:p>
    <w:p w14:paraId="6F5444E7" w14:textId="77777777" w:rsidR="00D557D2" w:rsidRPr="00D557D2" w:rsidRDefault="00D557D2" w:rsidP="00D557D2">
      <w:pPr>
        <w:spacing w:after="160" w:line="259" w:lineRule="auto"/>
        <w:rPr>
          <w:rFonts w:ascii="Microsoft Sans Serif" w:eastAsia="Microsoft Sans Serif" w:hAnsi="Microsoft Sans Serif" w:cs="Microsoft Sans Serif"/>
          <w:b/>
          <w:bCs/>
          <w:sz w:val="24"/>
          <w:szCs w:val="22"/>
        </w:rPr>
      </w:pPr>
      <w:r w:rsidRPr="00D557D2">
        <w:rPr>
          <w:rFonts w:ascii="Microsoft Sans Serif" w:eastAsia="Microsoft Sans Serif" w:hAnsi="Microsoft Sans Serif" w:cs="Microsoft Sans Serif"/>
          <w:sz w:val="24"/>
          <w:szCs w:val="22"/>
        </w:rPr>
        <w:t xml:space="preserve">CHRISTOPHER </w:t>
      </w:r>
      <w:proofErr w:type="spellStart"/>
      <w:r w:rsidRPr="00D557D2">
        <w:rPr>
          <w:rFonts w:ascii="Microsoft Sans Serif" w:eastAsia="Microsoft Sans Serif" w:hAnsi="Microsoft Sans Serif" w:cs="Microsoft Sans Serif"/>
          <w:sz w:val="24"/>
          <w:szCs w:val="22"/>
        </w:rPr>
        <w:t>ANDREOLI</w:t>
      </w:r>
      <w:proofErr w:type="spellEnd"/>
      <w:r w:rsidRPr="00D557D2">
        <w:rPr>
          <w:rFonts w:ascii="Microsoft Sans Serif" w:eastAsia="Microsoft Sans Serif" w:hAnsi="Microsoft Sans Serif" w:cs="Microsoft Sans Serif"/>
          <w:sz w:val="24"/>
          <w:szCs w:val="22"/>
        </w:rPr>
        <w:t xml:space="preserve"> ESQUIRE</w:t>
      </w:r>
      <w:r w:rsidRPr="00D557D2">
        <w:rPr>
          <w:rFonts w:ascii="Microsoft Sans Serif" w:eastAsia="Microsoft Sans Serif" w:hAnsi="Microsoft Sans Serif" w:cs="Microsoft Sans Serif"/>
          <w:sz w:val="24"/>
          <w:szCs w:val="22"/>
        </w:rPr>
        <w:cr/>
        <w:t>PUBLIC UTILITY COMMISSION</w:t>
      </w:r>
      <w:r w:rsidRPr="00D557D2">
        <w:rPr>
          <w:rFonts w:ascii="Microsoft Sans Serif" w:eastAsia="Microsoft Sans Serif" w:hAnsi="Microsoft Sans Serif" w:cs="Microsoft Sans Serif"/>
          <w:sz w:val="24"/>
          <w:szCs w:val="22"/>
        </w:rPr>
        <w:cr/>
        <w:t>400 NORTH STREET</w:t>
      </w:r>
      <w:r w:rsidRPr="00D557D2">
        <w:rPr>
          <w:rFonts w:ascii="Microsoft Sans Serif" w:eastAsia="Microsoft Sans Serif" w:hAnsi="Microsoft Sans Serif" w:cs="Microsoft Sans Serif"/>
          <w:sz w:val="24"/>
          <w:szCs w:val="22"/>
        </w:rPr>
        <w:cr/>
        <w:t>HARRISBURG PA  17120</w:t>
      </w:r>
      <w:r w:rsidRPr="00D557D2">
        <w:rPr>
          <w:rFonts w:ascii="Microsoft Sans Serif" w:eastAsia="Microsoft Sans Serif" w:hAnsi="Microsoft Sans Serif" w:cs="Microsoft Sans Serif"/>
          <w:sz w:val="24"/>
          <w:szCs w:val="22"/>
        </w:rPr>
        <w:cr/>
      </w:r>
      <w:r w:rsidRPr="00D557D2">
        <w:rPr>
          <w:rFonts w:ascii="Microsoft Sans Serif" w:eastAsia="Microsoft Sans Serif" w:hAnsi="Microsoft Sans Serif" w:cs="Microsoft Sans Serif"/>
          <w:b/>
          <w:bCs/>
          <w:sz w:val="24"/>
          <w:szCs w:val="22"/>
        </w:rPr>
        <w:t>717.772.8582</w:t>
      </w:r>
      <w:r w:rsidRPr="00D557D2">
        <w:rPr>
          <w:rFonts w:ascii="Microsoft Sans Serif" w:eastAsia="Microsoft Sans Serif" w:hAnsi="Microsoft Sans Serif" w:cs="Microsoft Sans Serif"/>
          <w:b/>
          <w:bCs/>
          <w:sz w:val="24"/>
          <w:szCs w:val="22"/>
        </w:rPr>
        <w:br/>
      </w:r>
      <w:r w:rsidRPr="00D557D2">
        <w:rPr>
          <w:rFonts w:ascii="Microsoft Sans Serif" w:eastAsia="Microsoft Sans Serif" w:hAnsi="Microsoft Sans Serif" w:cs="Microsoft Sans Serif"/>
          <w:b/>
          <w:bCs/>
          <w:i/>
          <w:iCs/>
          <w:sz w:val="24"/>
          <w:szCs w:val="22"/>
          <w:u w:val="single"/>
        </w:rPr>
        <w:t>ACCEPTS E-SERVICE</w:t>
      </w:r>
    </w:p>
    <w:p w14:paraId="21007C26" w14:textId="504BBB73" w:rsidR="00F471B3" w:rsidRDefault="00F471B3" w:rsidP="00584F50"/>
    <w:sectPr w:rsidR="00F471B3"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246FB" w14:textId="77777777" w:rsidR="00A33E57" w:rsidRDefault="00A33E57">
      <w:r>
        <w:separator/>
      </w:r>
    </w:p>
  </w:endnote>
  <w:endnote w:type="continuationSeparator" w:id="0">
    <w:p w14:paraId="6DF7ECFD" w14:textId="77777777" w:rsidR="00A33E57" w:rsidRDefault="00A3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5C56" w14:textId="77777777"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43BE342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46388974"/>
      <w:docPartObj>
        <w:docPartGallery w:val="Page Numbers (Bottom of Page)"/>
        <w:docPartUnique/>
      </w:docPartObj>
    </w:sdtPr>
    <w:sdtEndPr/>
    <w:sdtContent>
      <w:p w14:paraId="3AD7872E" w14:textId="77777777" w:rsidR="00671FD6" w:rsidRPr="007009ED" w:rsidRDefault="006608A4">
        <w:pPr>
          <w:pStyle w:val="Footer"/>
          <w:jc w:val="center"/>
          <w:rPr>
            <w:sz w:val="24"/>
            <w:szCs w:val="24"/>
          </w:rPr>
        </w:pPr>
        <w:r w:rsidRPr="001E61C0">
          <w:fldChar w:fldCharType="begin"/>
        </w:r>
        <w:r w:rsidR="00FB2330" w:rsidRPr="001E61C0">
          <w:instrText xml:space="preserve"> PAGE   \* MERGEFORMAT </w:instrText>
        </w:r>
        <w:r w:rsidRPr="001E61C0">
          <w:fldChar w:fldCharType="separate"/>
        </w:r>
        <w:r w:rsidR="001C0241">
          <w:rPr>
            <w:noProof/>
          </w:rPr>
          <w:t>3</w:t>
        </w:r>
        <w:r w:rsidRPr="001E61C0">
          <w:fldChar w:fldCharType="end"/>
        </w:r>
      </w:p>
    </w:sdtContent>
  </w:sdt>
  <w:p w14:paraId="7969CF17"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E817D" w14:textId="77777777" w:rsidR="00671FD6" w:rsidRDefault="00671FD6">
    <w:pPr>
      <w:pStyle w:val="Footer"/>
      <w:jc w:val="center"/>
    </w:pPr>
  </w:p>
  <w:p w14:paraId="09FA8270" w14:textId="77777777" w:rsidR="00671FD6" w:rsidRDefault="0067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0CB8B" w14:textId="77777777" w:rsidR="00A33E57" w:rsidRDefault="00A33E57">
      <w:r>
        <w:separator/>
      </w:r>
    </w:p>
  </w:footnote>
  <w:footnote w:type="continuationSeparator" w:id="0">
    <w:p w14:paraId="1490D293" w14:textId="77777777" w:rsidR="00A33E57" w:rsidRDefault="00A3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턐Χ͠찔㈇"/>
  </w:docVars>
  <w:rsids>
    <w:rsidRoot w:val="00332CA0"/>
    <w:rsid w:val="0001066C"/>
    <w:rsid w:val="000129C1"/>
    <w:rsid w:val="000146B9"/>
    <w:rsid w:val="0001497D"/>
    <w:rsid w:val="000203D9"/>
    <w:rsid w:val="00030715"/>
    <w:rsid w:val="000376C2"/>
    <w:rsid w:val="000524EA"/>
    <w:rsid w:val="00076AB6"/>
    <w:rsid w:val="000A46E8"/>
    <w:rsid w:val="000E683C"/>
    <w:rsid w:val="0010436D"/>
    <w:rsid w:val="0011292C"/>
    <w:rsid w:val="00143187"/>
    <w:rsid w:val="00143935"/>
    <w:rsid w:val="00150069"/>
    <w:rsid w:val="001504E7"/>
    <w:rsid w:val="00156BF7"/>
    <w:rsid w:val="001601CE"/>
    <w:rsid w:val="001616D8"/>
    <w:rsid w:val="0017554E"/>
    <w:rsid w:val="001932F7"/>
    <w:rsid w:val="001A00E0"/>
    <w:rsid w:val="001A6FA9"/>
    <w:rsid w:val="001C0241"/>
    <w:rsid w:val="001E361B"/>
    <w:rsid w:val="001E59B9"/>
    <w:rsid w:val="001E61C0"/>
    <w:rsid w:val="001F4423"/>
    <w:rsid w:val="00217886"/>
    <w:rsid w:val="002317B4"/>
    <w:rsid w:val="00247900"/>
    <w:rsid w:val="00256B89"/>
    <w:rsid w:val="0026268C"/>
    <w:rsid w:val="002662CE"/>
    <w:rsid w:val="00273ABB"/>
    <w:rsid w:val="002A2DB9"/>
    <w:rsid w:val="002D01D7"/>
    <w:rsid w:val="002D5E29"/>
    <w:rsid w:val="003232B1"/>
    <w:rsid w:val="00330463"/>
    <w:rsid w:val="00332CA0"/>
    <w:rsid w:val="00341225"/>
    <w:rsid w:val="0035197C"/>
    <w:rsid w:val="003612E1"/>
    <w:rsid w:val="003779EE"/>
    <w:rsid w:val="003C150F"/>
    <w:rsid w:val="003C4264"/>
    <w:rsid w:val="003C5118"/>
    <w:rsid w:val="003D2772"/>
    <w:rsid w:val="003D3E0F"/>
    <w:rsid w:val="003D625B"/>
    <w:rsid w:val="003F7A75"/>
    <w:rsid w:val="004024E6"/>
    <w:rsid w:val="00412B85"/>
    <w:rsid w:val="004145CC"/>
    <w:rsid w:val="004462CA"/>
    <w:rsid w:val="0044702F"/>
    <w:rsid w:val="004476EB"/>
    <w:rsid w:val="00450F44"/>
    <w:rsid w:val="004520FB"/>
    <w:rsid w:val="00462AEC"/>
    <w:rsid w:val="004667E8"/>
    <w:rsid w:val="0047386A"/>
    <w:rsid w:val="004A4A20"/>
    <w:rsid w:val="004A61DB"/>
    <w:rsid w:val="004D22DE"/>
    <w:rsid w:val="004E477C"/>
    <w:rsid w:val="004E59F9"/>
    <w:rsid w:val="0050222E"/>
    <w:rsid w:val="0051419B"/>
    <w:rsid w:val="00543385"/>
    <w:rsid w:val="00544331"/>
    <w:rsid w:val="00560DC5"/>
    <w:rsid w:val="00574D12"/>
    <w:rsid w:val="00576CDF"/>
    <w:rsid w:val="00584F50"/>
    <w:rsid w:val="0059750A"/>
    <w:rsid w:val="005A6CDE"/>
    <w:rsid w:val="005B23DD"/>
    <w:rsid w:val="005C3963"/>
    <w:rsid w:val="005D3AC4"/>
    <w:rsid w:val="005D41E2"/>
    <w:rsid w:val="00615BE5"/>
    <w:rsid w:val="00615E0E"/>
    <w:rsid w:val="006226F3"/>
    <w:rsid w:val="00652CA9"/>
    <w:rsid w:val="00656C39"/>
    <w:rsid w:val="006608A4"/>
    <w:rsid w:val="006610FB"/>
    <w:rsid w:val="006675F1"/>
    <w:rsid w:val="00671FD6"/>
    <w:rsid w:val="0067466A"/>
    <w:rsid w:val="006754D0"/>
    <w:rsid w:val="00687145"/>
    <w:rsid w:val="006A69C2"/>
    <w:rsid w:val="006E2126"/>
    <w:rsid w:val="006F47A9"/>
    <w:rsid w:val="007009ED"/>
    <w:rsid w:val="00732D56"/>
    <w:rsid w:val="00740950"/>
    <w:rsid w:val="00745A18"/>
    <w:rsid w:val="007539C9"/>
    <w:rsid w:val="00760961"/>
    <w:rsid w:val="0078056C"/>
    <w:rsid w:val="007932DC"/>
    <w:rsid w:val="007A01E4"/>
    <w:rsid w:val="007B7A28"/>
    <w:rsid w:val="007C0A7A"/>
    <w:rsid w:val="007D3F4A"/>
    <w:rsid w:val="007E2C68"/>
    <w:rsid w:val="007F138F"/>
    <w:rsid w:val="007F6568"/>
    <w:rsid w:val="008007CE"/>
    <w:rsid w:val="00802EFD"/>
    <w:rsid w:val="00803B70"/>
    <w:rsid w:val="0080557F"/>
    <w:rsid w:val="0082264A"/>
    <w:rsid w:val="00837972"/>
    <w:rsid w:val="00844F99"/>
    <w:rsid w:val="00845FB1"/>
    <w:rsid w:val="0086315C"/>
    <w:rsid w:val="00877FC3"/>
    <w:rsid w:val="00880DFD"/>
    <w:rsid w:val="008A5A96"/>
    <w:rsid w:val="008C3295"/>
    <w:rsid w:val="008C4B45"/>
    <w:rsid w:val="008D6D8C"/>
    <w:rsid w:val="008D7E61"/>
    <w:rsid w:val="00905104"/>
    <w:rsid w:val="00915389"/>
    <w:rsid w:val="00926E97"/>
    <w:rsid w:val="00950F37"/>
    <w:rsid w:val="00960C1F"/>
    <w:rsid w:val="00967100"/>
    <w:rsid w:val="0098034A"/>
    <w:rsid w:val="009A6209"/>
    <w:rsid w:val="009A7B6A"/>
    <w:rsid w:val="009B2DA0"/>
    <w:rsid w:val="009B5EE2"/>
    <w:rsid w:val="00A07880"/>
    <w:rsid w:val="00A13B55"/>
    <w:rsid w:val="00A2485C"/>
    <w:rsid w:val="00A33E57"/>
    <w:rsid w:val="00A3615B"/>
    <w:rsid w:val="00A602D7"/>
    <w:rsid w:val="00A70419"/>
    <w:rsid w:val="00A73D2F"/>
    <w:rsid w:val="00A841D9"/>
    <w:rsid w:val="00A966B7"/>
    <w:rsid w:val="00AB4D1E"/>
    <w:rsid w:val="00AC540C"/>
    <w:rsid w:val="00AD0EFA"/>
    <w:rsid w:val="00AE15E6"/>
    <w:rsid w:val="00AE50DE"/>
    <w:rsid w:val="00B05F72"/>
    <w:rsid w:val="00B13048"/>
    <w:rsid w:val="00B2265A"/>
    <w:rsid w:val="00B27AAA"/>
    <w:rsid w:val="00B415D9"/>
    <w:rsid w:val="00B5127B"/>
    <w:rsid w:val="00B51BB3"/>
    <w:rsid w:val="00B5514C"/>
    <w:rsid w:val="00B56A3E"/>
    <w:rsid w:val="00B56A96"/>
    <w:rsid w:val="00B64556"/>
    <w:rsid w:val="00B64B4B"/>
    <w:rsid w:val="00B66296"/>
    <w:rsid w:val="00B859EF"/>
    <w:rsid w:val="00B911A7"/>
    <w:rsid w:val="00BA5202"/>
    <w:rsid w:val="00BD0DF4"/>
    <w:rsid w:val="00BD2428"/>
    <w:rsid w:val="00BD42BA"/>
    <w:rsid w:val="00BF4B3A"/>
    <w:rsid w:val="00BF4B6C"/>
    <w:rsid w:val="00C07EAD"/>
    <w:rsid w:val="00C1344F"/>
    <w:rsid w:val="00C262F7"/>
    <w:rsid w:val="00C35505"/>
    <w:rsid w:val="00C57E07"/>
    <w:rsid w:val="00C606BF"/>
    <w:rsid w:val="00C66289"/>
    <w:rsid w:val="00C710D3"/>
    <w:rsid w:val="00C71543"/>
    <w:rsid w:val="00C74351"/>
    <w:rsid w:val="00C828D6"/>
    <w:rsid w:val="00C837A6"/>
    <w:rsid w:val="00C84E88"/>
    <w:rsid w:val="00C86EBF"/>
    <w:rsid w:val="00CA17C0"/>
    <w:rsid w:val="00CB077E"/>
    <w:rsid w:val="00CD44B0"/>
    <w:rsid w:val="00CE0B3F"/>
    <w:rsid w:val="00D115B8"/>
    <w:rsid w:val="00D35F17"/>
    <w:rsid w:val="00D554E6"/>
    <w:rsid w:val="00D557D2"/>
    <w:rsid w:val="00D64EDE"/>
    <w:rsid w:val="00D64EFD"/>
    <w:rsid w:val="00D676E4"/>
    <w:rsid w:val="00D709D1"/>
    <w:rsid w:val="00D72F67"/>
    <w:rsid w:val="00D870A9"/>
    <w:rsid w:val="00D93E5C"/>
    <w:rsid w:val="00DA0FE3"/>
    <w:rsid w:val="00DB08ED"/>
    <w:rsid w:val="00DC3080"/>
    <w:rsid w:val="00DD6C9B"/>
    <w:rsid w:val="00E1181B"/>
    <w:rsid w:val="00E42AC8"/>
    <w:rsid w:val="00E82611"/>
    <w:rsid w:val="00E847C9"/>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790CA8"/>
  <w15:docId w15:val="{1853AA7C-5F69-46B3-8DEC-A8B89D5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F517-3EEB-46C3-BAEA-3AF58858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2010-05-10T15:39:00Z</cp:lastPrinted>
  <dcterms:created xsi:type="dcterms:W3CDTF">2020-02-14T20:31:00Z</dcterms:created>
  <dcterms:modified xsi:type="dcterms:W3CDTF">2020-02-14T20:32:00Z</dcterms:modified>
</cp:coreProperties>
</file>