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0951" w:rsidRPr="008516FB" w14:paraId="7B58A3F0" w14:textId="77777777" w:rsidTr="00114DC6">
        <w:tc>
          <w:tcPr>
            <w:tcW w:w="1363" w:type="dxa"/>
          </w:tcPr>
          <w:p w14:paraId="1D0FAAAD" w14:textId="77777777" w:rsidR="00150951" w:rsidRPr="008516FB" w:rsidRDefault="00150951" w:rsidP="00114DC6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5102A9D" wp14:editId="683FAF0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137D4B" w14:textId="77777777" w:rsidR="00150951" w:rsidRPr="008516FB" w:rsidRDefault="00150951" w:rsidP="00114DC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FBAAD44" w14:textId="77777777" w:rsidR="00150951" w:rsidRDefault="00150951" w:rsidP="00114DC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795EFD4" w14:textId="77777777" w:rsidR="00150951" w:rsidRPr="008516FB" w:rsidRDefault="00150951" w:rsidP="00114DC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E8808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745589F2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109A109D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017C08B7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0E67185E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241E975B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44A14ECB" w14:textId="77777777" w:rsidR="00150951" w:rsidRPr="008516FB" w:rsidRDefault="00150951" w:rsidP="00114DC6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961CC9" w14:textId="26A094D2" w:rsidR="00150951" w:rsidRPr="008516FB" w:rsidRDefault="00023B50" w:rsidP="00150951">
      <w:pPr>
        <w:jc w:val="center"/>
        <w:rPr>
          <w:sz w:val="24"/>
        </w:rPr>
      </w:pPr>
      <w:r>
        <w:rPr>
          <w:sz w:val="24"/>
        </w:rPr>
        <w:t>February 20, 2020</w:t>
      </w:r>
      <w:bookmarkStart w:id="0" w:name="_GoBack"/>
      <w:bookmarkEnd w:id="0"/>
    </w:p>
    <w:p w14:paraId="23DB0265" w14:textId="77777777" w:rsidR="00150951" w:rsidRDefault="00150951" w:rsidP="00150951">
      <w:pPr>
        <w:jc w:val="right"/>
        <w:rPr>
          <w:sz w:val="24"/>
        </w:rPr>
      </w:pPr>
      <w:r w:rsidRPr="008516FB">
        <w:rPr>
          <w:sz w:val="24"/>
        </w:rPr>
        <w:t>Docket No.</w:t>
      </w:r>
      <w:r>
        <w:rPr>
          <w:sz w:val="24"/>
        </w:rPr>
        <w:t xml:space="preserve">: </w:t>
      </w:r>
      <w:r w:rsidRPr="008516FB">
        <w:rPr>
          <w:sz w:val="24"/>
        </w:rPr>
        <w:t xml:space="preserve"> </w:t>
      </w:r>
      <w:r w:rsidRPr="00CF3EB9">
        <w:rPr>
          <w:sz w:val="24"/>
        </w:rPr>
        <w:t>P-2014-2431005</w:t>
      </w:r>
    </w:p>
    <w:p w14:paraId="23F79916" w14:textId="77777777" w:rsidR="00150951" w:rsidRPr="008516FB" w:rsidRDefault="00150951" w:rsidP="00150951">
      <w:pPr>
        <w:jc w:val="right"/>
        <w:rPr>
          <w:sz w:val="24"/>
        </w:rPr>
      </w:pPr>
      <w:r w:rsidRPr="008516FB">
        <w:rPr>
          <w:sz w:val="24"/>
        </w:rPr>
        <w:t xml:space="preserve">Utility Code: </w:t>
      </w:r>
      <w:r>
        <w:rPr>
          <w:sz w:val="24"/>
        </w:rPr>
        <w:t>230073</w:t>
      </w:r>
    </w:p>
    <w:p w14:paraId="6CB8A3E7" w14:textId="77777777" w:rsidR="00150951" w:rsidRPr="008516FB" w:rsidRDefault="00150951" w:rsidP="00150951">
      <w:pPr>
        <w:rPr>
          <w:sz w:val="24"/>
        </w:rPr>
      </w:pPr>
    </w:p>
    <w:p w14:paraId="0274B6A1" w14:textId="531CAA61" w:rsidR="00150951" w:rsidRDefault="00150951" w:rsidP="00150951">
      <w:pPr>
        <w:rPr>
          <w:sz w:val="24"/>
        </w:rPr>
      </w:pPr>
      <w:r>
        <w:rPr>
          <w:sz w:val="24"/>
        </w:rPr>
        <w:t>SUSAN SIMMS MARSH</w:t>
      </w:r>
    </w:p>
    <w:p w14:paraId="0DC130EC" w14:textId="29131F98" w:rsidR="00143328" w:rsidRDefault="00143328" w:rsidP="00150951">
      <w:pPr>
        <w:rPr>
          <w:sz w:val="24"/>
        </w:rPr>
      </w:pPr>
      <w:r w:rsidRPr="00143328">
        <w:rPr>
          <w:sz w:val="24"/>
        </w:rPr>
        <w:t>DEPUTY GENERAL COUNSEL</w:t>
      </w:r>
    </w:p>
    <w:p w14:paraId="528EEC92" w14:textId="77777777" w:rsidR="00150951" w:rsidRDefault="00150951" w:rsidP="00150951">
      <w:pPr>
        <w:rPr>
          <w:sz w:val="24"/>
        </w:rPr>
      </w:pPr>
      <w:r>
        <w:rPr>
          <w:sz w:val="24"/>
        </w:rPr>
        <w:t>PENNSYLVANIA -AMERICAN WATER COMPANY</w:t>
      </w:r>
    </w:p>
    <w:p w14:paraId="2F7EA5E5" w14:textId="77777777" w:rsidR="004C183A" w:rsidRPr="004C183A" w:rsidRDefault="004C183A" w:rsidP="004C183A">
      <w:pPr>
        <w:rPr>
          <w:sz w:val="24"/>
        </w:rPr>
      </w:pPr>
      <w:r w:rsidRPr="004C183A">
        <w:rPr>
          <w:sz w:val="24"/>
        </w:rPr>
        <w:t>852 WESLEY DRIVE</w:t>
      </w:r>
    </w:p>
    <w:p w14:paraId="28AF12F7" w14:textId="77777777" w:rsidR="004C183A" w:rsidRPr="004C183A" w:rsidRDefault="004C183A" w:rsidP="004C183A">
      <w:pPr>
        <w:rPr>
          <w:sz w:val="24"/>
        </w:rPr>
      </w:pPr>
      <w:r w:rsidRPr="004C183A">
        <w:rPr>
          <w:sz w:val="24"/>
        </w:rPr>
        <w:t>MECHANICSBURG, PENNSYLVANIA 17055</w:t>
      </w:r>
    </w:p>
    <w:p w14:paraId="2800858E" w14:textId="37106B88" w:rsidR="00E874C5" w:rsidRDefault="00E874C5" w:rsidP="00150951">
      <w:pPr>
        <w:rPr>
          <w:sz w:val="24"/>
        </w:rPr>
      </w:pPr>
    </w:p>
    <w:p w14:paraId="0BFA1D2C" w14:textId="77777777" w:rsidR="00E874C5" w:rsidRPr="008516FB" w:rsidRDefault="00E874C5" w:rsidP="00150951">
      <w:pPr>
        <w:rPr>
          <w:sz w:val="24"/>
        </w:rPr>
      </w:pPr>
    </w:p>
    <w:p w14:paraId="3891D71F" w14:textId="7BAD9737" w:rsidR="00150951" w:rsidRPr="00DE30D1" w:rsidRDefault="00150951" w:rsidP="00DE30D1">
      <w:pPr>
        <w:ind w:left="720"/>
        <w:rPr>
          <w:b/>
          <w:bCs/>
          <w:sz w:val="24"/>
        </w:rPr>
      </w:pPr>
      <w:r w:rsidRPr="00DE30D1">
        <w:rPr>
          <w:b/>
          <w:bCs/>
          <w:sz w:val="24"/>
        </w:rPr>
        <w:t xml:space="preserve">RE: Petition of </w:t>
      </w:r>
      <w:bookmarkStart w:id="1" w:name="_Hlk534962682"/>
      <w:r w:rsidRPr="00DE30D1">
        <w:rPr>
          <w:b/>
          <w:bCs/>
          <w:sz w:val="24"/>
        </w:rPr>
        <w:t xml:space="preserve">Pennsylvania-American Water Company </w:t>
      </w:r>
      <w:bookmarkEnd w:id="1"/>
      <w:r w:rsidRPr="00DE30D1">
        <w:rPr>
          <w:b/>
          <w:bCs/>
          <w:sz w:val="24"/>
        </w:rPr>
        <w:t xml:space="preserve">Wastewater </w:t>
      </w:r>
      <w:r w:rsidR="000960E6" w:rsidRPr="00DE30D1">
        <w:rPr>
          <w:b/>
          <w:bCs/>
          <w:sz w:val="24"/>
        </w:rPr>
        <w:t xml:space="preserve">Division (PAWC-WD) </w:t>
      </w:r>
      <w:r w:rsidRPr="00DE30D1">
        <w:rPr>
          <w:b/>
          <w:bCs/>
          <w:sz w:val="24"/>
        </w:rPr>
        <w:t>for Approval of Modification of Long-Term Infrastructure Improvement Plan (LTIIP)</w:t>
      </w:r>
    </w:p>
    <w:p w14:paraId="6356D4CF" w14:textId="77777777" w:rsidR="00836E0E" w:rsidRDefault="00836E0E" w:rsidP="00150951">
      <w:pPr>
        <w:rPr>
          <w:sz w:val="24"/>
          <w:szCs w:val="24"/>
        </w:rPr>
      </w:pPr>
    </w:p>
    <w:p w14:paraId="3EC09487" w14:textId="21480790" w:rsidR="00150951" w:rsidRPr="008516FB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Dear </w:t>
      </w:r>
      <w:r>
        <w:rPr>
          <w:sz w:val="24"/>
          <w:szCs w:val="24"/>
        </w:rPr>
        <w:t>Ms. Marsh</w:t>
      </w:r>
      <w:r w:rsidRPr="008516FB">
        <w:rPr>
          <w:sz w:val="24"/>
          <w:szCs w:val="24"/>
        </w:rPr>
        <w:t>:</w:t>
      </w:r>
    </w:p>
    <w:p w14:paraId="7D0ED97A" w14:textId="77777777" w:rsidR="00150951" w:rsidRPr="003614E5" w:rsidRDefault="00150951" w:rsidP="00150951">
      <w:pPr>
        <w:rPr>
          <w:sz w:val="24"/>
          <w:szCs w:val="24"/>
        </w:rPr>
      </w:pPr>
    </w:p>
    <w:p w14:paraId="3DBA26BD" w14:textId="77000B6D" w:rsidR="00150951" w:rsidRPr="00FD2A51" w:rsidRDefault="00150951" w:rsidP="00150951">
      <w:pPr>
        <w:ind w:firstLine="720"/>
        <w:rPr>
          <w:sz w:val="24"/>
          <w:szCs w:val="24"/>
        </w:rPr>
      </w:pPr>
      <w:bookmarkStart w:id="2" w:name="_Hlk528749308"/>
      <w:r>
        <w:rPr>
          <w:sz w:val="24"/>
          <w:szCs w:val="24"/>
        </w:rPr>
        <w:t>PAWC</w:t>
      </w:r>
      <w:bookmarkEnd w:id="2"/>
      <w:r w:rsidR="00353289">
        <w:rPr>
          <w:sz w:val="24"/>
          <w:szCs w:val="24"/>
        </w:rPr>
        <w:t xml:space="preserve">-WD </w:t>
      </w:r>
      <w:r w:rsidRPr="00FD2A51">
        <w:rPr>
          <w:sz w:val="24"/>
          <w:szCs w:val="24"/>
        </w:rPr>
        <w:t>filed its</w:t>
      </w:r>
      <w:r>
        <w:rPr>
          <w:sz w:val="24"/>
          <w:szCs w:val="24"/>
        </w:rPr>
        <w:t xml:space="preserve"> </w:t>
      </w:r>
      <w:r w:rsidR="003978E7">
        <w:rPr>
          <w:sz w:val="24"/>
          <w:szCs w:val="24"/>
        </w:rPr>
        <w:t>amended</w:t>
      </w:r>
      <w:r w:rsidR="003978E7" w:rsidRPr="00FD2A51">
        <w:rPr>
          <w:sz w:val="24"/>
          <w:szCs w:val="24"/>
        </w:rPr>
        <w:t xml:space="preserve"> </w:t>
      </w:r>
      <w:r w:rsidRPr="00FD2A51">
        <w:rPr>
          <w:sz w:val="24"/>
          <w:szCs w:val="24"/>
        </w:rPr>
        <w:t xml:space="preserve">LTIIP on </w:t>
      </w:r>
      <w:r w:rsidR="00EC1DAB">
        <w:rPr>
          <w:sz w:val="24"/>
          <w:szCs w:val="24"/>
        </w:rPr>
        <w:t>January 30, 2020</w:t>
      </w:r>
      <w:r w:rsidR="000960E6">
        <w:rPr>
          <w:sz w:val="24"/>
          <w:szCs w:val="24"/>
        </w:rPr>
        <w:t xml:space="preserve">, pursuant </w:t>
      </w:r>
      <w:r w:rsidR="00620797">
        <w:rPr>
          <w:sz w:val="24"/>
          <w:szCs w:val="24"/>
        </w:rPr>
        <w:t xml:space="preserve">to a requirement of </w:t>
      </w:r>
      <w:r w:rsidR="008058AA">
        <w:rPr>
          <w:sz w:val="24"/>
          <w:szCs w:val="24"/>
        </w:rPr>
        <w:t>the Commission Order entered January 7, 2020</w:t>
      </w:r>
      <w:r w:rsidR="00FD54CC">
        <w:rPr>
          <w:sz w:val="24"/>
          <w:szCs w:val="24"/>
        </w:rPr>
        <w:t>,</w:t>
      </w:r>
      <w:r w:rsidR="008058AA">
        <w:rPr>
          <w:sz w:val="24"/>
          <w:szCs w:val="24"/>
        </w:rPr>
        <w:t xml:space="preserve"> at the above </w:t>
      </w:r>
      <w:r w:rsidR="00FD54CC">
        <w:rPr>
          <w:sz w:val="24"/>
          <w:szCs w:val="24"/>
        </w:rPr>
        <w:t>docket number</w:t>
      </w:r>
      <w:r w:rsidRPr="00FD2A51">
        <w:rPr>
          <w:sz w:val="24"/>
          <w:szCs w:val="24"/>
        </w:rPr>
        <w:t xml:space="preserve">.  To assist the Commission in conducting the review of </w:t>
      </w:r>
      <w:r>
        <w:rPr>
          <w:sz w:val="24"/>
          <w:szCs w:val="24"/>
        </w:rPr>
        <w:t>PAWC</w:t>
      </w:r>
      <w:r w:rsidR="00E67CAD">
        <w:rPr>
          <w:sz w:val="24"/>
          <w:szCs w:val="24"/>
        </w:rPr>
        <w:t>-WD</w:t>
      </w:r>
      <w:r w:rsidRPr="00FD2A51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E67CAD">
        <w:rPr>
          <w:sz w:val="24"/>
          <w:szCs w:val="24"/>
        </w:rPr>
        <w:t>revise</w:t>
      </w:r>
      <w:r w:rsidR="00912B10">
        <w:rPr>
          <w:sz w:val="24"/>
          <w:szCs w:val="24"/>
        </w:rPr>
        <w:t>d</w:t>
      </w:r>
      <w:r w:rsidR="00E67CAD">
        <w:rPr>
          <w:sz w:val="24"/>
          <w:szCs w:val="24"/>
        </w:rPr>
        <w:t xml:space="preserve"> </w:t>
      </w:r>
      <w:r>
        <w:rPr>
          <w:sz w:val="24"/>
          <w:szCs w:val="24"/>
        </w:rPr>
        <w:t>Modified</w:t>
      </w:r>
      <w:r w:rsidRPr="00FD2A51">
        <w:rPr>
          <w:sz w:val="24"/>
          <w:szCs w:val="24"/>
        </w:rPr>
        <w:t xml:space="preserve"> LTIIP, please respond with the information requested in Attachment 1.</w:t>
      </w:r>
      <w:r>
        <w:rPr>
          <w:sz w:val="24"/>
          <w:szCs w:val="24"/>
        </w:rPr>
        <w:t xml:space="preserve"> </w:t>
      </w:r>
      <w:r w:rsidRPr="00FD2A51">
        <w:rPr>
          <w:sz w:val="24"/>
          <w:szCs w:val="24"/>
        </w:rPr>
        <w:t xml:space="preserve"> In addition to the hard</w:t>
      </w:r>
      <w:r w:rsidR="008071F3">
        <w:rPr>
          <w:sz w:val="24"/>
          <w:szCs w:val="24"/>
        </w:rPr>
        <w:t>-</w:t>
      </w:r>
      <w:r w:rsidRPr="00FD2A51">
        <w:rPr>
          <w:sz w:val="24"/>
          <w:szCs w:val="24"/>
        </w:rPr>
        <w:t xml:space="preserve">copy filing directions, below, please also email the information to </w:t>
      </w:r>
      <w:hyperlink r:id="rId8" w:history="1">
        <w:r w:rsidR="008071F3" w:rsidRPr="00635531">
          <w:rPr>
            <w:rStyle w:val="Hyperlink"/>
            <w:sz w:val="24"/>
            <w:szCs w:val="24"/>
          </w:rPr>
          <w:t>kennshaffe@pa.gov</w:t>
        </w:r>
      </w:hyperlink>
      <w:r w:rsidR="008071F3">
        <w:rPr>
          <w:sz w:val="24"/>
          <w:szCs w:val="24"/>
          <w:u w:val="single"/>
        </w:rPr>
        <w:t xml:space="preserve">. </w:t>
      </w:r>
    </w:p>
    <w:p w14:paraId="296CFF99" w14:textId="77777777" w:rsidR="00150951" w:rsidRDefault="00150951" w:rsidP="00150951">
      <w:pPr>
        <w:ind w:left="720"/>
        <w:rPr>
          <w:sz w:val="24"/>
          <w:szCs w:val="24"/>
        </w:rPr>
      </w:pPr>
    </w:p>
    <w:p w14:paraId="55964960" w14:textId="448B3B47" w:rsidR="00150951" w:rsidRDefault="00150951" w:rsidP="00DE30D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 </w:t>
      </w:r>
      <w:r w:rsidRPr="00AE5274">
        <w:rPr>
          <w:b/>
          <w:sz w:val="24"/>
          <w:szCs w:val="24"/>
        </w:rPr>
        <w:t>within ten (10) days</w:t>
      </w:r>
      <w:r>
        <w:rPr>
          <w:sz w:val="24"/>
          <w:szCs w:val="24"/>
        </w:rPr>
        <w:t xml:space="preserve"> from the date of this letter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Make sure to reference the Docket Number listed above when filing your response.  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0189DBF1" w14:textId="77777777" w:rsidR="00150951" w:rsidRDefault="00150951" w:rsidP="00150951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1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158"/>
      </w:tblGrid>
      <w:tr w:rsidR="00150951" w14:paraId="3D5FAEA5" w14:textId="77777777" w:rsidTr="00DE30D1">
        <w:tc>
          <w:tcPr>
            <w:tcW w:w="720" w:type="dxa"/>
          </w:tcPr>
          <w:p w14:paraId="20C76DE4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14:paraId="1DCF864B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150951" w14:paraId="3860E03D" w14:textId="77777777" w:rsidTr="00DE30D1">
        <w:tc>
          <w:tcPr>
            <w:tcW w:w="720" w:type="dxa"/>
          </w:tcPr>
          <w:p w14:paraId="1ABBC566" w14:textId="77777777" w:rsidR="00150951" w:rsidRDefault="00150951" w:rsidP="00114DC6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14:paraId="3090A6EF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150951" w14:paraId="6B46C4E4" w14:textId="77777777" w:rsidTr="00DE30D1">
        <w:tc>
          <w:tcPr>
            <w:tcW w:w="720" w:type="dxa"/>
          </w:tcPr>
          <w:p w14:paraId="77874D96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14:paraId="1CB873FF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150951" w14:paraId="668CCE70" w14:textId="77777777" w:rsidTr="00DE30D1">
        <w:tc>
          <w:tcPr>
            <w:tcW w:w="720" w:type="dxa"/>
          </w:tcPr>
          <w:p w14:paraId="14FC5511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14:paraId="2F5838EE" w14:textId="77777777" w:rsidR="00150951" w:rsidRDefault="00150951" w:rsidP="00114DC6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2D87F92" w14:textId="77777777" w:rsidR="00150951" w:rsidRDefault="00150951" w:rsidP="00150951">
      <w:pPr>
        <w:ind w:right="-90" w:firstLine="720"/>
        <w:rPr>
          <w:sz w:val="24"/>
          <w:szCs w:val="24"/>
        </w:rPr>
      </w:pPr>
    </w:p>
    <w:p w14:paraId="06A2D890" w14:textId="2C6DDB54" w:rsidR="00150951" w:rsidRPr="00D35C32" w:rsidRDefault="00D7140D" w:rsidP="001509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50951" w:rsidRPr="00312771">
        <w:rPr>
          <w:b/>
          <w:sz w:val="24"/>
          <w:szCs w:val="24"/>
        </w:rPr>
        <w:t>Your answers should be verified per 52 Pa Code § 1.36.</w:t>
      </w:r>
      <w:r w:rsidR="00150951" w:rsidRPr="004F62B7">
        <w:rPr>
          <w:sz w:val="24"/>
          <w:szCs w:val="24"/>
        </w:rPr>
        <w:t xml:space="preserve"> </w:t>
      </w:r>
      <w:r w:rsidR="00150951">
        <w:rPr>
          <w:sz w:val="24"/>
          <w:szCs w:val="24"/>
        </w:rPr>
        <w:t xml:space="preserve"> </w:t>
      </w:r>
      <w:r w:rsidR="00150951" w:rsidRPr="00D35C32">
        <w:rPr>
          <w:sz w:val="24"/>
          <w:szCs w:val="24"/>
        </w:rPr>
        <w:t>Accordingly, you must provide the following statement with your responses:</w:t>
      </w:r>
    </w:p>
    <w:p w14:paraId="305ABB98" w14:textId="77777777" w:rsidR="00150951" w:rsidRDefault="00150951" w:rsidP="00150951">
      <w:pPr>
        <w:ind w:right="-90" w:firstLine="720"/>
        <w:rPr>
          <w:sz w:val="24"/>
          <w:szCs w:val="24"/>
          <w:highlight w:val="green"/>
        </w:rPr>
      </w:pPr>
    </w:p>
    <w:p w14:paraId="23DB814D" w14:textId="77777777" w:rsidR="00150951" w:rsidRDefault="00150951" w:rsidP="00DE30D1">
      <w:pPr>
        <w:ind w:left="1080" w:right="108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6FC1A99" w14:textId="77777777" w:rsidR="00150951" w:rsidRDefault="00150951" w:rsidP="00150951">
      <w:pPr>
        <w:ind w:right="-90"/>
        <w:rPr>
          <w:sz w:val="24"/>
          <w:szCs w:val="24"/>
        </w:rPr>
      </w:pPr>
    </w:p>
    <w:p w14:paraId="00953F32" w14:textId="77777777" w:rsidR="00150951" w:rsidRDefault="00150951" w:rsidP="00DE30D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8A60BF2" w14:textId="77777777" w:rsidR="00150951" w:rsidRDefault="00150951" w:rsidP="00150951">
      <w:pPr>
        <w:rPr>
          <w:sz w:val="24"/>
          <w:szCs w:val="24"/>
        </w:rPr>
      </w:pPr>
    </w:p>
    <w:p w14:paraId="15253842" w14:textId="0D83DDDD" w:rsidR="00150951" w:rsidRPr="008516FB" w:rsidRDefault="00150951" w:rsidP="00DE30D1">
      <w:pPr>
        <w:ind w:firstLine="720"/>
        <w:rPr>
          <w:sz w:val="24"/>
          <w:szCs w:val="24"/>
        </w:rPr>
      </w:pPr>
      <w:r w:rsidRPr="008516FB">
        <w:rPr>
          <w:sz w:val="24"/>
          <w:szCs w:val="24"/>
        </w:rPr>
        <w:t xml:space="preserve">Please direct any questions </w:t>
      </w:r>
      <w:r>
        <w:rPr>
          <w:sz w:val="24"/>
          <w:szCs w:val="24"/>
        </w:rPr>
        <w:t>to Kenneth Shaffer</w:t>
      </w:r>
      <w:r w:rsidRPr="008516FB">
        <w:rPr>
          <w:sz w:val="24"/>
          <w:szCs w:val="24"/>
        </w:rPr>
        <w:t xml:space="preserve">, Bureau of Technical Utility Services, </w:t>
      </w:r>
      <w:r w:rsidRPr="00801192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EE7E3D" w:rsidRPr="00635531">
          <w:rPr>
            <w:rStyle w:val="Hyperlink"/>
            <w:sz w:val="24"/>
            <w:szCs w:val="24"/>
          </w:rPr>
          <w:t>kennshaffe@pa.gov</w:t>
        </w:r>
      </w:hyperlink>
      <w:r w:rsidR="00EE7E3D">
        <w:rPr>
          <w:sz w:val="24"/>
          <w:szCs w:val="24"/>
        </w:rPr>
        <w:t>, or</w:t>
      </w:r>
      <w:r w:rsidRPr="008516FB">
        <w:rPr>
          <w:sz w:val="24"/>
          <w:szCs w:val="24"/>
        </w:rPr>
        <w:t xml:space="preserve"> (717) </w:t>
      </w:r>
      <w:r>
        <w:rPr>
          <w:sz w:val="24"/>
          <w:szCs w:val="24"/>
        </w:rPr>
        <w:t>787-2359</w:t>
      </w:r>
      <w:r w:rsidRPr="008516FB">
        <w:rPr>
          <w:sz w:val="24"/>
          <w:szCs w:val="24"/>
        </w:rPr>
        <w:t xml:space="preserve">.  </w:t>
      </w:r>
    </w:p>
    <w:p w14:paraId="4FEBE5DC" w14:textId="77777777" w:rsidR="00150951" w:rsidRPr="008516FB" w:rsidRDefault="00150951" w:rsidP="00150951">
      <w:pPr>
        <w:ind w:right="-90" w:firstLine="720"/>
        <w:rPr>
          <w:sz w:val="24"/>
          <w:szCs w:val="24"/>
        </w:rPr>
      </w:pPr>
    </w:p>
    <w:p w14:paraId="27DE175E" w14:textId="77777777" w:rsidR="00150951" w:rsidRPr="008516FB" w:rsidRDefault="00150951" w:rsidP="00150951">
      <w:pPr>
        <w:ind w:right="-90" w:firstLine="720"/>
        <w:rPr>
          <w:sz w:val="24"/>
          <w:szCs w:val="24"/>
        </w:rPr>
      </w:pPr>
    </w:p>
    <w:p w14:paraId="0E3340F3" w14:textId="4F7FE8C1" w:rsidR="00150951" w:rsidRPr="008516FB" w:rsidRDefault="00023B50" w:rsidP="00150951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7BD0388" wp14:editId="563ECFE2">
            <wp:simplePos x="0" y="0"/>
            <wp:positionH relativeFrom="column">
              <wp:posOffset>3438525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>
        <w:rPr>
          <w:sz w:val="24"/>
          <w:szCs w:val="24"/>
        </w:rPr>
        <w:t xml:space="preserve">            </w:t>
      </w:r>
      <w:r w:rsidR="00150951" w:rsidRPr="008516FB">
        <w:rPr>
          <w:sz w:val="24"/>
          <w:szCs w:val="24"/>
        </w:rPr>
        <w:t>Sincerely,</w:t>
      </w:r>
    </w:p>
    <w:p w14:paraId="5F4F6EE9" w14:textId="15B2524E" w:rsidR="00150951" w:rsidRPr="008516FB" w:rsidRDefault="00150951" w:rsidP="00150951">
      <w:pPr>
        <w:rPr>
          <w:sz w:val="24"/>
          <w:szCs w:val="24"/>
        </w:rPr>
      </w:pPr>
    </w:p>
    <w:p w14:paraId="055EC92C" w14:textId="417563BC" w:rsidR="00150951" w:rsidRPr="008516FB" w:rsidRDefault="00023B50" w:rsidP="00023B50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0585F60" w14:textId="77777777" w:rsidR="00150951" w:rsidRPr="008516FB" w:rsidRDefault="00150951" w:rsidP="00150951">
      <w:pPr>
        <w:rPr>
          <w:sz w:val="24"/>
          <w:szCs w:val="24"/>
        </w:rPr>
      </w:pPr>
    </w:p>
    <w:p w14:paraId="794F96CD" w14:textId="77777777" w:rsidR="00150951" w:rsidRPr="008516FB" w:rsidRDefault="00150951" w:rsidP="00150951">
      <w:pPr>
        <w:rPr>
          <w:sz w:val="24"/>
          <w:szCs w:val="24"/>
        </w:rPr>
      </w:pPr>
    </w:p>
    <w:p w14:paraId="7D5927C3" w14:textId="77777777" w:rsidR="00150951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>
        <w:rPr>
          <w:sz w:val="24"/>
          <w:szCs w:val="24"/>
        </w:rPr>
        <w:t xml:space="preserve">           Rosemary Chiavetta </w:t>
      </w:r>
    </w:p>
    <w:p w14:paraId="60575641" w14:textId="77777777" w:rsidR="00150951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  </w:t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>
        <w:rPr>
          <w:sz w:val="24"/>
          <w:szCs w:val="24"/>
        </w:rPr>
        <w:t xml:space="preserve">           Secretary</w:t>
      </w:r>
      <w:r w:rsidRPr="008516FB">
        <w:rPr>
          <w:sz w:val="24"/>
          <w:szCs w:val="24"/>
        </w:rPr>
        <w:t xml:space="preserve">  </w:t>
      </w:r>
    </w:p>
    <w:p w14:paraId="1194E38B" w14:textId="77777777" w:rsidR="00150951" w:rsidRPr="008516FB" w:rsidRDefault="00150951" w:rsidP="00150951">
      <w:pPr>
        <w:rPr>
          <w:sz w:val="24"/>
          <w:szCs w:val="24"/>
        </w:rPr>
      </w:pPr>
    </w:p>
    <w:p w14:paraId="17E9FC81" w14:textId="77777777" w:rsidR="00150951" w:rsidRPr="008516FB" w:rsidRDefault="00150951" w:rsidP="00150951">
      <w:pPr>
        <w:rPr>
          <w:sz w:val="24"/>
          <w:szCs w:val="24"/>
        </w:rPr>
      </w:pPr>
    </w:p>
    <w:p w14:paraId="06888C67" w14:textId="24F05533" w:rsidR="00150951" w:rsidRPr="008516FB" w:rsidRDefault="00456A7E" w:rsidP="00150951">
      <w:pPr>
        <w:rPr>
          <w:sz w:val="24"/>
          <w:szCs w:val="24"/>
        </w:rPr>
      </w:pPr>
      <w:r>
        <w:rPr>
          <w:sz w:val="24"/>
          <w:szCs w:val="24"/>
        </w:rPr>
        <w:t>Enclos</w:t>
      </w:r>
      <w:r w:rsidR="00150951" w:rsidRPr="008516FB">
        <w:rPr>
          <w:sz w:val="24"/>
          <w:szCs w:val="24"/>
        </w:rPr>
        <w:t>ure</w:t>
      </w:r>
      <w:r w:rsidR="00D7140D">
        <w:rPr>
          <w:sz w:val="24"/>
          <w:szCs w:val="24"/>
        </w:rPr>
        <w:t xml:space="preserve">: </w:t>
      </w:r>
      <w:r w:rsidR="00597C95">
        <w:rPr>
          <w:sz w:val="24"/>
          <w:szCs w:val="24"/>
        </w:rPr>
        <w:t xml:space="preserve">Attachment </w:t>
      </w:r>
      <w:r>
        <w:rPr>
          <w:sz w:val="24"/>
          <w:szCs w:val="24"/>
        </w:rPr>
        <w:t>1</w:t>
      </w:r>
    </w:p>
    <w:p w14:paraId="3F7EECFC" w14:textId="0CE327FF" w:rsidR="00150951" w:rsidRDefault="00150951" w:rsidP="00150951">
      <w:pPr>
        <w:rPr>
          <w:sz w:val="24"/>
          <w:szCs w:val="24"/>
        </w:rPr>
      </w:pPr>
    </w:p>
    <w:p w14:paraId="0182109F" w14:textId="75C452F7" w:rsidR="00D7140D" w:rsidRDefault="00D7140D" w:rsidP="00150951">
      <w:pPr>
        <w:rPr>
          <w:sz w:val="24"/>
          <w:szCs w:val="24"/>
        </w:rPr>
      </w:pPr>
    </w:p>
    <w:p w14:paraId="07AFB835" w14:textId="47B7E528" w:rsidR="00D7140D" w:rsidRDefault="00D7140D" w:rsidP="00150951">
      <w:pPr>
        <w:rPr>
          <w:sz w:val="24"/>
          <w:szCs w:val="24"/>
        </w:rPr>
      </w:pPr>
    </w:p>
    <w:p w14:paraId="74DF1A00" w14:textId="2DF5767A" w:rsidR="00EE7E3D" w:rsidRDefault="00EE7E3D" w:rsidP="00150951">
      <w:pPr>
        <w:rPr>
          <w:sz w:val="24"/>
          <w:szCs w:val="24"/>
        </w:rPr>
      </w:pPr>
    </w:p>
    <w:p w14:paraId="3CCEDF31" w14:textId="67552F78" w:rsidR="00EE7E3D" w:rsidRDefault="00EE7E3D" w:rsidP="00150951">
      <w:pPr>
        <w:rPr>
          <w:sz w:val="24"/>
          <w:szCs w:val="24"/>
        </w:rPr>
      </w:pPr>
    </w:p>
    <w:p w14:paraId="4A0AF22C" w14:textId="20F96B30" w:rsidR="00EE7E3D" w:rsidRDefault="00EE7E3D" w:rsidP="00150951">
      <w:pPr>
        <w:rPr>
          <w:sz w:val="24"/>
          <w:szCs w:val="24"/>
        </w:rPr>
      </w:pPr>
    </w:p>
    <w:p w14:paraId="035667C7" w14:textId="10615D13" w:rsidR="00150951" w:rsidRPr="00CF3EB9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cc:  </w:t>
      </w:r>
      <w:r w:rsidRPr="00CF3EB9">
        <w:rPr>
          <w:sz w:val="24"/>
          <w:szCs w:val="24"/>
        </w:rPr>
        <w:t>Daniel Searfo</w:t>
      </w:r>
      <w:r w:rsidR="004C183A">
        <w:rPr>
          <w:sz w:val="24"/>
          <w:szCs w:val="24"/>
        </w:rPr>
        <w:t>o</w:t>
      </w:r>
      <w:r w:rsidRPr="00CF3EB9">
        <w:rPr>
          <w:sz w:val="24"/>
          <w:szCs w:val="24"/>
        </w:rPr>
        <w:t xml:space="preserve">rce, Bureau of Technical Utility Services </w:t>
      </w:r>
    </w:p>
    <w:p w14:paraId="670ECF47" w14:textId="61B2443E" w:rsidR="00150951" w:rsidRDefault="00150951" w:rsidP="0015095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F3EB9">
        <w:rPr>
          <w:sz w:val="24"/>
          <w:szCs w:val="24"/>
        </w:rPr>
        <w:t>Kenneth Shaffer, Bureau of Technical Utility Services</w:t>
      </w:r>
    </w:p>
    <w:p w14:paraId="094B3D9E" w14:textId="0EF0E508" w:rsidR="00150951" w:rsidRPr="00CF3EB9" w:rsidRDefault="00150951" w:rsidP="0015095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50951">
        <w:rPr>
          <w:sz w:val="24"/>
          <w:szCs w:val="24"/>
        </w:rPr>
        <w:t>John Van</w:t>
      </w:r>
      <w:r w:rsidR="004C183A">
        <w:rPr>
          <w:sz w:val="24"/>
          <w:szCs w:val="24"/>
        </w:rPr>
        <w:t xml:space="preserve"> </w:t>
      </w:r>
      <w:r w:rsidRPr="00150951">
        <w:rPr>
          <w:sz w:val="24"/>
          <w:szCs w:val="24"/>
        </w:rPr>
        <w:t>Zant, Bureau of Technical Service</w:t>
      </w:r>
      <w:r w:rsidRPr="00CF3EB9">
        <w:rPr>
          <w:sz w:val="24"/>
          <w:szCs w:val="24"/>
        </w:rPr>
        <w:tab/>
      </w:r>
    </w:p>
    <w:p w14:paraId="2E2C20A5" w14:textId="4A8F1A9B" w:rsidR="00150951" w:rsidRPr="00150951" w:rsidRDefault="00EE7E3D" w:rsidP="00150951">
      <w:r>
        <w:t xml:space="preserve">    </w:t>
      </w:r>
      <w:r w:rsidR="00150951">
        <w:t xml:space="preserve"> </w:t>
      </w:r>
      <w:r w:rsidR="00150951" w:rsidRPr="002513B9">
        <w:rPr>
          <w:sz w:val="24"/>
          <w:szCs w:val="24"/>
        </w:rPr>
        <w:t xml:space="preserve"> </w:t>
      </w:r>
      <w:r w:rsidR="00150951">
        <w:rPr>
          <w:sz w:val="24"/>
          <w:szCs w:val="24"/>
        </w:rPr>
        <w:t xml:space="preserve">  Patricia Wiedt</w:t>
      </w:r>
      <w:r w:rsidR="00150951" w:rsidRPr="002513B9">
        <w:rPr>
          <w:sz w:val="24"/>
          <w:szCs w:val="24"/>
        </w:rPr>
        <w:t>, Law Burea</w:t>
      </w:r>
      <w:r w:rsidR="00150951">
        <w:rPr>
          <w:sz w:val="24"/>
          <w:szCs w:val="24"/>
        </w:rPr>
        <w:t xml:space="preserve">u </w:t>
      </w:r>
    </w:p>
    <w:p w14:paraId="0EED97B2" w14:textId="77777777" w:rsidR="00150951" w:rsidRDefault="00150951" w:rsidP="00150951"/>
    <w:p w14:paraId="4BE15092" w14:textId="77777777" w:rsidR="00150951" w:rsidRDefault="00150951" w:rsidP="00150951"/>
    <w:p w14:paraId="1DDCC0C4" w14:textId="77777777" w:rsidR="00150951" w:rsidRDefault="00150951" w:rsidP="00150951"/>
    <w:p w14:paraId="38DBDCDF" w14:textId="77777777" w:rsidR="00150951" w:rsidRDefault="00150951" w:rsidP="00150951"/>
    <w:p w14:paraId="65B51D4B" w14:textId="77777777" w:rsidR="00150951" w:rsidRDefault="00150951" w:rsidP="00150951"/>
    <w:p w14:paraId="7031AE9E" w14:textId="77777777" w:rsidR="00150951" w:rsidRDefault="00150951" w:rsidP="00150951"/>
    <w:p w14:paraId="3D04E493" w14:textId="77777777" w:rsidR="00150951" w:rsidRDefault="00150951" w:rsidP="00150951"/>
    <w:p w14:paraId="7FC1BAEF" w14:textId="77777777" w:rsidR="00150951" w:rsidRDefault="00150951" w:rsidP="00150951"/>
    <w:p w14:paraId="462D535E" w14:textId="77777777" w:rsidR="00150951" w:rsidRDefault="00150951" w:rsidP="00150951"/>
    <w:p w14:paraId="53E41065" w14:textId="77777777" w:rsidR="00150951" w:rsidRDefault="00150951" w:rsidP="00150951"/>
    <w:p w14:paraId="6F55C4F6" w14:textId="77777777" w:rsidR="00150951" w:rsidRDefault="00150951" w:rsidP="00150951"/>
    <w:p w14:paraId="4871FC24" w14:textId="77777777" w:rsidR="00150951" w:rsidRDefault="00150951" w:rsidP="00150951"/>
    <w:p w14:paraId="57E2C4C6" w14:textId="77777777" w:rsidR="00150951" w:rsidRDefault="00150951" w:rsidP="00150951"/>
    <w:p w14:paraId="31A3B5A6" w14:textId="77777777" w:rsidR="00150951" w:rsidRDefault="00150951" w:rsidP="00150951"/>
    <w:p w14:paraId="707C7359" w14:textId="77777777" w:rsidR="00150951" w:rsidRDefault="00150951" w:rsidP="00150951"/>
    <w:p w14:paraId="7162198F" w14:textId="77777777" w:rsidR="00150951" w:rsidRDefault="00150951" w:rsidP="00150951"/>
    <w:p w14:paraId="5B7B8972" w14:textId="77777777" w:rsidR="00150951" w:rsidRDefault="00150951" w:rsidP="00150951"/>
    <w:p w14:paraId="2D54B60E" w14:textId="77777777" w:rsidR="00150951" w:rsidRDefault="00150951" w:rsidP="00150951"/>
    <w:p w14:paraId="25D8F02F" w14:textId="77777777" w:rsidR="00150951" w:rsidRDefault="00150951" w:rsidP="00150951"/>
    <w:p w14:paraId="0E82FE4A" w14:textId="77777777" w:rsidR="00150951" w:rsidRDefault="00150951" w:rsidP="00150951"/>
    <w:p w14:paraId="52620DBC" w14:textId="77777777" w:rsidR="00150951" w:rsidRDefault="00150951" w:rsidP="00150951"/>
    <w:p w14:paraId="7AA34C15" w14:textId="77777777" w:rsidR="0061431E" w:rsidRDefault="0061431E">
      <w:pPr>
        <w:jc w:val="center"/>
        <w:rPr>
          <w:sz w:val="24"/>
          <w:szCs w:val="24"/>
        </w:rPr>
      </w:pPr>
    </w:p>
    <w:p w14:paraId="751EF6ED" w14:textId="41412132" w:rsidR="00597C95" w:rsidRPr="00DE30D1" w:rsidRDefault="00597C95">
      <w:pPr>
        <w:jc w:val="center"/>
        <w:rPr>
          <w:sz w:val="24"/>
          <w:szCs w:val="24"/>
        </w:rPr>
      </w:pPr>
      <w:r w:rsidRPr="00DE30D1">
        <w:rPr>
          <w:sz w:val="24"/>
          <w:szCs w:val="24"/>
        </w:rPr>
        <w:lastRenderedPageBreak/>
        <w:t>Attachment</w:t>
      </w:r>
      <w:r w:rsidR="00456A7E">
        <w:rPr>
          <w:sz w:val="24"/>
          <w:szCs w:val="24"/>
        </w:rPr>
        <w:t xml:space="preserve"> 1</w:t>
      </w:r>
    </w:p>
    <w:p w14:paraId="71F97847" w14:textId="29610D2E" w:rsidR="00597C95" w:rsidRPr="00DE30D1" w:rsidRDefault="00597C95" w:rsidP="00DE30D1">
      <w:pPr>
        <w:jc w:val="center"/>
        <w:rPr>
          <w:sz w:val="24"/>
          <w:szCs w:val="24"/>
        </w:rPr>
      </w:pPr>
      <w:r w:rsidRPr="00597C95">
        <w:rPr>
          <w:sz w:val="24"/>
          <w:szCs w:val="24"/>
        </w:rPr>
        <w:t>Data Request TUS - 1</w:t>
      </w:r>
    </w:p>
    <w:p w14:paraId="7E022818" w14:textId="1650B9E5" w:rsidR="00150951" w:rsidRDefault="00150951" w:rsidP="00150951">
      <w:pPr>
        <w:jc w:val="center"/>
        <w:rPr>
          <w:sz w:val="24"/>
          <w:szCs w:val="24"/>
        </w:rPr>
      </w:pPr>
      <w:r w:rsidRPr="00D86940">
        <w:rPr>
          <w:sz w:val="24"/>
          <w:szCs w:val="24"/>
        </w:rPr>
        <w:t xml:space="preserve">Pennsylvania-American Water Company </w:t>
      </w:r>
      <w:r w:rsidR="004B1E7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Wastewater </w:t>
      </w:r>
      <w:r w:rsidR="004B1E75">
        <w:rPr>
          <w:sz w:val="24"/>
          <w:szCs w:val="24"/>
        </w:rPr>
        <w:t>Division (PAWC-WD)</w:t>
      </w:r>
    </w:p>
    <w:p w14:paraId="2AE80305" w14:textId="717F7511" w:rsidR="005F68B3" w:rsidRDefault="00511933" w:rsidP="00150951">
      <w:pPr>
        <w:jc w:val="center"/>
        <w:rPr>
          <w:sz w:val="24"/>
          <w:szCs w:val="24"/>
        </w:rPr>
      </w:pPr>
      <w:r>
        <w:rPr>
          <w:sz w:val="24"/>
          <w:szCs w:val="24"/>
        </w:rPr>
        <w:t>PAWC-WD Modified LTIIP</w:t>
      </w:r>
    </w:p>
    <w:p w14:paraId="0DAD34FA" w14:textId="3AE41A92" w:rsidR="00597C95" w:rsidRDefault="00597C95" w:rsidP="00150951">
      <w:pPr>
        <w:jc w:val="center"/>
        <w:rPr>
          <w:sz w:val="24"/>
          <w:szCs w:val="24"/>
        </w:rPr>
      </w:pPr>
      <w:r w:rsidRPr="00597C95">
        <w:rPr>
          <w:sz w:val="24"/>
          <w:szCs w:val="24"/>
        </w:rPr>
        <w:t>Docket No.  P-2014-2431005</w:t>
      </w:r>
    </w:p>
    <w:p w14:paraId="2DB73142" w14:textId="77777777" w:rsidR="00150951" w:rsidRDefault="00150951" w:rsidP="00150951">
      <w:pPr>
        <w:jc w:val="center"/>
        <w:rPr>
          <w:sz w:val="24"/>
          <w:szCs w:val="24"/>
        </w:rPr>
      </w:pPr>
    </w:p>
    <w:p w14:paraId="67E97349" w14:textId="77777777" w:rsidR="00150951" w:rsidRDefault="00150951" w:rsidP="00150951">
      <w:pPr>
        <w:jc w:val="center"/>
        <w:rPr>
          <w:sz w:val="24"/>
          <w:szCs w:val="24"/>
        </w:rPr>
      </w:pPr>
    </w:p>
    <w:p w14:paraId="01F8AE36" w14:textId="40AC485E" w:rsidR="00150951" w:rsidRDefault="00150951" w:rsidP="00DE30D1">
      <w:pPr>
        <w:rPr>
          <w:sz w:val="24"/>
          <w:szCs w:val="24"/>
        </w:rPr>
      </w:pPr>
      <w:r w:rsidRPr="003F703D">
        <w:rPr>
          <w:sz w:val="24"/>
          <w:szCs w:val="24"/>
        </w:rPr>
        <w:t>Please provide the following information:</w:t>
      </w:r>
      <w:r>
        <w:rPr>
          <w:sz w:val="24"/>
          <w:szCs w:val="24"/>
        </w:rPr>
        <w:t xml:space="preserve">   </w:t>
      </w:r>
    </w:p>
    <w:p w14:paraId="3C3FF64E" w14:textId="77777777" w:rsidR="00150951" w:rsidRDefault="00150951" w:rsidP="00150951">
      <w:pPr>
        <w:rPr>
          <w:sz w:val="24"/>
          <w:szCs w:val="24"/>
        </w:rPr>
      </w:pPr>
    </w:p>
    <w:p w14:paraId="12B060C5" w14:textId="302C22E1" w:rsidR="00413547" w:rsidRDefault="006057DE" w:rsidP="00AE7081">
      <w:pPr>
        <w:pStyle w:val="ListParagraph"/>
        <w:numPr>
          <w:ilvl w:val="0"/>
          <w:numId w:val="4"/>
        </w:numPr>
        <w:spacing w:after="160" w:line="259" w:lineRule="auto"/>
        <w:ind w:left="270" w:hanging="270"/>
        <w:rPr>
          <w:rFonts w:eastAsiaTheme="minorHAnsi"/>
          <w:bCs/>
          <w:sz w:val="24"/>
          <w:szCs w:val="24"/>
        </w:rPr>
      </w:pPr>
      <w:r w:rsidRPr="00AE7081">
        <w:rPr>
          <w:rFonts w:eastAsiaTheme="minorHAnsi"/>
          <w:bCs/>
          <w:sz w:val="24"/>
          <w:szCs w:val="24"/>
        </w:rPr>
        <w:t xml:space="preserve">Reference </w:t>
      </w:r>
      <w:r w:rsidR="00AE7081" w:rsidRPr="00AE7081">
        <w:rPr>
          <w:rFonts w:eastAsiaTheme="minorHAnsi"/>
          <w:bCs/>
          <w:sz w:val="24"/>
          <w:szCs w:val="24"/>
        </w:rPr>
        <w:t>the PAWC</w:t>
      </w:r>
      <w:r w:rsidR="00365D0E">
        <w:rPr>
          <w:rFonts w:eastAsiaTheme="minorHAnsi"/>
          <w:bCs/>
          <w:sz w:val="24"/>
          <w:szCs w:val="24"/>
        </w:rPr>
        <w:t>-WD</w:t>
      </w:r>
      <w:r w:rsidRPr="00AE7081">
        <w:rPr>
          <w:rFonts w:eastAsiaTheme="minorHAnsi"/>
          <w:bCs/>
          <w:sz w:val="24"/>
          <w:szCs w:val="24"/>
        </w:rPr>
        <w:t xml:space="preserve"> LTIIP</w:t>
      </w:r>
      <w:r w:rsidR="00AE7081" w:rsidRPr="00AE7081">
        <w:rPr>
          <w:rFonts w:eastAsiaTheme="minorHAnsi"/>
          <w:bCs/>
          <w:sz w:val="24"/>
          <w:szCs w:val="24"/>
        </w:rPr>
        <w:t>, Section 1 - Types and Age of Eligible Property</w:t>
      </w:r>
      <w:r w:rsidR="009850FE">
        <w:rPr>
          <w:rFonts w:eastAsiaTheme="minorHAnsi"/>
          <w:bCs/>
          <w:sz w:val="24"/>
          <w:szCs w:val="24"/>
        </w:rPr>
        <w:t>.</w:t>
      </w:r>
    </w:p>
    <w:p w14:paraId="71A03F26" w14:textId="77777777" w:rsidR="00AE7081" w:rsidRDefault="00AE7081" w:rsidP="00AE7081">
      <w:pPr>
        <w:pStyle w:val="ListParagraph"/>
        <w:spacing w:after="160" w:line="259" w:lineRule="auto"/>
        <w:ind w:left="270"/>
        <w:rPr>
          <w:rFonts w:eastAsiaTheme="minorHAnsi"/>
          <w:bCs/>
          <w:sz w:val="24"/>
          <w:szCs w:val="24"/>
        </w:rPr>
      </w:pPr>
    </w:p>
    <w:p w14:paraId="1A38329B" w14:textId="7562A769" w:rsidR="00AE7081" w:rsidRDefault="009F292F" w:rsidP="00AE7081">
      <w:pPr>
        <w:pStyle w:val="ListParagraph"/>
        <w:numPr>
          <w:ilvl w:val="0"/>
          <w:numId w:val="8"/>
        </w:numPr>
        <w:spacing w:after="160" w:line="259" w:lineRule="auto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Reference </w:t>
      </w:r>
      <w:r w:rsidR="00BF05F1">
        <w:rPr>
          <w:rFonts w:eastAsiaTheme="minorHAnsi"/>
          <w:bCs/>
          <w:sz w:val="24"/>
          <w:szCs w:val="24"/>
        </w:rPr>
        <w:t>Page 5</w:t>
      </w:r>
      <w:r>
        <w:rPr>
          <w:rFonts w:eastAsiaTheme="minorHAnsi"/>
          <w:bCs/>
          <w:sz w:val="24"/>
          <w:szCs w:val="24"/>
        </w:rPr>
        <w:t xml:space="preserve">.  </w:t>
      </w:r>
      <w:r w:rsidR="00762DB3">
        <w:rPr>
          <w:rFonts w:eastAsiaTheme="minorHAnsi"/>
          <w:bCs/>
          <w:sz w:val="24"/>
          <w:szCs w:val="24"/>
        </w:rPr>
        <w:t>Under “Gravity,” p</w:t>
      </w:r>
      <w:r w:rsidR="00AE7081" w:rsidRPr="00AE7081">
        <w:rPr>
          <w:rFonts w:eastAsiaTheme="minorHAnsi"/>
          <w:bCs/>
          <w:sz w:val="24"/>
          <w:szCs w:val="24"/>
        </w:rPr>
        <w:t xml:space="preserve">rovide clarification </w:t>
      </w:r>
      <w:r w:rsidR="00E2682F">
        <w:rPr>
          <w:rFonts w:eastAsiaTheme="minorHAnsi"/>
          <w:bCs/>
          <w:sz w:val="24"/>
          <w:szCs w:val="24"/>
        </w:rPr>
        <w:t>in regard to service laterals.  S</w:t>
      </w:r>
      <w:r w:rsidR="00AE7081" w:rsidRPr="00AE7081">
        <w:rPr>
          <w:rFonts w:eastAsiaTheme="minorHAnsi"/>
          <w:bCs/>
          <w:sz w:val="24"/>
          <w:szCs w:val="24"/>
        </w:rPr>
        <w:t xml:space="preserve">pecifically, </w:t>
      </w:r>
      <w:r w:rsidR="00365D0E">
        <w:rPr>
          <w:rFonts w:eastAsiaTheme="minorHAnsi"/>
          <w:bCs/>
          <w:sz w:val="24"/>
          <w:szCs w:val="24"/>
        </w:rPr>
        <w:t>is PAWC</w:t>
      </w:r>
      <w:r w:rsidR="00323DF4">
        <w:rPr>
          <w:rFonts w:eastAsiaTheme="minorHAnsi"/>
          <w:bCs/>
          <w:sz w:val="24"/>
          <w:szCs w:val="24"/>
        </w:rPr>
        <w:t xml:space="preserve">-WD </w:t>
      </w:r>
      <w:r w:rsidR="002803F2">
        <w:rPr>
          <w:rFonts w:eastAsiaTheme="minorHAnsi"/>
          <w:bCs/>
          <w:sz w:val="24"/>
          <w:szCs w:val="24"/>
        </w:rPr>
        <w:t xml:space="preserve">including the customer-owned portion of the </w:t>
      </w:r>
      <w:r w:rsidR="00E366AF">
        <w:rPr>
          <w:rFonts w:eastAsiaTheme="minorHAnsi"/>
          <w:bCs/>
          <w:sz w:val="24"/>
          <w:szCs w:val="24"/>
        </w:rPr>
        <w:t xml:space="preserve">service lateral </w:t>
      </w:r>
      <w:r w:rsidR="00B23D21">
        <w:rPr>
          <w:rFonts w:eastAsiaTheme="minorHAnsi"/>
          <w:bCs/>
          <w:sz w:val="24"/>
          <w:szCs w:val="24"/>
        </w:rPr>
        <w:t>when it refers to the “service laterals from th</w:t>
      </w:r>
      <w:r w:rsidR="002A086F">
        <w:rPr>
          <w:rFonts w:eastAsiaTheme="minorHAnsi"/>
          <w:bCs/>
          <w:sz w:val="24"/>
          <w:szCs w:val="24"/>
        </w:rPr>
        <w:t xml:space="preserve">e customer premise connect?”  Is it PAWC-WD’s intent to replace </w:t>
      </w:r>
      <w:r w:rsidR="00C46070">
        <w:rPr>
          <w:rFonts w:eastAsiaTheme="minorHAnsi"/>
          <w:bCs/>
          <w:sz w:val="24"/>
          <w:szCs w:val="24"/>
        </w:rPr>
        <w:t xml:space="preserve">customer-owned portions of the </w:t>
      </w:r>
      <w:r w:rsidR="003E7A71">
        <w:rPr>
          <w:rFonts w:eastAsiaTheme="minorHAnsi"/>
          <w:bCs/>
          <w:sz w:val="24"/>
          <w:szCs w:val="24"/>
        </w:rPr>
        <w:t>service lateral in its LTIIP work?</w:t>
      </w:r>
      <w:r w:rsidR="00AE7081" w:rsidRPr="00AE7081">
        <w:rPr>
          <w:rFonts w:eastAsiaTheme="minorHAnsi"/>
          <w:bCs/>
          <w:sz w:val="24"/>
          <w:szCs w:val="24"/>
        </w:rPr>
        <w:t xml:space="preserve">  </w:t>
      </w:r>
    </w:p>
    <w:p w14:paraId="5684D030" w14:textId="77777777" w:rsidR="00D2431A" w:rsidRDefault="00D2431A" w:rsidP="00D2431A">
      <w:pPr>
        <w:pStyle w:val="ListParagraph"/>
        <w:spacing w:after="160" w:line="259" w:lineRule="auto"/>
        <w:rPr>
          <w:rFonts w:eastAsiaTheme="minorHAnsi"/>
          <w:bCs/>
          <w:sz w:val="24"/>
          <w:szCs w:val="24"/>
        </w:rPr>
      </w:pPr>
    </w:p>
    <w:p w14:paraId="16E34A97" w14:textId="022DDB7D" w:rsidR="006626DB" w:rsidRPr="006626DB" w:rsidRDefault="009F292F" w:rsidP="00DE30D1">
      <w:pPr>
        <w:pStyle w:val="ListParagraph"/>
        <w:numPr>
          <w:ilvl w:val="0"/>
          <w:numId w:val="8"/>
        </w:numPr>
        <w:spacing w:after="160" w:line="259" w:lineRule="auto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Reference </w:t>
      </w:r>
      <w:r w:rsidR="00BF05F1">
        <w:rPr>
          <w:rFonts w:eastAsiaTheme="minorHAnsi"/>
          <w:bCs/>
          <w:sz w:val="24"/>
          <w:szCs w:val="24"/>
        </w:rPr>
        <w:t>Pag</w:t>
      </w:r>
      <w:r w:rsidR="00810040">
        <w:rPr>
          <w:rFonts w:eastAsiaTheme="minorHAnsi"/>
          <w:bCs/>
          <w:sz w:val="24"/>
          <w:szCs w:val="24"/>
        </w:rPr>
        <w:t>e</w:t>
      </w:r>
      <w:r w:rsidR="00BF05F1">
        <w:rPr>
          <w:rFonts w:eastAsiaTheme="minorHAnsi"/>
          <w:bCs/>
          <w:sz w:val="24"/>
          <w:szCs w:val="24"/>
        </w:rPr>
        <w:t xml:space="preserve"> 7</w:t>
      </w:r>
      <w:r w:rsidR="00810040">
        <w:rPr>
          <w:rFonts w:eastAsiaTheme="minorHAnsi"/>
          <w:bCs/>
          <w:sz w:val="24"/>
          <w:szCs w:val="24"/>
        </w:rPr>
        <w:t xml:space="preserve">, Table </w:t>
      </w:r>
      <w:r>
        <w:rPr>
          <w:rFonts w:eastAsiaTheme="minorHAnsi"/>
          <w:bCs/>
          <w:sz w:val="24"/>
          <w:szCs w:val="24"/>
        </w:rPr>
        <w:t>2</w:t>
      </w:r>
      <w:r w:rsidR="00AE7081">
        <w:rPr>
          <w:rFonts w:eastAsiaTheme="minorHAnsi"/>
          <w:bCs/>
          <w:sz w:val="24"/>
          <w:szCs w:val="24"/>
        </w:rPr>
        <w:t xml:space="preserve">.  The company notes that the entire customer service lateral </w:t>
      </w:r>
      <w:r w:rsidR="009850FE">
        <w:rPr>
          <w:rFonts w:eastAsiaTheme="minorHAnsi"/>
          <w:bCs/>
          <w:sz w:val="24"/>
          <w:szCs w:val="24"/>
        </w:rPr>
        <w:t>on a gravity collection system is deemed to be DSIC-eligible property.</w:t>
      </w:r>
      <w:r w:rsidR="00CA5D8F">
        <w:rPr>
          <w:rFonts w:eastAsiaTheme="minorHAnsi"/>
          <w:bCs/>
          <w:sz w:val="24"/>
          <w:szCs w:val="24"/>
        </w:rPr>
        <w:t xml:space="preserve">  Please clarify if PAWC-WD is </w:t>
      </w:r>
      <w:r w:rsidR="003F20C8">
        <w:rPr>
          <w:rFonts w:eastAsiaTheme="minorHAnsi"/>
          <w:bCs/>
          <w:sz w:val="24"/>
          <w:szCs w:val="24"/>
        </w:rPr>
        <w:t xml:space="preserve">including the customer-owned portion of the service lateral?  </w:t>
      </w:r>
    </w:p>
    <w:p w14:paraId="7E36C9A9" w14:textId="77777777" w:rsidR="006626DB" w:rsidRPr="006626DB" w:rsidRDefault="006626DB" w:rsidP="006626DB">
      <w:pPr>
        <w:pStyle w:val="ListParagraph"/>
        <w:spacing w:after="160" w:line="259" w:lineRule="auto"/>
        <w:rPr>
          <w:rFonts w:eastAsiaTheme="minorHAnsi"/>
          <w:bCs/>
          <w:sz w:val="24"/>
          <w:szCs w:val="24"/>
        </w:rPr>
      </w:pPr>
    </w:p>
    <w:p w14:paraId="0601F2D7" w14:textId="06DC695A" w:rsidR="009850FE" w:rsidRPr="00AE7081" w:rsidRDefault="00FC44AE" w:rsidP="00AE7081">
      <w:pPr>
        <w:pStyle w:val="ListParagraph"/>
        <w:numPr>
          <w:ilvl w:val="0"/>
          <w:numId w:val="8"/>
        </w:numPr>
        <w:spacing w:after="160" w:line="259" w:lineRule="auto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Re</w:t>
      </w:r>
      <w:r w:rsidR="001B0856">
        <w:rPr>
          <w:rFonts w:eastAsiaTheme="minorHAnsi"/>
          <w:bCs/>
          <w:sz w:val="24"/>
          <w:szCs w:val="24"/>
        </w:rPr>
        <w:t xml:space="preserve">ference Page </w:t>
      </w:r>
      <w:r w:rsidR="00C83DEB">
        <w:rPr>
          <w:rFonts w:eastAsiaTheme="minorHAnsi"/>
          <w:bCs/>
          <w:sz w:val="24"/>
          <w:szCs w:val="24"/>
        </w:rPr>
        <w:t>14, Figure 2.  Figure 2 notes</w:t>
      </w:r>
      <w:r w:rsidR="009850FE">
        <w:rPr>
          <w:rFonts w:eastAsiaTheme="minorHAnsi"/>
          <w:bCs/>
          <w:sz w:val="24"/>
          <w:szCs w:val="24"/>
        </w:rPr>
        <w:t xml:space="preserve"> that 53.8% of the Gravity Main Material breakdown by length is unknown.  </w:t>
      </w:r>
      <w:r w:rsidR="00F83F34">
        <w:rPr>
          <w:rFonts w:eastAsiaTheme="minorHAnsi"/>
          <w:bCs/>
          <w:sz w:val="24"/>
          <w:szCs w:val="24"/>
        </w:rPr>
        <w:t xml:space="preserve">Describe </w:t>
      </w:r>
      <w:r w:rsidR="00847D16">
        <w:rPr>
          <w:rFonts w:eastAsiaTheme="minorHAnsi"/>
          <w:bCs/>
          <w:sz w:val="24"/>
          <w:szCs w:val="24"/>
        </w:rPr>
        <w:t xml:space="preserve">in detail </w:t>
      </w:r>
      <w:r w:rsidR="00F83F34">
        <w:rPr>
          <w:rFonts w:eastAsiaTheme="minorHAnsi"/>
          <w:bCs/>
          <w:sz w:val="24"/>
          <w:szCs w:val="24"/>
        </w:rPr>
        <w:t xml:space="preserve">how PAWC-WD plans to </w:t>
      </w:r>
      <w:r w:rsidR="00847D16">
        <w:rPr>
          <w:rFonts w:eastAsiaTheme="minorHAnsi"/>
          <w:bCs/>
          <w:sz w:val="24"/>
          <w:szCs w:val="24"/>
        </w:rPr>
        <w:t xml:space="preserve">reduce the amount of </w:t>
      </w:r>
      <w:r w:rsidR="00313D8D">
        <w:rPr>
          <w:rFonts w:eastAsiaTheme="minorHAnsi"/>
          <w:bCs/>
          <w:sz w:val="24"/>
          <w:szCs w:val="24"/>
        </w:rPr>
        <w:t xml:space="preserve">unknown </w:t>
      </w:r>
      <w:r w:rsidR="00DB5D2D">
        <w:rPr>
          <w:rFonts w:eastAsiaTheme="minorHAnsi"/>
          <w:bCs/>
          <w:sz w:val="24"/>
          <w:szCs w:val="24"/>
        </w:rPr>
        <w:t xml:space="preserve">Gravity Main Material.  </w:t>
      </w:r>
    </w:p>
    <w:p w14:paraId="0B5615E0" w14:textId="77777777" w:rsidR="00AE7081" w:rsidRDefault="00AE7081" w:rsidP="00413547">
      <w:pPr>
        <w:pStyle w:val="ListParagraph"/>
        <w:spacing w:after="160" w:line="259" w:lineRule="auto"/>
        <w:ind w:hanging="720"/>
        <w:rPr>
          <w:rFonts w:eastAsiaTheme="minorHAnsi"/>
          <w:b/>
          <w:sz w:val="24"/>
          <w:szCs w:val="24"/>
        </w:rPr>
      </w:pPr>
    </w:p>
    <w:p w14:paraId="3E2A3B53" w14:textId="7298762E" w:rsidR="006057DE" w:rsidRDefault="009850FE" w:rsidP="009850FE">
      <w:pPr>
        <w:pStyle w:val="ListParagraph"/>
        <w:numPr>
          <w:ilvl w:val="0"/>
          <w:numId w:val="4"/>
        </w:numPr>
        <w:spacing w:after="160" w:line="259" w:lineRule="auto"/>
        <w:ind w:left="270" w:hanging="270"/>
        <w:rPr>
          <w:rFonts w:eastAsiaTheme="minorHAnsi"/>
          <w:bCs/>
          <w:sz w:val="24"/>
          <w:szCs w:val="24"/>
        </w:rPr>
      </w:pPr>
      <w:r w:rsidRPr="009850FE">
        <w:rPr>
          <w:rFonts w:eastAsiaTheme="minorHAnsi"/>
          <w:bCs/>
          <w:sz w:val="24"/>
          <w:szCs w:val="24"/>
        </w:rPr>
        <w:t>Reference the PAWC</w:t>
      </w:r>
      <w:r w:rsidR="001531D5">
        <w:rPr>
          <w:rFonts w:eastAsiaTheme="minorHAnsi"/>
          <w:bCs/>
          <w:sz w:val="24"/>
          <w:szCs w:val="24"/>
        </w:rPr>
        <w:t>-WD</w:t>
      </w:r>
      <w:r w:rsidRPr="009850FE">
        <w:rPr>
          <w:rFonts w:eastAsiaTheme="minorHAnsi"/>
          <w:bCs/>
          <w:sz w:val="24"/>
          <w:szCs w:val="24"/>
        </w:rPr>
        <w:t xml:space="preserve"> LTIIP, </w:t>
      </w:r>
      <w:r w:rsidR="00413547" w:rsidRPr="009850FE">
        <w:rPr>
          <w:rFonts w:eastAsiaTheme="minorHAnsi"/>
          <w:bCs/>
          <w:sz w:val="24"/>
          <w:szCs w:val="24"/>
        </w:rPr>
        <w:t>Section 2 - Schedule for Planned Rehabilitation and Replacement of Eligible Property.</w:t>
      </w:r>
    </w:p>
    <w:p w14:paraId="6116AE13" w14:textId="77777777" w:rsidR="009850FE" w:rsidRPr="009850FE" w:rsidRDefault="009850FE" w:rsidP="009850FE">
      <w:pPr>
        <w:pStyle w:val="ListParagraph"/>
        <w:spacing w:after="160" w:line="259" w:lineRule="auto"/>
        <w:ind w:left="0"/>
        <w:rPr>
          <w:rFonts w:eastAsiaTheme="minorHAnsi"/>
          <w:bCs/>
          <w:sz w:val="24"/>
          <w:szCs w:val="24"/>
        </w:rPr>
      </w:pPr>
    </w:p>
    <w:p w14:paraId="552D56C8" w14:textId="7F9B9846" w:rsidR="000419B4" w:rsidRDefault="001531D5" w:rsidP="009850FE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Reference Page </w:t>
      </w:r>
      <w:r w:rsidR="000419B4">
        <w:rPr>
          <w:rFonts w:eastAsiaTheme="minorHAnsi"/>
          <w:bCs/>
          <w:sz w:val="24"/>
          <w:szCs w:val="24"/>
        </w:rPr>
        <w:t>18</w:t>
      </w:r>
      <w:r w:rsidR="004326B1">
        <w:rPr>
          <w:rFonts w:eastAsiaTheme="minorHAnsi"/>
          <w:bCs/>
          <w:sz w:val="24"/>
          <w:szCs w:val="24"/>
        </w:rPr>
        <w:t xml:space="preserve">.  Under “Service lateral replacement / rehabilitation” </w:t>
      </w:r>
      <w:r w:rsidR="008276F0">
        <w:rPr>
          <w:rFonts w:eastAsiaTheme="minorHAnsi"/>
          <w:bCs/>
          <w:sz w:val="24"/>
          <w:szCs w:val="24"/>
        </w:rPr>
        <w:t xml:space="preserve">PAWC-WD </w:t>
      </w:r>
      <w:r w:rsidR="00172CF4">
        <w:rPr>
          <w:rFonts w:eastAsiaTheme="minorHAnsi"/>
          <w:bCs/>
          <w:sz w:val="24"/>
          <w:szCs w:val="24"/>
        </w:rPr>
        <w:t xml:space="preserve">describes the </w:t>
      </w:r>
      <w:r w:rsidR="00BF348A">
        <w:rPr>
          <w:rFonts w:eastAsiaTheme="minorHAnsi"/>
          <w:bCs/>
          <w:sz w:val="24"/>
          <w:szCs w:val="24"/>
        </w:rPr>
        <w:t xml:space="preserve">work related to service lateral replacements and/or rehabilitation.  Provide clarification </w:t>
      </w:r>
      <w:r w:rsidR="006E1E02">
        <w:rPr>
          <w:rFonts w:eastAsiaTheme="minorHAnsi"/>
          <w:bCs/>
          <w:sz w:val="24"/>
          <w:szCs w:val="24"/>
        </w:rPr>
        <w:t xml:space="preserve">on whether PAWC-WD plans to </w:t>
      </w:r>
      <w:r w:rsidR="001D001C">
        <w:rPr>
          <w:rFonts w:eastAsiaTheme="minorHAnsi"/>
          <w:bCs/>
          <w:sz w:val="24"/>
          <w:szCs w:val="24"/>
        </w:rPr>
        <w:t xml:space="preserve">replace or line customer-owned portions of the </w:t>
      </w:r>
      <w:r w:rsidR="009B665A">
        <w:rPr>
          <w:rFonts w:eastAsiaTheme="minorHAnsi"/>
          <w:bCs/>
          <w:sz w:val="24"/>
          <w:szCs w:val="24"/>
        </w:rPr>
        <w:t>service</w:t>
      </w:r>
      <w:r w:rsidR="001D001C">
        <w:rPr>
          <w:rFonts w:eastAsiaTheme="minorHAnsi"/>
          <w:bCs/>
          <w:sz w:val="24"/>
          <w:szCs w:val="24"/>
        </w:rPr>
        <w:t xml:space="preserve"> lateral.  </w:t>
      </w:r>
      <w:r w:rsidR="00396B08">
        <w:rPr>
          <w:rFonts w:eastAsiaTheme="minorHAnsi"/>
          <w:bCs/>
          <w:sz w:val="24"/>
          <w:szCs w:val="24"/>
        </w:rPr>
        <w:t xml:space="preserve">If PAWC-WD plans to replace or line customer-owned portions of the </w:t>
      </w:r>
      <w:r w:rsidR="009B665A">
        <w:rPr>
          <w:rFonts w:eastAsiaTheme="minorHAnsi"/>
          <w:bCs/>
          <w:sz w:val="24"/>
          <w:szCs w:val="24"/>
        </w:rPr>
        <w:t xml:space="preserve">service lateral, </w:t>
      </w:r>
      <w:bookmarkStart w:id="3" w:name="_Hlk33019222"/>
      <w:r w:rsidR="009B665A">
        <w:rPr>
          <w:rFonts w:eastAsiaTheme="minorHAnsi"/>
          <w:bCs/>
          <w:sz w:val="24"/>
          <w:szCs w:val="24"/>
        </w:rPr>
        <w:t xml:space="preserve">explain how </w:t>
      </w:r>
      <w:r w:rsidR="004B5C7B">
        <w:rPr>
          <w:rFonts w:eastAsiaTheme="minorHAnsi"/>
          <w:bCs/>
          <w:sz w:val="24"/>
          <w:szCs w:val="24"/>
        </w:rPr>
        <w:t xml:space="preserve">what is outlined in the LTIIP complies with the requirements of </w:t>
      </w:r>
      <w:r w:rsidR="00D00F19">
        <w:rPr>
          <w:rFonts w:eastAsiaTheme="minorHAnsi"/>
          <w:bCs/>
          <w:sz w:val="24"/>
          <w:szCs w:val="24"/>
        </w:rPr>
        <w:t xml:space="preserve">66 Pa. C.S. </w:t>
      </w:r>
      <w:r w:rsidR="00F52280">
        <w:rPr>
          <w:rFonts w:eastAsiaTheme="minorHAnsi"/>
          <w:bCs/>
          <w:sz w:val="24"/>
          <w:szCs w:val="24"/>
        </w:rPr>
        <w:t>§ 1311</w:t>
      </w:r>
      <w:r w:rsidR="009B33BA">
        <w:rPr>
          <w:rFonts w:eastAsiaTheme="minorHAnsi"/>
          <w:bCs/>
          <w:sz w:val="24"/>
          <w:szCs w:val="24"/>
        </w:rPr>
        <w:t xml:space="preserve">(b).  </w:t>
      </w:r>
      <w:bookmarkEnd w:id="3"/>
    </w:p>
    <w:p w14:paraId="01977466" w14:textId="77777777" w:rsidR="0067432E" w:rsidRDefault="0067432E" w:rsidP="00DE30D1">
      <w:pPr>
        <w:pStyle w:val="ListParagraph"/>
        <w:spacing w:after="160" w:line="259" w:lineRule="auto"/>
        <w:rPr>
          <w:rFonts w:eastAsiaTheme="minorHAnsi"/>
          <w:bCs/>
          <w:sz w:val="24"/>
          <w:szCs w:val="24"/>
        </w:rPr>
      </w:pPr>
    </w:p>
    <w:p w14:paraId="4F44D442" w14:textId="459934FC" w:rsidR="0067432E" w:rsidRDefault="0067432E" w:rsidP="009850FE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eastAsiaTheme="minorHAnsi"/>
          <w:bCs/>
          <w:sz w:val="24"/>
          <w:szCs w:val="24"/>
        </w:rPr>
      </w:pPr>
      <w:r w:rsidRPr="0067432E">
        <w:rPr>
          <w:rFonts w:eastAsiaTheme="minorHAnsi"/>
          <w:bCs/>
          <w:sz w:val="24"/>
          <w:szCs w:val="24"/>
        </w:rPr>
        <w:t>Reference Page 23.  PAWC-WD references an Appendix A and Appendix B.  These appendices do not appear to have been included in the filing of the revised LTIIP.  Please provide Appendices A and B, or direct TUS staff to the location of these Appendices in any of the filings of PAWC-WD to this petition</w:t>
      </w:r>
      <w:r w:rsidR="006008D3">
        <w:rPr>
          <w:rFonts w:eastAsiaTheme="minorHAnsi"/>
          <w:bCs/>
          <w:sz w:val="24"/>
          <w:szCs w:val="24"/>
        </w:rPr>
        <w:t>.</w:t>
      </w:r>
    </w:p>
    <w:p w14:paraId="65F7482C" w14:textId="77777777" w:rsidR="00314D7B" w:rsidRDefault="00314D7B" w:rsidP="00DE30D1">
      <w:pPr>
        <w:pStyle w:val="ListParagraph"/>
        <w:spacing w:after="160" w:line="259" w:lineRule="auto"/>
        <w:ind w:left="270"/>
        <w:rPr>
          <w:rFonts w:eastAsiaTheme="minorHAnsi"/>
          <w:bCs/>
          <w:sz w:val="24"/>
          <w:szCs w:val="24"/>
        </w:rPr>
      </w:pPr>
      <w:bookmarkStart w:id="4" w:name="_Hlk33009648"/>
    </w:p>
    <w:p w14:paraId="61DAB295" w14:textId="6AF211B4" w:rsidR="007C0121" w:rsidRDefault="007C0121" w:rsidP="00D2431A">
      <w:pPr>
        <w:pStyle w:val="ListParagraph"/>
        <w:numPr>
          <w:ilvl w:val="0"/>
          <w:numId w:val="4"/>
        </w:numPr>
        <w:tabs>
          <w:tab w:val="left" w:pos="270"/>
        </w:tabs>
        <w:spacing w:after="160" w:line="259" w:lineRule="auto"/>
        <w:ind w:left="360"/>
        <w:rPr>
          <w:rFonts w:eastAsiaTheme="minorHAnsi"/>
          <w:bCs/>
          <w:sz w:val="24"/>
          <w:szCs w:val="24"/>
        </w:rPr>
      </w:pPr>
      <w:bookmarkStart w:id="5" w:name="_Hlk33010118"/>
      <w:bookmarkEnd w:id="4"/>
      <w:r w:rsidRPr="007C0121">
        <w:rPr>
          <w:rFonts w:eastAsiaTheme="minorHAnsi"/>
          <w:bCs/>
          <w:sz w:val="24"/>
          <w:szCs w:val="24"/>
        </w:rPr>
        <w:t>Reference the PAWC</w:t>
      </w:r>
      <w:r w:rsidR="0067432E">
        <w:rPr>
          <w:rFonts w:eastAsiaTheme="minorHAnsi"/>
          <w:bCs/>
          <w:sz w:val="24"/>
          <w:szCs w:val="24"/>
        </w:rPr>
        <w:t>-WD</w:t>
      </w:r>
      <w:r w:rsidRPr="007C0121">
        <w:rPr>
          <w:rFonts w:eastAsiaTheme="minorHAnsi"/>
          <w:bCs/>
          <w:sz w:val="24"/>
          <w:szCs w:val="24"/>
        </w:rPr>
        <w:t xml:space="preserve"> LTIIP</w:t>
      </w:r>
      <w:r w:rsidR="00B96E3B">
        <w:rPr>
          <w:rFonts w:eastAsiaTheme="minorHAnsi"/>
          <w:bCs/>
          <w:sz w:val="24"/>
          <w:szCs w:val="24"/>
        </w:rPr>
        <w:t>,</w:t>
      </w:r>
      <w:r w:rsidRPr="007C0121">
        <w:rPr>
          <w:rFonts w:eastAsiaTheme="minorHAnsi"/>
          <w:bCs/>
          <w:sz w:val="24"/>
          <w:szCs w:val="24"/>
        </w:rPr>
        <w:t xml:space="preserve"> Section </w:t>
      </w:r>
      <w:r>
        <w:rPr>
          <w:rFonts w:eastAsiaTheme="minorHAnsi"/>
          <w:bCs/>
          <w:sz w:val="24"/>
          <w:szCs w:val="24"/>
        </w:rPr>
        <w:t>4</w:t>
      </w:r>
      <w:r w:rsidRPr="007C0121">
        <w:rPr>
          <w:rFonts w:eastAsiaTheme="minorHAnsi"/>
          <w:bCs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>–</w:t>
      </w:r>
      <w:r w:rsidRPr="007C0121">
        <w:rPr>
          <w:rFonts w:eastAsiaTheme="minorHAnsi"/>
          <w:bCs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 xml:space="preserve">Estimate of the Quantity of Property to be Improved. </w:t>
      </w:r>
    </w:p>
    <w:bookmarkEnd w:id="5"/>
    <w:p w14:paraId="6BA9C705" w14:textId="77328F0D" w:rsidR="007C0121" w:rsidRDefault="007C0121" w:rsidP="007C0121">
      <w:pPr>
        <w:pStyle w:val="ListParagraph"/>
        <w:spacing w:after="160" w:line="259" w:lineRule="auto"/>
        <w:ind w:left="360"/>
      </w:pPr>
    </w:p>
    <w:p w14:paraId="0F6A8274" w14:textId="7FEB9FA5" w:rsidR="00D2431A" w:rsidRDefault="006008D3" w:rsidP="00D2431A">
      <w:pPr>
        <w:pStyle w:val="ListParagraph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Reference Page 38, Table 8.  </w:t>
      </w:r>
      <w:r w:rsidR="00E41FB5">
        <w:rPr>
          <w:sz w:val="24"/>
          <w:szCs w:val="24"/>
        </w:rPr>
        <w:t>Please indicate if the service laterals listed</w:t>
      </w:r>
      <w:r w:rsidR="00874BD6">
        <w:rPr>
          <w:sz w:val="24"/>
          <w:szCs w:val="24"/>
        </w:rPr>
        <w:t xml:space="preserve"> in the table</w:t>
      </w:r>
      <w:r w:rsidR="00E41FB5">
        <w:rPr>
          <w:sz w:val="24"/>
          <w:szCs w:val="24"/>
        </w:rPr>
        <w:t xml:space="preserve"> include any customer-owned portions of the sewer lateral.  </w:t>
      </w:r>
      <w:r w:rsidR="00273308">
        <w:rPr>
          <w:sz w:val="24"/>
          <w:szCs w:val="24"/>
        </w:rPr>
        <w:t xml:space="preserve">If </w:t>
      </w:r>
      <w:r w:rsidR="00874BD6">
        <w:rPr>
          <w:sz w:val="24"/>
          <w:szCs w:val="24"/>
        </w:rPr>
        <w:t>yes,</w:t>
      </w:r>
      <w:r w:rsidR="00273308">
        <w:rPr>
          <w:sz w:val="24"/>
          <w:szCs w:val="24"/>
        </w:rPr>
        <w:t xml:space="preserve"> </w:t>
      </w:r>
      <w:r w:rsidR="00E41FB5" w:rsidRPr="00E41FB5">
        <w:rPr>
          <w:sz w:val="24"/>
          <w:szCs w:val="24"/>
        </w:rPr>
        <w:t xml:space="preserve">explain how </w:t>
      </w:r>
      <w:r w:rsidR="003E532C">
        <w:rPr>
          <w:sz w:val="24"/>
          <w:szCs w:val="24"/>
        </w:rPr>
        <w:t xml:space="preserve">that inclusion </w:t>
      </w:r>
      <w:r w:rsidR="00E41FB5" w:rsidRPr="00E41FB5">
        <w:rPr>
          <w:sz w:val="24"/>
          <w:szCs w:val="24"/>
        </w:rPr>
        <w:t xml:space="preserve">complies with the requirements of 66 Pa. C.S. § 1311(b). </w:t>
      </w:r>
      <w:r w:rsidR="007C0121">
        <w:rPr>
          <w:sz w:val="24"/>
          <w:szCs w:val="24"/>
        </w:rPr>
        <w:t xml:space="preserve">. </w:t>
      </w:r>
    </w:p>
    <w:p w14:paraId="28BBC23B" w14:textId="77777777" w:rsidR="00E41FB5" w:rsidRPr="009C0C61" w:rsidRDefault="00E41FB5" w:rsidP="00DE30D1">
      <w:pPr>
        <w:pStyle w:val="ListParagraph"/>
        <w:spacing w:after="160" w:line="259" w:lineRule="auto"/>
        <w:rPr>
          <w:sz w:val="24"/>
          <w:szCs w:val="24"/>
        </w:rPr>
      </w:pPr>
    </w:p>
    <w:p w14:paraId="6C37A0BB" w14:textId="1375CC44" w:rsidR="00413547" w:rsidRDefault="00D2431A" w:rsidP="00D2431A">
      <w:pPr>
        <w:pStyle w:val="ListParagraph"/>
        <w:numPr>
          <w:ilvl w:val="0"/>
          <w:numId w:val="4"/>
        </w:numPr>
        <w:tabs>
          <w:tab w:val="left" w:pos="360"/>
        </w:tabs>
        <w:spacing w:after="160" w:line="259" w:lineRule="auto"/>
        <w:ind w:left="270" w:hanging="270"/>
        <w:rPr>
          <w:rFonts w:eastAsiaTheme="minorHAnsi"/>
          <w:bCs/>
          <w:sz w:val="24"/>
          <w:szCs w:val="24"/>
        </w:rPr>
      </w:pPr>
      <w:r w:rsidRPr="007C0121">
        <w:rPr>
          <w:rFonts w:eastAsiaTheme="minorHAnsi"/>
          <w:bCs/>
          <w:sz w:val="24"/>
          <w:szCs w:val="24"/>
        </w:rPr>
        <w:t>Reference the PAWC</w:t>
      </w:r>
      <w:r w:rsidR="00361531">
        <w:rPr>
          <w:rFonts w:eastAsiaTheme="minorHAnsi"/>
          <w:bCs/>
          <w:sz w:val="24"/>
          <w:szCs w:val="24"/>
        </w:rPr>
        <w:t>-WD</w:t>
      </w:r>
      <w:r w:rsidRPr="007C0121">
        <w:rPr>
          <w:rFonts w:eastAsiaTheme="minorHAnsi"/>
          <w:bCs/>
          <w:sz w:val="24"/>
          <w:szCs w:val="24"/>
        </w:rPr>
        <w:t xml:space="preserve"> LTIIP</w:t>
      </w:r>
      <w:bookmarkStart w:id="6" w:name="_Toc528834952"/>
      <w:r w:rsidR="00361531">
        <w:rPr>
          <w:rFonts w:eastAsiaTheme="minorHAnsi"/>
          <w:bCs/>
          <w:sz w:val="24"/>
          <w:szCs w:val="24"/>
        </w:rPr>
        <w:t xml:space="preserve">, </w:t>
      </w:r>
      <w:r w:rsidR="00413547" w:rsidRPr="00D2431A">
        <w:rPr>
          <w:rFonts w:eastAsiaTheme="minorHAnsi"/>
          <w:bCs/>
          <w:sz w:val="24"/>
          <w:szCs w:val="24"/>
        </w:rPr>
        <w:t xml:space="preserve">Section 6 </w:t>
      </w:r>
      <w:r w:rsidR="00000476" w:rsidRPr="00D2431A">
        <w:rPr>
          <w:rFonts w:eastAsiaTheme="minorHAnsi"/>
          <w:bCs/>
          <w:sz w:val="24"/>
          <w:szCs w:val="24"/>
        </w:rPr>
        <w:t xml:space="preserve">- </w:t>
      </w:r>
      <w:r w:rsidR="00413547" w:rsidRPr="00D2431A">
        <w:rPr>
          <w:rFonts w:eastAsiaTheme="minorHAnsi"/>
          <w:bCs/>
          <w:sz w:val="24"/>
          <w:szCs w:val="24"/>
        </w:rPr>
        <w:t>Acceleration of Infrastructure Replacement / Renewal</w:t>
      </w:r>
      <w:bookmarkEnd w:id="6"/>
    </w:p>
    <w:p w14:paraId="2F3F5C1F" w14:textId="77777777" w:rsidR="00D2431A" w:rsidRPr="00D2431A" w:rsidRDefault="00D2431A" w:rsidP="00D2431A">
      <w:pPr>
        <w:pStyle w:val="ListParagraph"/>
        <w:tabs>
          <w:tab w:val="left" w:pos="360"/>
        </w:tabs>
        <w:spacing w:after="160" w:line="259" w:lineRule="auto"/>
        <w:ind w:left="450"/>
        <w:rPr>
          <w:rFonts w:eastAsiaTheme="minorHAnsi"/>
          <w:bCs/>
          <w:sz w:val="24"/>
          <w:szCs w:val="24"/>
        </w:rPr>
      </w:pPr>
    </w:p>
    <w:p w14:paraId="63710D1D" w14:textId="6618E255" w:rsidR="00413547" w:rsidRPr="00413547" w:rsidRDefault="00361531" w:rsidP="00D2431A">
      <w:pPr>
        <w:pStyle w:val="ListParagraph"/>
        <w:numPr>
          <w:ilvl w:val="0"/>
          <w:numId w:val="13"/>
        </w:numPr>
        <w:ind w:left="720"/>
      </w:pPr>
      <w:r>
        <w:rPr>
          <w:sz w:val="24"/>
          <w:szCs w:val="24"/>
        </w:rPr>
        <w:t xml:space="preserve">Reference Page </w:t>
      </w:r>
      <w:r w:rsidR="00332B9F">
        <w:rPr>
          <w:sz w:val="24"/>
          <w:szCs w:val="24"/>
        </w:rPr>
        <w:t xml:space="preserve">40.  </w:t>
      </w:r>
      <w:r w:rsidR="0076260D" w:rsidRPr="0076260D">
        <w:rPr>
          <w:sz w:val="24"/>
          <w:szCs w:val="24"/>
        </w:rPr>
        <w:t xml:space="preserve">PAWC-WD references an Appendix </w:t>
      </w:r>
      <w:r w:rsidR="0076260D">
        <w:rPr>
          <w:sz w:val="24"/>
          <w:szCs w:val="24"/>
        </w:rPr>
        <w:t>C</w:t>
      </w:r>
      <w:r w:rsidR="0076260D" w:rsidRPr="0076260D">
        <w:rPr>
          <w:sz w:val="24"/>
          <w:szCs w:val="24"/>
        </w:rPr>
        <w:t xml:space="preserve">.  </w:t>
      </w:r>
      <w:r w:rsidR="0076260D">
        <w:rPr>
          <w:sz w:val="24"/>
          <w:szCs w:val="24"/>
        </w:rPr>
        <w:t xml:space="preserve">This appendix does </w:t>
      </w:r>
      <w:r w:rsidR="0076260D" w:rsidRPr="0076260D">
        <w:rPr>
          <w:sz w:val="24"/>
          <w:szCs w:val="24"/>
        </w:rPr>
        <w:t>not appear to have been included in the filing of the revised LTIIP.  Please provide Append</w:t>
      </w:r>
      <w:r w:rsidR="0076260D">
        <w:rPr>
          <w:sz w:val="24"/>
          <w:szCs w:val="24"/>
        </w:rPr>
        <w:t>ix C</w:t>
      </w:r>
      <w:r w:rsidR="0076260D" w:rsidRPr="0076260D">
        <w:rPr>
          <w:sz w:val="24"/>
          <w:szCs w:val="24"/>
        </w:rPr>
        <w:t xml:space="preserve">, or direct TUS staff to the location of </w:t>
      </w:r>
      <w:r w:rsidR="0076260D">
        <w:rPr>
          <w:sz w:val="24"/>
          <w:szCs w:val="24"/>
        </w:rPr>
        <w:t>Appendix C</w:t>
      </w:r>
      <w:r w:rsidR="0076260D" w:rsidRPr="0076260D">
        <w:rPr>
          <w:sz w:val="24"/>
          <w:szCs w:val="24"/>
        </w:rPr>
        <w:t xml:space="preserve"> in any of the filings of PAWC-WD to this petition</w:t>
      </w:r>
      <w:r w:rsidR="00836E0E">
        <w:rPr>
          <w:sz w:val="24"/>
          <w:szCs w:val="24"/>
        </w:rPr>
        <w:t xml:space="preserve">.  </w:t>
      </w:r>
      <w:r w:rsidR="00413547" w:rsidRPr="00413547">
        <w:t xml:space="preserve"> </w:t>
      </w:r>
    </w:p>
    <w:p w14:paraId="20BCDAEB" w14:textId="38FA87BC" w:rsidR="00413547" w:rsidRDefault="00413547" w:rsidP="00413547">
      <w:pPr>
        <w:pStyle w:val="ListParagraph"/>
        <w:spacing w:after="160" w:line="259" w:lineRule="auto"/>
        <w:ind w:left="1080"/>
      </w:pPr>
    </w:p>
    <w:sectPr w:rsidR="0041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1ECE" w14:textId="77777777" w:rsidR="005A5338" w:rsidRDefault="005A5338" w:rsidP="0071476A">
      <w:r>
        <w:separator/>
      </w:r>
    </w:p>
  </w:endnote>
  <w:endnote w:type="continuationSeparator" w:id="0">
    <w:p w14:paraId="6FAB99DC" w14:textId="77777777" w:rsidR="005A5338" w:rsidRDefault="005A5338" w:rsidP="0071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7639" w14:textId="77777777" w:rsidR="005A5338" w:rsidRDefault="005A5338" w:rsidP="0071476A">
      <w:r>
        <w:separator/>
      </w:r>
    </w:p>
  </w:footnote>
  <w:footnote w:type="continuationSeparator" w:id="0">
    <w:p w14:paraId="7FF40E16" w14:textId="77777777" w:rsidR="005A5338" w:rsidRDefault="005A5338" w:rsidP="0071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BA2"/>
    <w:multiLevelType w:val="hybridMultilevel"/>
    <w:tmpl w:val="95F68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6DC"/>
    <w:multiLevelType w:val="hybridMultilevel"/>
    <w:tmpl w:val="30DA6F40"/>
    <w:lvl w:ilvl="0" w:tplc="B49C76F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A70CB"/>
    <w:multiLevelType w:val="hybridMultilevel"/>
    <w:tmpl w:val="AC269E02"/>
    <w:lvl w:ilvl="0" w:tplc="3C7E0F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4A53D8"/>
    <w:multiLevelType w:val="hybridMultilevel"/>
    <w:tmpl w:val="FA6CA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4DA"/>
    <w:multiLevelType w:val="hybridMultilevel"/>
    <w:tmpl w:val="E8B037E6"/>
    <w:lvl w:ilvl="0" w:tplc="F9E0D2C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5DB5"/>
    <w:multiLevelType w:val="hybridMultilevel"/>
    <w:tmpl w:val="7DBE6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09E7"/>
    <w:multiLevelType w:val="hybridMultilevel"/>
    <w:tmpl w:val="8A4E6B1E"/>
    <w:lvl w:ilvl="0" w:tplc="2154EF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89B76D1"/>
    <w:multiLevelType w:val="hybridMultilevel"/>
    <w:tmpl w:val="12FE0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83617"/>
    <w:multiLevelType w:val="hybridMultilevel"/>
    <w:tmpl w:val="16A63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36DB8"/>
    <w:multiLevelType w:val="hybridMultilevel"/>
    <w:tmpl w:val="98EA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E0967"/>
    <w:multiLevelType w:val="hybridMultilevel"/>
    <w:tmpl w:val="0F548E10"/>
    <w:lvl w:ilvl="0" w:tplc="E2DE18B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C7229BC"/>
    <w:multiLevelType w:val="hybridMultilevel"/>
    <w:tmpl w:val="34A0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57855"/>
    <w:multiLevelType w:val="hybridMultilevel"/>
    <w:tmpl w:val="58D0AF52"/>
    <w:lvl w:ilvl="0" w:tplc="83501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51"/>
    <w:rsid w:val="00000476"/>
    <w:rsid w:val="000203C2"/>
    <w:rsid w:val="00023B50"/>
    <w:rsid w:val="000419B4"/>
    <w:rsid w:val="000960E6"/>
    <w:rsid w:val="000A0B27"/>
    <w:rsid w:val="000B3E0E"/>
    <w:rsid w:val="00100423"/>
    <w:rsid w:val="00143328"/>
    <w:rsid w:val="00150951"/>
    <w:rsid w:val="001531D5"/>
    <w:rsid w:val="00172CF4"/>
    <w:rsid w:val="001B0856"/>
    <w:rsid w:val="001D001C"/>
    <w:rsid w:val="001D0EFA"/>
    <w:rsid w:val="00273308"/>
    <w:rsid w:val="002803F2"/>
    <w:rsid w:val="002A086F"/>
    <w:rsid w:val="002C2203"/>
    <w:rsid w:val="002F388B"/>
    <w:rsid w:val="00311B0F"/>
    <w:rsid w:val="00313D8D"/>
    <w:rsid w:val="00314D7B"/>
    <w:rsid w:val="00323DF4"/>
    <w:rsid w:val="00332B9F"/>
    <w:rsid w:val="00353289"/>
    <w:rsid w:val="00361531"/>
    <w:rsid w:val="00365D0E"/>
    <w:rsid w:val="00396B08"/>
    <w:rsid w:val="003978E7"/>
    <w:rsid w:val="003C41A2"/>
    <w:rsid w:val="003E532C"/>
    <w:rsid w:val="003E7A71"/>
    <w:rsid w:val="003F20C8"/>
    <w:rsid w:val="004017CD"/>
    <w:rsid w:val="00413547"/>
    <w:rsid w:val="004326B1"/>
    <w:rsid w:val="00445EE3"/>
    <w:rsid w:val="00456A7E"/>
    <w:rsid w:val="004B1E75"/>
    <w:rsid w:val="004B5C7B"/>
    <w:rsid w:val="004C183A"/>
    <w:rsid w:val="004F27EF"/>
    <w:rsid w:val="00511933"/>
    <w:rsid w:val="00536614"/>
    <w:rsid w:val="00594992"/>
    <w:rsid w:val="00597C95"/>
    <w:rsid w:val="005A5338"/>
    <w:rsid w:val="005F68B3"/>
    <w:rsid w:val="006008D3"/>
    <w:rsid w:val="006057DE"/>
    <w:rsid w:val="0061431E"/>
    <w:rsid w:val="00620797"/>
    <w:rsid w:val="00641C77"/>
    <w:rsid w:val="006626DB"/>
    <w:rsid w:val="0067432E"/>
    <w:rsid w:val="006E1E02"/>
    <w:rsid w:val="0071476A"/>
    <w:rsid w:val="0072426F"/>
    <w:rsid w:val="0076260D"/>
    <w:rsid w:val="00762DB3"/>
    <w:rsid w:val="007A4FA6"/>
    <w:rsid w:val="007B2C21"/>
    <w:rsid w:val="007C0121"/>
    <w:rsid w:val="008058AA"/>
    <w:rsid w:val="008071F3"/>
    <w:rsid w:val="00810040"/>
    <w:rsid w:val="008276F0"/>
    <w:rsid w:val="00836E0E"/>
    <w:rsid w:val="00847D16"/>
    <w:rsid w:val="008529FD"/>
    <w:rsid w:val="00874BD6"/>
    <w:rsid w:val="00912356"/>
    <w:rsid w:val="00912B10"/>
    <w:rsid w:val="009850FE"/>
    <w:rsid w:val="009B33BA"/>
    <w:rsid w:val="009B665A"/>
    <w:rsid w:val="009C0C61"/>
    <w:rsid w:val="009F292F"/>
    <w:rsid w:val="00A57910"/>
    <w:rsid w:val="00A87FB7"/>
    <w:rsid w:val="00AB37B3"/>
    <w:rsid w:val="00AE5274"/>
    <w:rsid w:val="00AE5B13"/>
    <w:rsid w:val="00AE7081"/>
    <w:rsid w:val="00B23D21"/>
    <w:rsid w:val="00B2497D"/>
    <w:rsid w:val="00B36CB0"/>
    <w:rsid w:val="00B73027"/>
    <w:rsid w:val="00B96E3B"/>
    <w:rsid w:val="00BF05F1"/>
    <w:rsid w:val="00BF348A"/>
    <w:rsid w:val="00C46070"/>
    <w:rsid w:val="00C83DEB"/>
    <w:rsid w:val="00CA5D8F"/>
    <w:rsid w:val="00CC210E"/>
    <w:rsid w:val="00D00F19"/>
    <w:rsid w:val="00D2431A"/>
    <w:rsid w:val="00D7140D"/>
    <w:rsid w:val="00DB5D2D"/>
    <w:rsid w:val="00DE30D1"/>
    <w:rsid w:val="00DF57D5"/>
    <w:rsid w:val="00DF7A8E"/>
    <w:rsid w:val="00E2682F"/>
    <w:rsid w:val="00E366AF"/>
    <w:rsid w:val="00E41FB5"/>
    <w:rsid w:val="00E50B47"/>
    <w:rsid w:val="00E66641"/>
    <w:rsid w:val="00E67CAD"/>
    <w:rsid w:val="00E874C5"/>
    <w:rsid w:val="00EC1DAB"/>
    <w:rsid w:val="00EE7E3D"/>
    <w:rsid w:val="00F52280"/>
    <w:rsid w:val="00F83F34"/>
    <w:rsid w:val="00FC44AE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3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951"/>
    <w:rPr>
      <w:color w:val="0000FF"/>
      <w:u w:val="single"/>
    </w:rPr>
  </w:style>
  <w:style w:type="table" w:styleId="TableGrid">
    <w:name w:val="Table Grid"/>
    <w:basedOn w:val="TableNormal"/>
    <w:rsid w:val="0015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6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057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71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shaffe@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nnshaffe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2020-01-13T12:51:00Z</dcterms:created>
  <dcterms:modified xsi:type="dcterms:W3CDTF">2020-02-20T12:36:00Z</dcterms:modified>
</cp:coreProperties>
</file>