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447D3D0F" w:rsidR="00E8035A" w:rsidRPr="00F076EC" w:rsidRDefault="00122C99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February 25, 2020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03649804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Hlk33510579"/>
      <w:bookmarkStart w:id="1" w:name="_GoBack"/>
      <w:r w:rsidR="00122C99" w:rsidRPr="00122C99">
        <w:rPr>
          <w:sz w:val="24"/>
        </w:rPr>
        <w:t>A-2010-2192916</w:t>
      </w:r>
      <w:bookmarkEnd w:id="0"/>
      <w:bookmarkEnd w:id="1"/>
    </w:p>
    <w:p w14:paraId="1B48377D" w14:textId="33EF1764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122C99" w:rsidRPr="00122C99">
        <w:rPr>
          <w:sz w:val="24"/>
        </w:rPr>
        <w:t>1112571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68DF3EEE" w14:textId="77777777" w:rsidR="00122C99" w:rsidRPr="00122C99" w:rsidRDefault="00122C99" w:rsidP="00122C99">
      <w:pPr>
        <w:rPr>
          <w:sz w:val="24"/>
          <w:szCs w:val="24"/>
        </w:rPr>
      </w:pPr>
      <w:bookmarkStart w:id="2" w:name="_Hlk33510476"/>
      <w:r w:rsidRPr="00122C99">
        <w:rPr>
          <w:sz w:val="24"/>
          <w:szCs w:val="24"/>
        </w:rPr>
        <w:t>XENCOM GREEN ENERGY LLC</w:t>
      </w:r>
    </w:p>
    <w:bookmarkEnd w:id="2"/>
    <w:p w14:paraId="577E1D08" w14:textId="77777777" w:rsidR="00122C99" w:rsidRPr="00122C99" w:rsidRDefault="00122C99" w:rsidP="00122C99">
      <w:pPr>
        <w:rPr>
          <w:sz w:val="24"/>
          <w:szCs w:val="24"/>
        </w:rPr>
      </w:pPr>
      <w:r w:rsidRPr="00122C99">
        <w:rPr>
          <w:sz w:val="24"/>
          <w:szCs w:val="24"/>
        </w:rPr>
        <w:t>1609 PRECISION DRIVE</w:t>
      </w:r>
    </w:p>
    <w:p w14:paraId="3D1DC769" w14:textId="769BE4FE" w:rsidR="003C303B" w:rsidRDefault="00122C99" w:rsidP="00122C99">
      <w:pPr>
        <w:rPr>
          <w:sz w:val="24"/>
          <w:szCs w:val="24"/>
        </w:rPr>
      </w:pPr>
      <w:r w:rsidRPr="00122C99">
        <w:rPr>
          <w:sz w:val="24"/>
          <w:szCs w:val="24"/>
        </w:rPr>
        <w:t>PLANO, TX 75074</w:t>
      </w:r>
    </w:p>
    <w:p w14:paraId="55ACE9CB" w14:textId="77777777" w:rsidR="00122C99" w:rsidRPr="00304D0B" w:rsidRDefault="00122C99" w:rsidP="00122C99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0506F374" w:rsidR="000D0692" w:rsidRPr="00F076EC" w:rsidRDefault="00122C99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To Whom It May Concern: 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4B4ECE6B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22C99" w:rsidRPr="00122C99">
        <w:rPr>
          <w:sz w:val="24"/>
          <w:szCs w:val="24"/>
        </w:rPr>
        <w:t>XENCOM GREEN ENERGY LLC</w:t>
      </w:r>
      <w:r w:rsidR="00122C99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083B23CB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55201B70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5FD8DB3E" w:rsidR="000A2278" w:rsidRPr="009021DB" w:rsidRDefault="00122C99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E38C85" wp14:editId="5A4F6266">
            <wp:simplePos x="0" y="0"/>
            <wp:positionH relativeFrom="column">
              <wp:posOffset>3609975</wp:posOffset>
            </wp:positionH>
            <wp:positionV relativeFrom="paragraph">
              <wp:posOffset>59055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8F0C6" w14:textId="77777777" w:rsidR="002D04B2" w:rsidRDefault="002D04B2">
      <w:r>
        <w:separator/>
      </w:r>
    </w:p>
  </w:endnote>
  <w:endnote w:type="continuationSeparator" w:id="0">
    <w:p w14:paraId="5BF12ADC" w14:textId="77777777" w:rsidR="002D04B2" w:rsidRDefault="002D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8CCA3" w14:textId="77777777" w:rsidR="002D04B2" w:rsidRDefault="002D04B2">
      <w:r>
        <w:separator/>
      </w:r>
    </w:p>
  </w:footnote>
  <w:footnote w:type="continuationSeparator" w:id="0">
    <w:p w14:paraId="5E7E53CA" w14:textId="77777777" w:rsidR="002D04B2" w:rsidRDefault="002D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2C99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04B2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3D07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F2A1-4126-40B2-93B6-1FA234AF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2020-02-25T13:12:00Z</dcterms:created>
  <dcterms:modified xsi:type="dcterms:W3CDTF">2020-02-25T13:12:00Z</dcterms:modified>
</cp:coreProperties>
</file>