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68248C25" w:rsidR="00E8035A" w:rsidRPr="00F076EC" w:rsidRDefault="00E41C13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26,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73A0094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Hlk33599710"/>
      <w:bookmarkStart w:id="1" w:name="_GoBack"/>
      <w:r w:rsidR="00E41C13" w:rsidRPr="00E41C13">
        <w:rPr>
          <w:sz w:val="24"/>
        </w:rPr>
        <w:t>A-2011-2232249</w:t>
      </w:r>
      <w:bookmarkEnd w:id="0"/>
      <w:bookmarkEnd w:id="1"/>
    </w:p>
    <w:p w14:paraId="1B48377D" w14:textId="73CAD4F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E41C13" w:rsidRPr="00E41C13">
        <w:rPr>
          <w:sz w:val="24"/>
        </w:rPr>
        <w:t>1113291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0C2F3A59" w14:textId="77777777" w:rsidR="00E41C13" w:rsidRPr="00E41C13" w:rsidRDefault="00E41C13" w:rsidP="00E41C13">
      <w:pPr>
        <w:rPr>
          <w:sz w:val="24"/>
          <w:szCs w:val="24"/>
        </w:rPr>
      </w:pPr>
      <w:bookmarkStart w:id="2" w:name="_Hlk33599636"/>
      <w:r w:rsidRPr="00E41C13">
        <w:rPr>
          <w:sz w:val="24"/>
          <w:szCs w:val="24"/>
        </w:rPr>
        <w:t>TEXAS RETAIL ENERGY LLC</w:t>
      </w:r>
    </w:p>
    <w:bookmarkEnd w:id="2"/>
    <w:p w14:paraId="0ADE276D" w14:textId="77777777" w:rsidR="00E41C13" w:rsidRPr="00E41C13" w:rsidRDefault="00E41C13" w:rsidP="00E41C13">
      <w:pPr>
        <w:rPr>
          <w:sz w:val="24"/>
          <w:szCs w:val="24"/>
        </w:rPr>
      </w:pPr>
      <w:r w:rsidRPr="00E41C13">
        <w:rPr>
          <w:sz w:val="24"/>
          <w:szCs w:val="24"/>
        </w:rPr>
        <w:t>2608 SE J STREET</w:t>
      </w:r>
    </w:p>
    <w:p w14:paraId="3D1DC769" w14:textId="67D35274" w:rsidR="003C303B" w:rsidRDefault="00E41C13" w:rsidP="00E41C13">
      <w:pPr>
        <w:rPr>
          <w:sz w:val="24"/>
          <w:szCs w:val="24"/>
        </w:rPr>
      </w:pPr>
      <w:r w:rsidRPr="00E41C13">
        <w:rPr>
          <w:sz w:val="24"/>
          <w:szCs w:val="24"/>
        </w:rPr>
        <w:t>BENTONVILLE, AR 72716</w:t>
      </w:r>
    </w:p>
    <w:p w14:paraId="310F0E13" w14:textId="77777777" w:rsidR="00E41C13" w:rsidRPr="00304D0B" w:rsidRDefault="00E41C13" w:rsidP="00E41C13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53B28AE" w:rsidR="000D0692" w:rsidRPr="00F076EC" w:rsidRDefault="00E41C13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D80A2F2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41C13" w:rsidRPr="00E41C13">
        <w:rPr>
          <w:sz w:val="24"/>
          <w:szCs w:val="24"/>
        </w:rPr>
        <w:t>TEXAS RETAIL ENERGY LLC</w:t>
      </w:r>
      <w:r w:rsidR="00E41C13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B0C2A0E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F97D265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1CB661F6" w:rsidR="000A2278" w:rsidRPr="009021DB" w:rsidRDefault="00E41C13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FE3DE1" wp14:editId="73C1FBA0">
            <wp:simplePos x="0" y="0"/>
            <wp:positionH relativeFrom="column">
              <wp:posOffset>3648075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171F8" w14:textId="77777777" w:rsidR="00677619" w:rsidRDefault="00677619">
      <w:r>
        <w:separator/>
      </w:r>
    </w:p>
  </w:endnote>
  <w:endnote w:type="continuationSeparator" w:id="0">
    <w:p w14:paraId="2FC292AA" w14:textId="77777777" w:rsidR="00677619" w:rsidRDefault="006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F0AF2" w14:textId="77777777" w:rsidR="00677619" w:rsidRDefault="00677619">
      <w:r>
        <w:separator/>
      </w:r>
    </w:p>
  </w:footnote>
  <w:footnote w:type="continuationSeparator" w:id="0">
    <w:p w14:paraId="43968244" w14:textId="77777777" w:rsidR="00677619" w:rsidRDefault="0067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77619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4AB5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1C13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A4B7-0E07-4092-A41E-3576643E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2020-02-26T13:56:00Z</dcterms:created>
  <dcterms:modified xsi:type="dcterms:W3CDTF">2020-02-26T13:56:00Z</dcterms:modified>
</cp:coreProperties>
</file>