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8D759" w14:textId="77777777" w:rsidR="00705240" w:rsidRPr="00705240" w:rsidRDefault="00705240" w:rsidP="00705240">
      <w:pPr>
        <w:tabs>
          <w:tab w:val="center" w:pos="4680"/>
        </w:tabs>
        <w:suppressAutoHyphens/>
        <w:spacing w:after="0" w:line="240" w:lineRule="auto"/>
        <w:jc w:val="center"/>
        <w:outlineLvl w:val="0"/>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PENNSYLVANIA</w:t>
      </w:r>
    </w:p>
    <w:p w14:paraId="3B8A1F0A"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PUBLIC UTILITY COMMISSION</w:t>
      </w:r>
    </w:p>
    <w:p w14:paraId="3CD5A055" w14:textId="77777777" w:rsidR="00705240" w:rsidRP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Harrisburg, PA  17120</w:t>
      </w:r>
    </w:p>
    <w:p w14:paraId="6A74A901"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b/>
          <w:sz w:val="26"/>
          <w:szCs w:val="20"/>
        </w:rPr>
      </w:pPr>
    </w:p>
    <w:p w14:paraId="18847A2F" w14:textId="356D69BA" w:rsidR="00705240" w:rsidRPr="00705240" w:rsidRDefault="00705240" w:rsidP="00705240">
      <w:pPr>
        <w:tabs>
          <w:tab w:val="right" w:pos="9360"/>
        </w:tabs>
        <w:suppressAutoHyphens/>
        <w:spacing w:after="0" w:line="240" w:lineRule="auto"/>
        <w:jc w:val="right"/>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 xml:space="preserve">Public Meeting held </w:t>
      </w:r>
      <w:r w:rsidR="00031ECB">
        <w:rPr>
          <w:rFonts w:ascii="Times New Roman" w:eastAsia="Times New Roman" w:hAnsi="Times New Roman" w:cs="Times New Roman"/>
          <w:sz w:val="26"/>
          <w:szCs w:val="20"/>
        </w:rPr>
        <w:t>February</w:t>
      </w:r>
      <w:r w:rsidRPr="00705240">
        <w:rPr>
          <w:rFonts w:ascii="Times New Roman" w:eastAsia="Times New Roman" w:hAnsi="Times New Roman" w:cs="Times New Roman"/>
          <w:sz w:val="26"/>
          <w:szCs w:val="20"/>
        </w:rPr>
        <w:t xml:space="preserve"> </w:t>
      </w:r>
      <w:r w:rsidR="00BF79BF">
        <w:rPr>
          <w:rFonts w:ascii="Times New Roman" w:eastAsia="Times New Roman" w:hAnsi="Times New Roman" w:cs="Times New Roman"/>
          <w:sz w:val="26"/>
          <w:szCs w:val="20"/>
        </w:rPr>
        <w:t>27</w:t>
      </w:r>
      <w:r w:rsidRPr="00705240">
        <w:rPr>
          <w:rFonts w:ascii="Times New Roman" w:eastAsia="Times New Roman" w:hAnsi="Times New Roman" w:cs="Times New Roman"/>
          <w:sz w:val="26"/>
          <w:szCs w:val="20"/>
        </w:rPr>
        <w:t>, 20</w:t>
      </w:r>
      <w:r w:rsidR="00031ECB">
        <w:rPr>
          <w:rFonts w:ascii="Times New Roman" w:eastAsia="Times New Roman" w:hAnsi="Times New Roman" w:cs="Times New Roman"/>
          <w:sz w:val="26"/>
          <w:szCs w:val="20"/>
        </w:rPr>
        <w:t>20</w:t>
      </w:r>
    </w:p>
    <w:p w14:paraId="2D50295A"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4F38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Commissioners Present:</w:t>
      </w:r>
    </w:p>
    <w:p w14:paraId="35278E64"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98E6978"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Gladys Brown </w:t>
      </w:r>
      <w:proofErr w:type="spellStart"/>
      <w:r w:rsidRPr="00705240">
        <w:rPr>
          <w:rFonts w:ascii="Times New Roman" w:eastAsia="Times New Roman" w:hAnsi="Times New Roman" w:cs="Times New Roman"/>
          <w:sz w:val="26"/>
          <w:szCs w:val="26"/>
        </w:rPr>
        <w:t>Dutrieuille</w:t>
      </w:r>
      <w:proofErr w:type="spellEnd"/>
      <w:r w:rsidRPr="00705240">
        <w:rPr>
          <w:rFonts w:ascii="Times New Roman" w:eastAsia="Times New Roman" w:hAnsi="Times New Roman" w:cs="Times New Roman"/>
          <w:sz w:val="26"/>
          <w:szCs w:val="26"/>
        </w:rPr>
        <w:t>, Chairman</w:t>
      </w:r>
    </w:p>
    <w:p w14:paraId="777103F2"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David W. Sweet, Vice Chairman</w:t>
      </w:r>
    </w:p>
    <w:p w14:paraId="45B15592"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Andrew G. Place</w:t>
      </w:r>
    </w:p>
    <w:p w14:paraId="3F2CA937"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John F. Coleman, Jr. </w:t>
      </w:r>
    </w:p>
    <w:p w14:paraId="2F648164" w14:textId="77777777" w:rsidR="00705240" w:rsidRPr="00705240" w:rsidRDefault="00705240" w:rsidP="00705240">
      <w:pPr>
        <w:tabs>
          <w:tab w:val="left" w:pos="-720"/>
        </w:tabs>
        <w:spacing w:after="0" w:line="240" w:lineRule="auto"/>
        <w:ind w:left="720"/>
        <w:rPr>
          <w:rFonts w:ascii="Times New Roman" w:eastAsia="Times New Roman" w:hAnsi="Times New Roman" w:cs="Times New Roman"/>
          <w:sz w:val="26"/>
          <w:szCs w:val="26"/>
        </w:rPr>
      </w:pPr>
      <w:r w:rsidRPr="00705240">
        <w:rPr>
          <w:rFonts w:ascii="Times New Roman" w:eastAsia="Times New Roman" w:hAnsi="Times New Roman" w:cs="Times New Roman"/>
          <w:sz w:val="26"/>
          <w:szCs w:val="26"/>
        </w:rPr>
        <w:t xml:space="preserve">Ralph V. </w:t>
      </w:r>
      <w:proofErr w:type="spellStart"/>
      <w:r w:rsidRPr="00705240">
        <w:rPr>
          <w:rFonts w:ascii="Times New Roman" w:eastAsia="Times New Roman" w:hAnsi="Times New Roman" w:cs="Times New Roman"/>
          <w:sz w:val="26"/>
          <w:szCs w:val="26"/>
        </w:rPr>
        <w:t>Yanora</w:t>
      </w:r>
      <w:proofErr w:type="spellEnd"/>
    </w:p>
    <w:p w14:paraId="3DC4AE13" w14:textId="77777777" w:rsidR="00705240" w:rsidRPr="00705240" w:rsidRDefault="00705240" w:rsidP="00705240">
      <w:pPr>
        <w:spacing w:after="0" w:line="240" w:lineRule="auto"/>
        <w:ind w:left="720"/>
        <w:rPr>
          <w:rFonts w:ascii="Times New Roman" w:eastAsia="Times New Roman" w:hAnsi="Times New Roman" w:cs="Times New Roman"/>
          <w:sz w:val="26"/>
          <w:szCs w:val="26"/>
        </w:rPr>
      </w:pPr>
    </w:p>
    <w:p w14:paraId="3D56D316"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46ECD812" w14:textId="06824C3B"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Pennsylvania Public Utility Commission</w:t>
      </w:r>
      <w:r w:rsidR="001E2E47" w:rsidRPr="001E2E47">
        <w:rPr>
          <w:rFonts w:ascii="Times New Roman" w:eastAsia="Times New Roman" w:hAnsi="Times New Roman" w:cs="Times New Roman"/>
          <w:sz w:val="26"/>
          <w:szCs w:val="20"/>
        </w:rPr>
        <w:t xml:space="preserve"> </w:t>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r>
      <w:r w:rsidR="001E2E47">
        <w:rPr>
          <w:rFonts w:ascii="Times New Roman" w:eastAsia="Times New Roman" w:hAnsi="Times New Roman" w:cs="Times New Roman"/>
          <w:sz w:val="26"/>
          <w:szCs w:val="20"/>
        </w:rPr>
        <w:tab/>
        <w:t>C-2017-2634538</w:t>
      </w:r>
    </w:p>
    <w:p w14:paraId="072A05A8" w14:textId="3B4F2A0B"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Bureau of Investigation and</w:t>
      </w:r>
      <w:r w:rsidRPr="00705240">
        <w:rPr>
          <w:rFonts w:ascii="Times New Roman" w:eastAsia="Times New Roman" w:hAnsi="Times New Roman" w:cs="Times New Roman"/>
          <w:sz w:val="26"/>
          <w:szCs w:val="20"/>
        </w:rPr>
        <w:t xml:space="preserve"> </w:t>
      </w:r>
      <w:r>
        <w:rPr>
          <w:rFonts w:ascii="Times New Roman" w:eastAsia="Times New Roman" w:hAnsi="Times New Roman" w:cs="Times New Roman"/>
          <w:sz w:val="26"/>
          <w:szCs w:val="20"/>
        </w:rPr>
        <w:t>Enforcement</w:t>
      </w:r>
      <w:r>
        <w:rPr>
          <w:rFonts w:ascii="Times New Roman" w:eastAsia="Times New Roman" w:hAnsi="Times New Roman" w:cs="Times New Roman"/>
          <w:sz w:val="26"/>
          <w:szCs w:val="20"/>
        </w:rPr>
        <w:tab/>
      </w:r>
    </w:p>
    <w:p w14:paraId="7227ACB5"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7719A22C"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sz w:val="26"/>
          <w:szCs w:val="20"/>
        </w:rPr>
        <w:tab/>
        <w:t xml:space="preserve">  v.</w:t>
      </w:r>
    </w:p>
    <w:p w14:paraId="2D6F6D18" w14:textId="77777777" w:rsidR="00705240" w:rsidRP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p>
    <w:p w14:paraId="26B8F5FB" w14:textId="77777777" w:rsidR="00705240" w:rsidRDefault="00705240" w:rsidP="00705240">
      <w:pPr>
        <w:tabs>
          <w:tab w:val="left" w:pos="-720"/>
        </w:tabs>
        <w:suppressAutoHyphens/>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TRBZ INK LL</w:t>
      </w:r>
      <w:r w:rsidRPr="00705240">
        <w:rPr>
          <w:rFonts w:ascii="Times New Roman" w:eastAsia="Times New Roman" w:hAnsi="Times New Roman" w:cs="Times New Roman"/>
          <w:sz w:val="26"/>
          <w:szCs w:val="20"/>
        </w:rPr>
        <w:t>C</w:t>
      </w:r>
    </w:p>
    <w:p w14:paraId="20C163DE" w14:textId="77777777" w:rsidR="00705240" w:rsidRDefault="00705240" w:rsidP="00705240">
      <w:pPr>
        <w:tabs>
          <w:tab w:val="center" w:pos="4680"/>
        </w:tabs>
        <w:suppressAutoHyphens/>
        <w:spacing w:after="0" w:line="240" w:lineRule="auto"/>
        <w:rPr>
          <w:rFonts w:ascii="Times New Roman" w:eastAsia="Times New Roman" w:hAnsi="Times New Roman" w:cs="Times New Roman"/>
          <w:b/>
          <w:sz w:val="26"/>
          <w:szCs w:val="20"/>
        </w:rPr>
      </w:pPr>
    </w:p>
    <w:p w14:paraId="362112A4" w14:textId="77777777" w:rsidR="00DD0930" w:rsidRPr="00705240" w:rsidRDefault="00DD0930" w:rsidP="00705240">
      <w:pPr>
        <w:tabs>
          <w:tab w:val="center" w:pos="4680"/>
        </w:tabs>
        <w:suppressAutoHyphens/>
        <w:spacing w:after="0" w:line="240" w:lineRule="auto"/>
        <w:rPr>
          <w:rFonts w:ascii="Times New Roman" w:eastAsia="Times New Roman" w:hAnsi="Times New Roman" w:cs="Times New Roman"/>
          <w:b/>
          <w:sz w:val="26"/>
          <w:szCs w:val="20"/>
        </w:rPr>
      </w:pPr>
    </w:p>
    <w:p w14:paraId="2DD4F2FF" w14:textId="77777777" w:rsidR="00705240" w:rsidRDefault="00705240" w:rsidP="00705240">
      <w:pPr>
        <w:tabs>
          <w:tab w:val="center" w:pos="4680"/>
        </w:tabs>
        <w:suppressAutoHyphens/>
        <w:spacing w:after="0" w:line="240" w:lineRule="auto"/>
        <w:jc w:val="center"/>
        <w:rPr>
          <w:rFonts w:ascii="Times New Roman" w:eastAsia="Times New Roman" w:hAnsi="Times New Roman" w:cs="Times New Roman"/>
          <w:b/>
          <w:sz w:val="26"/>
          <w:szCs w:val="20"/>
        </w:rPr>
      </w:pPr>
      <w:r w:rsidRPr="00705240">
        <w:rPr>
          <w:rFonts w:ascii="Times New Roman" w:eastAsia="Times New Roman" w:hAnsi="Times New Roman" w:cs="Times New Roman"/>
          <w:b/>
          <w:sz w:val="26"/>
          <w:szCs w:val="20"/>
        </w:rPr>
        <w:t>OPINION AND ORDER</w:t>
      </w:r>
    </w:p>
    <w:p w14:paraId="5D7AFD2C" w14:textId="77777777" w:rsidR="00DD0930" w:rsidRPr="00705240" w:rsidRDefault="00DD0930" w:rsidP="00705240">
      <w:pPr>
        <w:tabs>
          <w:tab w:val="center" w:pos="4680"/>
        </w:tabs>
        <w:suppressAutoHyphens/>
        <w:spacing w:after="0" w:line="240" w:lineRule="auto"/>
        <w:jc w:val="center"/>
        <w:rPr>
          <w:rFonts w:ascii="Times New Roman" w:eastAsia="Times New Roman" w:hAnsi="Times New Roman" w:cs="Times New Roman"/>
          <w:b/>
          <w:sz w:val="26"/>
          <w:szCs w:val="20"/>
        </w:rPr>
      </w:pPr>
    </w:p>
    <w:p w14:paraId="524F6756"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b/>
          <w:sz w:val="26"/>
          <w:szCs w:val="20"/>
        </w:rPr>
      </w:pPr>
    </w:p>
    <w:p w14:paraId="4B3C2CBA" w14:textId="77777777" w:rsidR="00705240" w:rsidRPr="00705240" w:rsidRDefault="00705240" w:rsidP="00705240">
      <w:pPr>
        <w:tabs>
          <w:tab w:val="left" w:pos="-720"/>
        </w:tabs>
        <w:suppressAutoHyphens/>
        <w:spacing w:after="120" w:line="240" w:lineRule="auto"/>
        <w:rPr>
          <w:rFonts w:ascii="Times New Roman" w:eastAsia="Times New Roman" w:hAnsi="Times New Roman" w:cs="Times New Roman"/>
          <w:sz w:val="26"/>
          <w:szCs w:val="20"/>
        </w:rPr>
      </w:pPr>
      <w:r w:rsidRPr="00705240">
        <w:rPr>
          <w:rFonts w:ascii="Times New Roman" w:eastAsia="Times New Roman" w:hAnsi="Times New Roman" w:cs="Times New Roman"/>
          <w:b/>
          <w:sz w:val="26"/>
          <w:szCs w:val="20"/>
        </w:rPr>
        <w:t>BY THE COMMISSION:</w:t>
      </w:r>
    </w:p>
    <w:p w14:paraId="5E8CB748" w14:textId="77777777" w:rsidR="00705240" w:rsidRPr="00705240" w:rsidRDefault="00705240" w:rsidP="00705240">
      <w:pPr>
        <w:tabs>
          <w:tab w:val="left" w:pos="-720"/>
        </w:tabs>
        <w:suppressAutoHyphens/>
        <w:spacing w:after="0" w:line="360" w:lineRule="auto"/>
        <w:rPr>
          <w:rFonts w:ascii="Times New Roman" w:eastAsia="Times New Roman" w:hAnsi="Times New Roman" w:cs="Times New Roman"/>
          <w:sz w:val="26"/>
          <w:szCs w:val="20"/>
        </w:rPr>
      </w:pPr>
    </w:p>
    <w:p w14:paraId="57602B95" w14:textId="5FAC9FEB" w:rsidR="002A7BE1" w:rsidRDefault="00705240" w:rsidP="001E2E47">
      <w:pPr>
        <w:spacing w:after="0" w:line="360" w:lineRule="auto"/>
        <w:rPr>
          <w:rFonts w:ascii="Times New Roman" w:eastAsia="Times New Roman" w:hAnsi="Times New Roman" w:cs="Times New Roman"/>
          <w:sz w:val="26"/>
          <w:szCs w:val="26"/>
        </w:rPr>
      </w:pPr>
      <w:r w:rsidRPr="00705240">
        <w:rPr>
          <w:rFonts w:ascii="Times New Roman" w:eastAsia="Times New Roman" w:hAnsi="Times New Roman" w:cs="Times New Roman"/>
          <w:sz w:val="26"/>
          <w:szCs w:val="20"/>
        </w:rPr>
        <w:tab/>
      </w:r>
      <w:r w:rsidRPr="00705240">
        <w:rPr>
          <w:rFonts w:ascii="Times New Roman" w:eastAsia="Times New Roman" w:hAnsi="Times New Roman" w:cs="Times New Roman"/>
          <w:sz w:val="26"/>
          <w:szCs w:val="20"/>
        </w:rPr>
        <w:tab/>
        <w:t xml:space="preserve">Before the </w:t>
      </w:r>
      <w:r w:rsidRPr="001E2E47">
        <w:rPr>
          <w:rFonts w:ascii="Times New Roman" w:eastAsia="Times New Roman" w:hAnsi="Times New Roman" w:cs="Times New Roman"/>
          <w:sz w:val="26"/>
          <w:szCs w:val="26"/>
        </w:rPr>
        <w:t>Pennsylvania Public Utility Commission (Commission) for consideration and disposition is a Letter</w:t>
      </w:r>
      <w:r w:rsidR="00CF3082" w:rsidRPr="001E2E47">
        <w:rPr>
          <w:rFonts w:ascii="Times New Roman" w:eastAsia="Times New Roman" w:hAnsi="Times New Roman" w:cs="Times New Roman"/>
          <w:sz w:val="26"/>
          <w:szCs w:val="26"/>
        </w:rPr>
        <w:t xml:space="preserve"> submitted on TRBZ INK LLC </w:t>
      </w:r>
      <w:r w:rsidR="00B44C7C" w:rsidRPr="001E2E47">
        <w:rPr>
          <w:rFonts w:ascii="Times New Roman" w:eastAsia="Times New Roman" w:hAnsi="Times New Roman" w:cs="Times New Roman"/>
          <w:sz w:val="26"/>
          <w:szCs w:val="26"/>
        </w:rPr>
        <w:t>(TRBZ</w:t>
      </w:r>
      <w:r w:rsidR="004414D8" w:rsidRPr="001E2E47">
        <w:rPr>
          <w:rFonts w:ascii="Times New Roman" w:eastAsia="Times New Roman" w:hAnsi="Times New Roman" w:cs="Times New Roman"/>
          <w:sz w:val="26"/>
          <w:szCs w:val="26"/>
        </w:rPr>
        <w:t xml:space="preserve"> LLC</w:t>
      </w:r>
      <w:r w:rsidR="00B44C7C" w:rsidRPr="001E2E47">
        <w:rPr>
          <w:rFonts w:ascii="Times New Roman" w:eastAsia="Times New Roman" w:hAnsi="Times New Roman" w:cs="Times New Roman"/>
          <w:sz w:val="26"/>
          <w:szCs w:val="26"/>
        </w:rPr>
        <w:t xml:space="preserve">) </w:t>
      </w:r>
      <w:r w:rsidR="00CF3082" w:rsidRPr="001E2E47">
        <w:rPr>
          <w:rFonts w:ascii="Times New Roman" w:eastAsia="Times New Roman" w:hAnsi="Times New Roman" w:cs="Times New Roman"/>
          <w:sz w:val="26"/>
          <w:szCs w:val="26"/>
        </w:rPr>
        <w:t>letterhead, which is styled as a “</w:t>
      </w:r>
      <w:r w:rsidRPr="001E2E47">
        <w:rPr>
          <w:rFonts w:ascii="Times New Roman" w:eastAsia="Times New Roman" w:hAnsi="Times New Roman" w:cs="Times New Roman"/>
          <w:sz w:val="26"/>
          <w:szCs w:val="26"/>
        </w:rPr>
        <w:t xml:space="preserve">Petition </w:t>
      </w:r>
      <w:r w:rsidR="00BB0461" w:rsidRPr="001E2E47">
        <w:rPr>
          <w:rFonts w:ascii="Times New Roman" w:eastAsia="Times New Roman" w:hAnsi="Times New Roman" w:cs="Times New Roman"/>
          <w:sz w:val="26"/>
          <w:szCs w:val="26"/>
        </w:rPr>
        <w:t>for Fine Removal.</w:t>
      </w:r>
      <w:r w:rsidR="00CF3082"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We will treat TRBZ</w:t>
      </w:r>
      <w:r w:rsidR="004414D8" w:rsidRPr="001E2E47">
        <w:rPr>
          <w:rFonts w:ascii="Times New Roman" w:eastAsia="Times New Roman" w:hAnsi="Times New Roman" w:cs="Times New Roman"/>
          <w:sz w:val="26"/>
          <w:szCs w:val="26"/>
        </w:rPr>
        <w:t xml:space="preserve"> LLC</w:t>
      </w:r>
      <w:r w:rsidR="00B44C7C" w:rsidRPr="001E2E47">
        <w:rPr>
          <w:rFonts w:ascii="Times New Roman" w:eastAsia="Times New Roman" w:hAnsi="Times New Roman" w:cs="Times New Roman"/>
          <w:sz w:val="26"/>
          <w:szCs w:val="26"/>
        </w:rPr>
        <w:t>’s submission as an unt</w:t>
      </w:r>
      <w:r w:rsidR="00CF3082" w:rsidRPr="001E2E47">
        <w:rPr>
          <w:rFonts w:ascii="Times New Roman" w:eastAsia="Times New Roman" w:hAnsi="Times New Roman" w:cs="Times New Roman"/>
          <w:sz w:val="26"/>
          <w:szCs w:val="26"/>
        </w:rPr>
        <w:t xml:space="preserve">imely Petition </w:t>
      </w:r>
      <w:r w:rsidR="00B44C7C" w:rsidRPr="001E2E47">
        <w:rPr>
          <w:rFonts w:ascii="Times New Roman" w:eastAsia="Times New Roman" w:hAnsi="Times New Roman" w:cs="Times New Roman"/>
          <w:sz w:val="26"/>
          <w:szCs w:val="26"/>
        </w:rPr>
        <w:t>for Reconsideration</w:t>
      </w:r>
      <w:r w:rsidR="00DD0930" w:rsidRPr="001E2E47">
        <w:rPr>
          <w:rFonts w:ascii="Times New Roman" w:eastAsia="Times New Roman" w:hAnsi="Times New Roman" w:cs="Times New Roman"/>
          <w:sz w:val="26"/>
          <w:szCs w:val="26"/>
        </w:rPr>
        <w:t xml:space="preserve"> of Staff Action</w:t>
      </w:r>
      <w:r w:rsidR="004A5720" w:rsidRPr="001E2E47">
        <w:rPr>
          <w:rFonts w:ascii="Times New Roman" w:eastAsia="Times New Roman" w:hAnsi="Times New Roman" w:cs="Times New Roman"/>
          <w:sz w:val="26"/>
          <w:szCs w:val="26"/>
        </w:rPr>
        <w:t xml:space="preserve"> (Petition)</w:t>
      </w:r>
      <w:r w:rsidR="00F70671" w:rsidRPr="001E2E47">
        <w:rPr>
          <w:rFonts w:ascii="Times New Roman" w:eastAsia="Times New Roman" w:hAnsi="Times New Roman" w:cs="Times New Roman"/>
          <w:sz w:val="26"/>
          <w:szCs w:val="26"/>
        </w:rPr>
        <w:t>.</w:t>
      </w:r>
      <w:r w:rsidR="004A5720" w:rsidRPr="001E2E47">
        <w:rPr>
          <w:rStyle w:val="FootnoteReference"/>
          <w:rFonts w:ascii="Times New Roman" w:eastAsia="Times New Roman" w:hAnsi="Times New Roman" w:cs="Times New Roman"/>
          <w:sz w:val="26"/>
          <w:szCs w:val="26"/>
        </w:rPr>
        <w:footnoteReference w:id="1"/>
      </w:r>
      <w:r w:rsidR="00F70671" w:rsidRPr="001E2E47">
        <w:rPr>
          <w:rFonts w:ascii="Times New Roman" w:eastAsia="Times New Roman" w:hAnsi="Times New Roman" w:cs="Times New Roman"/>
          <w:sz w:val="26"/>
          <w:szCs w:val="26"/>
        </w:rPr>
        <w:t xml:space="preserve">  TRBZ LLC filed the Petition </w:t>
      </w:r>
      <w:r w:rsidR="004A5720" w:rsidRPr="001E2E47">
        <w:rPr>
          <w:rFonts w:ascii="Times New Roman" w:eastAsia="Times New Roman" w:hAnsi="Times New Roman" w:cs="Times New Roman"/>
          <w:sz w:val="26"/>
          <w:szCs w:val="26"/>
        </w:rPr>
        <w:t>in response t</w:t>
      </w:r>
      <w:r w:rsidR="00677982" w:rsidRPr="001E2E47">
        <w:rPr>
          <w:rFonts w:ascii="Times New Roman" w:eastAsia="Times New Roman" w:hAnsi="Times New Roman" w:cs="Times New Roman"/>
          <w:sz w:val="26"/>
          <w:szCs w:val="26"/>
        </w:rPr>
        <w:t xml:space="preserve">o </w:t>
      </w:r>
      <w:r w:rsidR="002A5BC6" w:rsidRPr="001E2E47">
        <w:rPr>
          <w:rFonts w:ascii="Times New Roman" w:eastAsia="Times New Roman" w:hAnsi="Times New Roman" w:cs="Times New Roman"/>
          <w:sz w:val="26"/>
          <w:szCs w:val="26"/>
        </w:rPr>
        <w:t>a</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Secretarial Letter issued by the Commission on April 12, 2018 </w:t>
      </w:r>
      <w:r w:rsidR="004A5720" w:rsidRPr="001E2E47">
        <w:rPr>
          <w:rFonts w:ascii="Times New Roman" w:eastAsia="Times New Roman" w:hAnsi="Times New Roman" w:cs="Times New Roman"/>
          <w:i/>
          <w:iCs/>
          <w:sz w:val="26"/>
          <w:szCs w:val="26"/>
        </w:rPr>
        <w:t>(April 2018 Secretarial Letter)</w:t>
      </w:r>
      <w:r w:rsidR="004A5720" w:rsidRPr="001E2E47">
        <w:rPr>
          <w:rFonts w:ascii="Times New Roman" w:eastAsia="Times New Roman" w:hAnsi="Times New Roman" w:cs="Times New Roman"/>
          <w:sz w:val="26"/>
          <w:szCs w:val="26"/>
        </w:rPr>
        <w:t xml:space="preserve"> cancelling TRBZ LLC’s Certificate of Public Convenience</w:t>
      </w:r>
      <w:r w:rsidR="00677982" w:rsidRPr="001E2E47">
        <w:rPr>
          <w:rFonts w:ascii="Times New Roman" w:eastAsia="Times New Roman" w:hAnsi="Times New Roman" w:cs="Times New Roman"/>
          <w:sz w:val="26"/>
          <w:szCs w:val="26"/>
        </w:rPr>
        <w:t xml:space="preserve"> (Certificate).  The</w:t>
      </w:r>
      <w:r w:rsidR="00677982" w:rsidRPr="001E2E47">
        <w:rPr>
          <w:rFonts w:ascii="Times New Roman" w:eastAsia="Times New Roman" w:hAnsi="Times New Roman" w:cs="Times New Roman"/>
          <w:i/>
          <w:iCs/>
          <w:sz w:val="26"/>
          <w:szCs w:val="26"/>
        </w:rPr>
        <w:t xml:space="preserve"> April 2018 Secretarial </w:t>
      </w:r>
      <w:r w:rsidR="00677982" w:rsidRPr="001E2E47">
        <w:rPr>
          <w:rFonts w:ascii="Times New Roman" w:eastAsia="Times New Roman" w:hAnsi="Times New Roman" w:cs="Times New Roman"/>
          <w:i/>
          <w:iCs/>
          <w:sz w:val="26"/>
          <w:szCs w:val="26"/>
        </w:rPr>
        <w:lastRenderedPageBreak/>
        <w:t>Letter</w:t>
      </w:r>
      <w:r w:rsidR="006779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also assessed</w:t>
      </w:r>
      <w:r w:rsidR="00BE2297"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a civil penalty</w:t>
      </w:r>
      <w:r w:rsidR="00677982" w:rsidRPr="001E2E47">
        <w:rPr>
          <w:rFonts w:ascii="Times New Roman" w:eastAsia="Times New Roman" w:hAnsi="Times New Roman" w:cs="Times New Roman"/>
          <w:sz w:val="26"/>
          <w:szCs w:val="26"/>
        </w:rPr>
        <w:t xml:space="preserve"> of $500</w:t>
      </w:r>
      <w:r w:rsidR="00BE2297" w:rsidRPr="001E2E47">
        <w:rPr>
          <w:rFonts w:ascii="Times New Roman" w:eastAsia="Times New Roman" w:hAnsi="Times New Roman" w:cs="Times New Roman"/>
          <w:sz w:val="26"/>
          <w:szCs w:val="26"/>
        </w:rPr>
        <w:t xml:space="preserve"> against TRBZ LLC</w:t>
      </w:r>
      <w:r w:rsidR="00031ECB" w:rsidRPr="001E2E47">
        <w:rPr>
          <w:rFonts w:ascii="Times New Roman" w:eastAsia="Times New Roman" w:hAnsi="Times New Roman" w:cs="Times New Roman"/>
          <w:sz w:val="26"/>
          <w:szCs w:val="26"/>
        </w:rPr>
        <w:t>.</w:t>
      </w:r>
      <w:r w:rsidR="007943D6"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F</w:t>
      </w:r>
      <w:r w:rsidR="00B44C7C" w:rsidRPr="001E2E47">
        <w:rPr>
          <w:rFonts w:ascii="Times New Roman" w:eastAsia="Times New Roman" w:hAnsi="Times New Roman" w:cs="Times New Roman"/>
          <w:sz w:val="26"/>
          <w:szCs w:val="26"/>
        </w:rPr>
        <w:t>or the reasons stated herein,</w:t>
      </w:r>
      <w:r w:rsidR="00CF3082" w:rsidRPr="001E2E47">
        <w:rPr>
          <w:rFonts w:ascii="Times New Roman" w:eastAsia="Times New Roman" w:hAnsi="Times New Roman" w:cs="Times New Roman"/>
          <w:sz w:val="26"/>
          <w:szCs w:val="26"/>
        </w:rPr>
        <w:t xml:space="preserve"> </w:t>
      </w:r>
      <w:r w:rsidR="004A5720" w:rsidRPr="001E2E47">
        <w:rPr>
          <w:rFonts w:ascii="Times New Roman" w:eastAsia="Times New Roman" w:hAnsi="Times New Roman" w:cs="Times New Roman"/>
          <w:sz w:val="26"/>
          <w:szCs w:val="26"/>
        </w:rPr>
        <w:t xml:space="preserve">we shall </w:t>
      </w:r>
      <w:r w:rsidR="00B44C7C" w:rsidRPr="001E2E47">
        <w:rPr>
          <w:rFonts w:ascii="Times New Roman" w:eastAsia="Times New Roman" w:hAnsi="Times New Roman" w:cs="Times New Roman"/>
          <w:sz w:val="26"/>
          <w:szCs w:val="26"/>
        </w:rPr>
        <w:t>deny</w:t>
      </w:r>
      <w:r w:rsidR="004A5720" w:rsidRPr="001E2E47">
        <w:rPr>
          <w:rFonts w:ascii="Times New Roman" w:eastAsia="Times New Roman" w:hAnsi="Times New Roman" w:cs="Times New Roman"/>
          <w:sz w:val="26"/>
          <w:szCs w:val="26"/>
        </w:rPr>
        <w:t xml:space="preserve"> the Petition and</w:t>
      </w:r>
      <w:r w:rsidR="002A5BC6" w:rsidRPr="001E2E47">
        <w:rPr>
          <w:rFonts w:ascii="Times New Roman" w:eastAsia="Times New Roman" w:hAnsi="Times New Roman" w:cs="Times New Roman"/>
          <w:sz w:val="26"/>
          <w:szCs w:val="26"/>
        </w:rPr>
        <w:t xml:space="preserve"> adopt </w:t>
      </w:r>
      <w:r w:rsidR="004A5720" w:rsidRPr="001E2E47">
        <w:rPr>
          <w:rFonts w:ascii="Times New Roman" w:eastAsia="Times New Roman" w:hAnsi="Times New Roman" w:cs="Times New Roman"/>
          <w:sz w:val="26"/>
          <w:szCs w:val="26"/>
        </w:rPr>
        <w:t xml:space="preserve">the </w:t>
      </w:r>
      <w:r w:rsidR="004A5720" w:rsidRPr="001E2E47">
        <w:rPr>
          <w:rFonts w:ascii="Times New Roman" w:eastAsia="Times New Roman" w:hAnsi="Times New Roman" w:cs="Times New Roman"/>
          <w:i/>
          <w:iCs/>
          <w:sz w:val="26"/>
          <w:szCs w:val="26"/>
        </w:rPr>
        <w:t>April 2018 Secretarial Letter</w:t>
      </w:r>
      <w:r w:rsidR="004A5720" w:rsidRPr="001E2E47">
        <w:rPr>
          <w:rFonts w:ascii="Times New Roman" w:eastAsia="Times New Roman" w:hAnsi="Times New Roman" w:cs="Times New Roman"/>
          <w:sz w:val="26"/>
          <w:szCs w:val="26"/>
        </w:rPr>
        <w:t xml:space="preserve">. </w:t>
      </w:r>
    </w:p>
    <w:p w14:paraId="7C7FD39B" w14:textId="77777777" w:rsidR="001E2E47" w:rsidRPr="001E2E47" w:rsidRDefault="001E2E47" w:rsidP="001E2E47">
      <w:pPr>
        <w:spacing w:after="0" w:line="360" w:lineRule="auto"/>
        <w:rPr>
          <w:rFonts w:ascii="Times New Roman" w:eastAsia="Times New Roman" w:hAnsi="Times New Roman" w:cs="Times New Roman"/>
          <w:sz w:val="26"/>
          <w:szCs w:val="26"/>
        </w:rPr>
      </w:pPr>
    </w:p>
    <w:p w14:paraId="4D86B0A5" w14:textId="77777777" w:rsidR="00CF3082" w:rsidRPr="001E2E47" w:rsidRDefault="00CF3082" w:rsidP="001E2E47">
      <w:pPr>
        <w:keepNext/>
        <w:keepLines/>
        <w:tabs>
          <w:tab w:val="left" w:pos="-720"/>
        </w:tabs>
        <w:suppressAutoHyphens/>
        <w:spacing w:after="0" w:line="360" w:lineRule="auto"/>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History of the Proceeding</w:t>
      </w:r>
    </w:p>
    <w:p w14:paraId="2B89D35D" w14:textId="77777777" w:rsidR="00AF3F0B" w:rsidRPr="001E2E47" w:rsidRDefault="00AF3F0B" w:rsidP="001E2E47">
      <w:pPr>
        <w:keepNext/>
        <w:keepLines/>
        <w:tabs>
          <w:tab w:val="left" w:pos="-720"/>
        </w:tabs>
        <w:suppressAutoHyphens/>
        <w:spacing w:after="0" w:line="360" w:lineRule="auto"/>
        <w:jc w:val="center"/>
        <w:rPr>
          <w:rFonts w:ascii="Times New Roman" w:eastAsia="Times New Roman" w:hAnsi="Times New Roman" w:cs="Times New Roman"/>
          <w:b/>
          <w:sz w:val="26"/>
          <w:szCs w:val="26"/>
        </w:rPr>
      </w:pPr>
    </w:p>
    <w:p w14:paraId="617E5918" w14:textId="4EE5EE53" w:rsidR="00CF3082" w:rsidRPr="001E2E47" w:rsidRDefault="00CF3082" w:rsidP="001E2E47">
      <w:pPr>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r w:rsidR="0089449F"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On</w:t>
      </w:r>
      <w:r w:rsidR="00B44C7C" w:rsidRPr="001E2E47">
        <w:rPr>
          <w:rFonts w:ascii="Times New Roman" w:eastAsia="Times New Roman" w:hAnsi="Times New Roman" w:cs="Times New Roman"/>
          <w:sz w:val="26"/>
          <w:szCs w:val="26"/>
        </w:rPr>
        <w:t xml:space="preserve"> November 21, 2017, the Commission’s Bureau of Investigation and Enforcement (I&amp;E) initiated a Complaint against TRBZ </w:t>
      </w:r>
      <w:r w:rsidR="004414D8" w:rsidRPr="001E2E47">
        <w:rPr>
          <w:rFonts w:ascii="Times New Roman" w:eastAsia="Times New Roman" w:hAnsi="Times New Roman" w:cs="Times New Roman"/>
          <w:sz w:val="26"/>
          <w:szCs w:val="26"/>
        </w:rPr>
        <w:t xml:space="preserve">LLC </w:t>
      </w:r>
      <w:r w:rsidR="0093698B" w:rsidRPr="001E2E47">
        <w:rPr>
          <w:rFonts w:ascii="Times New Roman" w:eastAsia="Times New Roman" w:hAnsi="Times New Roman" w:cs="Times New Roman"/>
          <w:sz w:val="26"/>
          <w:szCs w:val="26"/>
        </w:rPr>
        <w:t xml:space="preserve">(Complaint) </w:t>
      </w:r>
      <w:r w:rsidR="00B44C7C" w:rsidRPr="001E2E47">
        <w:rPr>
          <w:rFonts w:ascii="Times New Roman" w:eastAsia="Times New Roman" w:hAnsi="Times New Roman" w:cs="Times New Roman"/>
          <w:sz w:val="26"/>
          <w:szCs w:val="26"/>
        </w:rPr>
        <w:t>for failure to maintain evidence of both cargo and liability insurance on file with this Commission, a violation of 66 Pa. C.S.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512, 52 Pa. Code §</w:t>
      </w:r>
      <w:r w:rsidR="0089449F" w:rsidRPr="001E2E47">
        <w:rPr>
          <w:rFonts w:ascii="Times New Roman" w:eastAsia="Times New Roman" w:hAnsi="Times New Roman" w:cs="Times New Roman"/>
          <w:sz w:val="26"/>
          <w:szCs w:val="26"/>
        </w:rPr>
        <w:t xml:space="preserve"> </w:t>
      </w:r>
      <w:r w:rsidR="00B44C7C" w:rsidRPr="001E2E47">
        <w:rPr>
          <w:rFonts w:ascii="Times New Roman" w:eastAsia="Times New Roman" w:hAnsi="Times New Roman" w:cs="Times New Roman"/>
          <w:sz w:val="26"/>
          <w:szCs w:val="26"/>
        </w:rPr>
        <w:t>32.2(c), 52 Pa. Code §</w:t>
      </w:r>
      <w:r w:rsidR="00997D0F"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32.12(a), and 52 Pa. Code §</w:t>
      </w:r>
      <w:r w:rsidR="00DB731D" w:rsidRPr="001E2E47">
        <w:rPr>
          <w:rFonts w:ascii="Times New Roman" w:eastAsia="Times New Roman" w:hAnsi="Times New Roman" w:cs="Times New Roman"/>
          <w:sz w:val="26"/>
          <w:szCs w:val="26"/>
        </w:rPr>
        <w:t> </w:t>
      </w:r>
      <w:r w:rsidR="00B44C7C" w:rsidRPr="001E2E47">
        <w:rPr>
          <w:rFonts w:ascii="Times New Roman" w:eastAsia="Times New Roman" w:hAnsi="Times New Roman" w:cs="Times New Roman"/>
          <w:sz w:val="26"/>
          <w:szCs w:val="26"/>
        </w:rPr>
        <w:t xml:space="preserve">32.13(a).  </w:t>
      </w:r>
    </w:p>
    <w:p w14:paraId="472CE468" w14:textId="77777777" w:rsidR="004D51EB" w:rsidRPr="001E2E47" w:rsidRDefault="004D51EB" w:rsidP="001E2E47">
      <w:pPr>
        <w:spacing w:after="0" w:line="360" w:lineRule="auto"/>
        <w:rPr>
          <w:rFonts w:ascii="Times New Roman" w:eastAsia="Times New Roman" w:hAnsi="Times New Roman" w:cs="Times New Roman"/>
          <w:sz w:val="26"/>
          <w:szCs w:val="26"/>
        </w:rPr>
      </w:pPr>
    </w:p>
    <w:p w14:paraId="204338D5" w14:textId="65F4BA4B" w:rsidR="004D51EB" w:rsidRPr="001E2E47" w:rsidRDefault="006349EE" w:rsidP="001E2E47">
      <w:pPr>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r w:rsidR="00DB731D"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In accordance with 52 Pa. Code §</w:t>
      </w:r>
      <w:r w:rsid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5.61, I&amp;E notified TRBZ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 xml:space="preserve">that an Answer to the Complaint must be filed within twenty (20) days of the date of service.  The Notice specified further that, if TRBZ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failed to answer the Complaint within twenty days, I&amp;E would request that the Commission cancel TRBZ</w:t>
      </w:r>
      <w:r w:rsidR="004414D8" w:rsidRPr="001E2E47">
        <w:rPr>
          <w:rFonts w:ascii="Times New Roman" w:eastAsia="Times New Roman" w:hAnsi="Times New Roman" w:cs="Times New Roman"/>
          <w:sz w:val="26"/>
          <w:szCs w:val="26"/>
        </w:rPr>
        <w:t xml:space="preserve"> LLC</w:t>
      </w:r>
      <w:r w:rsidRPr="001E2E47">
        <w:rPr>
          <w:rFonts w:ascii="Times New Roman" w:eastAsia="Times New Roman" w:hAnsi="Times New Roman" w:cs="Times New Roman"/>
          <w:sz w:val="26"/>
          <w:szCs w:val="26"/>
        </w:rPr>
        <w:t>’s Certificate.</w:t>
      </w:r>
      <w:r w:rsidR="00756629" w:rsidRPr="001E2E47">
        <w:rPr>
          <w:rFonts w:ascii="Times New Roman" w:eastAsia="Times New Roman" w:hAnsi="Times New Roman" w:cs="Times New Roman"/>
          <w:sz w:val="26"/>
          <w:szCs w:val="26"/>
        </w:rPr>
        <w:t xml:space="preserve">  Finally, the Notice stated that, “[</w:t>
      </w:r>
      <w:proofErr w:type="spellStart"/>
      <w:r w:rsidR="00756629" w:rsidRPr="001E2E47">
        <w:rPr>
          <w:rFonts w:ascii="Times New Roman" w:eastAsia="Times New Roman" w:hAnsi="Times New Roman" w:cs="Times New Roman"/>
          <w:sz w:val="26"/>
          <w:szCs w:val="26"/>
        </w:rPr>
        <w:t>i</w:t>
      </w:r>
      <w:proofErr w:type="spellEnd"/>
      <w:r w:rsidR="00756629" w:rsidRPr="001E2E47">
        <w:rPr>
          <w:rFonts w:ascii="Times New Roman" w:eastAsia="Times New Roman" w:hAnsi="Times New Roman" w:cs="Times New Roman"/>
          <w:sz w:val="26"/>
          <w:szCs w:val="26"/>
        </w:rPr>
        <w:t>]f you are a corporation, you must be represented by legal counsel.  52 Pa. Code §1.21</w:t>
      </w:r>
      <w:r w:rsidR="00DB731D" w:rsidRPr="001E2E47">
        <w:rPr>
          <w:rFonts w:ascii="Times New Roman" w:eastAsia="Times New Roman" w:hAnsi="Times New Roman" w:cs="Times New Roman"/>
          <w:sz w:val="26"/>
          <w:szCs w:val="26"/>
        </w:rPr>
        <w:t>.</w:t>
      </w:r>
      <w:r w:rsidR="00756629" w:rsidRPr="001E2E47">
        <w:rPr>
          <w:rFonts w:ascii="Times New Roman" w:eastAsia="Times New Roman" w:hAnsi="Times New Roman" w:cs="Times New Roman"/>
          <w:sz w:val="26"/>
          <w:szCs w:val="26"/>
        </w:rPr>
        <w:t>”</w:t>
      </w:r>
    </w:p>
    <w:p w14:paraId="4DE80F0E" w14:textId="77777777" w:rsidR="006349EE" w:rsidRPr="001E2E47" w:rsidRDefault="006349EE" w:rsidP="001E2E47">
      <w:pPr>
        <w:spacing w:after="0" w:line="360" w:lineRule="auto"/>
        <w:rPr>
          <w:rFonts w:ascii="Times New Roman" w:eastAsia="Times New Roman" w:hAnsi="Times New Roman" w:cs="Times New Roman"/>
          <w:sz w:val="26"/>
          <w:szCs w:val="26"/>
        </w:rPr>
      </w:pPr>
    </w:p>
    <w:p w14:paraId="5A967775" w14:textId="77777777" w:rsidR="006349EE" w:rsidRPr="001E2E47" w:rsidRDefault="006349EE" w:rsidP="001E2E47">
      <w:pPr>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r w:rsidR="00DB731D"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 xml:space="preserve">The Complaint was served on TRBZ </w:t>
      </w:r>
      <w:r w:rsidR="004414D8" w:rsidRPr="001E2E47">
        <w:rPr>
          <w:rFonts w:ascii="Times New Roman" w:eastAsia="Times New Roman" w:hAnsi="Times New Roman" w:cs="Times New Roman"/>
          <w:sz w:val="26"/>
          <w:szCs w:val="26"/>
        </w:rPr>
        <w:t xml:space="preserve">LLC </w:t>
      </w:r>
      <w:r w:rsidR="00677982" w:rsidRPr="001E2E47">
        <w:rPr>
          <w:rFonts w:ascii="Times New Roman" w:eastAsia="Times New Roman" w:hAnsi="Times New Roman" w:cs="Times New Roman"/>
          <w:sz w:val="26"/>
          <w:szCs w:val="26"/>
        </w:rPr>
        <w:t>on</w:t>
      </w:r>
      <w:r w:rsidR="003D5353" w:rsidRPr="001E2E47">
        <w:rPr>
          <w:rFonts w:ascii="Times New Roman" w:eastAsia="Times New Roman" w:hAnsi="Times New Roman" w:cs="Times New Roman"/>
          <w:sz w:val="26"/>
          <w:szCs w:val="26"/>
        </w:rPr>
        <w:t xml:space="preserve"> November 22, 2017, </w:t>
      </w:r>
      <w:r w:rsidRPr="001E2E47">
        <w:rPr>
          <w:rFonts w:ascii="Times New Roman" w:eastAsia="Times New Roman" w:hAnsi="Times New Roman" w:cs="Times New Roman"/>
          <w:sz w:val="26"/>
          <w:szCs w:val="26"/>
        </w:rPr>
        <w:t>via certified mail at its business address,</w:t>
      </w:r>
      <w:r w:rsidR="004414D8" w:rsidRPr="001E2E47">
        <w:rPr>
          <w:rStyle w:val="FootnoteReference"/>
          <w:rFonts w:ascii="Times New Roman" w:eastAsia="Times New Roman" w:hAnsi="Times New Roman" w:cs="Times New Roman"/>
          <w:sz w:val="26"/>
          <w:szCs w:val="26"/>
        </w:rPr>
        <w:t xml:space="preserve"> </w:t>
      </w:r>
      <w:r w:rsidR="004414D8" w:rsidRPr="001E2E47">
        <w:rPr>
          <w:rStyle w:val="FootnoteReference"/>
          <w:rFonts w:ascii="Times New Roman" w:eastAsia="Times New Roman" w:hAnsi="Times New Roman" w:cs="Times New Roman"/>
          <w:sz w:val="26"/>
          <w:szCs w:val="26"/>
        </w:rPr>
        <w:footnoteReference w:id="2"/>
      </w:r>
      <w:r w:rsidRPr="001E2E47">
        <w:rPr>
          <w:rFonts w:ascii="Times New Roman" w:eastAsia="Times New Roman" w:hAnsi="Times New Roman" w:cs="Times New Roman"/>
          <w:sz w:val="26"/>
          <w:szCs w:val="26"/>
        </w:rPr>
        <w:t xml:space="preserve"> but that mail was returned to the Commission as “Unclaimed”</w:t>
      </w:r>
      <w:r w:rsidR="003D5353" w:rsidRPr="001E2E47">
        <w:rPr>
          <w:rFonts w:ascii="Times New Roman" w:eastAsia="Times New Roman" w:hAnsi="Times New Roman" w:cs="Times New Roman"/>
          <w:sz w:val="26"/>
          <w:szCs w:val="26"/>
        </w:rPr>
        <w:t xml:space="preserve"> and “Unable to Forward.”</w:t>
      </w:r>
      <w:r w:rsidRPr="001E2E47">
        <w:rPr>
          <w:rFonts w:ascii="Times New Roman" w:eastAsia="Times New Roman" w:hAnsi="Times New Roman" w:cs="Times New Roman"/>
          <w:sz w:val="26"/>
          <w:szCs w:val="26"/>
        </w:rPr>
        <w:t xml:space="preserve">  Thus, the Complaint was re-served to TRBZ</w:t>
      </w:r>
      <w:r w:rsidR="004414D8" w:rsidRPr="001E2E47">
        <w:rPr>
          <w:rFonts w:ascii="Times New Roman" w:eastAsia="Times New Roman" w:hAnsi="Times New Roman" w:cs="Times New Roman"/>
          <w:sz w:val="26"/>
          <w:szCs w:val="26"/>
        </w:rPr>
        <w:t xml:space="preserve"> LLC </w:t>
      </w:r>
      <w:r w:rsidRPr="001E2E47">
        <w:rPr>
          <w:rFonts w:ascii="Times New Roman" w:eastAsia="Times New Roman" w:hAnsi="Times New Roman" w:cs="Times New Roman"/>
          <w:sz w:val="26"/>
          <w:szCs w:val="26"/>
        </w:rPr>
        <w:t xml:space="preserve">by regular mail on January 12, 2018.  </w:t>
      </w:r>
      <w:r w:rsidR="00572DA5" w:rsidRPr="001E2E47">
        <w:rPr>
          <w:rFonts w:ascii="Times New Roman" w:eastAsia="Times New Roman" w:hAnsi="Times New Roman" w:cs="Times New Roman"/>
          <w:sz w:val="26"/>
          <w:szCs w:val="26"/>
        </w:rPr>
        <w:t>The re-served Complaint was not returned to this Commission</w:t>
      </w:r>
      <w:r w:rsidR="009A3665" w:rsidRPr="001E2E47">
        <w:rPr>
          <w:rFonts w:ascii="Times New Roman" w:eastAsia="Times New Roman" w:hAnsi="Times New Roman" w:cs="Times New Roman"/>
          <w:sz w:val="26"/>
          <w:szCs w:val="26"/>
        </w:rPr>
        <w:t xml:space="preserve"> by the U</w:t>
      </w:r>
      <w:r w:rsidR="00677982" w:rsidRPr="001E2E47">
        <w:rPr>
          <w:rFonts w:ascii="Times New Roman" w:eastAsia="Times New Roman" w:hAnsi="Times New Roman" w:cs="Times New Roman"/>
          <w:sz w:val="26"/>
          <w:szCs w:val="26"/>
        </w:rPr>
        <w:t xml:space="preserve">nited </w:t>
      </w:r>
      <w:r w:rsidR="009A3665" w:rsidRPr="001E2E47">
        <w:rPr>
          <w:rFonts w:ascii="Times New Roman" w:eastAsia="Times New Roman" w:hAnsi="Times New Roman" w:cs="Times New Roman"/>
          <w:sz w:val="26"/>
          <w:szCs w:val="26"/>
        </w:rPr>
        <w:t>S</w:t>
      </w:r>
      <w:r w:rsidR="00677982" w:rsidRPr="001E2E47">
        <w:rPr>
          <w:rFonts w:ascii="Times New Roman" w:eastAsia="Times New Roman" w:hAnsi="Times New Roman" w:cs="Times New Roman"/>
          <w:sz w:val="26"/>
          <w:szCs w:val="26"/>
        </w:rPr>
        <w:t>tates</w:t>
      </w:r>
      <w:r w:rsidR="009A3665" w:rsidRPr="001E2E47">
        <w:rPr>
          <w:rFonts w:ascii="Times New Roman" w:eastAsia="Times New Roman" w:hAnsi="Times New Roman" w:cs="Times New Roman"/>
          <w:sz w:val="26"/>
          <w:szCs w:val="26"/>
        </w:rPr>
        <w:t xml:space="preserve"> Postal Service</w:t>
      </w:r>
      <w:r w:rsidR="00572DA5" w:rsidRPr="001E2E47">
        <w:rPr>
          <w:rFonts w:ascii="Times New Roman" w:eastAsia="Times New Roman" w:hAnsi="Times New Roman" w:cs="Times New Roman"/>
          <w:sz w:val="26"/>
          <w:szCs w:val="26"/>
        </w:rPr>
        <w:t xml:space="preserve">.  The twenty days to file an Answer to the Complaint expired on </w:t>
      </w:r>
      <w:r w:rsidR="00A841DB" w:rsidRPr="001E2E47">
        <w:rPr>
          <w:rFonts w:ascii="Times New Roman" w:eastAsia="Times New Roman" w:hAnsi="Times New Roman" w:cs="Times New Roman"/>
          <w:sz w:val="26"/>
          <w:szCs w:val="26"/>
        </w:rPr>
        <w:t>February 1, 2018</w:t>
      </w:r>
      <w:r w:rsidR="00572DA5" w:rsidRPr="001E2E47">
        <w:rPr>
          <w:rFonts w:ascii="Times New Roman" w:eastAsia="Times New Roman" w:hAnsi="Times New Roman" w:cs="Times New Roman"/>
          <w:sz w:val="26"/>
          <w:szCs w:val="26"/>
        </w:rPr>
        <w:t xml:space="preserve">. </w:t>
      </w:r>
      <w:r w:rsidR="009A366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TRBZ </w:t>
      </w:r>
      <w:r w:rsidR="004414D8" w:rsidRPr="001E2E47">
        <w:rPr>
          <w:rFonts w:ascii="Times New Roman" w:eastAsia="Times New Roman" w:hAnsi="Times New Roman" w:cs="Times New Roman"/>
          <w:sz w:val="26"/>
          <w:szCs w:val="26"/>
        </w:rPr>
        <w:t xml:space="preserve">LLC </w:t>
      </w:r>
      <w:r w:rsidR="00677982" w:rsidRPr="001E2E47">
        <w:rPr>
          <w:rFonts w:ascii="Times New Roman" w:eastAsia="Times New Roman" w:hAnsi="Times New Roman" w:cs="Times New Roman"/>
          <w:sz w:val="26"/>
          <w:szCs w:val="26"/>
        </w:rPr>
        <w:t>did not</w:t>
      </w:r>
      <w:r w:rsidRPr="001E2E47">
        <w:rPr>
          <w:rFonts w:ascii="Times New Roman" w:eastAsia="Times New Roman" w:hAnsi="Times New Roman" w:cs="Times New Roman"/>
          <w:sz w:val="26"/>
          <w:szCs w:val="26"/>
        </w:rPr>
        <w:t xml:space="preserve"> file an Answer to the Complaint.</w:t>
      </w:r>
    </w:p>
    <w:p w14:paraId="785A575E" w14:textId="2B5147FF" w:rsidR="00554B49" w:rsidRPr="001E2E47" w:rsidRDefault="006349EE"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lastRenderedPageBreak/>
        <w:t>On April 12, 2018, the Commission issued</w:t>
      </w:r>
      <w:r w:rsidR="00677982" w:rsidRPr="001E2E47">
        <w:rPr>
          <w:rFonts w:ascii="Times New Roman" w:eastAsia="Times New Roman" w:hAnsi="Times New Roman" w:cs="Times New Roman"/>
          <w:sz w:val="26"/>
          <w:szCs w:val="26"/>
        </w:rPr>
        <w:t xml:space="preserve"> the </w:t>
      </w:r>
      <w:r w:rsidR="00677982" w:rsidRPr="001E2E47">
        <w:rPr>
          <w:rFonts w:ascii="Times New Roman" w:eastAsia="Times New Roman" w:hAnsi="Times New Roman" w:cs="Times New Roman"/>
          <w:i/>
          <w:iCs/>
          <w:sz w:val="26"/>
          <w:szCs w:val="26"/>
        </w:rPr>
        <w:t>April 2018 Secretarial Letter</w:t>
      </w:r>
      <w:r w:rsidR="00021C12"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to TRBZ</w:t>
      </w:r>
      <w:r w:rsidR="009A3665" w:rsidRPr="001E2E47">
        <w:rPr>
          <w:rFonts w:ascii="Times New Roman" w:eastAsia="Times New Roman" w:hAnsi="Times New Roman" w:cs="Times New Roman"/>
          <w:sz w:val="26"/>
          <w:szCs w:val="26"/>
        </w:rPr>
        <w:t xml:space="preserve"> </w:t>
      </w:r>
      <w:r w:rsidR="004414D8" w:rsidRPr="001E2E47">
        <w:rPr>
          <w:rFonts w:ascii="Times New Roman" w:eastAsia="Times New Roman" w:hAnsi="Times New Roman" w:cs="Times New Roman"/>
          <w:sz w:val="26"/>
          <w:szCs w:val="26"/>
        </w:rPr>
        <w:t xml:space="preserve">LLC </w:t>
      </w:r>
      <w:r w:rsidR="009A3665" w:rsidRPr="001E2E47">
        <w:rPr>
          <w:rFonts w:ascii="Times New Roman" w:eastAsia="Times New Roman" w:hAnsi="Times New Roman" w:cs="Times New Roman"/>
          <w:sz w:val="26"/>
          <w:szCs w:val="26"/>
        </w:rPr>
        <w:t xml:space="preserve">at its business address.  The </w:t>
      </w:r>
      <w:r w:rsidR="00677982" w:rsidRPr="001E2E47">
        <w:rPr>
          <w:rFonts w:ascii="Times New Roman" w:eastAsia="Times New Roman" w:hAnsi="Times New Roman" w:cs="Times New Roman"/>
          <w:i/>
          <w:iCs/>
          <w:sz w:val="26"/>
          <w:szCs w:val="26"/>
        </w:rPr>
        <w:t>April 2018 Secretarial Letter</w:t>
      </w:r>
      <w:r w:rsidR="00677982" w:rsidRPr="001E2E47" w:rsidDel="00677982">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advis</w:t>
      </w:r>
      <w:r w:rsidR="009A3665" w:rsidRPr="001E2E47">
        <w:rPr>
          <w:rFonts w:ascii="Times New Roman" w:eastAsia="Times New Roman" w:hAnsi="Times New Roman" w:cs="Times New Roman"/>
          <w:sz w:val="26"/>
          <w:szCs w:val="26"/>
        </w:rPr>
        <w:t>ed</w:t>
      </w:r>
      <w:r w:rsidRPr="001E2E47">
        <w:rPr>
          <w:rFonts w:ascii="Times New Roman" w:eastAsia="Times New Roman" w:hAnsi="Times New Roman" w:cs="Times New Roman"/>
          <w:sz w:val="26"/>
          <w:szCs w:val="26"/>
        </w:rPr>
        <w:t xml:space="preserve"> TRBZ</w:t>
      </w:r>
      <w:r w:rsidR="004414D8" w:rsidRPr="001E2E47">
        <w:rPr>
          <w:rFonts w:ascii="Times New Roman" w:eastAsia="Times New Roman" w:hAnsi="Times New Roman" w:cs="Times New Roman"/>
          <w:sz w:val="26"/>
          <w:szCs w:val="26"/>
        </w:rPr>
        <w:t xml:space="preserve"> LLC</w:t>
      </w:r>
      <w:r w:rsidRPr="001E2E47">
        <w:rPr>
          <w:rFonts w:ascii="Times New Roman" w:eastAsia="Times New Roman" w:hAnsi="Times New Roman" w:cs="Times New Roman"/>
          <w:sz w:val="26"/>
          <w:szCs w:val="26"/>
        </w:rPr>
        <w:t xml:space="preserve"> that, due to its failure to file an Answer to the Complaint, the allegations in the Complaint were deemed to be admitted, the Complaint was sustained, and the Certificate issued to TRBZ </w:t>
      </w:r>
      <w:r w:rsidR="00021C12" w:rsidRPr="001E2E47">
        <w:rPr>
          <w:rFonts w:ascii="Times New Roman" w:eastAsia="Times New Roman" w:hAnsi="Times New Roman" w:cs="Times New Roman"/>
          <w:sz w:val="26"/>
          <w:szCs w:val="26"/>
        </w:rPr>
        <w:t xml:space="preserve">INK,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 xml:space="preserve">at A-8918918 was cancelled.  </w:t>
      </w:r>
      <w:r w:rsidR="0093698B" w:rsidRPr="001E2E47">
        <w:rPr>
          <w:rFonts w:ascii="Times New Roman" w:eastAsia="Times New Roman" w:hAnsi="Times New Roman" w:cs="Times New Roman"/>
          <w:i/>
          <w:iCs/>
          <w:sz w:val="26"/>
          <w:szCs w:val="26"/>
        </w:rPr>
        <w:t>April 2018 Secretarial Letter</w:t>
      </w:r>
      <w:r w:rsidR="0093698B" w:rsidRPr="001E2E47" w:rsidDel="00677982">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sz w:val="26"/>
          <w:szCs w:val="26"/>
        </w:rPr>
        <w:t xml:space="preserve">at 1.  </w:t>
      </w:r>
      <w:r w:rsidRPr="001E2E47">
        <w:rPr>
          <w:rFonts w:ascii="Times New Roman" w:eastAsia="Times New Roman" w:hAnsi="Times New Roman" w:cs="Times New Roman"/>
          <w:sz w:val="26"/>
          <w:szCs w:val="26"/>
        </w:rPr>
        <w:t xml:space="preserve">The </w:t>
      </w:r>
      <w:r w:rsidR="0093698B" w:rsidRPr="001E2E47">
        <w:rPr>
          <w:rFonts w:ascii="Times New Roman" w:eastAsia="Times New Roman" w:hAnsi="Times New Roman" w:cs="Times New Roman"/>
          <w:i/>
          <w:iCs/>
          <w:sz w:val="26"/>
          <w:szCs w:val="26"/>
        </w:rPr>
        <w:t>April 2018 Secretarial Letter</w:t>
      </w:r>
      <w:r w:rsidR="0093698B" w:rsidRPr="001E2E47" w:rsidDel="00677982">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also advised TRBZ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 xml:space="preserve">that it was assessed a </w:t>
      </w:r>
      <w:r w:rsidR="00C44652" w:rsidRPr="001E2E47">
        <w:rPr>
          <w:rFonts w:ascii="Times New Roman" w:eastAsia="Times New Roman" w:hAnsi="Times New Roman" w:cs="Times New Roman"/>
          <w:sz w:val="26"/>
          <w:szCs w:val="26"/>
        </w:rPr>
        <w:t>civil penalty</w:t>
      </w:r>
      <w:r w:rsidRPr="001E2E47">
        <w:rPr>
          <w:rFonts w:ascii="Times New Roman" w:eastAsia="Times New Roman" w:hAnsi="Times New Roman" w:cs="Times New Roman"/>
          <w:sz w:val="26"/>
          <w:szCs w:val="26"/>
        </w:rPr>
        <w:t xml:space="preserve"> of $500 for failure to maintain evidence of insurance on file with this Commission as required by 52 Pa. Code §</w:t>
      </w:r>
      <w:r w:rsidR="00997D0F"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32.  TRBZ</w:t>
      </w:r>
      <w:r w:rsidR="00AF33E9" w:rsidRPr="001E2E47">
        <w:rPr>
          <w:rFonts w:ascii="Times New Roman" w:eastAsia="Times New Roman" w:hAnsi="Times New Roman" w:cs="Times New Roman"/>
          <w:sz w:val="26"/>
          <w:szCs w:val="26"/>
        </w:rPr>
        <w:t xml:space="preserve"> </w:t>
      </w:r>
      <w:r w:rsidR="004414D8" w:rsidRPr="001E2E47">
        <w:rPr>
          <w:rFonts w:ascii="Times New Roman" w:eastAsia="Times New Roman" w:hAnsi="Times New Roman" w:cs="Times New Roman"/>
          <w:sz w:val="26"/>
          <w:szCs w:val="26"/>
        </w:rPr>
        <w:t xml:space="preserve">LLC </w:t>
      </w:r>
      <w:r w:rsidR="00AF33E9" w:rsidRPr="001E2E47">
        <w:rPr>
          <w:rFonts w:ascii="Times New Roman" w:eastAsia="Times New Roman" w:hAnsi="Times New Roman" w:cs="Times New Roman"/>
          <w:sz w:val="26"/>
          <w:szCs w:val="26"/>
        </w:rPr>
        <w:t xml:space="preserve">was </w:t>
      </w:r>
      <w:r w:rsidR="009A3665" w:rsidRPr="001E2E47">
        <w:rPr>
          <w:rFonts w:ascii="Times New Roman" w:eastAsia="Times New Roman" w:hAnsi="Times New Roman" w:cs="Times New Roman"/>
          <w:sz w:val="26"/>
          <w:szCs w:val="26"/>
        </w:rPr>
        <w:t>informed about</w:t>
      </w:r>
      <w:r w:rsidR="00AF33E9" w:rsidRPr="001E2E47">
        <w:rPr>
          <w:rFonts w:ascii="Times New Roman" w:eastAsia="Times New Roman" w:hAnsi="Times New Roman" w:cs="Times New Roman"/>
          <w:sz w:val="26"/>
          <w:szCs w:val="26"/>
        </w:rPr>
        <w:t xml:space="preserve"> how to remit payment of the </w:t>
      </w:r>
      <w:r w:rsidR="00021C12" w:rsidRPr="001E2E47">
        <w:rPr>
          <w:rFonts w:ascii="Times New Roman" w:eastAsia="Times New Roman" w:hAnsi="Times New Roman" w:cs="Times New Roman"/>
          <w:sz w:val="26"/>
          <w:szCs w:val="26"/>
        </w:rPr>
        <w:t>civil penalty</w:t>
      </w:r>
      <w:r w:rsidR="00AF33E9" w:rsidRPr="001E2E47">
        <w:rPr>
          <w:rFonts w:ascii="Times New Roman" w:eastAsia="Times New Roman" w:hAnsi="Times New Roman" w:cs="Times New Roman"/>
          <w:sz w:val="26"/>
          <w:szCs w:val="26"/>
        </w:rPr>
        <w:t xml:space="preserve"> to the Commission.</w:t>
      </w:r>
      <w:r w:rsidR="00DB731D" w:rsidRPr="001E2E47">
        <w:rPr>
          <w:rFonts w:ascii="Times New Roman" w:eastAsia="Times New Roman" w:hAnsi="Times New Roman" w:cs="Times New Roman"/>
          <w:sz w:val="26"/>
          <w:szCs w:val="26"/>
        </w:rPr>
        <w:t xml:space="preserve"> </w:t>
      </w:r>
      <w:r w:rsidR="00AF33E9" w:rsidRPr="001E2E47">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i/>
          <w:sz w:val="26"/>
          <w:szCs w:val="26"/>
        </w:rPr>
        <w:t>Id.</w:t>
      </w:r>
    </w:p>
    <w:p w14:paraId="3CD6B0AD" w14:textId="77777777" w:rsidR="00C44652" w:rsidRPr="001E2E47" w:rsidRDefault="00C44652" w:rsidP="001E2E47">
      <w:pPr>
        <w:spacing w:after="0" w:line="360" w:lineRule="auto"/>
        <w:rPr>
          <w:rFonts w:ascii="Times New Roman" w:eastAsia="Times New Roman" w:hAnsi="Times New Roman" w:cs="Times New Roman"/>
          <w:sz w:val="26"/>
          <w:szCs w:val="26"/>
        </w:rPr>
      </w:pPr>
    </w:p>
    <w:p w14:paraId="1344BCAF" w14:textId="77777777" w:rsidR="001E64EC" w:rsidRPr="001E2E47" w:rsidRDefault="00AF33E9"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The </w:t>
      </w:r>
      <w:r w:rsidR="0093698B" w:rsidRPr="001E2E47">
        <w:rPr>
          <w:rFonts w:ascii="Times New Roman" w:eastAsia="Times New Roman" w:hAnsi="Times New Roman" w:cs="Times New Roman"/>
          <w:i/>
          <w:iCs/>
          <w:sz w:val="26"/>
          <w:szCs w:val="26"/>
        </w:rPr>
        <w:t>April 2018 Secretarial Letter</w:t>
      </w:r>
      <w:r w:rsidR="0093698B" w:rsidRPr="001E2E47" w:rsidDel="00677982">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also noted that the Commission would request the Pennsylvania Department of Transportation </w:t>
      </w:r>
      <w:r w:rsidR="009A3665" w:rsidRPr="001E2E47">
        <w:rPr>
          <w:rFonts w:ascii="Times New Roman" w:eastAsia="Times New Roman" w:hAnsi="Times New Roman" w:cs="Times New Roman"/>
          <w:sz w:val="26"/>
          <w:szCs w:val="26"/>
        </w:rPr>
        <w:t xml:space="preserve">(PA DOT) </w:t>
      </w:r>
      <w:r w:rsidRPr="001E2E47">
        <w:rPr>
          <w:rFonts w:ascii="Times New Roman" w:eastAsia="Times New Roman" w:hAnsi="Times New Roman" w:cs="Times New Roman"/>
          <w:sz w:val="26"/>
          <w:szCs w:val="26"/>
        </w:rPr>
        <w:t>to put an administrative hold on TRBZ</w:t>
      </w:r>
      <w:r w:rsidR="004414D8" w:rsidRPr="001E2E47">
        <w:rPr>
          <w:rFonts w:ascii="Times New Roman" w:eastAsia="Times New Roman" w:hAnsi="Times New Roman" w:cs="Times New Roman"/>
          <w:sz w:val="26"/>
          <w:szCs w:val="26"/>
        </w:rPr>
        <w:t xml:space="preserve"> LLC</w:t>
      </w:r>
      <w:r w:rsidRPr="001E2E47">
        <w:rPr>
          <w:rFonts w:ascii="Times New Roman" w:eastAsia="Times New Roman" w:hAnsi="Times New Roman" w:cs="Times New Roman"/>
          <w:sz w:val="26"/>
          <w:szCs w:val="26"/>
        </w:rPr>
        <w:t>’s vehicle registrations.</w:t>
      </w:r>
      <w:r w:rsidR="007943D6" w:rsidRPr="001E2E47">
        <w:rPr>
          <w:rFonts w:ascii="Times New Roman" w:eastAsia="Times New Roman" w:hAnsi="Times New Roman" w:cs="Times New Roman"/>
          <w:sz w:val="26"/>
          <w:szCs w:val="26"/>
        </w:rPr>
        <w:t xml:space="preserve">  </w:t>
      </w:r>
      <w:r w:rsidR="0093698B" w:rsidRPr="001E2E47">
        <w:rPr>
          <w:rFonts w:ascii="Times New Roman" w:eastAsia="Times New Roman" w:hAnsi="Times New Roman" w:cs="Times New Roman"/>
          <w:i/>
          <w:iCs/>
          <w:sz w:val="26"/>
          <w:szCs w:val="26"/>
        </w:rPr>
        <w:t>April 2018 Secretarial Letter</w:t>
      </w:r>
      <w:r w:rsidR="0093698B" w:rsidRPr="001E2E47" w:rsidDel="00677982">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sz w:val="26"/>
          <w:szCs w:val="26"/>
        </w:rPr>
        <w:t xml:space="preserve">at 1-2.  </w:t>
      </w:r>
      <w:r w:rsidRPr="001E2E47">
        <w:rPr>
          <w:rFonts w:ascii="Times New Roman" w:eastAsia="Times New Roman" w:hAnsi="Times New Roman" w:cs="Times New Roman"/>
          <w:sz w:val="26"/>
          <w:szCs w:val="26"/>
        </w:rPr>
        <w:t xml:space="preserve">TRBZ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 xml:space="preserve">was advised that it would not be able to register any new vehicles or renew any existing vehicle registrations until all past due assessments </w:t>
      </w:r>
      <w:r w:rsidR="0093698B" w:rsidRPr="001E2E47">
        <w:rPr>
          <w:rFonts w:ascii="Times New Roman" w:eastAsia="Times New Roman" w:hAnsi="Times New Roman" w:cs="Times New Roman"/>
          <w:sz w:val="26"/>
          <w:szCs w:val="26"/>
        </w:rPr>
        <w:t>and</w:t>
      </w:r>
      <w:r w:rsidRPr="001E2E47">
        <w:rPr>
          <w:rFonts w:ascii="Times New Roman" w:eastAsia="Times New Roman" w:hAnsi="Times New Roman" w:cs="Times New Roman"/>
          <w:sz w:val="26"/>
          <w:szCs w:val="26"/>
        </w:rPr>
        <w:t xml:space="preserve"> fines are paid, all insurance filings are up to date, and it holds an active </w:t>
      </w:r>
      <w:proofErr w:type="gramStart"/>
      <w:r w:rsidRPr="001E2E47">
        <w:rPr>
          <w:rFonts w:ascii="Times New Roman" w:eastAsia="Times New Roman" w:hAnsi="Times New Roman" w:cs="Times New Roman"/>
          <w:sz w:val="26"/>
          <w:szCs w:val="26"/>
        </w:rPr>
        <w:t>Certificate  issued</w:t>
      </w:r>
      <w:proofErr w:type="gramEnd"/>
      <w:r w:rsidRPr="001E2E47">
        <w:rPr>
          <w:rFonts w:ascii="Times New Roman" w:eastAsia="Times New Roman" w:hAnsi="Times New Roman" w:cs="Times New Roman"/>
          <w:sz w:val="26"/>
          <w:szCs w:val="26"/>
        </w:rPr>
        <w:t xml:space="preserve"> by this Commission.</w:t>
      </w:r>
      <w:r w:rsidR="00BE28E9"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 </w:t>
      </w:r>
      <w:r w:rsidR="0093698B" w:rsidRPr="001E2E47">
        <w:rPr>
          <w:rFonts w:ascii="Times New Roman" w:eastAsia="Times New Roman" w:hAnsi="Times New Roman" w:cs="Times New Roman"/>
          <w:i/>
          <w:iCs/>
          <w:sz w:val="26"/>
          <w:szCs w:val="26"/>
        </w:rPr>
        <w:t>April 2018 Secretarial Letter</w:t>
      </w:r>
      <w:r w:rsidR="0093698B" w:rsidRPr="001E2E47" w:rsidDel="00677982">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sz w:val="26"/>
          <w:szCs w:val="26"/>
        </w:rPr>
        <w:t>at 2.</w:t>
      </w:r>
    </w:p>
    <w:p w14:paraId="4F074543" w14:textId="77777777" w:rsidR="001E64EC" w:rsidRPr="001E2E47" w:rsidRDefault="001E64EC" w:rsidP="001E2E47">
      <w:pPr>
        <w:spacing w:after="0" w:line="360" w:lineRule="auto"/>
        <w:ind w:firstLine="720"/>
        <w:rPr>
          <w:rFonts w:ascii="Times New Roman" w:eastAsia="Times New Roman" w:hAnsi="Times New Roman" w:cs="Times New Roman"/>
          <w:sz w:val="26"/>
          <w:szCs w:val="26"/>
        </w:rPr>
      </w:pPr>
    </w:p>
    <w:p w14:paraId="64F90450" w14:textId="77777777" w:rsidR="00AF33E9" w:rsidRPr="001E2E47" w:rsidRDefault="0093698B"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The </w:t>
      </w:r>
      <w:r w:rsidRPr="001E2E47">
        <w:rPr>
          <w:rFonts w:ascii="Times New Roman" w:eastAsia="Times New Roman" w:hAnsi="Times New Roman" w:cs="Times New Roman"/>
          <w:i/>
          <w:iCs/>
          <w:sz w:val="26"/>
          <w:szCs w:val="26"/>
        </w:rPr>
        <w:t>April 2018 Secretarial Letter</w:t>
      </w:r>
      <w:r w:rsidRPr="001E2E47" w:rsidDel="00677982">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also </w:t>
      </w:r>
      <w:r w:rsidR="00554B49" w:rsidRPr="001E2E47">
        <w:rPr>
          <w:rFonts w:ascii="Times New Roman" w:eastAsia="Times New Roman" w:hAnsi="Times New Roman" w:cs="Times New Roman"/>
          <w:sz w:val="26"/>
          <w:szCs w:val="26"/>
        </w:rPr>
        <w:t>notified</w:t>
      </w:r>
      <w:r w:rsidR="001E64EC"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TRBZ LLC </w:t>
      </w:r>
      <w:r w:rsidR="001E64EC" w:rsidRPr="001E2E47">
        <w:rPr>
          <w:rFonts w:ascii="Times New Roman" w:eastAsia="Times New Roman" w:hAnsi="Times New Roman" w:cs="Times New Roman"/>
          <w:sz w:val="26"/>
          <w:szCs w:val="26"/>
        </w:rPr>
        <w:t xml:space="preserve">that, if it disagreed with the </w:t>
      </w:r>
      <w:r w:rsidR="009A3665" w:rsidRPr="001E2E47">
        <w:rPr>
          <w:rFonts w:ascii="Times New Roman" w:eastAsia="Times New Roman" w:hAnsi="Times New Roman" w:cs="Times New Roman"/>
          <w:sz w:val="26"/>
          <w:szCs w:val="26"/>
        </w:rPr>
        <w:t xml:space="preserve">Commission’s </w:t>
      </w:r>
      <w:r w:rsidR="001E64EC" w:rsidRPr="001E2E47">
        <w:rPr>
          <w:rFonts w:ascii="Times New Roman" w:eastAsia="Times New Roman" w:hAnsi="Times New Roman" w:cs="Times New Roman"/>
          <w:sz w:val="26"/>
          <w:szCs w:val="26"/>
        </w:rPr>
        <w:t xml:space="preserve">determination, it should send a Petition for Reconsideration from Staff Action to the Commission’s Secretary at the indicated address within twenty (20) days of the date of the </w:t>
      </w:r>
      <w:r w:rsidRPr="001E2E47">
        <w:rPr>
          <w:rFonts w:ascii="Times New Roman" w:eastAsia="Times New Roman" w:hAnsi="Times New Roman" w:cs="Times New Roman"/>
          <w:i/>
          <w:iCs/>
          <w:sz w:val="26"/>
          <w:szCs w:val="26"/>
        </w:rPr>
        <w:t>April 2018 Secretarial Letter</w:t>
      </w:r>
      <w:r w:rsidR="001E64EC" w:rsidRPr="001E2E47">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i/>
          <w:sz w:val="26"/>
          <w:szCs w:val="26"/>
        </w:rPr>
        <w:t>Id.</w:t>
      </w:r>
      <w:r w:rsidR="00554B49" w:rsidRPr="001E2E47">
        <w:rPr>
          <w:rFonts w:ascii="Times New Roman" w:eastAsia="Times New Roman" w:hAnsi="Times New Roman" w:cs="Times New Roman"/>
          <w:sz w:val="26"/>
          <w:szCs w:val="26"/>
        </w:rPr>
        <w:t xml:space="preserve"> </w:t>
      </w:r>
      <w:r w:rsidR="00DB731D" w:rsidRPr="001E2E47">
        <w:rPr>
          <w:rFonts w:ascii="Times New Roman" w:eastAsia="Times New Roman" w:hAnsi="Times New Roman" w:cs="Times New Roman"/>
          <w:sz w:val="26"/>
          <w:szCs w:val="26"/>
        </w:rPr>
        <w:t xml:space="preserve"> </w:t>
      </w:r>
      <w:r w:rsidR="001E64EC" w:rsidRPr="001E2E47">
        <w:rPr>
          <w:rFonts w:ascii="Times New Roman" w:eastAsia="Times New Roman" w:hAnsi="Times New Roman" w:cs="Times New Roman"/>
          <w:sz w:val="26"/>
          <w:szCs w:val="26"/>
        </w:rPr>
        <w:t>Detailed instructions regarding the form and content of such a Petition w</w:t>
      </w:r>
      <w:r w:rsidR="00554B49" w:rsidRPr="001E2E47">
        <w:rPr>
          <w:rFonts w:ascii="Times New Roman" w:eastAsia="Times New Roman" w:hAnsi="Times New Roman" w:cs="Times New Roman"/>
          <w:sz w:val="26"/>
          <w:szCs w:val="26"/>
        </w:rPr>
        <w:t>ere</w:t>
      </w:r>
      <w:r w:rsidR="001E64EC" w:rsidRPr="001E2E47">
        <w:rPr>
          <w:rFonts w:ascii="Times New Roman" w:eastAsia="Times New Roman" w:hAnsi="Times New Roman" w:cs="Times New Roman"/>
          <w:sz w:val="26"/>
          <w:szCs w:val="26"/>
        </w:rPr>
        <w:t xml:space="preserve"> provided, including references to the inclusion of relevant documentation and verification with an original signature. </w:t>
      </w:r>
      <w:r w:rsidR="00A841DB" w:rsidRPr="001E2E47">
        <w:rPr>
          <w:rFonts w:ascii="Times New Roman" w:eastAsia="Times New Roman" w:hAnsi="Times New Roman" w:cs="Times New Roman"/>
          <w:sz w:val="26"/>
          <w:szCs w:val="26"/>
        </w:rPr>
        <w:t xml:space="preserve"> </w:t>
      </w:r>
      <w:r w:rsidR="001E64EC" w:rsidRPr="001E2E47">
        <w:rPr>
          <w:rFonts w:ascii="Times New Roman" w:eastAsia="Times New Roman" w:hAnsi="Times New Roman" w:cs="Times New Roman"/>
          <w:sz w:val="26"/>
          <w:szCs w:val="26"/>
        </w:rPr>
        <w:t xml:space="preserve">Specific citations to </w:t>
      </w:r>
      <w:r w:rsidR="00A841DB" w:rsidRPr="001E2E47">
        <w:rPr>
          <w:rFonts w:ascii="Times New Roman" w:eastAsia="Times New Roman" w:hAnsi="Times New Roman" w:cs="Times New Roman"/>
          <w:sz w:val="26"/>
          <w:szCs w:val="26"/>
        </w:rPr>
        <w:t>relevant</w:t>
      </w:r>
      <w:r w:rsidR="001E64EC" w:rsidRPr="001E2E47">
        <w:rPr>
          <w:rFonts w:ascii="Times New Roman" w:eastAsia="Times New Roman" w:hAnsi="Times New Roman" w:cs="Times New Roman"/>
          <w:sz w:val="26"/>
          <w:szCs w:val="26"/>
        </w:rPr>
        <w:t xml:space="preserve"> Commission </w:t>
      </w:r>
      <w:r w:rsidRPr="001E2E47">
        <w:rPr>
          <w:rFonts w:ascii="Times New Roman" w:eastAsia="Times New Roman" w:hAnsi="Times New Roman" w:cs="Times New Roman"/>
          <w:sz w:val="26"/>
          <w:szCs w:val="26"/>
        </w:rPr>
        <w:t>R</w:t>
      </w:r>
      <w:r w:rsidR="001E64EC" w:rsidRPr="001E2E47">
        <w:rPr>
          <w:rFonts w:ascii="Times New Roman" w:eastAsia="Times New Roman" w:hAnsi="Times New Roman" w:cs="Times New Roman"/>
          <w:sz w:val="26"/>
          <w:szCs w:val="26"/>
        </w:rPr>
        <w:t xml:space="preserve">egulations were </w:t>
      </w:r>
      <w:r w:rsidR="00554B49" w:rsidRPr="001E2E47">
        <w:rPr>
          <w:rFonts w:ascii="Times New Roman" w:eastAsia="Times New Roman" w:hAnsi="Times New Roman" w:cs="Times New Roman"/>
          <w:sz w:val="26"/>
          <w:szCs w:val="26"/>
        </w:rPr>
        <w:t>listed and</w:t>
      </w:r>
      <w:r w:rsidR="001E64EC" w:rsidRPr="001E2E47">
        <w:rPr>
          <w:rFonts w:ascii="Times New Roman" w:eastAsia="Times New Roman" w:hAnsi="Times New Roman" w:cs="Times New Roman"/>
          <w:sz w:val="26"/>
          <w:szCs w:val="26"/>
        </w:rPr>
        <w:t xml:space="preserve"> a sample Verification form</w:t>
      </w:r>
      <w:r w:rsidR="00554B49" w:rsidRPr="001E2E47">
        <w:rPr>
          <w:rFonts w:ascii="Times New Roman" w:eastAsia="Times New Roman" w:hAnsi="Times New Roman" w:cs="Times New Roman"/>
          <w:sz w:val="26"/>
          <w:szCs w:val="26"/>
        </w:rPr>
        <w:t xml:space="preserve"> was </w:t>
      </w:r>
      <w:r w:rsidRPr="001E2E47">
        <w:rPr>
          <w:rFonts w:ascii="Times New Roman" w:eastAsia="Times New Roman" w:hAnsi="Times New Roman" w:cs="Times New Roman"/>
          <w:sz w:val="26"/>
          <w:szCs w:val="26"/>
        </w:rPr>
        <w:t xml:space="preserve">also </w:t>
      </w:r>
      <w:r w:rsidR="00554B49" w:rsidRPr="001E2E47">
        <w:rPr>
          <w:rFonts w:ascii="Times New Roman" w:eastAsia="Times New Roman" w:hAnsi="Times New Roman" w:cs="Times New Roman"/>
          <w:sz w:val="26"/>
          <w:szCs w:val="26"/>
        </w:rPr>
        <w:t>supplied</w:t>
      </w:r>
      <w:r w:rsidR="001E64EC" w:rsidRPr="001E2E47">
        <w:rPr>
          <w:rFonts w:ascii="Times New Roman" w:eastAsia="Times New Roman" w:hAnsi="Times New Roman" w:cs="Times New Roman"/>
          <w:sz w:val="26"/>
          <w:szCs w:val="26"/>
        </w:rPr>
        <w:t xml:space="preserve">.  </w:t>
      </w:r>
      <w:r w:rsidR="00554B49" w:rsidRPr="001E2E47">
        <w:rPr>
          <w:rFonts w:ascii="Times New Roman" w:eastAsia="Times New Roman" w:hAnsi="Times New Roman" w:cs="Times New Roman"/>
          <w:i/>
          <w:sz w:val="26"/>
          <w:szCs w:val="26"/>
        </w:rPr>
        <w:t>Id.</w:t>
      </w:r>
      <w:r w:rsidR="00554B49" w:rsidRPr="001E2E47">
        <w:rPr>
          <w:rFonts w:ascii="Times New Roman" w:eastAsia="Times New Roman" w:hAnsi="Times New Roman" w:cs="Times New Roman"/>
          <w:sz w:val="26"/>
          <w:szCs w:val="26"/>
        </w:rPr>
        <w:t xml:space="preserve">  </w:t>
      </w:r>
      <w:r w:rsidR="001E64EC" w:rsidRPr="001E2E47">
        <w:rPr>
          <w:rFonts w:ascii="Times New Roman" w:eastAsia="Times New Roman" w:hAnsi="Times New Roman" w:cs="Times New Roman"/>
          <w:sz w:val="26"/>
          <w:szCs w:val="26"/>
        </w:rPr>
        <w:t xml:space="preserve">Finally, the </w:t>
      </w:r>
      <w:r w:rsidRPr="001E2E47">
        <w:rPr>
          <w:rFonts w:ascii="Times New Roman" w:eastAsia="Times New Roman" w:hAnsi="Times New Roman" w:cs="Times New Roman"/>
          <w:i/>
          <w:iCs/>
          <w:sz w:val="26"/>
          <w:szCs w:val="26"/>
        </w:rPr>
        <w:t>April 2018 Secretarial Letter</w:t>
      </w:r>
      <w:r w:rsidR="001E64EC" w:rsidRPr="001E2E47">
        <w:rPr>
          <w:rFonts w:ascii="Times New Roman" w:eastAsia="Times New Roman" w:hAnsi="Times New Roman" w:cs="Times New Roman"/>
          <w:sz w:val="26"/>
          <w:szCs w:val="26"/>
        </w:rPr>
        <w:t xml:space="preserve"> instructed </w:t>
      </w:r>
      <w:r w:rsidR="004414D8" w:rsidRPr="001E2E47">
        <w:rPr>
          <w:rFonts w:ascii="Times New Roman" w:eastAsia="Times New Roman" w:hAnsi="Times New Roman" w:cs="Times New Roman"/>
          <w:sz w:val="26"/>
          <w:szCs w:val="26"/>
        </w:rPr>
        <w:t>TRBZ LLC</w:t>
      </w:r>
      <w:r w:rsidRPr="001E2E47">
        <w:rPr>
          <w:rFonts w:ascii="Times New Roman" w:eastAsia="Times New Roman" w:hAnsi="Times New Roman" w:cs="Times New Roman"/>
          <w:sz w:val="26"/>
          <w:szCs w:val="26"/>
        </w:rPr>
        <w:t xml:space="preserve"> to contact the  Compliance Office of the Motor Carrier Services and Enforcement Division in the </w:t>
      </w:r>
      <w:r w:rsidR="007E2ADE" w:rsidRPr="001E2E47">
        <w:rPr>
          <w:rFonts w:ascii="Times New Roman" w:eastAsia="Times New Roman" w:hAnsi="Times New Roman" w:cs="Times New Roman"/>
          <w:sz w:val="26"/>
          <w:szCs w:val="26"/>
        </w:rPr>
        <w:t xml:space="preserve">Commission’s </w:t>
      </w:r>
      <w:r w:rsidRPr="001E2E47">
        <w:rPr>
          <w:rFonts w:ascii="Times New Roman" w:eastAsia="Times New Roman" w:hAnsi="Times New Roman" w:cs="Times New Roman"/>
          <w:sz w:val="26"/>
          <w:szCs w:val="26"/>
        </w:rPr>
        <w:t>Bureau of Technical Utility Services</w:t>
      </w:r>
      <w:r w:rsidR="007E2ADE" w:rsidRPr="001E2E47">
        <w:rPr>
          <w:rFonts w:ascii="Times New Roman" w:eastAsia="Times New Roman" w:hAnsi="Times New Roman" w:cs="Times New Roman"/>
          <w:sz w:val="26"/>
          <w:szCs w:val="26"/>
        </w:rPr>
        <w:t xml:space="preserve"> (TUS) </w:t>
      </w:r>
      <w:r w:rsidRPr="001E2E47">
        <w:rPr>
          <w:rFonts w:ascii="Times New Roman" w:eastAsia="Times New Roman" w:hAnsi="Times New Roman" w:cs="Times New Roman"/>
          <w:sz w:val="26"/>
          <w:szCs w:val="26"/>
        </w:rPr>
        <w:t xml:space="preserve">[(Motor Carrier Enforcement) at a designated </w:t>
      </w:r>
      <w:r w:rsidRPr="001E2E47">
        <w:rPr>
          <w:rFonts w:ascii="Times New Roman" w:eastAsia="Times New Roman" w:hAnsi="Times New Roman" w:cs="Times New Roman"/>
          <w:sz w:val="26"/>
          <w:szCs w:val="26"/>
        </w:rPr>
        <w:lastRenderedPageBreak/>
        <w:t>telephone number] within ten (10) days</w:t>
      </w:r>
      <w:r w:rsidR="007E2ADE" w:rsidRPr="001E2E47">
        <w:rPr>
          <w:rFonts w:ascii="Times New Roman" w:eastAsia="Times New Roman" w:hAnsi="Times New Roman" w:cs="Times New Roman"/>
          <w:sz w:val="26"/>
          <w:szCs w:val="26"/>
        </w:rPr>
        <w:t xml:space="preserve"> of the date of </w:t>
      </w:r>
      <w:r w:rsidR="00E05666" w:rsidRPr="001E2E47">
        <w:rPr>
          <w:rFonts w:ascii="Times New Roman" w:eastAsia="Times New Roman" w:hAnsi="Times New Roman" w:cs="Times New Roman"/>
          <w:sz w:val="26"/>
          <w:szCs w:val="26"/>
        </w:rPr>
        <w:t xml:space="preserve">the </w:t>
      </w:r>
      <w:r w:rsidR="002A5BC6" w:rsidRPr="001E2E47">
        <w:rPr>
          <w:rFonts w:ascii="Times New Roman" w:eastAsia="Times New Roman" w:hAnsi="Times New Roman" w:cs="Times New Roman"/>
          <w:i/>
          <w:iCs/>
          <w:sz w:val="26"/>
          <w:szCs w:val="26"/>
        </w:rPr>
        <w:t>April 2018 Secretarial Letter</w:t>
      </w:r>
      <w:r w:rsidR="007E2ADE" w:rsidRPr="001E2E47">
        <w:rPr>
          <w:rFonts w:ascii="Times New Roman" w:eastAsia="Times New Roman" w:hAnsi="Times New Roman" w:cs="Times New Roman"/>
          <w:sz w:val="26"/>
          <w:szCs w:val="26"/>
        </w:rPr>
        <w:t xml:space="preserve">, if TRBZ LLC believes the letter was received in error.  </w:t>
      </w:r>
      <w:r w:rsidR="00554B49" w:rsidRPr="001E2E47">
        <w:rPr>
          <w:rFonts w:ascii="Times New Roman" w:eastAsia="Times New Roman" w:hAnsi="Times New Roman" w:cs="Times New Roman"/>
          <w:i/>
          <w:sz w:val="26"/>
          <w:szCs w:val="26"/>
        </w:rPr>
        <w:t>Id.</w:t>
      </w:r>
    </w:p>
    <w:p w14:paraId="40275D42" w14:textId="77777777" w:rsidR="00554B49" w:rsidRPr="001E2E47" w:rsidRDefault="00554B49" w:rsidP="001E2E47">
      <w:pPr>
        <w:spacing w:after="0" w:line="360" w:lineRule="auto"/>
        <w:ind w:firstLine="720"/>
        <w:rPr>
          <w:rFonts w:ascii="Times New Roman" w:eastAsia="Times New Roman" w:hAnsi="Times New Roman" w:cs="Times New Roman"/>
          <w:sz w:val="26"/>
          <w:szCs w:val="26"/>
        </w:rPr>
      </w:pPr>
    </w:p>
    <w:p w14:paraId="413191E8" w14:textId="77777777" w:rsidR="00AF3F0B" w:rsidRPr="001E2E47" w:rsidRDefault="009A3665"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The twenty days to file a timely Petition for Reconsideration of the </w:t>
      </w:r>
      <w:r w:rsidR="007E2ADE" w:rsidRPr="001E2E47">
        <w:rPr>
          <w:rFonts w:ascii="Times New Roman" w:eastAsia="Times New Roman" w:hAnsi="Times New Roman" w:cs="Times New Roman"/>
          <w:i/>
          <w:iCs/>
          <w:sz w:val="26"/>
          <w:szCs w:val="26"/>
        </w:rPr>
        <w:t>April 2018 Secretarial Letter</w:t>
      </w:r>
      <w:r w:rsidR="007E2ADE" w:rsidRPr="001E2E47" w:rsidDel="00677982">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expired on </w:t>
      </w:r>
      <w:r w:rsidR="00C44652" w:rsidRPr="001E2E47">
        <w:rPr>
          <w:rFonts w:ascii="Times New Roman" w:eastAsia="Times New Roman" w:hAnsi="Times New Roman" w:cs="Times New Roman"/>
          <w:sz w:val="26"/>
          <w:szCs w:val="26"/>
        </w:rPr>
        <w:t>May 2,</w:t>
      </w:r>
      <w:r w:rsidRPr="001E2E47">
        <w:rPr>
          <w:rFonts w:ascii="Times New Roman" w:eastAsia="Times New Roman" w:hAnsi="Times New Roman" w:cs="Times New Roman"/>
          <w:sz w:val="26"/>
          <w:szCs w:val="26"/>
        </w:rPr>
        <w:t xml:space="preserve"> 2018</w:t>
      </w:r>
      <w:r w:rsidR="00554B49"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TRBZ </w:t>
      </w:r>
      <w:r w:rsidR="004414D8" w:rsidRPr="001E2E47">
        <w:rPr>
          <w:rFonts w:ascii="Times New Roman" w:eastAsia="Times New Roman" w:hAnsi="Times New Roman" w:cs="Times New Roman"/>
          <w:sz w:val="26"/>
          <w:szCs w:val="26"/>
        </w:rPr>
        <w:t xml:space="preserve">LLC </w:t>
      </w:r>
      <w:r w:rsidRPr="001E2E47">
        <w:rPr>
          <w:rFonts w:ascii="Times New Roman" w:eastAsia="Times New Roman" w:hAnsi="Times New Roman" w:cs="Times New Roman"/>
          <w:sz w:val="26"/>
          <w:szCs w:val="26"/>
        </w:rPr>
        <w:t>did not file a timely Petition for Reconsideration</w:t>
      </w:r>
      <w:r w:rsidR="007943D6" w:rsidRPr="001E2E47">
        <w:rPr>
          <w:rFonts w:ascii="Times New Roman" w:eastAsia="Times New Roman" w:hAnsi="Times New Roman" w:cs="Times New Roman"/>
          <w:sz w:val="26"/>
          <w:szCs w:val="26"/>
        </w:rPr>
        <w:t xml:space="preserve"> </w:t>
      </w:r>
      <w:r w:rsidR="002A5BC6" w:rsidRPr="001E2E47">
        <w:rPr>
          <w:rFonts w:ascii="Times New Roman" w:eastAsia="Times New Roman" w:hAnsi="Times New Roman" w:cs="Times New Roman"/>
          <w:sz w:val="26"/>
          <w:szCs w:val="26"/>
        </w:rPr>
        <w:t>from</w:t>
      </w:r>
      <w:r w:rsidR="007943D6" w:rsidRPr="001E2E47">
        <w:rPr>
          <w:rFonts w:ascii="Times New Roman" w:eastAsia="Times New Roman" w:hAnsi="Times New Roman" w:cs="Times New Roman"/>
          <w:sz w:val="26"/>
          <w:szCs w:val="26"/>
        </w:rPr>
        <w:t xml:space="preserve"> Staff Action</w:t>
      </w:r>
      <w:r w:rsidRPr="001E2E47">
        <w:rPr>
          <w:rFonts w:ascii="Times New Roman" w:eastAsia="Times New Roman" w:hAnsi="Times New Roman" w:cs="Times New Roman"/>
          <w:sz w:val="26"/>
          <w:szCs w:val="26"/>
        </w:rPr>
        <w:t xml:space="preserve">.  </w:t>
      </w:r>
    </w:p>
    <w:p w14:paraId="25B73E76" w14:textId="77777777" w:rsidR="00AF3F0B" w:rsidRPr="001E2E47" w:rsidRDefault="00AF3F0B" w:rsidP="001E2E47">
      <w:pPr>
        <w:spacing w:after="0" w:line="360" w:lineRule="auto"/>
        <w:ind w:firstLine="1440"/>
        <w:rPr>
          <w:rFonts w:ascii="Times New Roman" w:eastAsia="Times New Roman" w:hAnsi="Times New Roman" w:cs="Times New Roman"/>
          <w:sz w:val="26"/>
          <w:szCs w:val="26"/>
        </w:rPr>
      </w:pPr>
    </w:p>
    <w:p w14:paraId="01E3EBCB" w14:textId="77777777" w:rsidR="00BB0461" w:rsidRPr="001E2E47" w:rsidRDefault="00F05AA1"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On July 2, 2019, approximately fifteen (15) months after the </w:t>
      </w:r>
      <w:r w:rsidR="007E2ADE" w:rsidRPr="001E2E47">
        <w:rPr>
          <w:rFonts w:ascii="Times New Roman" w:eastAsia="Times New Roman" w:hAnsi="Times New Roman" w:cs="Times New Roman"/>
          <w:i/>
          <w:iCs/>
          <w:sz w:val="26"/>
          <w:szCs w:val="26"/>
        </w:rPr>
        <w:t>April 2018 Secretarial Letter</w:t>
      </w:r>
      <w:r w:rsidR="007E2ADE" w:rsidRPr="001E2E47" w:rsidDel="00677982">
        <w:rPr>
          <w:rFonts w:ascii="Times New Roman" w:eastAsia="Times New Roman" w:hAnsi="Times New Roman" w:cs="Times New Roman"/>
          <w:sz w:val="26"/>
          <w:szCs w:val="26"/>
        </w:rPr>
        <w:t xml:space="preserve"> </w:t>
      </w:r>
      <w:r w:rsidR="00C44652" w:rsidRPr="001E2E47">
        <w:rPr>
          <w:rFonts w:ascii="Times New Roman" w:eastAsia="Times New Roman" w:hAnsi="Times New Roman" w:cs="Times New Roman"/>
          <w:sz w:val="26"/>
          <w:szCs w:val="26"/>
        </w:rPr>
        <w:t xml:space="preserve">was issued, </w:t>
      </w:r>
      <w:r w:rsidR="00A841DB" w:rsidRPr="001E2E47">
        <w:rPr>
          <w:rFonts w:ascii="Times New Roman" w:eastAsia="Times New Roman" w:hAnsi="Times New Roman" w:cs="Times New Roman"/>
          <w:sz w:val="26"/>
          <w:szCs w:val="26"/>
        </w:rPr>
        <w:t>Mr.</w:t>
      </w:r>
      <w:r w:rsidR="00C44652" w:rsidRPr="001E2E47">
        <w:rPr>
          <w:rFonts w:ascii="Times New Roman" w:eastAsia="Times New Roman" w:hAnsi="Times New Roman" w:cs="Times New Roman"/>
          <w:sz w:val="26"/>
          <w:szCs w:val="26"/>
        </w:rPr>
        <w:t xml:space="preserve"> Turner </w:t>
      </w:r>
      <w:r w:rsidR="00BB0461" w:rsidRPr="001E2E47">
        <w:rPr>
          <w:rFonts w:ascii="Times New Roman" w:eastAsia="Times New Roman" w:hAnsi="Times New Roman" w:cs="Times New Roman"/>
          <w:sz w:val="26"/>
          <w:szCs w:val="26"/>
        </w:rPr>
        <w:t xml:space="preserve">filed </w:t>
      </w:r>
      <w:r w:rsidRPr="001E2E47">
        <w:rPr>
          <w:rFonts w:ascii="Times New Roman" w:eastAsia="Times New Roman" w:hAnsi="Times New Roman" w:cs="Times New Roman"/>
          <w:sz w:val="26"/>
          <w:szCs w:val="26"/>
        </w:rPr>
        <w:t xml:space="preserve">the </w:t>
      </w:r>
      <w:r w:rsidR="007E2ADE" w:rsidRPr="001E2E47">
        <w:rPr>
          <w:rFonts w:ascii="Times New Roman" w:eastAsia="Times New Roman" w:hAnsi="Times New Roman" w:cs="Times New Roman"/>
          <w:sz w:val="26"/>
          <w:szCs w:val="26"/>
        </w:rPr>
        <w:t xml:space="preserve">instant Petition.  </w:t>
      </w:r>
      <w:r w:rsidR="00471822" w:rsidRPr="001E2E47">
        <w:rPr>
          <w:rFonts w:ascii="Times New Roman" w:eastAsia="Times New Roman" w:hAnsi="Times New Roman" w:cs="Times New Roman"/>
          <w:sz w:val="26"/>
          <w:szCs w:val="26"/>
        </w:rPr>
        <w:t xml:space="preserve">In </w:t>
      </w:r>
      <w:r w:rsidR="00A841DB" w:rsidRPr="001E2E47">
        <w:rPr>
          <w:rFonts w:ascii="Times New Roman" w:eastAsia="Times New Roman" w:hAnsi="Times New Roman" w:cs="Times New Roman"/>
          <w:sz w:val="26"/>
          <w:szCs w:val="26"/>
        </w:rPr>
        <w:t>the</w:t>
      </w:r>
      <w:r w:rsidR="00021C12" w:rsidRPr="001E2E47">
        <w:rPr>
          <w:rFonts w:ascii="Times New Roman" w:eastAsia="Times New Roman" w:hAnsi="Times New Roman" w:cs="Times New Roman"/>
          <w:sz w:val="26"/>
          <w:szCs w:val="26"/>
        </w:rPr>
        <w:t xml:space="preserve"> Petition</w:t>
      </w:r>
      <w:r w:rsidR="00471822" w:rsidRPr="001E2E47">
        <w:rPr>
          <w:rFonts w:ascii="Times New Roman" w:eastAsia="Times New Roman" w:hAnsi="Times New Roman" w:cs="Times New Roman"/>
          <w:sz w:val="26"/>
          <w:szCs w:val="26"/>
        </w:rPr>
        <w:t xml:space="preserve">, </w:t>
      </w:r>
      <w:r w:rsidR="009A6498" w:rsidRPr="001E2E47">
        <w:rPr>
          <w:rFonts w:ascii="Times New Roman" w:eastAsia="Times New Roman" w:hAnsi="Times New Roman" w:cs="Times New Roman"/>
          <w:sz w:val="26"/>
          <w:szCs w:val="26"/>
        </w:rPr>
        <w:t xml:space="preserve">Mr. Turner </w:t>
      </w:r>
      <w:r w:rsidR="00471822" w:rsidRPr="001E2E47">
        <w:rPr>
          <w:rFonts w:ascii="Times New Roman" w:eastAsia="Times New Roman" w:hAnsi="Times New Roman" w:cs="Times New Roman"/>
          <w:sz w:val="26"/>
          <w:szCs w:val="26"/>
        </w:rPr>
        <w:t xml:space="preserve">asks the Commission to remove the $500 </w:t>
      </w:r>
      <w:r w:rsidR="00C44652" w:rsidRPr="001E2E47">
        <w:rPr>
          <w:rFonts w:ascii="Times New Roman" w:eastAsia="Times New Roman" w:hAnsi="Times New Roman" w:cs="Times New Roman"/>
          <w:sz w:val="26"/>
          <w:szCs w:val="26"/>
        </w:rPr>
        <w:t>civil penalty</w:t>
      </w:r>
      <w:r w:rsidR="009A6498" w:rsidRPr="001E2E47">
        <w:rPr>
          <w:rFonts w:ascii="Times New Roman" w:eastAsia="Times New Roman" w:hAnsi="Times New Roman" w:cs="Times New Roman"/>
          <w:sz w:val="26"/>
          <w:szCs w:val="26"/>
        </w:rPr>
        <w:t xml:space="preserve">, </w:t>
      </w:r>
      <w:r w:rsidR="00471822" w:rsidRPr="001E2E47">
        <w:rPr>
          <w:rFonts w:ascii="Times New Roman" w:eastAsia="Times New Roman" w:hAnsi="Times New Roman" w:cs="Times New Roman"/>
          <w:sz w:val="26"/>
          <w:szCs w:val="26"/>
        </w:rPr>
        <w:t>claim</w:t>
      </w:r>
      <w:r w:rsidR="009A6498" w:rsidRPr="001E2E47">
        <w:rPr>
          <w:rFonts w:ascii="Times New Roman" w:eastAsia="Times New Roman" w:hAnsi="Times New Roman" w:cs="Times New Roman"/>
          <w:sz w:val="26"/>
          <w:szCs w:val="26"/>
        </w:rPr>
        <w:t>ing that</w:t>
      </w:r>
      <w:r w:rsidR="00471822" w:rsidRPr="001E2E47">
        <w:rPr>
          <w:rFonts w:ascii="Times New Roman" w:eastAsia="Times New Roman" w:hAnsi="Times New Roman" w:cs="Times New Roman"/>
          <w:sz w:val="26"/>
          <w:szCs w:val="26"/>
        </w:rPr>
        <w:t xml:space="preserve"> </w:t>
      </w:r>
      <w:r w:rsidR="009A6498" w:rsidRPr="001E2E47">
        <w:rPr>
          <w:rFonts w:ascii="Times New Roman" w:eastAsia="Times New Roman" w:hAnsi="Times New Roman" w:cs="Times New Roman"/>
          <w:sz w:val="26"/>
          <w:szCs w:val="26"/>
        </w:rPr>
        <w:t>TRBZ</w:t>
      </w:r>
      <w:r w:rsidR="00471822" w:rsidRPr="001E2E47">
        <w:rPr>
          <w:rFonts w:ascii="Times New Roman" w:eastAsia="Times New Roman" w:hAnsi="Times New Roman" w:cs="Times New Roman"/>
          <w:sz w:val="26"/>
          <w:szCs w:val="26"/>
        </w:rPr>
        <w:t xml:space="preserve"> </w:t>
      </w:r>
      <w:r w:rsidR="004414D8" w:rsidRPr="001E2E47">
        <w:rPr>
          <w:rFonts w:ascii="Times New Roman" w:eastAsia="Times New Roman" w:hAnsi="Times New Roman" w:cs="Times New Roman"/>
          <w:sz w:val="26"/>
          <w:szCs w:val="26"/>
        </w:rPr>
        <w:t xml:space="preserve">LLC </w:t>
      </w:r>
      <w:r w:rsidR="00471822" w:rsidRPr="001E2E47">
        <w:rPr>
          <w:rFonts w:ascii="Times New Roman" w:eastAsia="Times New Roman" w:hAnsi="Times New Roman" w:cs="Times New Roman"/>
          <w:sz w:val="26"/>
          <w:szCs w:val="26"/>
        </w:rPr>
        <w:t xml:space="preserve">never received the </w:t>
      </w:r>
      <w:r w:rsidR="00C969D3" w:rsidRPr="001E2E47">
        <w:rPr>
          <w:rFonts w:ascii="Times New Roman" w:eastAsia="Times New Roman" w:hAnsi="Times New Roman" w:cs="Times New Roman"/>
          <w:sz w:val="26"/>
          <w:szCs w:val="26"/>
        </w:rPr>
        <w:t>C</w:t>
      </w:r>
      <w:r w:rsidR="00471822" w:rsidRPr="001E2E47">
        <w:rPr>
          <w:rFonts w:ascii="Times New Roman" w:eastAsia="Times New Roman" w:hAnsi="Times New Roman" w:cs="Times New Roman"/>
          <w:sz w:val="26"/>
          <w:szCs w:val="26"/>
        </w:rPr>
        <w:t xml:space="preserve">omplaint </w:t>
      </w:r>
      <w:r w:rsidR="00C969D3" w:rsidRPr="001E2E47">
        <w:rPr>
          <w:rFonts w:ascii="Times New Roman" w:eastAsia="Times New Roman" w:hAnsi="Times New Roman" w:cs="Times New Roman"/>
          <w:sz w:val="26"/>
          <w:szCs w:val="26"/>
        </w:rPr>
        <w:t>N</w:t>
      </w:r>
      <w:r w:rsidR="00471822" w:rsidRPr="001E2E47">
        <w:rPr>
          <w:rFonts w:ascii="Times New Roman" w:eastAsia="Times New Roman" w:hAnsi="Times New Roman" w:cs="Times New Roman"/>
          <w:sz w:val="26"/>
          <w:szCs w:val="26"/>
        </w:rPr>
        <w:t>otice</w:t>
      </w:r>
      <w:r w:rsidR="009A6498" w:rsidRPr="001E2E47">
        <w:rPr>
          <w:rFonts w:ascii="Times New Roman" w:eastAsia="Times New Roman" w:hAnsi="Times New Roman" w:cs="Times New Roman"/>
          <w:sz w:val="26"/>
          <w:szCs w:val="26"/>
        </w:rPr>
        <w:t>.</w:t>
      </w:r>
      <w:r w:rsidR="00C44652" w:rsidRPr="001E2E47">
        <w:rPr>
          <w:rFonts w:ascii="Times New Roman" w:eastAsia="Times New Roman" w:hAnsi="Times New Roman" w:cs="Times New Roman"/>
          <w:sz w:val="26"/>
          <w:szCs w:val="26"/>
        </w:rPr>
        <w:t xml:space="preserve">  </w:t>
      </w:r>
      <w:r w:rsidR="007E2ADE" w:rsidRPr="001E2E47">
        <w:rPr>
          <w:rFonts w:ascii="Times New Roman" w:eastAsia="Times New Roman" w:hAnsi="Times New Roman" w:cs="Times New Roman"/>
          <w:sz w:val="26"/>
          <w:szCs w:val="26"/>
        </w:rPr>
        <w:t xml:space="preserve">Petition at 1.  </w:t>
      </w:r>
      <w:r w:rsidR="009A6498" w:rsidRPr="001E2E47">
        <w:rPr>
          <w:rFonts w:ascii="Times New Roman" w:eastAsia="Times New Roman" w:hAnsi="Times New Roman" w:cs="Times New Roman"/>
          <w:sz w:val="26"/>
          <w:szCs w:val="26"/>
        </w:rPr>
        <w:t xml:space="preserve">He also argues </w:t>
      </w:r>
      <w:r w:rsidR="00471822" w:rsidRPr="001E2E47">
        <w:rPr>
          <w:rFonts w:ascii="Times New Roman" w:eastAsia="Times New Roman" w:hAnsi="Times New Roman" w:cs="Times New Roman"/>
          <w:sz w:val="26"/>
          <w:szCs w:val="26"/>
        </w:rPr>
        <w:t>that</w:t>
      </w:r>
      <w:r w:rsidR="00C44652" w:rsidRPr="001E2E47">
        <w:rPr>
          <w:rFonts w:ascii="Times New Roman" w:eastAsia="Times New Roman" w:hAnsi="Times New Roman" w:cs="Times New Roman"/>
          <w:sz w:val="26"/>
          <w:szCs w:val="26"/>
        </w:rPr>
        <w:t>:</w:t>
      </w:r>
      <w:r w:rsidR="002A5BC6" w:rsidRPr="001E2E47">
        <w:rPr>
          <w:rFonts w:ascii="Times New Roman" w:eastAsia="Times New Roman" w:hAnsi="Times New Roman" w:cs="Times New Roman"/>
          <w:sz w:val="26"/>
          <w:szCs w:val="26"/>
        </w:rPr>
        <w:t xml:space="preserve"> </w:t>
      </w:r>
      <w:r w:rsidR="007E2ADE" w:rsidRPr="001E2E47">
        <w:rPr>
          <w:rFonts w:ascii="Times New Roman" w:eastAsia="Times New Roman" w:hAnsi="Times New Roman" w:cs="Times New Roman"/>
          <w:sz w:val="26"/>
          <w:szCs w:val="26"/>
        </w:rPr>
        <w:t xml:space="preserve">(1) </w:t>
      </w:r>
      <w:r w:rsidR="00471822" w:rsidRPr="001E2E47">
        <w:rPr>
          <w:rFonts w:ascii="Times New Roman" w:eastAsia="Times New Roman" w:hAnsi="Times New Roman" w:cs="Times New Roman"/>
          <w:sz w:val="26"/>
          <w:szCs w:val="26"/>
        </w:rPr>
        <w:t>the insurer did not send the Commission the required documents</w:t>
      </w:r>
      <w:r w:rsidR="007E2ADE" w:rsidRPr="001E2E47">
        <w:rPr>
          <w:rFonts w:ascii="Times New Roman" w:eastAsia="Times New Roman" w:hAnsi="Times New Roman" w:cs="Times New Roman"/>
          <w:sz w:val="26"/>
          <w:szCs w:val="26"/>
        </w:rPr>
        <w:t>;</w:t>
      </w:r>
      <w:r w:rsidR="00471822" w:rsidRPr="001E2E47">
        <w:rPr>
          <w:rFonts w:ascii="Times New Roman" w:eastAsia="Times New Roman" w:hAnsi="Times New Roman" w:cs="Times New Roman"/>
          <w:sz w:val="26"/>
          <w:szCs w:val="26"/>
        </w:rPr>
        <w:t xml:space="preserve"> </w:t>
      </w:r>
      <w:r w:rsidR="007E2ADE" w:rsidRPr="001E2E47">
        <w:rPr>
          <w:rFonts w:ascii="Times New Roman" w:eastAsia="Times New Roman" w:hAnsi="Times New Roman" w:cs="Times New Roman"/>
          <w:sz w:val="26"/>
          <w:szCs w:val="26"/>
        </w:rPr>
        <w:t xml:space="preserve">(2) </w:t>
      </w:r>
      <w:r w:rsidR="00471822" w:rsidRPr="001E2E47">
        <w:rPr>
          <w:rFonts w:ascii="Times New Roman" w:eastAsia="Times New Roman" w:hAnsi="Times New Roman" w:cs="Times New Roman"/>
          <w:sz w:val="26"/>
          <w:szCs w:val="26"/>
        </w:rPr>
        <w:t>the Certificate of Public Convenience was never used</w:t>
      </w:r>
      <w:r w:rsidR="007E2ADE" w:rsidRPr="001E2E47">
        <w:rPr>
          <w:rFonts w:ascii="Times New Roman" w:eastAsia="Times New Roman" w:hAnsi="Times New Roman" w:cs="Times New Roman"/>
          <w:sz w:val="26"/>
          <w:szCs w:val="26"/>
        </w:rPr>
        <w:t xml:space="preserve">; (3) </w:t>
      </w:r>
      <w:r w:rsidR="00471822" w:rsidRPr="001E2E47">
        <w:rPr>
          <w:rFonts w:ascii="Times New Roman" w:eastAsia="Times New Roman" w:hAnsi="Times New Roman" w:cs="Times New Roman"/>
          <w:sz w:val="26"/>
          <w:szCs w:val="26"/>
        </w:rPr>
        <w:t xml:space="preserve">TRBZ </w:t>
      </w:r>
      <w:r w:rsidR="004414D8" w:rsidRPr="001E2E47">
        <w:rPr>
          <w:rFonts w:ascii="Times New Roman" w:eastAsia="Times New Roman" w:hAnsi="Times New Roman" w:cs="Times New Roman"/>
          <w:sz w:val="26"/>
          <w:szCs w:val="26"/>
        </w:rPr>
        <w:t xml:space="preserve">LLC </w:t>
      </w:r>
      <w:r w:rsidR="00471822" w:rsidRPr="001E2E47">
        <w:rPr>
          <w:rFonts w:ascii="Times New Roman" w:eastAsia="Times New Roman" w:hAnsi="Times New Roman" w:cs="Times New Roman"/>
          <w:sz w:val="26"/>
          <w:szCs w:val="26"/>
        </w:rPr>
        <w:t>had the required insurance</w:t>
      </w:r>
      <w:r w:rsidR="002A5BC6" w:rsidRPr="001E2E47">
        <w:rPr>
          <w:rFonts w:ascii="Times New Roman" w:eastAsia="Times New Roman" w:hAnsi="Times New Roman" w:cs="Times New Roman"/>
          <w:sz w:val="26"/>
          <w:szCs w:val="26"/>
        </w:rPr>
        <w:t xml:space="preserve"> coverage</w:t>
      </w:r>
      <w:r w:rsidR="00AC5297" w:rsidRPr="001E2E47">
        <w:rPr>
          <w:rFonts w:ascii="Times New Roman" w:eastAsia="Times New Roman" w:hAnsi="Times New Roman" w:cs="Times New Roman"/>
          <w:sz w:val="26"/>
          <w:szCs w:val="26"/>
        </w:rPr>
        <w:t>;</w:t>
      </w:r>
      <w:r w:rsidR="00471822" w:rsidRPr="001E2E47">
        <w:rPr>
          <w:rFonts w:ascii="Times New Roman" w:eastAsia="Times New Roman" w:hAnsi="Times New Roman" w:cs="Times New Roman"/>
          <w:sz w:val="26"/>
          <w:szCs w:val="26"/>
        </w:rPr>
        <w:t xml:space="preserve"> and</w:t>
      </w:r>
      <w:r w:rsidR="00AC5297" w:rsidRPr="001E2E47">
        <w:rPr>
          <w:rFonts w:ascii="Times New Roman" w:eastAsia="Times New Roman" w:hAnsi="Times New Roman" w:cs="Times New Roman"/>
          <w:sz w:val="26"/>
          <w:szCs w:val="26"/>
        </w:rPr>
        <w:t xml:space="preserve"> (4)</w:t>
      </w:r>
      <w:r w:rsidR="00471822" w:rsidRPr="001E2E47">
        <w:rPr>
          <w:rFonts w:ascii="Times New Roman" w:eastAsia="Times New Roman" w:hAnsi="Times New Roman" w:cs="Times New Roman"/>
          <w:sz w:val="26"/>
          <w:szCs w:val="26"/>
        </w:rPr>
        <w:t xml:space="preserve"> the company was in “no financial position to pay.”  </w:t>
      </w:r>
      <w:r w:rsidR="00AC5297" w:rsidRPr="001E2E47">
        <w:rPr>
          <w:rFonts w:ascii="Times New Roman" w:eastAsia="Times New Roman" w:hAnsi="Times New Roman" w:cs="Times New Roman"/>
          <w:i/>
          <w:iCs/>
          <w:sz w:val="26"/>
          <w:szCs w:val="26"/>
        </w:rPr>
        <w:t>Id.</w:t>
      </w:r>
      <w:r w:rsidR="00FB6927" w:rsidRPr="001E2E47">
        <w:rPr>
          <w:rFonts w:ascii="Times New Roman" w:eastAsia="Times New Roman" w:hAnsi="Times New Roman" w:cs="Times New Roman"/>
          <w:sz w:val="26"/>
          <w:szCs w:val="26"/>
        </w:rPr>
        <w:t xml:space="preserve">  In</w:t>
      </w:r>
      <w:r w:rsidR="00F30A26" w:rsidRPr="001E2E47">
        <w:rPr>
          <w:rFonts w:ascii="Times New Roman" w:eastAsia="Times New Roman" w:hAnsi="Times New Roman" w:cs="Times New Roman"/>
          <w:sz w:val="26"/>
          <w:szCs w:val="26"/>
        </w:rPr>
        <w:t xml:space="preserve"> support of </w:t>
      </w:r>
      <w:r w:rsidR="00A841DB" w:rsidRPr="001E2E47">
        <w:rPr>
          <w:rFonts w:ascii="Times New Roman" w:eastAsia="Times New Roman" w:hAnsi="Times New Roman" w:cs="Times New Roman"/>
          <w:sz w:val="26"/>
          <w:szCs w:val="26"/>
        </w:rPr>
        <w:t xml:space="preserve">his claim </w:t>
      </w:r>
      <w:r w:rsidR="00F30A26" w:rsidRPr="001E2E47">
        <w:rPr>
          <w:rFonts w:ascii="Times New Roman" w:eastAsia="Times New Roman" w:hAnsi="Times New Roman" w:cs="Times New Roman"/>
          <w:sz w:val="26"/>
          <w:szCs w:val="26"/>
        </w:rPr>
        <w:t xml:space="preserve">that </w:t>
      </w:r>
      <w:r w:rsidR="009A6498" w:rsidRPr="001E2E47">
        <w:rPr>
          <w:rFonts w:ascii="Times New Roman" w:eastAsia="Times New Roman" w:hAnsi="Times New Roman" w:cs="Times New Roman"/>
          <w:sz w:val="26"/>
          <w:szCs w:val="26"/>
        </w:rPr>
        <w:t>TRBZ</w:t>
      </w:r>
      <w:r w:rsidR="004414D8" w:rsidRPr="001E2E47">
        <w:rPr>
          <w:rFonts w:ascii="Times New Roman" w:eastAsia="Times New Roman" w:hAnsi="Times New Roman" w:cs="Times New Roman"/>
          <w:sz w:val="26"/>
          <w:szCs w:val="26"/>
        </w:rPr>
        <w:t xml:space="preserve"> LLC</w:t>
      </w:r>
      <w:r w:rsidR="00F30A26" w:rsidRPr="001E2E47">
        <w:rPr>
          <w:rFonts w:ascii="Times New Roman" w:eastAsia="Times New Roman" w:hAnsi="Times New Roman" w:cs="Times New Roman"/>
          <w:sz w:val="26"/>
          <w:szCs w:val="26"/>
        </w:rPr>
        <w:t xml:space="preserve"> had the required insurance coverage in place, </w:t>
      </w:r>
      <w:r w:rsidR="00A841DB" w:rsidRPr="001E2E47">
        <w:rPr>
          <w:rFonts w:ascii="Times New Roman" w:eastAsia="Times New Roman" w:hAnsi="Times New Roman" w:cs="Times New Roman"/>
          <w:sz w:val="26"/>
          <w:szCs w:val="26"/>
        </w:rPr>
        <w:t>Mr. Turner</w:t>
      </w:r>
      <w:r w:rsidR="009A6498" w:rsidRPr="001E2E47">
        <w:rPr>
          <w:rFonts w:ascii="Times New Roman" w:eastAsia="Times New Roman" w:hAnsi="Times New Roman" w:cs="Times New Roman"/>
          <w:sz w:val="26"/>
          <w:szCs w:val="26"/>
        </w:rPr>
        <w:t xml:space="preserve"> </w:t>
      </w:r>
      <w:r w:rsidR="00F30A26" w:rsidRPr="001E2E47">
        <w:rPr>
          <w:rFonts w:ascii="Times New Roman" w:eastAsia="Times New Roman" w:hAnsi="Times New Roman" w:cs="Times New Roman"/>
          <w:sz w:val="26"/>
          <w:szCs w:val="26"/>
        </w:rPr>
        <w:t>attached</w:t>
      </w:r>
      <w:r w:rsidR="00021C12" w:rsidRPr="001E2E47">
        <w:rPr>
          <w:rFonts w:ascii="Times New Roman" w:eastAsia="Times New Roman" w:hAnsi="Times New Roman" w:cs="Times New Roman"/>
          <w:sz w:val="26"/>
          <w:szCs w:val="26"/>
        </w:rPr>
        <w:t xml:space="preserve"> to the Petition,</w:t>
      </w:r>
      <w:r w:rsidR="00F30A26" w:rsidRPr="001E2E47">
        <w:rPr>
          <w:rFonts w:ascii="Times New Roman" w:eastAsia="Times New Roman" w:hAnsi="Times New Roman" w:cs="Times New Roman"/>
          <w:sz w:val="26"/>
          <w:szCs w:val="26"/>
        </w:rPr>
        <w:t xml:space="preserve"> six pages of </w:t>
      </w:r>
      <w:r w:rsidR="00AC5297" w:rsidRPr="001E2E47">
        <w:rPr>
          <w:rFonts w:ascii="Times New Roman" w:eastAsia="Times New Roman" w:hAnsi="Times New Roman" w:cs="Times New Roman"/>
          <w:sz w:val="26"/>
          <w:szCs w:val="26"/>
        </w:rPr>
        <w:t>“I</w:t>
      </w:r>
      <w:r w:rsidR="00FB6927" w:rsidRPr="001E2E47">
        <w:rPr>
          <w:rFonts w:ascii="Times New Roman" w:eastAsia="Times New Roman" w:hAnsi="Times New Roman" w:cs="Times New Roman"/>
          <w:sz w:val="26"/>
          <w:szCs w:val="26"/>
        </w:rPr>
        <w:t xml:space="preserve">nsurance </w:t>
      </w:r>
      <w:r w:rsidR="00AC5297" w:rsidRPr="001E2E47">
        <w:rPr>
          <w:rFonts w:ascii="Times New Roman" w:eastAsia="Times New Roman" w:hAnsi="Times New Roman" w:cs="Times New Roman"/>
          <w:sz w:val="26"/>
          <w:szCs w:val="26"/>
        </w:rPr>
        <w:t>C</w:t>
      </w:r>
      <w:r w:rsidR="00FB6927" w:rsidRPr="001E2E47">
        <w:rPr>
          <w:rFonts w:ascii="Times New Roman" w:eastAsia="Times New Roman" w:hAnsi="Times New Roman" w:cs="Times New Roman"/>
          <w:sz w:val="26"/>
          <w:szCs w:val="26"/>
        </w:rPr>
        <w:t xml:space="preserve">overage </w:t>
      </w:r>
      <w:r w:rsidR="00F30A26" w:rsidRPr="001E2E47">
        <w:rPr>
          <w:rFonts w:ascii="Times New Roman" w:eastAsia="Times New Roman" w:hAnsi="Times New Roman" w:cs="Times New Roman"/>
          <w:sz w:val="26"/>
          <w:szCs w:val="26"/>
        </w:rPr>
        <w:t>Declarations</w:t>
      </w:r>
      <w:r w:rsidR="00AC5297" w:rsidRPr="001E2E47">
        <w:rPr>
          <w:rFonts w:ascii="Times New Roman" w:eastAsia="Times New Roman" w:hAnsi="Times New Roman" w:cs="Times New Roman"/>
          <w:sz w:val="26"/>
          <w:szCs w:val="26"/>
        </w:rPr>
        <w:t>”</w:t>
      </w:r>
      <w:r w:rsidR="00F30A26" w:rsidRPr="001E2E47">
        <w:rPr>
          <w:rFonts w:ascii="Times New Roman" w:eastAsia="Times New Roman" w:hAnsi="Times New Roman" w:cs="Times New Roman"/>
          <w:sz w:val="26"/>
          <w:szCs w:val="26"/>
        </w:rPr>
        <w:t xml:space="preserve"> </w:t>
      </w:r>
      <w:r w:rsidR="00FB6927" w:rsidRPr="001E2E47">
        <w:rPr>
          <w:rFonts w:ascii="Times New Roman" w:eastAsia="Times New Roman" w:hAnsi="Times New Roman" w:cs="Times New Roman"/>
          <w:sz w:val="26"/>
          <w:szCs w:val="26"/>
        </w:rPr>
        <w:t xml:space="preserve">and a printout of </w:t>
      </w:r>
      <w:r w:rsidR="000C3D0A" w:rsidRPr="001E2E47">
        <w:rPr>
          <w:rFonts w:ascii="Times New Roman" w:eastAsia="Times New Roman" w:hAnsi="Times New Roman" w:cs="Times New Roman"/>
          <w:sz w:val="26"/>
          <w:szCs w:val="26"/>
        </w:rPr>
        <w:t xml:space="preserve">what appear to be text message communications from unnamed persons during the months of January and </w:t>
      </w:r>
      <w:proofErr w:type="gramStart"/>
      <w:r w:rsidR="000C3D0A" w:rsidRPr="001E2E47">
        <w:rPr>
          <w:rFonts w:ascii="Times New Roman" w:eastAsia="Times New Roman" w:hAnsi="Times New Roman" w:cs="Times New Roman"/>
          <w:sz w:val="26"/>
          <w:szCs w:val="26"/>
        </w:rPr>
        <w:t>February,</w:t>
      </w:r>
      <w:proofErr w:type="gramEnd"/>
      <w:r w:rsidR="000C3D0A" w:rsidRPr="001E2E47">
        <w:rPr>
          <w:rFonts w:ascii="Times New Roman" w:eastAsia="Times New Roman" w:hAnsi="Times New Roman" w:cs="Times New Roman"/>
          <w:sz w:val="26"/>
          <w:szCs w:val="26"/>
        </w:rPr>
        <w:t xml:space="preserve"> 2018.</w:t>
      </w:r>
      <w:r w:rsidR="00DD0930" w:rsidRPr="001E2E47">
        <w:rPr>
          <w:rFonts w:ascii="Times New Roman" w:eastAsia="Times New Roman" w:hAnsi="Times New Roman" w:cs="Times New Roman"/>
          <w:sz w:val="26"/>
          <w:szCs w:val="26"/>
        </w:rPr>
        <w:t xml:space="preserve">  No response to the Petition has been filed.</w:t>
      </w:r>
    </w:p>
    <w:p w14:paraId="1FD983B2" w14:textId="2C997414" w:rsidR="00AF3F0B" w:rsidRPr="001E2E47" w:rsidRDefault="00AF3F0B" w:rsidP="001E2E47">
      <w:pPr>
        <w:spacing w:after="0" w:line="360" w:lineRule="auto"/>
        <w:rPr>
          <w:rFonts w:ascii="Times New Roman" w:eastAsia="Times New Roman" w:hAnsi="Times New Roman" w:cs="Times New Roman"/>
          <w:b/>
          <w:sz w:val="26"/>
          <w:szCs w:val="26"/>
        </w:rPr>
      </w:pPr>
    </w:p>
    <w:p w14:paraId="769DF8F0" w14:textId="77777777" w:rsidR="000C3D0A" w:rsidRPr="001E2E47" w:rsidRDefault="000C3D0A" w:rsidP="001E2E47">
      <w:pPr>
        <w:spacing w:after="0" w:line="360" w:lineRule="auto"/>
        <w:jc w:val="center"/>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Discussion</w:t>
      </w:r>
    </w:p>
    <w:p w14:paraId="256405A7" w14:textId="77777777" w:rsidR="00C44652" w:rsidRPr="001E2E47" w:rsidRDefault="00C44652" w:rsidP="001E2E47">
      <w:pPr>
        <w:spacing w:after="0" w:line="360" w:lineRule="auto"/>
        <w:rPr>
          <w:rFonts w:ascii="Times New Roman" w:eastAsia="Times New Roman" w:hAnsi="Times New Roman" w:cs="Times New Roman"/>
          <w:b/>
          <w:sz w:val="26"/>
          <w:szCs w:val="26"/>
        </w:rPr>
      </w:pPr>
    </w:p>
    <w:p w14:paraId="093991E4" w14:textId="77777777" w:rsidR="00AC5297" w:rsidRPr="001E2E47" w:rsidRDefault="00AC5297" w:rsidP="001E2E47">
      <w:pPr>
        <w:spacing w:after="0" w:line="360" w:lineRule="auto"/>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Legal Standards</w:t>
      </w:r>
    </w:p>
    <w:p w14:paraId="009E907A" w14:textId="77777777" w:rsidR="00AC5297" w:rsidRPr="001E2E47" w:rsidRDefault="00AC5297" w:rsidP="001E2E47">
      <w:pPr>
        <w:spacing w:after="0" w:line="360" w:lineRule="auto"/>
        <w:rPr>
          <w:rFonts w:ascii="Times New Roman" w:eastAsia="Times New Roman" w:hAnsi="Times New Roman" w:cs="Times New Roman"/>
          <w:b/>
          <w:sz w:val="26"/>
          <w:szCs w:val="26"/>
        </w:rPr>
      </w:pPr>
    </w:p>
    <w:p w14:paraId="5E195815" w14:textId="1C392050" w:rsidR="00C74D64" w:rsidRPr="001E2E47" w:rsidRDefault="00C74D64" w:rsidP="001E2E47">
      <w:pPr>
        <w:spacing w:after="0" w:line="360" w:lineRule="auto"/>
        <w:ind w:firstLine="1440"/>
        <w:rPr>
          <w:rFonts w:ascii="Times New Roman" w:eastAsia="Times New Roman" w:hAnsi="Times New Roman" w:cs="Times New Roman"/>
          <w:sz w:val="26"/>
          <w:szCs w:val="26"/>
        </w:rPr>
      </w:pPr>
      <w:r w:rsidRPr="001E2E47">
        <w:rPr>
          <w:rFonts w:ascii="Times New Roman" w:hAnsi="Times New Roman" w:cs="Times New Roman"/>
          <w:sz w:val="26"/>
          <w:szCs w:val="26"/>
        </w:rPr>
        <w:t>The Commission</w:t>
      </w:r>
      <w:r w:rsidR="00C44652" w:rsidRPr="001E2E47">
        <w:rPr>
          <w:rFonts w:ascii="Times New Roman" w:hAnsi="Times New Roman" w:cs="Times New Roman"/>
          <w:sz w:val="26"/>
          <w:szCs w:val="26"/>
        </w:rPr>
        <w:t>’s</w:t>
      </w:r>
      <w:r w:rsidRPr="001E2E47">
        <w:rPr>
          <w:rFonts w:ascii="Times New Roman" w:hAnsi="Times New Roman" w:cs="Times New Roman"/>
          <w:sz w:val="26"/>
          <w:szCs w:val="26"/>
        </w:rPr>
        <w:t xml:space="preserve"> </w:t>
      </w:r>
      <w:r w:rsidR="00AC5297" w:rsidRPr="001E2E47">
        <w:rPr>
          <w:rFonts w:ascii="Times New Roman" w:hAnsi="Times New Roman" w:cs="Times New Roman"/>
          <w:sz w:val="26"/>
          <w:szCs w:val="26"/>
        </w:rPr>
        <w:t>R</w:t>
      </w:r>
      <w:r w:rsidRPr="001E2E47">
        <w:rPr>
          <w:rFonts w:ascii="Times New Roman" w:hAnsi="Times New Roman" w:cs="Times New Roman"/>
          <w:sz w:val="26"/>
          <w:szCs w:val="26"/>
        </w:rPr>
        <w:t xml:space="preserve">egulation at 52 Pa. Code §1.21(b) provides that persons in adversarial proceedings, except for individuals representing themselves, shall be represented by an attorney admitted to practice in the Commonwealth of Pennsylvania.  </w:t>
      </w:r>
      <w:r w:rsidRPr="001E2E47">
        <w:rPr>
          <w:rFonts w:ascii="Times New Roman" w:eastAsia="Times New Roman" w:hAnsi="Times New Roman" w:cs="Times New Roman"/>
          <w:sz w:val="26"/>
          <w:szCs w:val="26"/>
        </w:rPr>
        <w:t xml:space="preserve">“Person” is defined in the Commission’s </w:t>
      </w:r>
      <w:r w:rsidR="00AC5297" w:rsidRPr="001E2E47">
        <w:rPr>
          <w:rFonts w:ascii="Times New Roman" w:eastAsia="Times New Roman" w:hAnsi="Times New Roman" w:cs="Times New Roman"/>
          <w:sz w:val="26"/>
          <w:szCs w:val="26"/>
        </w:rPr>
        <w:t>R</w:t>
      </w:r>
      <w:r w:rsidRPr="001E2E47">
        <w:rPr>
          <w:rFonts w:ascii="Times New Roman" w:eastAsia="Times New Roman" w:hAnsi="Times New Roman" w:cs="Times New Roman"/>
          <w:sz w:val="26"/>
          <w:szCs w:val="26"/>
        </w:rPr>
        <w:t>egulations to include corporations.  52 Pa. Code §</w:t>
      </w:r>
      <w:r w:rsid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1.8.  In addition, the same </w:t>
      </w:r>
      <w:r w:rsidR="00AC5297" w:rsidRPr="001E2E47">
        <w:rPr>
          <w:rFonts w:ascii="Times New Roman" w:eastAsia="Times New Roman" w:hAnsi="Times New Roman" w:cs="Times New Roman"/>
          <w:sz w:val="26"/>
          <w:szCs w:val="26"/>
        </w:rPr>
        <w:t>R</w:t>
      </w:r>
      <w:r w:rsidRPr="001E2E47">
        <w:rPr>
          <w:rFonts w:ascii="Times New Roman" w:eastAsia="Times New Roman" w:hAnsi="Times New Roman" w:cs="Times New Roman"/>
          <w:sz w:val="26"/>
          <w:szCs w:val="26"/>
        </w:rPr>
        <w:t xml:space="preserve">egulation defines an </w:t>
      </w:r>
      <w:r w:rsidRPr="001E2E47">
        <w:rPr>
          <w:rFonts w:ascii="Times New Roman" w:eastAsia="Times New Roman" w:hAnsi="Times New Roman" w:cs="Times New Roman"/>
          <w:sz w:val="26"/>
          <w:szCs w:val="26"/>
        </w:rPr>
        <w:lastRenderedPageBreak/>
        <w:t xml:space="preserve">adversarial proceeding as one that is </w:t>
      </w:r>
      <w:proofErr w:type="gramStart"/>
      <w:r w:rsidRPr="001E2E47">
        <w:rPr>
          <w:rFonts w:ascii="Times New Roman" w:eastAsia="Times New Roman" w:hAnsi="Times New Roman" w:cs="Times New Roman"/>
          <w:sz w:val="26"/>
          <w:szCs w:val="26"/>
        </w:rPr>
        <w:t>contested</w:t>
      </w:r>
      <w:proofErr w:type="gramEnd"/>
      <w:r w:rsidRPr="001E2E47">
        <w:rPr>
          <w:rFonts w:ascii="Times New Roman" w:eastAsia="Times New Roman" w:hAnsi="Times New Roman" w:cs="Times New Roman"/>
          <w:sz w:val="26"/>
          <w:szCs w:val="26"/>
        </w:rPr>
        <w:t xml:space="preserve"> and which will be decided on the basis of a formal record.  </w:t>
      </w:r>
      <w:r w:rsidRPr="001E2E47">
        <w:rPr>
          <w:rFonts w:ascii="Times New Roman" w:eastAsia="Times New Roman" w:hAnsi="Times New Roman" w:cs="Times New Roman"/>
          <w:i/>
          <w:sz w:val="26"/>
          <w:szCs w:val="26"/>
        </w:rPr>
        <w:t>Id.</w:t>
      </w:r>
    </w:p>
    <w:p w14:paraId="0D550D94" w14:textId="77777777" w:rsidR="00C74D64" w:rsidRPr="001E2E47" w:rsidRDefault="00C74D64" w:rsidP="001E2E47">
      <w:pPr>
        <w:spacing w:after="0" w:line="360" w:lineRule="auto"/>
        <w:ind w:firstLine="1440"/>
        <w:rPr>
          <w:rFonts w:ascii="Times New Roman" w:eastAsia="Times New Roman" w:hAnsi="Times New Roman" w:cs="Times New Roman"/>
          <w:sz w:val="26"/>
          <w:szCs w:val="26"/>
        </w:rPr>
      </w:pPr>
    </w:p>
    <w:p w14:paraId="12F68D95" w14:textId="553492F7" w:rsidR="00C74D64" w:rsidRPr="001E2E47" w:rsidRDefault="00C74D64" w:rsidP="001E2E47">
      <w:pPr>
        <w:spacing w:after="0" w:line="360" w:lineRule="auto"/>
        <w:ind w:firstLine="1440"/>
        <w:rPr>
          <w:rFonts w:ascii="Times New Roman" w:hAnsi="Times New Roman" w:cs="Times New Roman"/>
          <w:sz w:val="26"/>
          <w:szCs w:val="26"/>
        </w:rPr>
      </w:pPr>
      <w:r w:rsidRPr="001E2E47">
        <w:rPr>
          <w:rFonts w:ascii="Times New Roman" w:eastAsia="Times New Roman" w:hAnsi="Times New Roman" w:cs="Times New Roman"/>
          <w:sz w:val="26"/>
          <w:szCs w:val="26"/>
        </w:rPr>
        <w:t xml:space="preserve">The genesis of this proceeding was </w:t>
      </w:r>
      <w:r w:rsidR="00C44652" w:rsidRPr="001E2E47">
        <w:rPr>
          <w:rFonts w:ascii="Times New Roman" w:eastAsia="Times New Roman" w:hAnsi="Times New Roman" w:cs="Times New Roman"/>
          <w:sz w:val="26"/>
          <w:szCs w:val="26"/>
        </w:rPr>
        <w:t xml:space="preserve">the formal complaint issued by </w:t>
      </w:r>
      <w:r w:rsidRPr="001E2E47">
        <w:rPr>
          <w:rFonts w:ascii="Times New Roman" w:eastAsia="Times New Roman" w:hAnsi="Times New Roman" w:cs="Times New Roman"/>
          <w:sz w:val="26"/>
          <w:szCs w:val="26"/>
        </w:rPr>
        <w:t>I&amp;E, which is the prosecutorial bureau within the Commission.  By its very nature, this Complaint proceeding is adversarial, as TRBZ LLC’s filing of an Answer to avoid default judgment would render it so.</w:t>
      </w:r>
      <w:r w:rsidRPr="001E2E47">
        <w:rPr>
          <w:rFonts w:ascii="Times New Roman" w:hAnsi="Times New Roman" w:cs="Times New Roman"/>
          <w:i/>
          <w:sz w:val="26"/>
          <w:szCs w:val="26"/>
        </w:rPr>
        <w:t xml:space="preserve"> </w:t>
      </w:r>
      <w:r w:rsidR="00DB731D" w:rsidRPr="001E2E47">
        <w:rPr>
          <w:rFonts w:ascii="Times New Roman" w:hAnsi="Times New Roman" w:cs="Times New Roman"/>
          <w:i/>
          <w:sz w:val="26"/>
          <w:szCs w:val="26"/>
        </w:rPr>
        <w:t xml:space="preserve"> </w:t>
      </w:r>
      <w:r w:rsidRPr="001E2E47">
        <w:rPr>
          <w:rFonts w:ascii="Times New Roman" w:hAnsi="Times New Roman" w:cs="Times New Roman"/>
          <w:i/>
          <w:sz w:val="26"/>
          <w:szCs w:val="26"/>
        </w:rPr>
        <w:t xml:space="preserve">See </w:t>
      </w:r>
      <w:proofErr w:type="spellStart"/>
      <w:r w:rsidRPr="001E2E47">
        <w:rPr>
          <w:rFonts w:ascii="Times New Roman" w:hAnsi="Times New Roman" w:cs="Times New Roman"/>
          <w:i/>
          <w:sz w:val="26"/>
          <w:szCs w:val="26"/>
        </w:rPr>
        <w:t>Fusaro</w:t>
      </w:r>
      <w:proofErr w:type="spellEnd"/>
      <w:r w:rsidRPr="001E2E47">
        <w:rPr>
          <w:rFonts w:ascii="Times New Roman" w:hAnsi="Times New Roman" w:cs="Times New Roman"/>
          <w:i/>
          <w:sz w:val="26"/>
          <w:szCs w:val="26"/>
        </w:rPr>
        <w:t xml:space="preserve"> v. Pa. PUC</w:t>
      </w:r>
      <w:r w:rsidRPr="001E2E47">
        <w:rPr>
          <w:rFonts w:ascii="Times New Roman" w:hAnsi="Times New Roman" w:cs="Times New Roman"/>
          <w:sz w:val="26"/>
          <w:szCs w:val="26"/>
        </w:rPr>
        <w:t>, 382 A.2d 794, 797 (Pa.</w:t>
      </w:r>
      <w:r w:rsidR="001E2E47">
        <w:rPr>
          <w:rFonts w:ascii="Times New Roman" w:hAnsi="Times New Roman" w:cs="Times New Roman"/>
          <w:sz w:val="26"/>
          <w:szCs w:val="26"/>
        </w:rPr>
        <w:t> </w:t>
      </w:r>
      <w:proofErr w:type="spellStart"/>
      <w:r w:rsidRPr="001E2E47">
        <w:rPr>
          <w:rFonts w:ascii="Times New Roman" w:hAnsi="Times New Roman" w:cs="Times New Roman"/>
          <w:sz w:val="26"/>
          <w:szCs w:val="26"/>
        </w:rPr>
        <w:t>Cmwlth</w:t>
      </w:r>
      <w:proofErr w:type="spellEnd"/>
      <w:r w:rsidRPr="001E2E47">
        <w:rPr>
          <w:rFonts w:ascii="Times New Roman" w:hAnsi="Times New Roman" w:cs="Times New Roman"/>
          <w:sz w:val="26"/>
          <w:szCs w:val="26"/>
        </w:rPr>
        <w:t>. 1978)</w:t>
      </w:r>
      <w:r w:rsidR="00801F06" w:rsidRPr="001E2E47">
        <w:rPr>
          <w:rFonts w:ascii="Times New Roman" w:hAnsi="Times New Roman" w:cs="Times New Roman"/>
          <w:sz w:val="26"/>
          <w:szCs w:val="26"/>
        </w:rPr>
        <w:t xml:space="preserve"> </w:t>
      </w:r>
      <w:r w:rsidR="00801F06" w:rsidRPr="001E2E47">
        <w:rPr>
          <w:rFonts w:ascii="Times New Roman" w:hAnsi="Times New Roman" w:cs="Times New Roman"/>
          <w:i/>
          <w:iCs/>
          <w:sz w:val="26"/>
          <w:szCs w:val="26"/>
        </w:rPr>
        <w:t>(</w:t>
      </w:r>
      <w:proofErr w:type="spellStart"/>
      <w:r w:rsidR="00801F06" w:rsidRPr="001E2E47">
        <w:rPr>
          <w:rFonts w:ascii="Times New Roman" w:hAnsi="Times New Roman" w:cs="Times New Roman"/>
          <w:i/>
          <w:iCs/>
          <w:sz w:val="26"/>
          <w:szCs w:val="26"/>
        </w:rPr>
        <w:t>Fusaro</w:t>
      </w:r>
      <w:proofErr w:type="spellEnd"/>
      <w:r w:rsidR="00801F06" w:rsidRPr="001E2E47">
        <w:rPr>
          <w:rFonts w:ascii="Times New Roman" w:hAnsi="Times New Roman" w:cs="Times New Roman"/>
          <w:i/>
          <w:iCs/>
          <w:sz w:val="26"/>
          <w:szCs w:val="26"/>
        </w:rPr>
        <w:t>)</w:t>
      </w:r>
      <w:r w:rsidRPr="001E2E47">
        <w:rPr>
          <w:rFonts w:ascii="Times New Roman" w:hAnsi="Times New Roman" w:cs="Times New Roman"/>
          <w:sz w:val="26"/>
          <w:szCs w:val="26"/>
        </w:rPr>
        <w:t xml:space="preserve">.  </w:t>
      </w:r>
      <w:r w:rsidRPr="001E2E47">
        <w:rPr>
          <w:rFonts w:ascii="Times New Roman" w:eastAsia="Times New Roman" w:hAnsi="Times New Roman" w:cs="Times New Roman"/>
          <w:sz w:val="26"/>
          <w:szCs w:val="26"/>
        </w:rPr>
        <w:t xml:space="preserve">Accordingly, as the corporate </w:t>
      </w:r>
      <w:r w:rsidR="00A841DB" w:rsidRPr="001E2E47">
        <w:rPr>
          <w:rFonts w:ascii="Times New Roman" w:eastAsia="Times New Roman" w:hAnsi="Times New Roman" w:cs="Times New Roman"/>
          <w:sz w:val="26"/>
          <w:szCs w:val="26"/>
        </w:rPr>
        <w:t>r</w:t>
      </w:r>
      <w:r w:rsidRPr="001E2E47">
        <w:rPr>
          <w:rFonts w:ascii="Times New Roman" w:eastAsia="Times New Roman" w:hAnsi="Times New Roman" w:cs="Times New Roman"/>
          <w:sz w:val="26"/>
          <w:szCs w:val="26"/>
        </w:rPr>
        <w:t>espondent in an adversarial proceeding, TRBZ LLC was required to secure Counsel of Record</w:t>
      </w:r>
      <w:r w:rsidRPr="001E2E47">
        <w:rPr>
          <w:rFonts w:ascii="Times New Roman" w:hAnsi="Times New Roman" w:cs="Times New Roman"/>
          <w:sz w:val="26"/>
          <w:szCs w:val="26"/>
        </w:rPr>
        <w:t xml:space="preserve"> in order to defend the Complaint.</w:t>
      </w:r>
    </w:p>
    <w:p w14:paraId="17A2440E" w14:textId="77777777" w:rsidR="00A47C11" w:rsidRPr="001E2E47" w:rsidRDefault="00A47C11" w:rsidP="001E2E47">
      <w:pPr>
        <w:spacing w:after="0" w:line="360" w:lineRule="auto"/>
        <w:ind w:firstLine="1440"/>
        <w:rPr>
          <w:rFonts w:ascii="Times New Roman" w:hAnsi="Times New Roman" w:cs="Times New Roman"/>
          <w:sz w:val="26"/>
          <w:szCs w:val="26"/>
        </w:rPr>
      </w:pPr>
    </w:p>
    <w:p w14:paraId="47198608" w14:textId="77777777" w:rsidR="00E52F8F" w:rsidRPr="001E2E47" w:rsidRDefault="00A841DB"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Mr. Turner could</w:t>
      </w:r>
      <w:r w:rsidR="00E52F8F" w:rsidRPr="001E2E47">
        <w:rPr>
          <w:rFonts w:ascii="Times New Roman" w:eastAsia="Times New Roman" w:hAnsi="Times New Roman" w:cs="Times New Roman"/>
          <w:sz w:val="26"/>
          <w:szCs w:val="26"/>
        </w:rPr>
        <w:t xml:space="preserve"> and in fact did, </w:t>
      </w:r>
      <w:r w:rsidRPr="001E2E47">
        <w:rPr>
          <w:rFonts w:ascii="Times New Roman" w:eastAsia="Times New Roman" w:hAnsi="Times New Roman" w:cs="Times New Roman"/>
          <w:sz w:val="26"/>
          <w:szCs w:val="26"/>
        </w:rPr>
        <w:t xml:space="preserve">file an application </w:t>
      </w:r>
      <w:r w:rsidR="00E52F8F" w:rsidRPr="001E2E47">
        <w:rPr>
          <w:rFonts w:ascii="Times New Roman" w:eastAsia="Times New Roman" w:hAnsi="Times New Roman" w:cs="Times New Roman"/>
          <w:sz w:val="26"/>
          <w:szCs w:val="26"/>
        </w:rPr>
        <w:t xml:space="preserve">without an attorney and on behalf of TRBZ LLC, </w:t>
      </w:r>
      <w:r w:rsidRPr="001E2E47">
        <w:rPr>
          <w:rFonts w:ascii="Times New Roman" w:eastAsia="Times New Roman" w:hAnsi="Times New Roman" w:cs="Times New Roman"/>
          <w:sz w:val="26"/>
          <w:szCs w:val="26"/>
        </w:rPr>
        <w:t xml:space="preserve">for </w:t>
      </w:r>
      <w:r w:rsidR="00021C12" w:rsidRPr="001E2E47">
        <w:rPr>
          <w:rFonts w:ascii="Times New Roman" w:eastAsia="Times New Roman" w:hAnsi="Times New Roman" w:cs="Times New Roman"/>
          <w:sz w:val="26"/>
          <w:szCs w:val="26"/>
        </w:rPr>
        <w:t xml:space="preserve">initial </w:t>
      </w:r>
      <w:r w:rsidRPr="001E2E47">
        <w:rPr>
          <w:rFonts w:ascii="Times New Roman" w:eastAsia="Times New Roman" w:hAnsi="Times New Roman" w:cs="Times New Roman"/>
          <w:sz w:val="26"/>
          <w:szCs w:val="26"/>
        </w:rPr>
        <w:t xml:space="preserve">authority to transport, as a motor common carrier, property, excluding household goods in use, </w:t>
      </w:r>
      <w:r w:rsidR="00E52F8F" w:rsidRPr="001E2E47">
        <w:rPr>
          <w:rFonts w:ascii="Times New Roman" w:eastAsia="Times New Roman" w:hAnsi="Times New Roman" w:cs="Times New Roman"/>
          <w:sz w:val="26"/>
          <w:szCs w:val="26"/>
        </w:rPr>
        <w:t xml:space="preserve">between points in Pennsylvania, </w:t>
      </w:r>
      <w:r w:rsidRPr="001E2E47">
        <w:rPr>
          <w:rFonts w:ascii="Times New Roman" w:eastAsia="Times New Roman" w:hAnsi="Times New Roman" w:cs="Times New Roman"/>
          <w:sz w:val="26"/>
          <w:szCs w:val="26"/>
        </w:rPr>
        <w:t>due to the non-adversarial nature of the uncontested application</w:t>
      </w:r>
      <w:r w:rsidR="00E52F8F" w:rsidRPr="001E2E47">
        <w:rPr>
          <w:rFonts w:ascii="Times New Roman" w:eastAsia="Times New Roman" w:hAnsi="Times New Roman" w:cs="Times New Roman"/>
          <w:sz w:val="26"/>
          <w:szCs w:val="26"/>
        </w:rPr>
        <w:t xml:space="preserve">. </w:t>
      </w:r>
      <w:r w:rsidRPr="001E2E47">
        <w:rPr>
          <w:rFonts w:ascii="Times New Roman" w:hAnsi="Times New Roman" w:cs="Times New Roman"/>
          <w:sz w:val="26"/>
          <w:szCs w:val="26"/>
        </w:rPr>
        <w:t xml:space="preserve"> </w:t>
      </w:r>
      <w:r w:rsidR="00E52F8F" w:rsidRPr="001E2E47">
        <w:rPr>
          <w:rFonts w:ascii="Times New Roman" w:eastAsia="Times New Roman" w:hAnsi="Times New Roman" w:cs="Times New Roman"/>
          <w:sz w:val="26"/>
          <w:szCs w:val="26"/>
        </w:rPr>
        <w:t xml:space="preserve">The same does not hold true </w:t>
      </w:r>
      <w:r w:rsidR="00021C12" w:rsidRPr="001E2E47">
        <w:rPr>
          <w:rFonts w:ascii="Times New Roman" w:eastAsia="Times New Roman" w:hAnsi="Times New Roman" w:cs="Times New Roman"/>
          <w:sz w:val="26"/>
          <w:szCs w:val="26"/>
        </w:rPr>
        <w:t xml:space="preserve">for TRBZ LLC’s </w:t>
      </w:r>
      <w:r w:rsidR="00E52F8F" w:rsidRPr="001E2E47">
        <w:rPr>
          <w:rFonts w:ascii="Times New Roman" w:eastAsia="Times New Roman" w:hAnsi="Times New Roman" w:cs="Times New Roman"/>
          <w:sz w:val="26"/>
          <w:szCs w:val="26"/>
        </w:rPr>
        <w:t>defen</w:t>
      </w:r>
      <w:r w:rsidR="00021C12" w:rsidRPr="001E2E47">
        <w:rPr>
          <w:rFonts w:ascii="Times New Roman" w:eastAsia="Times New Roman" w:hAnsi="Times New Roman" w:cs="Times New Roman"/>
          <w:sz w:val="26"/>
          <w:szCs w:val="26"/>
        </w:rPr>
        <w:t xml:space="preserve">se of </w:t>
      </w:r>
      <w:r w:rsidR="00E52F8F" w:rsidRPr="001E2E47">
        <w:rPr>
          <w:rFonts w:ascii="Times New Roman" w:eastAsia="Times New Roman" w:hAnsi="Times New Roman" w:cs="Times New Roman"/>
          <w:sz w:val="26"/>
          <w:szCs w:val="26"/>
        </w:rPr>
        <w:t>the I&amp;E Complaint</w:t>
      </w:r>
      <w:r w:rsidR="00021C12" w:rsidRPr="001E2E47">
        <w:rPr>
          <w:rFonts w:ascii="Times New Roman" w:eastAsia="Times New Roman" w:hAnsi="Times New Roman" w:cs="Times New Roman"/>
          <w:sz w:val="26"/>
          <w:szCs w:val="26"/>
        </w:rPr>
        <w:t>, which was by its nature, adversarial</w:t>
      </w:r>
      <w:r w:rsidR="00E52F8F" w:rsidRPr="001E2E47">
        <w:rPr>
          <w:rFonts w:ascii="Times New Roman" w:eastAsia="Times New Roman" w:hAnsi="Times New Roman" w:cs="Times New Roman"/>
          <w:sz w:val="26"/>
          <w:szCs w:val="26"/>
        </w:rPr>
        <w:t>.</w:t>
      </w:r>
    </w:p>
    <w:p w14:paraId="3937BC8B" w14:textId="77777777" w:rsidR="00E52F8F" w:rsidRPr="001E2E47" w:rsidRDefault="00E52F8F" w:rsidP="001E2E47">
      <w:pPr>
        <w:spacing w:after="0" w:line="360" w:lineRule="auto"/>
        <w:ind w:firstLine="1440"/>
        <w:rPr>
          <w:rFonts w:ascii="Times New Roman" w:eastAsia="Times New Roman" w:hAnsi="Times New Roman" w:cs="Times New Roman"/>
          <w:sz w:val="26"/>
          <w:szCs w:val="26"/>
        </w:rPr>
      </w:pPr>
    </w:p>
    <w:p w14:paraId="2A48FFF5" w14:textId="77777777" w:rsidR="00C74D64" w:rsidRPr="001E2E47" w:rsidRDefault="00C74D64" w:rsidP="001E2E47">
      <w:pPr>
        <w:spacing w:after="0" w:line="360" w:lineRule="auto"/>
        <w:ind w:firstLine="1440"/>
        <w:rPr>
          <w:rFonts w:ascii="Times New Roman" w:hAnsi="Times New Roman" w:cs="Times New Roman"/>
          <w:sz w:val="26"/>
          <w:szCs w:val="26"/>
        </w:rPr>
      </w:pPr>
      <w:r w:rsidRPr="001E2E47">
        <w:rPr>
          <w:rFonts w:ascii="Times New Roman" w:hAnsi="Times New Roman" w:cs="Times New Roman"/>
          <w:sz w:val="26"/>
          <w:szCs w:val="26"/>
        </w:rPr>
        <w:t xml:space="preserve">The Commission has previously addressed the issue </w:t>
      </w:r>
      <w:r w:rsidR="00973E27" w:rsidRPr="001E2E47">
        <w:rPr>
          <w:rFonts w:ascii="Times New Roman" w:hAnsi="Times New Roman" w:cs="Times New Roman"/>
          <w:sz w:val="26"/>
          <w:szCs w:val="26"/>
        </w:rPr>
        <w:t xml:space="preserve">of </w:t>
      </w:r>
      <w:r w:rsidRPr="001E2E47">
        <w:rPr>
          <w:rFonts w:ascii="Times New Roman" w:hAnsi="Times New Roman" w:cs="Times New Roman"/>
          <w:sz w:val="26"/>
          <w:szCs w:val="26"/>
        </w:rPr>
        <w:t>the need for corporations to be represented by counsel in adversarial proceedings.</w:t>
      </w:r>
      <w:r w:rsidR="00C02666" w:rsidRPr="001E2E47">
        <w:rPr>
          <w:rFonts w:ascii="Times New Roman" w:hAnsi="Times New Roman" w:cs="Times New Roman"/>
          <w:sz w:val="26"/>
          <w:szCs w:val="26"/>
        </w:rPr>
        <w:t xml:space="preserve">  </w:t>
      </w:r>
      <w:r w:rsidRPr="001E2E47">
        <w:rPr>
          <w:rFonts w:ascii="Times New Roman" w:hAnsi="Times New Roman" w:cs="Times New Roman"/>
          <w:sz w:val="26"/>
          <w:szCs w:val="26"/>
        </w:rPr>
        <w:t xml:space="preserve">In </w:t>
      </w:r>
      <w:r w:rsidRPr="001E2E47">
        <w:rPr>
          <w:rFonts w:ascii="Times New Roman" w:hAnsi="Times New Roman" w:cs="Times New Roman"/>
          <w:i/>
          <w:iCs/>
          <w:sz w:val="26"/>
          <w:szCs w:val="26"/>
        </w:rPr>
        <w:t xml:space="preserve">New </w:t>
      </w:r>
      <w:proofErr w:type="spellStart"/>
      <w:r w:rsidRPr="001E2E47">
        <w:rPr>
          <w:rFonts w:ascii="Times New Roman" w:hAnsi="Times New Roman" w:cs="Times New Roman"/>
          <w:i/>
          <w:iCs/>
          <w:sz w:val="26"/>
          <w:szCs w:val="26"/>
        </w:rPr>
        <w:t>Fizon</w:t>
      </w:r>
      <w:proofErr w:type="spellEnd"/>
      <w:r w:rsidRPr="001E2E47">
        <w:rPr>
          <w:rFonts w:ascii="Times New Roman" w:hAnsi="Times New Roman" w:cs="Times New Roman"/>
          <w:i/>
          <w:iCs/>
          <w:sz w:val="26"/>
          <w:szCs w:val="26"/>
        </w:rPr>
        <w:t xml:space="preserve"> Catering, Inc. v. PECO Energy Co</w:t>
      </w:r>
      <w:r w:rsidRPr="001E2E47">
        <w:rPr>
          <w:rFonts w:ascii="Times New Roman" w:hAnsi="Times New Roman" w:cs="Times New Roman"/>
          <w:sz w:val="26"/>
          <w:szCs w:val="26"/>
        </w:rPr>
        <w:t>., Docket Nos. C-2008-2065498 &amp; C-2008-2079076 (Order entered June 24, 2009) (</w:t>
      </w:r>
      <w:r w:rsidRPr="001E2E47">
        <w:rPr>
          <w:rFonts w:ascii="Times New Roman" w:hAnsi="Times New Roman" w:cs="Times New Roman"/>
          <w:i/>
          <w:iCs/>
          <w:sz w:val="26"/>
          <w:szCs w:val="26"/>
        </w:rPr>
        <w:t xml:space="preserve">New </w:t>
      </w:r>
      <w:proofErr w:type="spellStart"/>
      <w:r w:rsidRPr="001E2E47">
        <w:rPr>
          <w:rFonts w:ascii="Times New Roman" w:hAnsi="Times New Roman" w:cs="Times New Roman"/>
          <w:i/>
          <w:iCs/>
          <w:sz w:val="26"/>
          <w:szCs w:val="26"/>
        </w:rPr>
        <w:t>Fizon</w:t>
      </w:r>
      <w:proofErr w:type="spellEnd"/>
      <w:r w:rsidRPr="001E2E47">
        <w:rPr>
          <w:rFonts w:ascii="Times New Roman" w:hAnsi="Times New Roman" w:cs="Times New Roman"/>
          <w:sz w:val="26"/>
          <w:szCs w:val="26"/>
        </w:rPr>
        <w:t>), the Commission ruled that attorney representation of a corporation was not at issue when the corporation filed a complaint because the simple filing of a complaint did not automatically trigger an adversarial proceeding.  The Commission reasoned that until an answer is filed, it is not known whether a complaint will be contested.</w:t>
      </w:r>
    </w:p>
    <w:p w14:paraId="4D901D37" w14:textId="77777777" w:rsidR="00AC5297" w:rsidRPr="001E2E47" w:rsidRDefault="00AC5297" w:rsidP="001E2E47">
      <w:pPr>
        <w:spacing w:after="0" w:line="360" w:lineRule="auto"/>
        <w:rPr>
          <w:rFonts w:ascii="Times New Roman" w:hAnsi="Times New Roman" w:cs="Times New Roman"/>
          <w:b/>
          <w:bCs/>
          <w:sz w:val="26"/>
          <w:szCs w:val="26"/>
        </w:rPr>
      </w:pPr>
    </w:p>
    <w:p w14:paraId="2CBD9E33" w14:textId="77777777" w:rsidR="00AC5297" w:rsidRPr="001E2E47" w:rsidRDefault="00AC5297" w:rsidP="001E2E47">
      <w:pPr>
        <w:keepNext/>
        <w:keepLines/>
        <w:spacing w:after="0" w:line="360" w:lineRule="auto"/>
        <w:jc w:val="center"/>
        <w:rPr>
          <w:rFonts w:ascii="Times New Roman" w:hAnsi="Times New Roman" w:cs="Times New Roman"/>
          <w:b/>
          <w:bCs/>
          <w:sz w:val="26"/>
          <w:szCs w:val="26"/>
        </w:rPr>
      </w:pPr>
      <w:r w:rsidRPr="001E2E47">
        <w:rPr>
          <w:rFonts w:ascii="Times New Roman" w:hAnsi="Times New Roman" w:cs="Times New Roman"/>
          <w:b/>
          <w:bCs/>
          <w:sz w:val="26"/>
          <w:szCs w:val="26"/>
        </w:rPr>
        <w:lastRenderedPageBreak/>
        <w:t>Disposition</w:t>
      </w:r>
    </w:p>
    <w:p w14:paraId="016ACE7E" w14:textId="77777777" w:rsidR="00E52F8F" w:rsidRPr="001E2E47" w:rsidRDefault="00E52F8F" w:rsidP="001E2E47">
      <w:pPr>
        <w:keepNext/>
        <w:keepLines/>
        <w:spacing w:after="0" w:line="360" w:lineRule="auto"/>
        <w:ind w:firstLine="1440"/>
        <w:rPr>
          <w:rFonts w:ascii="Times New Roman" w:hAnsi="Times New Roman" w:cs="Times New Roman"/>
          <w:sz w:val="26"/>
          <w:szCs w:val="26"/>
        </w:rPr>
      </w:pPr>
    </w:p>
    <w:p w14:paraId="79806195" w14:textId="77777777" w:rsidR="00C74D64" w:rsidRPr="001E2E47" w:rsidRDefault="00E52F8F" w:rsidP="001E2E47">
      <w:pPr>
        <w:keepNext/>
        <w:keepLines/>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In the instant matter, o</w:t>
      </w:r>
      <w:r w:rsidR="00C02666" w:rsidRPr="001E2E47">
        <w:rPr>
          <w:rFonts w:ascii="Times New Roman" w:eastAsia="Times New Roman" w:hAnsi="Times New Roman" w:cs="Times New Roman"/>
          <w:sz w:val="26"/>
          <w:szCs w:val="26"/>
        </w:rPr>
        <w:t xml:space="preserve">nce I&amp;E issued the Complaint and TRBZ LLC was notified of the consequences of failure to </w:t>
      </w:r>
      <w:r w:rsidR="00220890" w:rsidRPr="001E2E47">
        <w:rPr>
          <w:rFonts w:ascii="Times New Roman" w:eastAsia="Times New Roman" w:hAnsi="Times New Roman" w:cs="Times New Roman"/>
          <w:sz w:val="26"/>
          <w:szCs w:val="26"/>
        </w:rPr>
        <w:t xml:space="preserve">file </w:t>
      </w:r>
      <w:r w:rsidR="00021C12" w:rsidRPr="001E2E47">
        <w:rPr>
          <w:rFonts w:ascii="Times New Roman" w:eastAsia="Times New Roman" w:hAnsi="Times New Roman" w:cs="Times New Roman"/>
          <w:sz w:val="26"/>
          <w:szCs w:val="26"/>
        </w:rPr>
        <w:t>an Answer</w:t>
      </w:r>
      <w:r w:rsidR="00C02666" w:rsidRPr="001E2E47">
        <w:rPr>
          <w:rFonts w:ascii="Times New Roman" w:eastAsia="Times New Roman" w:hAnsi="Times New Roman" w:cs="Times New Roman"/>
          <w:sz w:val="26"/>
          <w:szCs w:val="26"/>
        </w:rPr>
        <w:t>, the proceeding became adversarial.  Appropriately, t</w:t>
      </w:r>
      <w:r w:rsidR="00C74D64" w:rsidRPr="001E2E47">
        <w:rPr>
          <w:rFonts w:ascii="Times New Roman" w:eastAsia="Times New Roman" w:hAnsi="Times New Roman" w:cs="Times New Roman"/>
          <w:sz w:val="26"/>
          <w:szCs w:val="26"/>
        </w:rPr>
        <w:t>he Notice transmitted with the Complaint expressly stated that, if TRBZ LLC was a corporation, it would need to be represented by legal counsel.</w:t>
      </w:r>
      <w:r w:rsidR="00997D0F" w:rsidRPr="001E2E47">
        <w:rPr>
          <w:rFonts w:ascii="Times New Roman" w:eastAsia="Times New Roman" w:hAnsi="Times New Roman" w:cs="Times New Roman"/>
          <w:sz w:val="26"/>
          <w:szCs w:val="26"/>
        </w:rPr>
        <w:t xml:space="preserve">  </w:t>
      </w:r>
      <w:r w:rsidR="00086CE2" w:rsidRPr="001E2E47">
        <w:rPr>
          <w:rFonts w:ascii="Times New Roman" w:hAnsi="Times New Roman" w:cs="Times New Roman"/>
          <w:sz w:val="26"/>
          <w:szCs w:val="26"/>
        </w:rPr>
        <w:t>52 Pa. Code §</w:t>
      </w:r>
      <w:r w:rsidR="00997D0F" w:rsidRPr="001E2E47">
        <w:rPr>
          <w:rFonts w:ascii="Times New Roman" w:hAnsi="Times New Roman" w:cs="Times New Roman"/>
          <w:sz w:val="26"/>
          <w:szCs w:val="26"/>
        </w:rPr>
        <w:t xml:space="preserve"> </w:t>
      </w:r>
      <w:r w:rsidR="00086CE2" w:rsidRPr="001E2E47">
        <w:rPr>
          <w:rFonts w:ascii="Times New Roman" w:hAnsi="Times New Roman" w:cs="Times New Roman"/>
          <w:sz w:val="26"/>
          <w:szCs w:val="26"/>
        </w:rPr>
        <w:t>1.21.</w:t>
      </w:r>
    </w:p>
    <w:p w14:paraId="4D2C789B" w14:textId="77777777" w:rsidR="00C74D64" w:rsidRPr="001E2E47" w:rsidRDefault="00C74D64" w:rsidP="001E2E47">
      <w:pPr>
        <w:spacing w:after="0" w:line="360" w:lineRule="auto"/>
        <w:ind w:firstLine="1440"/>
        <w:rPr>
          <w:rFonts w:ascii="Times New Roman" w:hAnsi="Times New Roman" w:cs="Times New Roman"/>
          <w:sz w:val="26"/>
          <w:szCs w:val="26"/>
        </w:rPr>
      </w:pPr>
      <w:r w:rsidRPr="001E2E47">
        <w:rPr>
          <w:rFonts w:ascii="Times New Roman" w:hAnsi="Times New Roman" w:cs="Times New Roman"/>
          <w:sz w:val="26"/>
          <w:szCs w:val="26"/>
        </w:rPr>
        <w:t xml:space="preserve">  </w:t>
      </w:r>
    </w:p>
    <w:p w14:paraId="3E1BB1D8" w14:textId="77777777" w:rsidR="00C74D64" w:rsidRPr="001E2E47" w:rsidRDefault="00C74D64" w:rsidP="001E2E47">
      <w:pPr>
        <w:pStyle w:val="ParaTab1"/>
        <w:spacing w:line="360" w:lineRule="auto"/>
        <w:rPr>
          <w:rFonts w:ascii="Times New Roman" w:hAnsi="Times New Roman" w:cs="Times New Roman"/>
          <w:sz w:val="26"/>
          <w:szCs w:val="26"/>
        </w:rPr>
      </w:pPr>
      <w:r w:rsidRPr="001E2E47">
        <w:rPr>
          <w:rFonts w:ascii="Times New Roman" w:hAnsi="Times New Roman" w:cs="Times New Roman"/>
          <w:sz w:val="26"/>
          <w:szCs w:val="26"/>
        </w:rPr>
        <w:t xml:space="preserve">The Commission’s </w:t>
      </w:r>
      <w:r w:rsidR="00AC5297" w:rsidRPr="001E2E47">
        <w:rPr>
          <w:rFonts w:ascii="Times New Roman" w:hAnsi="Times New Roman" w:cs="Times New Roman"/>
          <w:sz w:val="26"/>
          <w:szCs w:val="26"/>
        </w:rPr>
        <w:t>R</w:t>
      </w:r>
      <w:r w:rsidRPr="001E2E47">
        <w:rPr>
          <w:rFonts w:ascii="Times New Roman" w:hAnsi="Times New Roman" w:cs="Times New Roman"/>
          <w:sz w:val="26"/>
          <w:szCs w:val="26"/>
        </w:rPr>
        <w:t xml:space="preserve">egulations requiring attorney representation in adversarial proceedings are consistent with Pennsylvania court decisions holding that a corporation must have counsel in order to proceed in any legal action because a corporation cannot represent itself.  </w:t>
      </w:r>
      <w:proofErr w:type="spellStart"/>
      <w:r w:rsidRPr="001E2E47">
        <w:rPr>
          <w:rFonts w:ascii="Times New Roman" w:hAnsi="Times New Roman" w:cs="Times New Roman"/>
          <w:i/>
          <w:iCs/>
          <w:sz w:val="26"/>
          <w:szCs w:val="26"/>
        </w:rPr>
        <w:t>Smaha</w:t>
      </w:r>
      <w:proofErr w:type="spellEnd"/>
      <w:r w:rsidRPr="001E2E47">
        <w:rPr>
          <w:rFonts w:ascii="Times New Roman" w:hAnsi="Times New Roman" w:cs="Times New Roman"/>
          <w:i/>
          <w:iCs/>
          <w:sz w:val="26"/>
          <w:szCs w:val="26"/>
        </w:rPr>
        <w:t xml:space="preserve"> v. Landy,</w:t>
      </w:r>
      <w:r w:rsidRPr="001E2E47">
        <w:rPr>
          <w:rFonts w:ascii="Times New Roman" w:hAnsi="Times New Roman" w:cs="Times New Roman"/>
          <w:sz w:val="26"/>
          <w:szCs w:val="26"/>
        </w:rPr>
        <w:t xml:space="preserve"> 638 A.2d 392 (Pa. </w:t>
      </w:r>
      <w:proofErr w:type="spellStart"/>
      <w:r w:rsidRPr="001E2E47">
        <w:rPr>
          <w:rFonts w:ascii="Times New Roman" w:hAnsi="Times New Roman" w:cs="Times New Roman"/>
          <w:sz w:val="26"/>
          <w:szCs w:val="26"/>
        </w:rPr>
        <w:t>Cmwlth</w:t>
      </w:r>
      <w:proofErr w:type="spellEnd"/>
      <w:r w:rsidRPr="001E2E47">
        <w:rPr>
          <w:rFonts w:ascii="Times New Roman" w:hAnsi="Times New Roman" w:cs="Times New Roman"/>
          <w:sz w:val="26"/>
          <w:szCs w:val="26"/>
        </w:rPr>
        <w:t xml:space="preserve">. 1994).  Pennsylvania courts have ruled that a corporation can only act through its agents and an agent representing it in court must be an attorney admitted to practice.  </w:t>
      </w:r>
      <w:proofErr w:type="spellStart"/>
      <w:r w:rsidRPr="001E2E47">
        <w:rPr>
          <w:rFonts w:ascii="Times New Roman" w:hAnsi="Times New Roman" w:cs="Times New Roman"/>
          <w:i/>
          <w:iCs/>
          <w:sz w:val="26"/>
          <w:szCs w:val="26"/>
        </w:rPr>
        <w:t>Walcavge</w:t>
      </w:r>
      <w:proofErr w:type="spellEnd"/>
      <w:r w:rsidRPr="001E2E47">
        <w:rPr>
          <w:rFonts w:ascii="Times New Roman" w:hAnsi="Times New Roman" w:cs="Times New Roman"/>
          <w:i/>
          <w:iCs/>
          <w:sz w:val="26"/>
          <w:szCs w:val="26"/>
        </w:rPr>
        <w:t xml:space="preserve"> v. </w:t>
      </w:r>
      <w:proofErr w:type="spellStart"/>
      <w:r w:rsidRPr="001E2E47">
        <w:rPr>
          <w:rFonts w:ascii="Times New Roman" w:hAnsi="Times New Roman" w:cs="Times New Roman"/>
          <w:i/>
          <w:iCs/>
          <w:sz w:val="26"/>
          <w:szCs w:val="26"/>
        </w:rPr>
        <w:t>Excell</w:t>
      </w:r>
      <w:proofErr w:type="spellEnd"/>
      <w:r w:rsidRPr="001E2E47">
        <w:rPr>
          <w:rFonts w:ascii="Times New Roman" w:hAnsi="Times New Roman" w:cs="Times New Roman"/>
          <w:i/>
          <w:iCs/>
          <w:sz w:val="26"/>
          <w:szCs w:val="26"/>
        </w:rPr>
        <w:t xml:space="preserve"> 2000, Inc.</w:t>
      </w:r>
      <w:r w:rsidRPr="001E2E47">
        <w:rPr>
          <w:rFonts w:ascii="Times New Roman" w:hAnsi="Times New Roman" w:cs="Times New Roman"/>
          <w:sz w:val="26"/>
          <w:szCs w:val="26"/>
        </w:rPr>
        <w:t>, 480 A.2d 281 (Pa. Super 1984).</w:t>
      </w:r>
    </w:p>
    <w:p w14:paraId="478275A6" w14:textId="77777777" w:rsidR="00C74D64" w:rsidRPr="001E2E47" w:rsidRDefault="00C74D64" w:rsidP="001E2E47">
      <w:pPr>
        <w:pStyle w:val="ParaTab1"/>
        <w:spacing w:line="360" w:lineRule="auto"/>
        <w:rPr>
          <w:rFonts w:ascii="Times New Roman" w:hAnsi="Times New Roman" w:cs="Times New Roman"/>
          <w:sz w:val="26"/>
          <w:szCs w:val="26"/>
        </w:rPr>
      </w:pPr>
    </w:p>
    <w:p w14:paraId="72E83466" w14:textId="77777777" w:rsidR="00C74D64" w:rsidRPr="001E2E47" w:rsidRDefault="00C74D64" w:rsidP="001E2E47">
      <w:pPr>
        <w:pStyle w:val="ParaTab1"/>
        <w:spacing w:line="360" w:lineRule="auto"/>
        <w:rPr>
          <w:rFonts w:ascii="Times New Roman" w:hAnsi="Times New Roman" w:cs="Times New Roman"/>
          <w:sz w:val="26"/>
          <w:szCs w:val="26"/>
        </w:rPr>
      </w:pPr>
      <w:r w:rsidRPr="001E2E47">
        <w:rPr>
          <w:rFonts w:ascii="Times New Roman" w:hAnsi="Times New Roman" w:cs="Times New Roman"/>
          <w:sz w:val="26"/>
          <w:szCs w:val="26"/>
        </w:rPr>
        <w:t xml:space="preserve">In </w:t>
      </w:r>
      <w:r w:rsidRPr="001E2E47">
        <w:rPr>
          <w:rFonts w:ascii="Times New Roman" w:hAnsi="Times New Roman" w:cs="Times New Roman"/>
          <w:i/>
          <w:iCs/>
          <w:sz w:val="26"/>
          <w:szCs w:val="26"/>
        </w:rPr>
        <w:t>Cars R Us c/o Holman Copeland v. Philadelphia Gas Works</w:t>
      </w:r>
      <w:r w:rsidRPr="001E2E47">
        <w:rPr>
          <w:rFonts w:ascii="Times New Roman" w:hAnsi="Times New Roman" w:cs="Times New Roman"/>
          <w:sz w:val="26"/>
          <w:szCs w:val="26"/>
        </w:rPr>
        <w:t xml:space="preserve">, Docket No. C-2008-2033437 (Opinion and Order entered February 4, 2010) </w:t>
      </w:r>
      <w:r w:rsidRPr="001E2E47">
        <w:rPr>
          <w:rFonts w:ascii="Times New Roman" w:hAnsi="Times New Roman" w:cs="Times New Roman"/>
          <w:i/>
          <w:iCs/>
          <w:sz w:val="26"/>
          <w:szCs w:val="26"/>
        </w:rPr>
        <w:t>(Cars R Us)</w:t>
      </w:r>
      <w:r w:rsidRPr="001E2E47">
        <w:rPr>
          <w:rFonts w:ascii="Times New Roman" w:hAnsi="Times New Roman" w:cs="Times New Roman"/>
          <w:sz w:val="26"/>
          <w:szCs w:val="26"/>
        </w:rPr>
        <w:t xml:space="preserve"> and </w:t>
      </w:r>
      <w:r w:rsidRPr="001E2E47">
        <w:rPr>
          <w:rFonts w:ascii="Times New Roman" w:hAnsi="Times New Roman" w:cs="Times New Roman"/>
          <w:i/>
          <w:iCs/>
          <w:sz w:val="26"/>
          <w:szCs w:val="26"/>
        </w:rPr>
        <w:t>Torino Incorporated v. PECO Energy Co.,</w:t>
      </w:r>
      <w:r w:rsidRPr="001E2E47">
        <w:rPr>
          <w:rFonts w:ascii="Times New Roman" w:hAnsi="Times New Roman" w:cs="Times New Roman"/>
          <w:sz w:val="26"/>
          <w:szCs w:val="26"/>
        </w:rPr>
        <w:t xml:space="preserve"> Docket No. C-2008-2034595 (Opinion and Order entered February 2, 2010) </w:t>
      </w:r>
      <w:r w:rsidRPr="001E2E47">
        <w:rPr>
          <w:rFonts w:ascii="Times New Roman" w:hAnsi="Times New Roman" w:cs="Times New Roman"/>
          <w:i/>
          <w:iCs/>
          <w:sz w:val="26"/>
          <w:szCs w:val="26"/>
        </w:rPr>
        <w:t>(Torino)</w:t>
      </w:r>
      <w:r w:rsidR="00AC5297" w:rsidRPr="001E2E47">
        <w:rPr>
          <w:rFonts w:ascii="Times New Roman" w:hAnsi="Times New Roman" w:cs="Times New Roman"/>
          <w:i/>
          <w:iCs/>
          <w:sz w:val="26"/>
          <w:szCs w:val="26"/>
        </w:rPr>
        <w:t>,</w:t>
      </w:r>
      <w:r w:rsidRPr="001E2E47">
        <w:rPr>
          <w:rFonts w:ascii="Times New Roman" w:hAnsi="Times New Roman" w:cs="Times New Roman"/>
          <w:sz w:val="26"/>
          <w:szCs w:val="26"/>
        </w:rPr>
        <w:t xml:space="preserve"> the Commission affirmed its decision in </w:t>
      </w:r>
      <w:r w:rsidRPr="001E2E47">
        <w:rPr>
          <w:rFonts w:ascii="Times New Roman" w:hAnsi="Times New Roman" w:cs="Times New Roman"/>
          <w:i/>
          <w:iCs/>
          <w:sz w:val="26"/>
          <w:szCs w:val="26"/>
        </w:rPr>
        <w:t xml:space="preserve">New </w:t>
      </w:r>
      <w:proofErr w:type="spellStart"/>
      <w:r w:rsidRPr="001E2E47">
        <w:rPr>
          <w:rFonts w:ascii="Times New Roman" w:hAnsi="Times New Roman" w:cs="Times New Roman"/>
          <w:i/>
          <w:iCs/>
          <w:sz w:val="26"/>
          <w:szCs w:val="26"/>
        </w:rPr>
        <w:t>Fizon</w:t>
      </w:r>
      <w:proofErr w:type="spellEnd"/>
      <w:r w:rsidRPr="001E2E47">
        <w:rPr>
          <w:rFonts w:ascii="Times New Roman" w:hAnsi="Times New Roman" w:cs="Times New Roman"/>
          <w:sz w:val="26"/>
          <w:szCs w:val="26"/>
        </w:rPr>
        <w:t xml:space="preserve"> that a corporate officer may file a complaint on behalf of a corporation but that the corporation must be represented by an attorney in an adversarial proceeding.  In </w:t>
      </w:r>
      <w:r w:rsidRPr="001E2E47">
        <w:rPr>
          <w:rFonts w:ascii="Times New Roman" w:hAnsi="Times New Roman" w:cs="Times New Roman"/>
          <w:i/>
          <w:iCs/>
          <w:sz w:val="26"/>
          <w:szCs w:val="26"/>
        </w:rPr>
        <w:t>Cars R Us</w:t>
      </w:r>
      <w:r w:rsidRPr="001E2E47">
        <w:rPr>
          <w:rFonts w:ascii="Times New Roman" w:hAnsi="Times New Roman" w:cs="Times New Roman"/>
          <w:sz w:val="26"/>
          <w:szCs w:val="26"/>
        </w:rPr>
        <w:t xml:space="preserve"> and </w:t>
      </w:r>
      <w:r w:rsidRPr="001E2E47">
        <w:rPr>
          <w:rFonts w:ascii="Times New Roman" w:hAnsi="Times New Roman" w:cs="Times New Roman"/>
          <w:i/>
          <w:iCs/>
          <w:sz w:val="26"/>
          <w:szCs w:val="26"/>
        </w:rPr>
        <w:t>Torino,</w:t>
      </w:r>
      <w:r w:rsidRPr="001E2E47">
        <w:rPr>
          <w:rFonts w:ascii="Times New Roman" w:hAnsi="Times New Roman" w:cs="Times New Roman"/>
          <w:sz w:val="26"/>
          <w:szCs w:val="26"/>
        </w:rPr>
        <w:t xml:space="preserve"> the Commission cautioned </w:t>
      </w:r>
      <w:r w:rsidR="00021C12" w:rsidRPr="001E2E47">
        <w:rPr>
          <w:rFonts w:ascii="Times New Roman" w:hAnsi="Times New Roman" w:cs="Times New Roman"/>
          <w:sz w:val="26"/>
          <w:szCs w:val="26"/>
        </w:rPr>
        <w:t xml:space="preserve">the </w:t>
      </w:r>
      <w:r w:rsidRPr="001E2E47">
        <w:rPr>
          <w:rFonts w:ascii="Times New Roman" w:hAnsi="Times New Roman" w:cs="Times New Roman"/>
          <w:sz w:val="26"/>
          <w:szCs w:val="26"/>
        </w:rPr>
        <w:t>parties that the general rule requiring attorney representation of corporate complainants in adversarial proceedings would control on a going</w:t>
      </w:r>
      <w:r w:rsidR="00E52F8F" w:rsidRPr="001E2E47">
        <w:rPr>
          <w:rFonts w:ascii="Times New Roman" w:hAnsi="Times New Roman" w:cs="Times New Roman"/>
          <w:sz w:val="26"/>
          <w:szCs w:val="26"/>
        </w:rPr>
        <w:t>-</w:t>
      </w:r>
      <w:r w:rsidRPr="001E2E47">
        <w:rPr>
          <w:rFonts w:ascii="Times New Roman" w:hAnsi="Times New Roman" w:cs="Times New Roman"/>
          <w:sz w:val="26"/>
          <w:szCs w:val="26"/>
        </w:rPr>
        <w:t xml:space="preserve">forward basis.  The Commission held that, absent exigent circumstances, it would not allow individuals to offer </w:t>
      </w:r>
      <w:r w:rsidR="00021C12" w:rsidRPr="001E2E47">
        <w:rPr>
          <w:rFonts w:ascii="Times New Roman" w:hAnsi="Times New Roman" w:cs="Times New Roman"/>
          <w:sz w:val="26"/>
          <w:szCs w:val="26"/>
        </w:rPr>
        <w:t xml:space="preserve">evidence </w:t>
      </w:r>
      <w:r w:rsidRPr="001E2E47">
        <w:rPr>
          <w:rFonts w:ascii="Times New Roman" w:hAnsi="Times New Roman" w:cs="Times New Roman"/>
          <w:sz w:val="26"/>
          <w:szCs w:val="26"/>
        </w:rPr>
        <w:t>on a corporation’s behalf</w:t>
      </w:r>
      <w:r w:rsidR="00E52F8F" w:rsidRPr="001E2E47">
        <w:rPr>
          <w:rFonts w:ascii="Times New Roman" w:hAnsi="Times New Roman" w:cs="Times New Roman"/>
          <w:sz w:val="26"/>
          <w:szCs w:val="26"/>
        </w:rPr>
        <w:t>,</w:t>
      </w:r>
      <w:r w:rsidRPr="001E2E47">
        <w:rPr>
          <w:rFonts w:ascii="Times New Roman" w:hAnsi="Times New Roman" w:cs="Times New Roman"/>
          <w:sz w:val="26"/>
          <w:szCs w:val="26"/>
        </w:rPr>
        <w:t xml:space="preserve"> if the corporation was not represented by an attorney.</w:t>
      </w:r>
    </w:p>
    <w:p w14:paraId="512F17C0" w14:textId="77777777" w:rsidR="00C74D64" w:rsidRPr="001E2E47" w:rsidRDefault="00C74D64" w:rsidP="001E2E47">
      <w:pPr>
        <w:pStyle w:val="ParaTab1"/>
        <w:spacing w:line="360" w:lineRule="auto"/>
        <w:rPr>
          <w:rFonts w:ascii="Times New Roman" w:hAnsi="Times New Roman" w:cs="Times New Roman"/>
          <w:sz w:val="26"/>
          <w:szCs w:val="26"/>
        </w:rPr>
      </w:pPr>
    </w:p>
    <w:p w14:paraId="16AF13C5" w14:textId="6836AEA1" w:rsidR="00C74D64" w:rsidRPr="001E2E47" w:rsidRDefault="00E52F8F" w:rsidP="001E2E47">
      <w:pPr>
        <w:pStyle w:val="ParaTab1"/>
        <w:spacing w:line="360" w:lineRule="auto"/>
        <w:rPr>
          <w:rFonts w:ascii="Times New Roman" w:hAnsi="Times New Roman" w:cs="Times New Roman"/>
          <w:spacing w:val="-3"/>
          <w:sz w:val="26"/>
          <w:szCs w:val="26"/>
        </w:rPr>
      </w:pPr>
      <w:r w:rsidRPr="001E2E47">
        <w:rPr>
          <w:rFonts w:ascii="Times New Roman" w:hAnsi="Times New Roman" w:cs="Times New Roman"/>
          <w:sz w:val="26"/>
          <w:szCs w:val="26"/>
        </w:rPr>
        <w:lastRenderedPageBreak/>
        <w:t>A</w:t>
      </w:r>
      <w:r w:rsidR="00C74D64" w:rsidRPr="001E2E47">
        <w:rPr>
          <w:rFonts w:ascii="Times New Roman" w:hAnsi="Times New Roman" w:cs="Times New Roman"/>
          <w:sz w:val="26"/>
          <w:szCs w:val="26"/>
        </w:rPr>
        <w:t>pply</w:t>
      </w:r>
      <w:r w:rsidRPr="001E2E47">
        <w:rPr>
          <w:rFonts w:ascii="Times New Roman" w:hAnsi="Times New Roman" w:cs="Times New Roman"/>
          <w:sz w:val="26"/>
          <w:szCs w:val="26"/>
        </w:rPr>
        <w:t xml:space="preserve">ing our </w:t>
      </w:r>
      <w:r w:rsidR="00C74D64" w:rsidRPr="001E2E47">
        <w:rPr>
          <w:rFonts w:ascii="Times New Roman" w:hAnsi="Times New Roman" w:cs="Times New Roman"/>
          <w:sz w:val="26"/>
          <w:szCs w:val="26"/>
        </w:rPr>
        <w:t xml:space="preserve">rulings in </w:t>
      </w:r>
      <w:r w:rsidR="00C74D64" w:rsidRPr="001E2E47">
        <w:rPr>
          <w:rFonts w:ascii="Times New Roman" w:hAnsi="Times New Roman" w:cs="Times New Roman"/>
          <w:i/>
          <w:iCs/>
          <w:sz w:val="26"/>
          <w:szCs w:val="26"/>
        </w:rPr>
        <w:t>Cars R Us</w:t>
      </w:r>
      <w:r w:rsidR="00C74D64" w:rsidRPr="001E2E47">
        <w:rPr>
          <w:rFonts w:ascii="Times New Roman" w:hAnsi="Times New Roman" w:cs="Times New Roman"/>
          <w:sz w:val="26"/>
          <w:szCs w:val="26"/>
        </w:rPr>
        <w:t xml:space="preserve"> and</w:t>
      </w:r>
      <w:r w:rsidR="00C74D64" w:rsidRPr="001E2E47">
        <w:rPr>
          <w:rFonts w:ascii="Times New Roman" w:hAnsi="Times New Roman" w:cs="Times New Roman"/>
          <w:i/>
          <w:iCs/>
          <w:sz w:val="26"/>
          <w:szCs w:val="26"/>
        </w:rPr>
        <w:t xml:space="preserve"> Torino</w:t>
      </w:r>
      <w:r w:rsidR="00C74D64" w:rsidRPr="001E2E47">
        <w:rPr>
          <w:rFonts w:ascii="Times New Roman" w:hAnsi="Times New Roman" w:cs="Times New Roman"/>
          <w:sz w:val="26"/>
          <w:szCs w:val="26"/>
        </w:rPr>
        <w:t xml:space="preserve"> to this case</w:t>
      </w:r>
      <w:r w:rsidRPr="001E2E47">
        <w:rPr>
          <w:rFonts w:ascii="Times New Roman" w:hAnsi="Times New Roman" w:cs="Times New Roman"/>
          <w:sz w:val="26"/>
          <w:szCs w:val="26"/>
        </w:rPr>
        <w:t xml:space="preserve"> yields the result that Mr. Turner may not proceed on behalf of TRBZ LLC in this matter.  Ample notice of the need to secure Counsel was provided to TRBZ LLC in both the Notice attached to the I&amp;E Complaint and the Notice supplied </w:t>
      </w:r>
      <w:r w:rsidR="00021C12" w:rsidRPr="001E2E47">
        <w:rPr>
          <w:rFonts w:ascii="Times New Roman" w:hAnsi="Times New Roman" w:cs="Times New Roman"/>
          <w:sz w:val="26"/>
          <w:szCs w:val="26"/>
        </w:rPr>
        <w:t>in</w:t>
      </w:r>
      <w:r w:rsidRPr="001E2E47">
        <w:rPr>
          <w:rFonts w:ascii="Times New Roman" w:hAnsi="Times New Roman" w:cs="Times New Roman"/>
          <w:sz w:val="26"/>
          <w:szCs w:val="26"/>
        </w:rPr>
        <w:t xml:space="preserve"> the </w:t>
      </w:r>
      <w:r w:rsidR="00E210AC" w:rsidRPr="001E2E47">
        <w:rPr>
          <w:rFonts w:ascii="Times New Roman" w:hAnsi="Times New Roman" w:cs="Times New Roman"/>
          <w:i/>
          <w:iCs/>
          <w:sz w:val="26"/>
          <w:szCs w:val="26"/>
        </w:rPr>
        <w:t>April 2018 Secretarial Letter</w:t>
      </w:r>
      <w:r w:rsidRPr="001E2E47">
        <w:rPr>
          <w:rFonts w:ascii="Times New Roman" w:hAnsi="Times New Roman" w:cs="Times New Roman"/>
          <w:sz w:val="26"/>
          <w:szCs w:val="26"/>
        </w:rPr>
        <w:t xml:space="preserve">.  </w:t>
      </w:r>
      <w:r w:rsidR="00E210AC" w:rsidRPr="001E2E47">
        <w:rPr>
          <w:rFonts w:ascii="Times New Roman" w:hAnsi="Times New Roman" w:cs="Times New Roman"/>
          <w:i/>
          <w:iCs/>
          <w:sz w:val="26"/>
          <w:szCs w:val="26"/>
        </w:rPr>
        <w:t>April 2018 Secretarial Letter</w:t>
      </w:r>
      <w:r w:rsidR="00C80071" w:rsidRPr="001E2E47">
        <w:rPr>
          <w:rFonts w:ascii="Times New Roman" w:hAnsi="Times New Roman" w:cs="Times New Roman"/>
          <w:i/>
          <w:iCs/>
          <w:sz w:val="26"/>
          <w:szCs w:val="26"/>
        </w:rPr>
        <w:t xml:space="preserve"> </w:t>
      </w:r>
      <w:r w:rsidR="0053718F" w:rsidRPr="001E2E47">
        <w:rPr>
          <w:rFonts w:ascii="Times New Roman" w:hAnsi="Times New Roman" w:cs="Times New Roman"/>
          <w:sz w:val="26"/>
          <w:szCs w:val="26"/>
        </w:rPr>
        <w:t xml:space="preserve">at 2.  </w:t>
      </w:r>
      <w:r w:rsidRPr="001E2E47">
        <w:rPr>
          <w:rFonts w:ascii="Times New Roman" w:hAnsi="Times New Roman" w:cs="Times New Roman"/>
          <w:sz w:val="26"/>
          <w:szCs w:val="26"/>
        </w:rPr>
        <w:t>Permitting Mr. Turner to proceed without securing Counsel for TRBZ LLC would be not only inviting the unauthorized practice of law, but also would be in contravention of this Commission’s well-founded regulation requiring protections of the body corporate by Counsel secured</w:t>
      </w:r>
      <w:r w:rsidR="00C74D64" w:rsidRPr="001E2E47">
        <w:rPr>
          <w:rFonts w:ascii="Times New Roman" w:hAnsi="Times New Roman" w:cs="Times New Roman"/>
          <w:spacing w:val="-3"/>
          <w:sz w:val="26"/>
          <w:szCs w:val="26"/>
        </w:rPr>
        <w:t>.</w:t>
      </w:r>
    </w:p>
    <w:p w14:paraId="55961913" w14:textId="77777777" w:rsidR="00C74D64" w:rsidRPr="001E2E47" w:rsidRDefault="00C74D64" w:rsidP="001E2E47">
      <w:pPr>
        <w:tabs>
          <w:tab w:val="left" w:pos="-720"/>
        </w:tabs>
        <w:suppressAutoHyphens/>
        <w:spacing w:after="0" w:line="360" w:lineRule="auto"/>
        <w:ind w:firstLine="1440"/>
        <w:rPr>
          <w:rFonts w:ascii="Times New Roman" w:hAnsi="Times New Roman" w:cs="Times New Roman"/>
          <w:spacing w:val="-3"/>
          <w:sz w:val="26"/>
          <w:szCs w:val="26"/>
        </w:rPr>
      </w:pPr>
    </w:p>
    <w:p w14:paraId="7A4CC3B1" w14:textId="77777777" w:rsidR="00C74D64" w:rsidRPr="001E2E47" w:rsidRDefault="00E52F8F" w:rsidP="001E2E47">
      <w:pPr>
        <w:tabs>
          <w:tab w:val="left" w:pos="-720"/>
        </w:tabs>
        <w:suppressAutoHyphens/>
        <w:spacing w:after="0" w:line="360" w:lineRule="auto"/>
        <w:ind w:firstLine="1440"/>
        <w:rPr>
          <w:rFonts w:ascii="Times New Roman" w:hAnsi="Times New Roman" w:cs="Times New Roman"/>
          <w:spacing w:val="-3"/>
          <w:sz w:val="26"/>
          <w:szCs w:val="26"/>
        </w:rPr>
      </w:pPr>
      <w:r w:rsidRPr="001E2E47">
        <w:rPr>
          <w:rFonts w:ascii="Times New Roman" w:hAnsi="Times New Roman" w:cs="Times New Roman"/>
          <w:spacing w:val="-3"/>
          <w:sz w:val="26"/>
          <w:szCs w:val="26"/>
        </w:rPr>
        <w:t xml:space="preserve">TRBZ LLC’s failure to </w:t>
      </w:r>
      <w:r w:rsidR="0053718F" w:rsidRPr="001E2E47">
        <w:rPr>
          <w:rFonts w:ascii="Times New Roman" w:hAnsi="Times New Roman" w:cs="Times New Roman"/>
          <w:spacing w:val="-3"/>
          <w:sz w:val="26"/>
          <w:szCs w:val="26"/>
        </w:rPr>
        <w:t xml:space="preserve">secure </w:t>
      </w:r>
      <w:r w:rsidR="00C74D64" w:rsidRPr="001E2E47">
        <w:rPr>
          <w:rFonts w:ascii="Times New Roman" w:hAnsi="Times New Roman" w:cs="Times New Roman"/>
          <w:spacing w:val="-3"/>
          <w:sz w:val="26"/>
          <w:szCs w:val="26"/>
        </w:rPr>
        <w:t xml:space="preserve">counsel </w:t>
      </w:r>
      <w:r w:rsidRPr="001E2E47">
        <w:rPr>
          <w:rFonts w:ascii="Times New Roman" w:hAnsi="Times New Roman" w:cs="Times New Roman"/>
          <w:spacing w:val="-3"/>
          <w:sz w:val="26"/>
          <w:szCs w:val="26"/>
        </w:rPr>
        <w:t xml:space="preserve">over the </w:t>
      </w:r>
      <w:r w:rsidR="00677AED" w:rsidRPr="001E2E47">
        <w:rPr>
          <w:rFonts w:ascii="Times New Roman" w:hAnsi="Times New Roman" w:cs="Times New Roman"/>
          <w:spacing w:val="-3"/>
          <w:sz w:val="26"/>
          <w:szCs w:val="26"/>
        </w:rPr>
        <w:t xml:space="preserve">course of this </w:t>
      </w:r>
      <w:r w:rsidRPr="001E2E47">
        <w:rPr>
          <w:rFonts w:ascii="Times New Roman" w:hAnsi="Times New Roman" w:cs="Times New Roman"/>
          <w:spacing w:val="-3"/>
          <w:sz w:val="26"/>
          <w:szCs w:val="26"/>
        </w:rPr>
        <w:t xml:space="preserve">proceeding, </w:t>
      </w:r>
      <w:r w:rsidR="00677AED" w:rsidRPr="001E2E47">
        <w:rPr>
          <w:rFonts w:ascii="Times New Roman" w:hAnsi="Times New Roman" w:cs="Times New Roman"/>
          <w:spacing w:val="-3"/>
          <w:sz w:val="26"/>
          <w:szCs w:val="26"/>
        </w:rPr>
        <w:t>along with its failure to answer the I&amp;E Complaint and</w:t>
      </w:r>
      <w:r w:rsidR="0053718F" w:rsidRPr="001E2E47">
        <w:rPr>
          <w:rFonts w:ascii="Times New Roman" w:hAnsi="Times New Roman" w:cs="Times New Roman"/>
          <w:spacing w:val="-3"/>
          <w:sz w:val="26"/>
          <w:szCs w:val="26"/>
        </w:rPr>
        <w:t xml:space="preserve"> the</w:t>
      </w:r>
      <w:r w:rsidR="00677AED" w:rsidRPr="001E2E47">
        <w:rPr>
          <w:rFonts w:ascii="Times New Roman" w:hAnsi="Times New Roman" w:cs="Times New Roman"/>
          <w:spacing w:val="-3"/>
          <w:sz w:val="26"/>
          <w:szCs w:val="26"/>
        </w:rPr>
        <w:t xml:space="preserve"> untimely filing of the </w:t>
      </w:r>
      <w:r w:rsidR="00E210AC" w:rsidRPr="001E2E47">
        <w:rPr>
          <w:rFonts w:ascii="Times New Roman" w:hAnsi="Times New Roman" w:cs="Times New Roman"/>
          <w:spacing w:val="-3"/>
          <w:sz w:val="26"/>
          <w:szCs w:val="26"/>
        </w:rPr>
        <w:t xml:space="preserve">instant </w:t>
      </w:r>
      <w:r w:rsidR="00677AED" w:rsidRPr="001E2E47">
        <w:rPr>
          <w:rFonts w:ascii="Times New Roman" w:hAnsi="Times New Roman" w:cs="Times New Roman"/>
          <w:spacing w:val="-3"/>
          <w:sz w:val="26"/>
          <w:szCs w:val="26"/>
        </w:rPr>
        <w:t xml:space="preserve">Petition, all weigh in favor of our decision to deny the Petition and uphold the </w:t>
      </w:r>
      <w:r w:rsidR="00E210AC" w:rsidRPr="001E2E47">
        <w:rPr>
          <w:rFonts w:ascii="Times New Roman" w:eastAsia="Times New Roman" w:hAnsi="Times New Roman" w:cs="Times New Roman"/>
          <w:i/>
          <w:iCs/>
          <w:sz w:val="26"/>
          <w:szCs w:val="26"/>
        </w:rPr>
        <w:t>April 2018 Secretarial Letter</w:t>
      </w:r>
      <w:r w:rsidR="00677AED" w:rsidRPr="001E2E47">
        <w:rPr>
          <w:rFonts w:ascii="Times New Roman" w:hAnsi="Times New Roman" w:cs="Times New Roman"/>
          <w:spacing w:val="-3"/>
          <w:sz w:val="26"/>
          <w:szCs w:val="26"/>
        </w:rPr>
        <w:t xml:space="preserve"> and civil penalty attached thereto.  </w:t>
      </w:r>
      <w:r w:rsidR="00677AED" w:rsidRPr="001E2E47">
        <w:rPr>
          <w:rFonts w:ascii="Times New Roman" w:hAnsi="Times New Roman" w:cs="Times New Roman"/>
          <w:i/>
          <w:spacing w:val="-3"/>
          <w:sz w:val="26"/>
          <w:szCs w:val="26"/>
        </w:rPr>
        <w:t>See e.g</w:t>
      </w:r>
      <w:r w:rsidR="00677AED" w:rsidRPr="001E2E47">
        <w:rPr>
          <w:rFonts w:ascii="Times New Roman" w:hAnsi="Times New Roman" w:cs="Times New Roman"/>
          <w:spacing w:val="-3"/>
          <w:sz w:val="26"/>
          <w:szCs w:val="26"/>
        </w:rPr>
        <w:t>.</w:t>
      </w:r>
      <w:r w:rsidR="00DB731D" w:rsidRPr="001E2E47">
        <w:rPr>
          <w:rFonts w:ascii="Times New Roman" w:hAnsi="Times New Roman" w:cs="Times New Roman"/>
          <w:spacing w:val="-3"/>
          <w:sz w:val="26"/>
          <w:szCs w:val="26"/>
        </w:rPr>
        <w:t>,</w:t>
      </w:r>
      <w:r w:rsidR="00677AED" w:rsidRPr="001E2E47">
        <w:rPr>
          <w:rFonts w:ascii="Times New Roman" w:hAnsi="Times New Roman" w:cs="Times New Roman"/>
          <w:spacing w:val="-3"/>
          <w:sz w:val="26"/>
          <w:szCs w:val="26"/>
        </w:rPr>
        <w:t xml:space="preserve"> </w:t>
      </w:r>
      <w:proofErr w:type="spellStart"/>
      <w:r w:rsidR="00C74D64" w:rsidRPr="001E2E47">
        <w:rPr>
          <w:rFonts w:ascii="Times New Roman" w:hAnsi="Times New Roman" w:cs="Times New Roman"/>
          <w:i/>
          <w:spacing w:val="-3"/>
          <w:sz w:val="26"/>
          <w:szCs w:val="26"/>
        </w:rPr>
        <w:t>Snyderville</w:t>
      </w:r>
      <w:proofErr w:type="spellEnd"/>
      <w:r w:rsidR="00C74D64" w:rsidRPr="001E2E47">
        <w:rPr>
          <w:rFonts w:ascii="Times New Roman" w:hAnsi="Times New Roman" w:cs="Times New Roman"/>
          <w:i/>
          <w:spacing w:val="-3"/>
          <w:sz w:val="26"/>
          <w:szCs w:val="26"/>
        </w:rPr>
        <w:t xml:space="preserve"> Community Development Corporation v. Philadelphia Gas Wor</w:t>
      </w:r>
      <w:r w:rsidR="00C74D64" w:rsidRPr="001E2E47">
        <w:rPr>
          <w:rFonts w:ascii="Times New Roman" w:hAnsi="Times New Roman" w:cs="Times New Roman"/>
          <w:spacing w:val="-3"/>
          <w:sz w:val="26"/>
          <w:szCs w:val="26"/>
        </w:rPr>
        <w:t>ks, Docket No. C-20055032 (Opinion and Order entered July 31, 2006)</w:t>
      </w:r>
      <w:r w:rsidR="00677AED" w:rsidRPr="001E2E47">
        <w:rPr>
          <w:rFonts w:ascii="Times New Roman" w:hAnsi="Times New Roman" w:cs="Times New Roman"/>
          <w:spacing w:val="-3"/>
          <w:sz w:val="26"/>
          <w:szCs w:val="26"/>
        </w:rPr>
        <w:t xml:space="preserve"> (dismissal of application warranted where counsel not secured)</w:t>
      </w:r>
      <w:r w:rsidR="00C74D64" w:rsidRPr="001E2E47">
        <w:rPr>
          <w:rFonts w:ascii="Times New Roman" w:hAnsi="Times New Roman" w:cs="Times New Roman"/>
          <w:spacing w:val="-3"/>
          <w:sz w:val="26"/>
          <w:szCs w:val="26"/>
        </w:rPr>
        <w:t xml:space="preserve">. </w:t>
      </w:r>
    </w:p>
    <w:p w14:paraId="6DFC5CAD" w14:textId="77777777" w:rsidR="00DB731D" w:rsidRPr="001E2E47" w:rsidRDefault="00DB731D" w:rsidP="001E2E47">
      <w:pPr>
        <w:tabs>
          <w:tab w:val="left" w:pos="-720"/>
        </w:tabs>
        <w:suppressAutoHyphens/>
        <w:spacing w:after="0" w:line="360" w:lineRule="auto"/>
        <w:ind w:firstLine="1440"/>
        <w:rPr>
          <w:rFonts w:ascii="Times New Roman" w:hAnsi="Times New Roman" w:cs="Times New Roman"/>
          <w:spacing w:val="-3"/>
          <w:sz w:val="26"/>
          <w:szCs w:val="26"/>
        </w:rPr>
      </w:pPr>
    </w:p>
    <w:p w14:paraId="057C50F6" w14:textId="19D53FAD" w:rsidR="002C0290" w:rsidRPr="001E2E47" w:rsidRDefault="00572DA5" w:rsidP="001E2E47">
      <w:pPr>
        <w:spacing w:after="0" w:line="360" w:lineRule="auto"/>
        <w:ind w:firstLine="1440"/>
        <w:rPr>
          <w:rFonts w:ascii="Times New Roman" w:hAnsi="Times New Roman" w:cs="Times New Roman"/>
          <w:sz w:val="26"/>
          <w:szCs w:val="26"/>
        </w:rPr>
      </w:pPr>
      <w:r w:rsidRPr="001E2E47">
        <w:rPr>
          <w:rFonts w:ascii="Times New Roman" w:hAnsi="Times New Roman" w:cs="Times New Roman"/>
          <w:sz w:val="26"/>
          <w:szCs w:val="26"/>
        </w:rPr>
        <w:t xml:space="preserve">Pursuant to Section 5.61(c) of our Regulations, 52 Pa. Code § 5.61(c), a Respondent who fails to file an Answer within the </w:t>
      </w:r>
      <w:r w:rsidR="00E210AC" w:rsidRPr="001E2E47">
        <w:rPr>
          <w:rFonts w:ascii="Times New Roman" w:hAnsi="Times New Roman" w:cs="Times New Roman"/>
          <w:sz w:val="26"/>
          <w:szCs w:val="26"/>
        </w:rPr>
        <w:t>20</w:t>
      </w:r>
      <w:r w:rsidRPr="001E2E47">
        <w:rPr>
          <w:rFonts w:ascii="Times New Roman" w:hAnsi="Times New Roman" w:cs="Times New Roman"/>
          <w:sz w:val="26"/>
          <w:szCs w:val="26"/>
        </w:rPr>
        <w:t xml:space="preserve">-day response period may be deemed in default, and the relevant facts stated in the Complaint may be deemed admitted.  The Commonwealth Court has upheld our authority to sustain complaints that are not answered within twenty </w:t>
      </w:r>
      <w:r w:rsidR="0053718F" w:rsidRPr="001E2E47">
        <w:rPr>
          <w:rFonts w:ascii="Times New Roman" w:hAnsi="Times New Roman" w:cs="Times New Roman"/>
          <w:sz w:val="26"/>
          <w:szCs w:val="26"/>
        </w:rPr>
        <w:t xml:space="preserve">(20) </w:t>
      </w:r>
      <w:r w:rsidRPr="001E2E47">
        <w:rPr>
          <w:rFonts w:ascii="Times New Roman" w:hAnsi="Times New Roman" w:cs="Times New Roman"/>
          <w:sz w:val="26"/>
          <w:szCs w:val="26"/>
        </w:rPr>
        <w:t>days.</w:t>
      </w:r>
      <w:r w:rsidR="00DB731D" w:rsidRPr="001E2E47">
        <w:rPr>
          <w:rFonts w:ascii="Times New Roman" w:hAnsi="Times New Roman" w:cs="Times New Roman"/>
          <w:sz w:val="26"/>
          <w:szCs w:val="26"/>
        </w:rPr>
        <w:t xml:space="preserve"> </w:t>
      </w:r>
      <w:r w:rsidRPr="001E2E47">
        <w:rPr>
          <w:rFonts w:ascii="Times New Roman" w:hAnsi="Times New Roman" w:cs="Times New Roman"/>
          <w:sz w:val="26"/>
          <w:szCs w:val="26"/>
        </w:rPr>
        <w:t xml:space="preserve"> </w:t>
      </w:r>
      <w:r w:rsidR="00C74D64" w:rsidRPr="001E2E47">
        <w:rPr>
          <w:rFonts w:ascii="Times New Roman" w:hAnsi="Times New Roman" w:cs="Times New Roman"/>
          <w:i/>
          <w:sz w:val="26"/>
          <w:szCs w:val="26"/>
        </w:rPr>
        <w:t xml:space="preserve">See </w:t>
      </w:r>
      <w:proofErr w:type="spellStart"/>
      <w:r w:rsidR="00C74D64" w:rsidRPr="001E2E47">
        <w:rPr>
          <w:rFonts w:ascii="Times New Roman" w:hAnsi="Times New Roman" w:cs="Times New Roman"/>
          <w:i/>
          <w:sz w:val="26"/>
          <w:szCs w:val="26"/>
        </w:rPr>
        <w:t>Fusaro</w:t>
      </w:r>
      <w:proofErr w:type="spellEnd"/>
      <w:r w:rsidR="0053718F" w:rsidRPr="001E2E47">
        <w:rPr>
          <w:rFonts w:ascii="Times New Roman" w:hAnsi="Times New Roman" w:cs="Times New Roman"/>
          <w:i/>
          <w:sz w:val="26"/>
          <w:szCs w:val="26"/>
        </w:rPr>
        <w:t>.</w:t>
      </w:r>
      <w:r w:rsidRPr="001E2E47">
        <w:rPr>
          <w:rFonts w:ascii="Times New Roman" w:hAnsi="Times New Roman" w:cs="Times New Roman"/>
          <w:sz w:val="26"/>
          <w:szCs w:val="26"/>
        </w:rPr>
        <w:t xml:space="preserve"> </w:t>
      </w:r>
      <w:r w:rsidR="0053718F" w:rsidRPr="001E2E47">
        <w:rPr>
          <w:rFonts w:ascii="Times New Roman" w:hAnsi="Times New Roman" w:cs="Times New Roman"/>
          <w:sz w:val="26"/>
          <w:szCs w:val="26"/>
        </w:rPr>
        <w:t xml:space="preserve"> </w:t>
      </w:r>
      <w:r w:rsidRPr="001E2E47">
        <w:rPr>
          <w:rFonts w:ascii="Times New Roman" w:hAnsi="Times New Roman" w:cs="Times New Roman"/>
          <w:sz w:val="26"/>
          <w:szCs w:val="26"/>
        </w:rPr>
        <w:t>T</w:t>
      </w:r>
      <w:r w:rsidR="000B7C0F" w:rsidRPr="001E2E47">
        <w:rPr>
          <w:rFonts w:ascii="Times New Roman" w:hAnsi="Times New Roman" w:cs="Times New Roman"/>
          <w:sz w:val="26"/>
          <w:szCs w:val="26"/>
        </w:rPr>
        <w:t>RBZ</w:t>
      </w:r>
      <w:r w:rsidRPr="001E2E47">
        <w:rPr>
          <w:rFonts w:ascii="Times New Roman" w:hAnsi="Times New Roman" w:cs="Times New Roman"/>
          <w:sz w:val="26"/>
          <w:szCs w:val="26"/>
        </w:rPr>
        <w:t xml:space="preserve"> </w:t>
      </w:r>
      <w:r w:rsidR="0099474B" w:rsidRPr="001E2E47">
        <w:rPr>
          <w:rFonts w:ascii="Times New Roman" w:hAnsi="Times New Roman" w:cs="Times New Roman"/>
          <w:sz w:val="26"/>
          <w:szCs w:val="26"/>
        </w:rPr>
        <w:t xml:space="preserve">LLC </w:t>
      </w:r>
      <w:r w:rsidRPr="001E2E47">
        <w:rPr>
          <w:rFonts w:ascii="Times New Roman" w:hAnsi="Times New Roman" w:cs="Times New Roman"/>
          <w:sz w:val="26"/>
          <w:szCs w:val="26"/>
        </w:rPr>
        <w:t>was provided with adequate notice of the alleged violations against it and had the opportunity to respond and to request a hearing.  T</w:t>
      </w:r>
      <w:r w:rsidR="000B7C0F" w:rsidRPr="001E2E47">
        <w:rPr>
          <w:rFonts w:ascii="Times New Roman" w:hAnsi="Times New Roman" w:cs="Times New Roman"/>
          <w:sz w:val="26"/>
          <w:szCs w:val="26"/>
        </w:rPr>
        <w:t>RBZ</w:t>
      </w:r>
      <w:r w:rsidRPr="001E2E47">
        <w:rPr>
          <w:rFonts w:ascii="Times New Roman" w:hAnsi="Times New Roman" w:cs="Times New Roman"/>
          <w:sz w:val="26"/>
          <w:szCs w:val="26"/>
        </w:rPr>
        <w:t xml:space="preserve"> </w:t>
      </w:r>
      <w:r w:rsidR="004414D8" w:rsidRPr="001E2E47">
        <w:rPr>
          <w:rFonts w:ascii="Times New Roman" w:hAnsi="Times New Roman" w:cs="Times New Roman"/>
          <w:sz w:val="26"/>
          <w:szCs w:val="26"/>
        </w:rPr>
        <w:t xml:space="preserve">LLC </w:t>
      </w:r>
      <w:r w:rsidRPr="001E2E47">
        <w:rPr>
          <w:rFonts w:ascii="Times New Roman" w:hAnsi="Times New Roman" w:cs="Times New Roman"/>
          <w:sz w:val="26"/>
          <w:szCs w:val="26"/>
        </w:rPr>
        <w:t xml:space="preserve">also </w:t>
      </w:r>
      <w:r w:rsidR="0053718F" w:rsidRPr="001E2E47">
        <w:rPr>
          <w:rFonts w:ascii="Times New Roman" w:hAnsi="Times New Roman" w:cs="Times New Roman"/>
          <w:sz w:val="26"/>
          <w:szCs w:val="26"/>
        </w:rPr>
        <w:t xml:space="preserve">was </w:t>
      </w:r>
      <w:r w:rsidRPr="001E2E47">
        <w:rPr>
          <w:rFonts w:ascii="Times New Roman" w:hAnsi="Times New Roman" w:cs="Times New Roman"/>
          <w:sz w:val="26"/>
          <w:szCs w:val="26"/>
        </w:rPr>
        <w:t xml:space="preserve">clearly advised that, if it did not file an Answer within twenty </w:t>
      </w:r>
      <w:r w:rsidR="0053718F" w:rsidRPr="001E2E47">
        <w:rPr>
          <w:rFonts w:ascii="Times New Roman" w:hAnsi="Times New Roman" w:cs="Times New Roman"/>
          <w:sz w:val="26"/>
          <w:szCs w:val="26"/>
        </w:rPr>
        <w:t xml:space="preserve">(20) </w:t>
      </w:r>
      <w:r w:rsidRPr="001E2E47">
        <w:rPr>
          <w:rFonts w:ascii="Times New Roman" w:hAnsi="Times New Roman" w:cs="Times New Roman"/>
          <w:sz w:val="26"/>
          <w:szCs w:val="26"/>
        </w:rPr>
        <w:t xml:space="preserve">days, then I&amp;E would request that we issue an Order imposing the penalties set forth in the Complaint.  </w:t>
      </w:r>
      <w:r w:rsidR="0053718F" w:rsidRPr="001E2E47">
        <w:rPr>
          <w:rFonts w:ascii="Times New Roman" w:hAnsi="Times New Roman" w:cs="Times New Roman"/>
          <w:sz w:val="26"/>
          <w:szCs w:val="26"/>
        </w:rPr>
        <w:t>TRBZ LLC did not heed the Commission’s notices.</w:t>
      </w:r>
      <w:r w:rsidR="00DD0930" w:rsidRPr="001E2E47">
        <w:rPr>
          <w:rFonts w:ascii="Times New Roman" w:hAnsi="Times New Roman" w:cs="Times New Roman"/>
          <w:sz w:val="26"/>
          <w:szCs w:val="26"/>
        </w:rPr>
        <w:t xml:space="preserve">  </w:t>
      </w:r>
      <w:r w:rsidR="002C0290" w:rsidRPr="001E2E47">
        <w:rPr>
          <w:rFonts w:ascii="Times New Roman" w:hAnsi="Times New Roman" w:cs="Times New Roman"/>
          <w:sz w:val="26"/>
          <w:szCs w:val="26"/>
        </w:rPr>
        <w:t xml:space="preserve">TRBZ LLC also was afforded the opportunity to file a Petition for Reconsideration of the </w:t>
      </w:r>
      <w:r w:rsidR="00F06885" w:rsidRPr="001E2E47">
        <w:rPr>
          <w:rFonts w:ascii="Times New Roman" w:eastAsia="Times New Roman" w:hAnsi="Times New Roman" w:cs="Times New Roman"/>
          <w:i/>
          <w:iCs/>
          <w:sz w:val="26"/>
          <w:szCs w:val="26"/>
        </w:rPr>
        <w:t>April 2018 Secretarial Letter</w:t>
      </w:r>
      <w:r w:rsidR="0099474B" w:rsidRPr="001E2E47">
        <w:rPr>
          <w:rFonts w:ascii="Times New Roman" w:eastAsia="Times New Roman" w:hAnsi="Times New Roman" w:cs="Times New Roman"/>
          <w:i/>
          <w:iCs/>
          <w:sz w:val="26"/>
          <w:szCs w:val="26"/>
        </w:rPr>
        <w:t xml:space="preserve"> </w:t>
      </w:r>
      <w:r w:rsidR="002C0290" w:rsidRPr="001E2E47">
        <w:rPr>
          <w:rFonts w:ascii="Times New Roman" w:hAnsi="Times New Roman" w:cs="Times New Roman"/>
          <w:sz w:val="26"/>
          <w:szCs w:val="26"/>
        </w:rPr>
        <w:t xml:space="preserve">within the allotted </w:t>
      </w:r>
      <w:r w:rsidR="00F06885" w:rsidRPr="001E2E47">
        <w:rPr>
          <w:rFonts w:ascii="Times New Roman" w:hAnsi="Times New Roman" w:cs="Times New Roman"/>
          <w:sz w:val="26"/>
          <w:szCs w:val="26"/>
        </w:rPr>
        <w:t>20-</w:t>
      </w:r>
      <w:r w:rsidR="0053718F" w:rsidRPr="001E2E47">
        <w:rPr>
          <w:rFonts w:ascii="Times New Roman" w:hAnsi="Times New Roman" w:cs="Times New Roman"/>
          <w:sz w:val="26"/>
          <w:szCs w:val="26"/>
        </w:rPr>
        <w:t>day time period following</w:t>
      </w:r>
      <w:r w:rsidR="002C0290" w:rsidRPr="001E2E47">
        <w:rPr>
          <w:rFonts w:ascii="Times New Roman" w:hAnsi="Times New Roman" w:cs="Times New Roman"/>
          <w:sz w:val="26"/>
          <w:szCs w:val="26"/>
        </w:rPr>
        <w:t xml:space="preserve"> issuance.  TRBZ LLC failed to file such a Petition in a timely </w:t>
      </w:r>
      <w:r w:rsidR="002C0290" w:rsidRPr="001E2E47">
        <w:rPr>
          <w:rFonts w:ascii="Times New Roman" w:hAnsi="Times New Roman" w:cs="Times New Roman"/>
          <w:sz w:val="26"/>
          <w:szCs w:val="26"/>
        </w:rPr>
        <w:lastRenderedPageBreak/>
        <w:t xml:space="preserve">manner, instead waiting some fifteen (15) months after issuance of the </w:t>
      </w:r>
      <w:r w:rsidR="00F06885" w:rsidRPr="001E2E47">
        <w:rPr>
          <w:rFonts w:ascii="Times New Roman" w:eastAsia="Times New Roman" w:hAnsi="Times New Roman" w:cs="Times New Roman"/>
          <w:i/>
          <w:iCs/>
          <w:sz w:val="26"/>
          <w:szCs w:val="26"/>
        </w:rPr>
        <w:t xml:space="preserve">April 2018 Secretarial Letter </w:t>
      </w:r>
      <w:r w:rsidR="002C0290" w:rsidRPr="001E2E47">
        <w:rPr>
          <w:rFonts w:ascii="Times New Roman" w:hAnsi="Times New Roman" w:cs="Times New Roman"/>
          <w:sz w:val="26"/>
          <w:szCs w:val="26"/>
        </w:rPr>
        <w:t>to file the instant Petition.</w:t>
      </w:r>
      <w:r w:rsidR="002C0290" w:rsidRPr="001E2E47">
        <w:rPr>
          <w:rStyle w:val="FootnoteReference"/>
          <w:rFonts w:ascii="Times New Roman" w:hAnsi="Times New Roman" w:cs="Times New Roman"/>
          <w:sz w:val="26"/>
          <w:szCs w:val="26"/>
        </w:rPr>
        <w:footnoteReference w:id="3"/>
      </w:r>
    </w:p>
    <w:p w14:paraId="0D3AA771" w14:textId="77777777" w:rsidR="00DD0930" w:rsidRPr="001E2E47" w:rsidRDefault="00DD0930" w:rsidP="001E2E47">
      <w:pPr>
        <w:spacing w:after="0"/>
        <w:rPr>
          <w:rFonts w:ascii="Times New Roman" w:eastAsia="Times New Roman" w:hAnsi="Times New Roman" w:cs="Times New Roman"/>
          <w:b/>
          <w:sz w:val="26"/>
          <w:szCs w:val="26"/>
        </w:rPr>
      </w:pPr>
    </w:p>
    <w:p w14:paraId="1E3644C3" w14:textId="3901682B" w:rsidR="00FC309E" w:rsidRDefault="00FC309E" w:rsidP="001E2E47">
      <w:pPr>
        <w:spacing w:after="0" w:line="360" w:lineRule="auto"/>
        <w:ind w:left="2160" w:firstLine="1440"/>
        <w:rPr>
          <w:rFonts w:ascii="Times New Roman" w:eastAsia="Times New Roman" w:hAnsi="Times New Roman" w:cs="Times New Roman"/>
          <w:b/>
          <w:sz w:val="26"/>
          <w:szCs w:val="26"/>
        </w:rPr>
      </w:pPr>
      <w:r w:rsidRPr="001E2E47">
        <w:rPr>
          <w:rFonts w:ascii="Times New Roman" w:eastAsia="Times New Roman" w:hAnsi="Times New Roman" w:cs="Times New Roman"/>
          <w:b/>
          <w:sz w:val="26"/>
          <w:szCs w:val="26"/>
        </w:rPr>
        <w:t>Conclusion</w:t>
      </w:r>
    </w:p>
    <w:p w14:paraId="06060095" w14:textId="77777777" w:rsidR="001E2E47" w:rsidRPr="001E2E47" w:rsidRDefault="001E2E47" w:rsidP="001E2E47">
      <w:pPr>
        <w:spacing w:after="0" w:line="360" w:lineRule="auto"/>
        <w:ind w:left="2160" w:firstLine="1440"/>
        <w:rPr>
          <w:rFonts w:ascii="Times New Roman" w:hAnsi="Times New Roman" w:cs="Times New Roman"/>
          <w:sz w:val="26"/>
          <w:szCs w:val="26"/>
        </w:rPr>
      </w:pPr>
    </w:p>
    <w:p w14:paraId="22F8B4D9" w14:textId="77777777" w:rsidR="00FC309E" w:rsidRPr="001E2E47" w:rsidRDefault="00FC309E" w:rsidP="001E2E47">
      <w:pPr>
        <w:spacing w:after="0" w:line="360" w:lineRule="auto"/>
        <w:ind w:firstLine="1440"/>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Based upon our review of the </w:t>
      </w:r>
      <w:r w:rsidR="008D724E" w:rsidRPr="001E2E47">
        <w:rPr>
          <w:rFonts w:ascii="Times New Roman" w:eastAsia="Times New Roman" w:hAnsi="Times New Roman" w:cs="Times New Roman"/>
          <w:sz w:val="26"/>
          <w:szCs w:val="26"/>
        </w:rPr>
        <w:t xml:space="preserve">record, pleadings, and the applicable law, we </w:t>
      </w:r>
      <w:r w:rsidR="00F06885" w:rsidRPr="001E2E47">
        <w:rPr>
          <w:rFonts w:ascii="Times New Roman" w:eastAsia="Times New Roman" w:hAnsi="Times New Roman" w:cs="Times New Roman"/>
          <w:sz w:val="26"/>
          <w:szCs w:val="26"/>
        </w:rPr>
        <w:t xml:space="preserve">shall </w:t>
      </w:r>
      <w:r w:rsidR="008D724E" w:rsidRPr="001E2E47">
        <w:rPr>
          <w:rFonts w:ascii="Times New Roman" w:eastAsia="Times New Roman" w:hAnsi="Times New Roman" w:cs="Times New Roman"/>
          <w:sz w:val="26"/>
          <w:szCs w:val="26"/>
        </w:rPr>
        <w:t>deny the Petition for Reconsideration</w:t>
      </w:r>
      <w:r w:rsidR="00EC519B" w:rsidRPr="001E2E47">
        <w:rPr>
          <w:rFonts w:ascii="Times New Roman" w:eastAsia="Times New Roman" w:hAnsi="Times New Roman" w:cs="Times New Roman"/>
          <w:sz w:val="26"/>
          <w:szCs w:val="26"/>
        </w:rPr>
        <w:t xml:space="preserve"> from</w:t>
      </w:r>
      <w:r w:rsidR="00031ECB" w:rsidRPr="001E2E47">
        <w:rPr>
          <w:rFonts w:ascii="Times New Roman" w:eastAsia="Times New Roman" w:hAnsi="Times New Roman" w:cs="Times New Roman"/>
          <w:sz w:val="26"/>
          <w:szCs w:val="26"/>
        </w:rPr>
        <w:t xml:space="preserve"> </w:t>
      </w:r>
      <w:r w:rsidR="00F06885" w:rsidRPr="001E2E47">
        <w:rPr>
          <w:rFonts w:ascii="Times New Roman" w:eastAsia="Times New Roman" w:hAnsi="Times New Roman" w:cs="Times New Roman"/>
          <w:sz w:val="26"/>
          <w:szCs w:val="26"/>
        </w:rPr>
        <w:t xml:space="preserve">Staff Action </w:t>
      </w:r>
      <w:r w:rsidR="008D724E" w:rsidRPr="001E2E47">
        <w:rPr>
          <w:rFonts w:ascii="Times New Roman" w:eastAsia="Times New Roman" w:hAnsi="Times New Roman" w:cs="Times New Roman"/>
          <w:sz w:val="26"/>
          <w:szCs w:val="26"/>
        </w:rPr>
        <w:t xml:space="preserve">filed by S. Tunji Turner, consistent with this Opinion and Order; </w:t>
      </w:r>
      <w:r w:rsidRPr="001E2E47">
        <w:rPr>
          <w:rFonts w:ascii="Times New Roman" w:eastAsia="Times New Roman" w:hAnsi="Times New Roman" w:cs="Times New Roman"/>
          <w:b/>
          <w:sz w:val="26"/>
          <w:szCs w:val="26"/>
        </w:rPr>
        <w:t>THEREFORE,</w:t>
      </w:r>
      <w:r w:rsidRPr="001E2E47">
        <w:rPr>
          <w:rFonts w:ascii="Times New Roman" w:eastAsia="Times New Roman" w:hAnsi="Times New Roman" w:cs="Times New Roman"/>
          <w:sz w:val="26"/>
          <w:szCs w:val="26"/>
        </w:rPr>
        <w:t xml:space="preserve"> </w:t>
      </w:r>
    </w:p>
    <w:p w14:paraId="3A3EB1AA" w14:textId="77777777" w:rsidR="00FC309E" w:rsidRPr="001E2E47" w:rsidRDefault="00FC309E" w:rsidP="001E2E47">
      <w:pPr>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ab/>
      </w:r>
    </w:p>
    <w:p w14:paraId="12328F84" w14:textId="77777777" w:rsidR="00FC309E" w:rsidRPr="001E2E47" w:rsidRDefault="00FC309E" w:rsidP="001E2E47">
      <w:pPr>
        <w:spacing w:after="0" w:line="360" w:lineRule="auto"/>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sz w:val="26"/>
          <w:szCs w:val="26"/>
        </w:rPr>
        <w:tab/>
      </w:r>
      <w:r w:rsidRPr="001E2E47">
        <w:rPr>
          <w:rFonts w:ascii="Times New Roman" w:eastAsia="Times New Roman" w:hAnsi="Times New Roman" w:cs="Times New Roman"/>
          <w:b/>
          <w:sz w:val="26"/>
          <w:szCs w:val="26"/>
        </w:rPr>
        <w:t>IT IS ORDERED:</w:t>
      </w:r>
    </w:p>
    <w:p w14:paraId="38B87CBE" w14:textId="77777777" w:rsidR="00FC309E" w:rsidRPr="001E2E47" w:rsidRDefault="00FC309E" w:rsidP="001E2E47">
      <w:pPr>
        <w:spacing w:after="0" w:line="360" w:lineRule="auto"/>
        <w:rPr>
          <w:rFonts w:ascii="Times New Roman" w:eastAsia="Times New Roman" w:hAnsi="Times New Roman" w:cs="Times New Roman"/>
          <w:sz w:val="26"/>
          <w:szCs w:val="26"/>
        </w:rPr>
      </w:pPr>
    </w:p>
    <w:p w14:paraId="18964AEF" w14:textId="77777777" w:rsidR="00FC309E" w:rsidRPr="001E2E47" w:rsidRDefault="008D724E" w:rsidP="001E2E47">
      <w:pPr>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w:t>
      </w:r>
      <w:r w:rsidR="00FC309E" w:rsidRPr="001E2E47">
        <w:rPr>
          <w:rFonts w:ascii="Times New Roman" w:eastAsia="Times New Roman" w:hAnsi="Times New Roman" w:cs="Times New Roman"/>
          <w:sz w:val="26"/>
          <w:szCs w:val="26"/>
        </w:rPr>
        <w:t xml:space="preserve">hat the </w:t>
      </w:r>
      <w:r w:rsidRPr="001E2E47">
        <w:rPr>
          <w:rFonts w:ascii="Times New Roman" w:eastAsia="Times New Roman" w:hAnsi="Times New Roman" w:cs="Times New Roman"/>
          <w:sz w:val="26"/>
          <w:szCs w:val="26"/>
        </w:rPr>
        <w:t>Petitio</w:t>
      </w:r>
      <w:r w:rsidR="00572534" w:rsidRPr="001E2E47">
        <w:rPr>
          <w:rFonts w:ascii="Times New Roman" w:eastAsia="Times New Roman" w:hAnsi="Times New Roman" w:cs="Times New Roman"/>
          <w:sz w:val="26"/>
          <w:szCs w:val="26"/>
        </w:rPr>
        <w:t xml:space="preserve">n for Reconsideration </w:t>
      </w:r>
      <w:r w:rsidR="00EC519B" w:rsidRPr="001E2E47">
        <w:rPr>
          <w:rFonts w:ascii="Times New Roman" w:eastAsia="Times New Roman" w:hAnsi="Times New Roman" w:cs="Times New Roman"/>
          <w:sz w:val="26"/>
          <w:szCs w:val="26"/>
        </w:rPr>
        <w:t>from</w:t>
      </w:r>
      <w:r w:rsidR="00F06885" w:rsidRPr="001E2E47">
        <w:rPr>
          <w:rFonts w:ascii="Times New Roman" w:eastAsia="Times New Roman" w:hAnsi="Times New Roman" w:cs="Times New Roman"/>
          <w:sz w:val="26"/>
          <w:szCs w:val="26"/>
        </w:rPr>
        <w:t xml:space="preserve"> Staff Action </w:t>
      </w:r>
      <w:r w:rsidR="00572534" w:rsidRPr="001E2E47">
        <w:rPr>
          <w:rFonts w:ascii="Times New Roman" w:eastAsia="Times New Roman" w:hAnsi="Times New Roman" w:cs="Times New Roman"/>
          <w:sz w:val="26"/>
          <w:szCs w:val="26"/>
        </w:rPr>
        <w:t xml:space="preserve">filed on </w:t>
      </w:r>
      <w:r w:rsidRPr="001E2E47">
        <w:rPr>
          <w:rFonts w:ascii="Times New Roman" w:eastAsia="Times New Roman" w:hAnsi="Times New Roman" w:cs="Times New Roman"/>
          <w:sz w:val="26"/>
          <w:szCs w:val="26"/>
        </w:rPr>
        <w:t>July 2</w:t>
      </w:r>
      <w:r w:rsidR="00FC309E" w:rsidRPr="001E2E47">
        <w:rPr>
          <w:rFonts w:ascii="Times New Roman" w:eastAsia="Times New Roman" w:hAnsi="Times New Roman" w:cs="Times New Roman"/>
          <w:sz w:val="26"/>
          <w:szCs w:val="26"/>
        </w:rPr>
        <w:t xml:space="preserve">, 2019, </w:t>
      </w:r>
      <w:r w:rsidR="00F06885" w:rsidRPr="001E2E47">
        <w:rPr>
          <w:rFonts w:ascii="Times New Roman" w:eastAsia="Times New Roman" w:hAnsi="Times New Roman" w:cs="Times New Roman"/>
          <w:sz w:val="26"/>
          <w:szCs w:val="26"/>
        </w:rPr>
        <w:t>by</w:t>
      </w:r>
      <w:r w:rsidR="00086CE2" w:rsidRPr="001E2E47">
        <w:rPr>
          <w:rFonts w:ascii="Times New Roman" w:eastAsia="Times New Roman" w:hAnsi="Times New Roman" w:cs="Times New Roman"/>
          <w:sz w:val="26"/>
          <w:szCs w:val="26"/>
        </w:rPr>
        <w:t xml:space="preserve"> TRBZ INK LLC</w:t>
      </w:r>
      <w:r w:rsidR="00F06885" w:rsidRPr="001E2E47">
        <w:rPr>
          <w:rFonts w:ascii="Times New Roman" w:eastAsia="Times New Roman" w:hAnsi="Times New Roman" w:cs="Times New Roman"/>
          <w:sz w:val="26"/>
          <w:szCs w:val="26"/>
        </w:rPr>
        <w:t xml:space="preserve">, </w:t>
      </w:r>
      <w:r w:rsidRPr="001E2E47">
        <w:rPr>
          <w:rFonts w:ascii="Times New Roman" w:eastAsia="Times New Roman" w:hAnsi="Times New Roman" w:cs="Times New Roman"/>
          <w:sz w:val="26"/>
          <w:szCs w:val="26"/>
        </w:rPr>
        <w:t>is denied</w:t>
      </w:r>
      <w:r w:rsidR="00572534" w:rsidRPr="001E2E47">
        <w:rPr>
          <w:rFonts w:ascii="Times New Roman" w:eastAsia="Times New Roman" w:hAnsi="Times New Roman" w:cs="Times New Roman"/>
          <w:sz w:val="26"/>
          <w:szCs w:val="26"/>
        </w:rPr>
        <w:t>, consistent with</w:t>
      </w:r>
      <w:r w:rsidR="00FC309E" w:rsidRPr="001E2E47">
        <w:rPr>
          <w:rFonts w:ascii="Times New Roman" w:eastAsia="Times New Roman" w:hAnsi="Times New Roman" w:cs="Times New Roman"/>
          <w:sz w:val="26"/>
          <w:szCs w:val="26"/>
        </w:rPr>
        <w:t xml:space="preserve"> this Opinion and Order.</w:t>
      </w:r>
    </w:p>
    <w:p w14:paraId="2AA72A7B" w14:textId="77777777" w:rsidR="008D724E" w:rsidRPr="001E2E47" w:rsidRDefault="008D724E" w:rsidP="001E2E47">
      <w:pPr>
        <w:spacing w:after="0" w:line="360" w:lineRule="auto"/>
        <w:contextualSpacing/>
        <w:rPr>
          <w:rFonts w:ascii="Times New Roman" w:eastAsia="Times New Roman" w:hAnsi="Times New Roman" w:cs="Times New Roman"/>
          <w:sz w:val="26"/>
          <w:szCs w:val="26"/>
        </w:rPr>
      </w:pPr>
    </w:p>
    <w:p w14:paraId="6A1567FA" w14:textId="77777777" w:rsidR="008D724E" w:rsidRPr="001E2E47" w:rsidRDefault="008D724E" w:rsidP="001E2E47">
      <w:pPr>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That the Secretarial Letter </w:t>
      </w:r>
      <w:r w:rsidR="00F06885" w:rsidRPr="001E2E47">
        <w:rPr>
          <w:rFonts w:ascii="Times New Roman" w:eastAsia="Times New Roman" w:hAnsi="Times New Roman" w:cs="Times New Roman"/>
          <w:sz w:val="26"/>
          <w:szCs w:val="26"/>
        </w:rPr>
        <w:t>issued by the Commission</w:t>
      </w:r>
      <w:r w:rsidR="003508D2" w:rsidRPr="001E2E47">
        <w:rPr>
          <w:rFonts w:ascii="Times New Roman" w:eastAsia="Times New Roman" w:hAnsi="Times New Roman" w:cs="Times New Roman"/>
          <w:sz w:val="26"/>
          <w:szCs w:val="26"/>
        </w:rPr>
        <w:t>’s Bureau of Technical Utility Services</w:t>
      </w:r>
      <w:r w:rsidR="00F06885" w:rsidRPr="001E2E47">
        <w:rPr>
          <w:rFonts w:ascii="Times New Roman" w:eastAsia="Times New Roman" w:hAnsi="Times New Roman" w:cs="Times New Roman"/>
          <w:sz w:val="26"/>
          <w:szCs w:val="26"/>
        </w:rPr>
        <w:t xml:space="preserve"> on April 12, 2018, </w:t>
      </w:r>
      <w:r w:rsidRPr="001E2E47">
        <w:rPr>
          <w:rFonts w:ascii="Times New Roman" w:eastAsia="Times New Roman" w:hAnsi="Times New Roman" w:cs="Times New Roman"/>
          <w:sz w:val="26"/>
          <w:szCs w:val="26"/>
        </w:rPr>
        <w:t>is</w:t>
      </w:r>
      <w:r w:rsidR="003508D2" w:rsidRPr="001E2E47">
        <w:rPr>
          <w:rFonts w:ascii="Times New Roman" w:eastAsia="Times New Roman" w:hAnsi="Times New Roman" w:cs="Times New Roman"/>
          <w:sz w:val="26"/>
          <w:szCs w:val="26"/>
        </w:rPr>
        <w:t xml:space="preserve"> adopted</w:t>
      </w:r>
      <w:r w:rsidRPr="001E2E47">
        <w:rPr>
          <w:rFonts w:ascii="Times New Roman" w:eastAsia="Times New Roman" w:hAnsi="Times New Roman" w:cs="Times New Roman"/>
          <w:sz w:val="26"/>
          <w:szCs w:val="26"/>
        </w:rPr>
        <w:t>.</w:t>
      </w:r>
    </w:p>
    <w:p w14:paraId="40D732BE" w14:textId="77777777" w:rsidR="008D724E" w:rsidRPr="001E2E47" w:rsidRDefault="008D724E" w:rsidP="001E2E47">
      <w:pPr>
        <w:spacing w:after="0" w:line="360" w:lineRule="auto"/>
        <w:ind w:left="3600"/>
        <w:contextualSpacing/>
        <w:rPr>
          <w:rFonts w:ascii="Times New Roman" w:eastAsia="Times New Roman" w:hAnsi="Times New Roman" w:cs="Times New Roman"/>
          <w:sz w:val="26"/>
          <w:szCs w:val="26"/>
        </w:rPr>
      </w:pPr>
    </w:p>
    <w:p w14:paraId="1AC27B11" w14:textId="77777777" w:rsidR="003508D2" w:rsidRPr="001E2E47" w:rsidRDefault="008D724E" w:rsidP="001E2E47">
      <w:pPr>
        <w:numPr>
          <w:ilvl w:val="0"/>
          <w:numId w:val="1"/>
        </w:numPr>
        <w:spacing w:after="0" w:line="360" w:lineRule="auto"/>
        <w:ind w:left="0" w:firstLine="14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That</w:t>
      </w:r>
      <w:r w:rsidR="003508D2" w:rsidRPr="001E2E47">
        <w:rPr>
          <w:rFonts w:ascii="Times New Roman" w:hAnsi="Times New Roman" w:cs="Times New Roman"/>
          <w:sz w:val="26"/>
          <w:szCs w:val="26"/>
        </w:rPr>
        <w:t>, within thirty (30) days of the entry date of this Opinion and Order, TRBZ INK, LLC shall remit $500, payable by certified check or money order, to “Commonwealth of Pennsylvania” and sent to:</w:t>
      </w:r>
    </w:p>
    <w:p w14:paraId="31F7FF10" w14:textId="77777777" w:rsidR="003508D2" w:rsidRPr="001E2E47" w:rsidRDefault="003508D2" w:rsidP="001E2E47">
      <w:pPr>
        <w:pStyle w:val="ListParagraph"/>
        <w:spacing w:after="0"/>
        <w:rPr>
          <w:rFonts w:ascii="Times New Roman" w:eastAsia="Times New Roman" w:hAnsi="Times New Roman" w:cs="Times New Roman"/>
          <w:sz w:val="26"/>
          <w:szCs w:val="26"/>
        </w:rPr>
      </w:pPr>
    </w:p>
    <w:p w14:paraId="1200D205"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Rosemary Chiavetta, Secretary</w:t>
      </w:r>
    </w:p>
    <w:p w14:paraId="4485CF0D"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Pennsylvania Public Utility Commission</w:t>
      </w:r>
    </w:p>
    <w:p w14:paraId="5C64F944"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Commonwealth Keystone Building</w:t>
      </w:r>
    </w:p>
    <w:p w14:paraId="28BB93D9"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400 North Street</w:t>
      </w:r>
    </w:p>
    <w:p w14:paraId="3F23C61F" w14:textId="77777777" w:rsidR="003508D2" w:rsidRPr="001E2E47" w:rsidRDefault="003508D2" w:rsidP="001E2E47">
      <w:pPr>
        <w:spacing w:after="0" w:line="240" w:lineRule="auto"/>
        <w:ind w:firstLine="2160"/>
        <w:rPr>
          <w:rFonts w:ascii="Times New Roman" w:hAnsi="Times New Roman" w:cs="Times New Roman"/>
          <w:sz w:val="26"/>
          <w:szCs w:val="26"/>
        </w:rPr>
      </w:pPr>
      <w:r w:rsidRPr="001E2E47">
        <w:rPr>
          <w:rFonts w:ascii="Times New Roman" w:hAnsi="Times New Roman" w:cs="Times New Roman"/>
          <w:sz w:val="26"/>
          <w:szCs w:val="26"/>
        </w:rPr>
        <w:t>Harrisburg, PA, 17120</w:t>
      </w:r>
    </w:p>
    <w:p w14:paraId="5A746861" w14:textId="77777777" w:rsidR="003508D2" w:rsidRPr="001E2E47" w:rsidRDefault="003508D2" w:rsidP="001E2E47">
      <w:pPr>
        <w:spacing w:after="0" w:line="360" w:lineRule="auto"/>
        <w:contextualSpacing/>
        <w:rPr>
          <w:rFonts w:ascii="Times New Roman" w:eastAsia="Times New Roman" w:hAnsi="Times New Roman" w:cs="Times New Roman"/>
          <w:sz w:val="26"/>
          <w:szCs w:val="26"/>
        </w:rPr>
      </w:pPr>
    </w:p>
    <w:p w14:paraId="3ED53844" w14:textId="77777777" w:rsidR="00F06885" w:rsidRPr="001E2E47" w:rsidRDefault="00F06885" w:rsidP="001E2E47">
      <w:pPr>
        <w:pStyle w:val="ListParagraph"/>
        <w:spacing w:after="0"/>
        <w:rPr>
          <w:rFonts w:ascii="Times New Roman" w:hAnsi="Times New Roman" w:cs="Times New Roman"/>
          <w:sz w:val="26"/>
          <w:szCs w:val="26"/>
        </w:rPr>
      </w:pPr>
    </w:p>
    <w:p w14:paraId="14DC592E" w14:textId="77777777" w:rsidR="003508D2" w:rsidRPr="001E2E47" w:rsidRDefault="003508D2" w:rsidP="001E2E47">
      <w:pPr>
        <w:pStyle w:val="ListParagraph"/>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lastRenderedPageBreak/>
        <w:t>That a copy of this Opinion and Order shall be served upon the Financial and Assessment Chief, Office of Administrative Services.</w:t>
      </w:r>
    </w:p>
    <w:p w14:paraId="6455F055" w14:textId="77777777" w:rsidR="00307420" w:rsidRPr="001E2E47" w:rsidRDefault="00307420" w:rsidP="001E2E47">
      <w:pPr>
        <w:pStyle w:val="ListParagraph"/>
        <w:spacing w:after="0" w:line="360" w:lineRule="auto"/>
        <w:ind w:left="1440"/>
        <w:rPr>
          <w:rFonts w:ascii="Times New Roman" w:hAnsi="Times New Roman" w:cs="Times New Roman"/>
          <w:sz w:val="26"/>
          <w:szCs w:val="26"/>
        </w:rPr>
      </w:pPr>
    </w:p>
    <w:p w14:paraId="4FF1D6AD" w14:textId="77777777" w:rsidR="00307420" w:rsidRPr="001E2E47" w:rsidRDefault="00307420" w:rsidP="001E2E47">
      <w:pPr>
        <w:pStyle w:val="ListParagraph"/>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That a copy of this Opinion and Order shall be served upon the Bureau of Technical Utility Services.  </w:t>
      </w:r>
    </w:p>
    <w:p w14:paraId="363D860E" w14:textId="77777777" w:rsidR="003508D2" w:rsidRPr="001E2E47" w:rsidRDefault="003508D2" w:rsidP="001E2E47">
      <w:pPr>
        <w:pStyle w:val="ListParagraph"/>
        <w:spacing w:after="0" w:line="360" w:lineRule="auto"/>
        <w:ind w:left="1440"/>
        <w:rPr>
          <w:rFonts w:ascii="Times New Roman" w:hAnsi="Times New Roman" w:cs="Times New Roman"/>
          <w:sz w:val="26"/>
          <w:szCs w:val="26"/>
        </w:rPr>
      </w:pPr>
    </w:p>
    <w:p w14:paraId="714C9861" w14:textId="77777777" w:rsidR="003508D2" w:rsidRPr="001E2E47" w:rsidRDefault="003508D2" w:rsidP="001E2E47">
      <w:pPr>
        <w:pStyle w:val="ListParagraph"/>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That, if TRBZ INK LLC fails to make the payment required by Ordering Paragraph No. </w:t>
      </w:r>
      <w:r w:rsidR="00F04219" w:rsidRPr="001E2E47">
        <w:rPr>
          <w:rFonts w:ascii="Times New Roman" w:hAnsi="Times New Roman" w:cs="Times New Roman"/>
          <w:sz w:val="26"/>
          <w:szCs w:val="26"/>
        </w:rPr>
        <w:t>4</w:t>
      </w:r>
      <w:r w:rsidRPr="001E2E47">
        <w:rPr>
          <w:rFonts w:ascii="Times New Roman" w:hAnsi="Times New Roman" w:cs="Times New Roman"/>
          <w:sz w:val="26"/>
          <w:szCs w:val="26"/>
        </w:rPr>
        <w:t>, above, within thirty (30) days of the entry date shown on the last page of this Opinion and Order, it is further ordered:</w:t>
      </w:r>
    </w:p>
    <w:p w14:paraId="7445B86B" w14:textId="77777777" w:rsidR="00307420" w:rsidRPr="001E2E47" w:rsidRDefault="00307420" w:rsidP="001E2E47">
      <w:pPr>
        <w:pStyle w:val="ListParagraph"/>
        <w:spacing w:after="0" w:line="360" w:lineRule="auto"/>
        <w:ind w:left="1440"/>
        <w:rPr>
          <w:rFonts w:ascii="Times New Roman" w:hAnsi="Times New Roman" w:cs="Times New Roman"/>
          <w:sz w:val="26"/>
          <w:szCs w:val="26"/>
        </w:rPr>
      </w:pPr>
    </w:p>
    <w:p w14:paraId="31C0D11D" w14:textId="77777777" w:rsidR="00307420" w:rsidRPr="001E2E47" w:rsidRDefault="00307420" w:rsidP="001E2E47">
      <w:pPr>
        <w:pStyle w:val="ListParagraph"/>
        <w:numPr>
          <w:ilvl w:val="0"/>
          <w:numId w:val="2"/>
        </w:numPr>
        <w:tabs>
          <w:tab w:val="left" w:pos="1440"/>
          <w:tab w:val="left" w:pos="2160"/>
        </w:tabs>
        <w:spacing w:after="0" w:line="360" w:lineRule="auto"/>
        <w:rPr>
          <w:rFonts w:ascii="Times New Roman" w:hAnsi="Times New Roman" w:cs="Times New Roman"/>
          <w:sz w:val="26"/>
          <w:szCs w:val="26"/>
        </w:rPr>
      </w:pPr>
      <w:r w:rsidRPr="001E2E47">
        <w:rPr>
          <w:rFonts w:ascii="Times New Roman" w:hAnsi="Times New Roman" w:cs="Times New Roman"/>
          <w:sz w:val="26"/>
          <w:szCs w:val="26"/>
        </w:rPr>
        <w:t>That the Bureau of Administrative Services, Assessment Section, shall refer this matter to the Pennsylvania Office of Attorney General for appropriate action; and</w:t>
      </w:r>
    </w:p>
    <w:p w14:paraId="4D232345" w14:textId="77777777" w:rsidR="00307420" w:rsidRPr="001E2E47" w:rsidRDefault="00307420" w:rsidP="001E2E47">
      <w:pPr>
        <w:pStyle w:val="ListParagraph"/>
        <w:tabs>
          <w:tab w:val="left" w:pos="1440"/>
          <w:tab w:val="left" w:pos="2160"/>
        </w:tabs>
        <w:spacing w:after="0" w:line="360" w:lineRule="auto"/>
        <w:ind w:left="2520"/>
        <w:rPr>
          <w:rFonts w:ascii="Times New Roman" w:hAnsi="Times New Roman" w:cs="Times New Roman"/>
          <w:sz w:val="26"/>
          <w:szCs w:val="26"/>
        </w:rPr>
      </w:pPr>
    </w:p>
    <w:p w14:paraId="50002305" w14:textId="77777777" w:rsidR="00307420" w:rsidRPr="001E2E47" w:rsidRDefault="00307420" w:rsidP="001E2E47">
      <w:pPr>
        <w:pStyle w:val="ListParagraph"/>
        <w:numPr>
          <w:ilvl w:val="0"/>
          <w:numId w:val="2"/>
        </w:numPr>
        <w:spacing w:after="0" w:line="360" w:lineRule="auto"/>
        <w:rPr>
          <w:rFonts w:ascii="Times New Roman" w:hAnsi="Times New Roman" w:cs="Times New Roman"/>
          <w:sz w:val="26"/>
          <w:szCs w:val="26"/>
        </w:rPr>
      </w:pPr>
      <w:r w:rsidRPr="001E2E47">
        <w:rPr>
          <w:rFonts w:ascii="Times New Roman" w:hAnsi="Times New Roman" w:cs="Times New Roman"/>
          <w:sz w:val="26"/>
          <w:szCs w:val="26"/>
        </w:rPr>
        <w:t>That all parties are hereby placed on notice of the Commission’s intent to consider pursuing all remedies, provided by law, including criminal prosecution as well as the initiation of an enforcement proceeding in the Commonwealth Court, pursuant to Pa. R.A.P. Rule 3761.</w:t>
      </w:r>
    </w:p>
    <w:p w14:paraId="304C4B43" w14:textId="77777777" w:rsidR="00307420" w:rsidRPr="001E2E47" w:rsidRDefault="00307420" w:rsidP="001E2E47">
      <w:pPr>
        <w:pStyle w:val="ListParagraph"/>
        <w:spacing w:after="0" w:line="240" w:lineRule="auto"/>
        <w:ind w:left="2520"/>
        <w:rPr>
          <w:rFonts w:ascii="Times New Roman" w:hAnsi="Times New Roman" w:cs="Times New Roman"/>
          <w:sz w:val="26"/>
          <w:szCs w:val="26"/>
        </w:rPr>
      </w:pPr>
    </w:p>
    <w:p w14:paraId="0AD620A8" w14:textId="77777777" w:rsidR="003508D2" w:rsidRPr="001E2E47" w:rsidRDefault="003508D2" w:rsidP="001E2E47">
      <w:pPr>
        <w:pStyle w:val="ListParagraph"/>
        <w:spacing w:after="0"/>
        <w:rPr>
          <w:rFonts w:ascii="Times New Roman" w:hAnsi="Times New Roman" w:cs="Times New Roman"/>
          <w:sz w:val="26"/>
          <w:szCs w:val="26"/>
        </w:rPr>
      </w:pPr>
    </w:p>
    <w:p w14:paraId="53AF805B" w14:textId="7C8045FB" w:rsidR="00F04219" w:rsidRPr="001E2E47" w:rsidRDefault="00F04219" w:rsidP="001E2E47">
      <w:pPr>
        <w:pStyle w:val="ListParagraph"/>
        <w:keepNext/>
        <w:keepLines/>
        <w:numPr>
          <w:ilvl w:val="0"/>
          <w:numId w:val="1"/>
        </w:numPr>
        <w:spacing w:after="0" w:line="360" w:lineRule="auto"/>
        <w:ind w:left="0" w:firstLine="1440"/>
        <w:rPr>
          <w:rFonts w:ascii="Times New Roman" w:hAnsi="Times New Roman" w:cs="Times New Roman"/>
          <w:sz w:val="26"/>
          <w:szCs w:val="26"/>
        </w:rPr>
      </w:pPr>
      <w:r w:rsidRPr="001E2E47">
        <w:rPr>
          <w:rFonts w:ascii="Times New Roman" w:hAnsi="Times New Roman" w:cs="Times New Roman"/>
          <w:sz w:val="26"/>
          <w:szCs w:val="26"/>
        </w:rPr>
        <w:t xml:space="preserve">That upon receipt of the payment of $500 by TRBZ INK LLC, as directed by Ordering Paragraph No. </w:t>
      </w:r>
      <w:r w:rsidR="006C024A" w:rsidRPr="001E2E47">
        <w:rPr>
          <w:rFonts w:ascii="Times New Roman" w:hAnsi="Times New Roman" w:cs="Times New Roman"/>
          <w:sz w:val="26"/>
          <w:szCs w:val="26"/>
        </w:rPr>
        <w:t>3</w:t>
      </w:r>
      <w:r w:rsidRPr="001E2E47">
        <w:rPr>
          <w:rFonts w:ascii="Times New Roman" w:hAnsi="Times New Roman" w:cs="Times New Roman"/>
          <w:sz w:val="26"/>
          <w:szCs w:val="26"/>
        </w:rPr>
        <w:t xml:space="preserve"> above, this proceeding be marked closed.</w:t>
      </w:r>
    </w:p>
    <w:p w14:paraId="2AF1992A" w14:textId="77777777" w:rsidR="008D724E" w:rsidRPr="001E2E47" w:rsidRDefault="008D724E" w:rsidP="001E2E47">
      <w:pPr>
        <w:pStyle w:val="ListParagraph"/>
        <w:spacing w:after="0"/>
        <w:rPr>
          <w:rFonts w:ascii="Times New Roman" w:eastAsia="Times New Roman" w:hAnsi="Times New Roman" w:cs="Times New Roman"/>
          <w:sz w:val="26"/>
          <w:szCs w:val="26"/>
        </w:rPr>
      </w:pPr>
    </w:p>
    <w:p w14:paraId="118DADBD" w14:textId="77777777" w:rsidR="00F04219" w:rsidRPr="001E2E47" w:rsidRDefault="00F04219" w:rsidP="001E2E47">
      <w:pPr>
        <w:pStyle w:val="ListParagraph"/>
        <w:keepNext/>
        <w:keepLines/>
        <w:numPr>
          <w:ilvl w:val="0"/>
          <w:numId w:val="1"/>
        </w:numPr>
        <w:tabs>
          <w:tab w:val="left" w:pos="-720"/>
        </w:tabs>
        <w:suppressAutoHyphens/>
        <w:overflowPunct w:val="0"/>
        <w:autoSpaceDE w:val="0"/>
        <w:autoSpaceDN w:val="0"/>
        <w:adjustRightInd w:val="0"/>
        <w:spacing w:after="0" w:line="360" w:lineRule="auto"/>
        <w:ind w:left="90" w:firstLine="1350"/>
        <w:textAlignment w:val="baseline"/>
        <w:rPr>
          <w:rFonts w:ascii="Times New Roman" w:hAnsi="Times New Roman" w:cs="Times New Roman"/>
          <w:sz w:val="26"/>
          <w:szCs w:val="26"/>
        </w:rPr>
      </w:pPr>
      <w:r w:rsidRPr="001E2E47">
        <w:rPr>
          <w:rFonts w:ascii="Times New Roman" w:hAnsi="Times New Roman" w:cs="Times New Roman"/>
          <w:sz w:val="26"/>
          <w:szCs w:val="26"/>
        </w:rPr>
        <w:lastRenderedPageBreak/>
        <w:t>That TRBZ INK LLC may file with the Commission a new application to provide common carrier service.</w:t>
      </w:r>
    </w:p>
    <w:p w14:paraId="55C0B4A2" w14:textId="7602F776" w:rsidR="00FC309E" w:rsidRPr="001E2E47" w:rsidRDefault="00FC309E" w:rsidP="001E2E47">
      <w:pPr>
        <w:keepNext/>
        <w:keepLines/>
        <w:spacing w:after="0" w:line="360" w:lineRule="auto"/>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ab/>
      </w:r>
    </w:p>
    <w:p w14:paraId="5CDE9338" w14:textId="5F22BE1B" w:rsidR="00FC309E" w:rsidRPr="001E2E47" w:rsidRDefault="00906352"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bookmarkStart w:id="0" w:name="_GoBack"/>
      <w:r w:rsidRPr="009F01BA">
        <w:rPr>
          <w:b/>
          <w:noProof/>
          <w:sz w:val="20"/>
          <w:szCs w:val="20"/>
        </w:rPr>
        <w:drawing>
          <wp:anchor distT="0" distB="0" distL="114300" distR="114300" simplePos="0" relativeHeight="251659264" behindDoc="1" locked="0" layoutInCell="1" allowOverlap="1" wp14:anchorId="2EED7FD2" wp14:editId="6C5A4A0B">
            <wp:simplePos x="0" y="0"/>
            <wp:positionH relativeFrom="column">
              <wp:posOffset>3076575</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FC309E" w:rsidRPr="001E2E47">
        <w:rPr>
          <w:rFonts w:ascii="Times New Roman" w:eastAsia="Times New Roman" w:hAnsi="Times New Roman" w:cs="Times New Roman"/>
          <w:b/>
          <w:sz w:val="26"/>
          <w:szCs w:val="26"/>
        </w:rPr>
        <w:t>BY THE COMMISSION,</w:t>
      </w:r>
    </w:p>
    <w:p w14:paraId="61C2C4E0" w14:textId="4FD9C17B"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807B70C" w14:textId="19DD701D" w:rsidR="00FC309E" w:rsidRPr="001E2E47" w:rsidRDefault="00906352" w:rsidP="00906352">
      <w:pPr>
        <w:keepNext/>
        <w:keepLines/>
        <w:tabs>
          <w:tab w:val="left" w:pos="-720"/>
          <w:tab w:val="left" w:pos="6345"/>
        </w:tab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14:paraId="2B05E987"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CDCB34A"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59D6F027"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b/>
          <w:sz w:val="26"/>
          <w:szCs w:val="26"/>
        </w:rPr>
      </w:pPr>
      <w:r w:rsidRPr="001E2E47">
        <w:rPr>
          <w:rFonts w:ascii="Times New Roman" w:eastAsia="Times New Roman" w:hAnsi="Times New Roman" w:cs="Times New Roman"/>
          <w:sz w:val="26"/>
          <w:szCs w:val="26"/>
        </w:rPr>
        <w:t>Rosemary Chiavetta</w:t>
      </w:r>
    </w:p>
    <w:p w14:paraId="25C7F2F1" w14:textId="77777777" w:rsidR="00FC309E" w:rsidRPr="001E2E47" w:rsidRDefault="00FC309E" w:rsidP="001E2E47">
      <w:pPr>
        <w:keepNext/>
        <w:keepLines/>
        <w:tabs>
          <w:tab w:val="left" w:pos="-720"/>
        </w:tabs>
        <w:spacing w:after="0" w:line="240" w:lineRule="auto"/>
        <w:ind w:firstLine="5040"/>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Secretary</w:t>
      </w:r>
    </w:p>
    <w:p w14:paraId="02BFDB2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1547F5BD"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04AB037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FB0D8BA"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E773203"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(SEAL)</w:t>
      </w:r>
    </w:p>
    <w:p w14:paraId="2DC659C8"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2D6F2C71" w14:textId="1E660171"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r w:rsidRPr="001E2E47">
        <w:rPr>
          <w:rFonts w:ascii="Times New Roman" w:eastAsia="Times New Roman" w:hAnsi="Times New Roman" w:cs="Times New Roman"/>
          <w:sz w:val="26"/>
          <w:szCs w:val="26"/>
        </w:rPr>
        <w:t xml:space="preserve">ORDER ADOPTED:   </w:t>
      </w:r>
      <w:r w:rsidR="00031ECB" w:rsidRPr="001E2E47">
        <w:rPr>
          <w:rFonts w:ascii="Times New Roman" w:eastAsia="Times New Roman" w:hAnsi="Times New Roman" w:cs="Times New Roman"/>
          <w:sz w:val="26"/>
          <w:szCs w:val="26"/>
        </w:rPr>
        <w:t xml:space="preserve">February </w:t>
      </w:r>
      <w:r w:rsidR="00BF79BF">
        <w:rPr>
          <w:rFonts w:ascii="Times New Roman" w:eastAsia="Times New Roman" w:hAnsi="Times New Roman" w:cs="Times New Roman"/>
          <w:sz w:val="26"/>
          <w:szCs w:val="26"/>
        </w:rPr>
        <w:t>27</w:t>
      </w:r>
      <w:r w:rsidR="00031ECB" w:rsidRPr="001E2E47">
        <w:rPr>
          <w:rFonts w:ascii="Times New Roman" w:eastAsia="Times New Roman" w:hAnsi="Times New Roman" w:cs="Times New Roman"/>
          <w:sz w:val="26"/>
          <w:szCs w:val="26"/>
        </w:rPr>
        <w:t>, 2020</w:t>
      </w:r>
    </w:p>
    <w:p w14:paraId="1D08BC47" w14:textId="77777777" w:rsidR="00FC309E" w:rsidRPr="001E2E47"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6"/>
        </w:rPr>
      </w:pPr>
    </w:p>
    <w:p w14:paraId="732B9F5F" w14:textId="74E88AE3" w:rsidR="00BD4B38" w:rsidRPr="008F170B" w:rsidRDefault="00FC309E" w:rsidP="001E2E47">
      <w:pPr>
        <w:keepNext/>
        <w:keepLines/>
        <w:tabs>
          <w:tab w:val="left" w:pos="-720"/>
        </w:tabs>
        <w:spacing w:after="0" w:line="240" w:lineRule="auto"/>
        <w:contextualSpacing/>
        <w:rPr>
          <w:rFonts w:ascii="Times New Roman" w:eastAsia="Times New Roman" w:hAnsi="Times New Roman" w:cs="Times New Roman"/>
          <w:sz w:val="26"/>
          <w:szCs w:val="24"/>
        </w:rPr>
      </w:pPr>
      <w:r w:rsidRPr="001E2E47">
        <w:rPr>
          <w:rFonts w:ascii="Times New Roman" w:eastAsia="Times New Roman" w:hAnsi="Times New Roman" w:cs="Times New Roman"/>
          <w:sz w:val="26"/>
          <w:szCs w:val="26"/>
        </w:rPr>
        <w:t>ORDER ENTERED:</w:t>
      </w:r>
      <w:r w:rsidRPr="00FC309E">
        <w:rPr>
          <w:rFonts w:ascii="Times New Roman" w:eastAsia="Times New Roman" w:hAnsi="Times New Roman" w:cs="Times New Roman"/>
          <w:sz w:val="26"/>
          <w:szCs w:val="26"/>
        </w:rPr>
        <w:t xml:space="preserve"> </w:t>
      </w:r>
      <w:r w:rsidR="00906352">
        <w:rPr>
          <w:rFonts w:ascii="Times New Roman" w:eastAsia="Times New Roman" w:hAnsi="Times New Roman" w:cs="Times New Roman"/>
          <w:sz w:val="26"/>
          <w:szCs w:val="26"/>
        </w:rPr>
        <w:t xml:space="preserve"> February 27, 2020</w:t>
      </w:r>
    </w:p>
    <w:p w14:paraId="6B8DE676" w14:textId="77777777" w:rsidR="00B44C7C" w:rsidRPr="00E71A49" w:rsidRDefault="00B44C7C" w:rsidP="00CF3082">
      <w:r>
        <w:rPr>
          <w:rFonts w:ascii="Times New Roman" w:eastAsia="Times New Roman" w:hAnsi="Times New Roman" w:cs="Times New Roman"/>
          <w:sz w:val="26"/>
          <w:szCs w:val="24"/>
        </w:rPr>
        <w:tab/>
      </w:r>
    </w:p>
    <w:sectPr w:rsidR="00B44C7C" w:rsidRPr="00E71A49" w:rsidSect="003C190B">
      <w:footerReference w:type="default" r:id="rId9"/>
      <w:pgSz w:w="12240" w:h="15840"/>
      <w:pgMar w:top="1440" w:right="1440" w:bottom="144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9A4E8" w14:textId="77777777" w:rsidR="00CE36CD" w:rsidRDefault="00CE36CD" w:rsidP="00705240">
      <w:pPr>
        <w:spacing w:after="0" w:line="240" w:lineRule="auto"/>
      </w:pPr>
      <w:r>
        <w:separator/>
      </w:r>
    </w:p>
  </w:endnote>
  <w:endnote w:type="continuationSeparator" w:id="0">
    <w:p w14:paraId="7FE38C3D" w14:textId="77777777" w:rsidR="00CE36CD" w:rsidRDefault="00CE36CD" w:rsidP="0070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60905"/>
      <w:docPartObj>
        <w:docPartGallery w:val="Page Numbers (Bottom of Page)"/>
        <w:docPartUnique/>
      </w:docPartObj>
    </w:sdtPr>
    <w:sdtEndPr>
      <w:rPr>
        <w:rFonts w:ascii="Times New Roman" w:hAnsi="Times New Roman" w:cs="Times New Roman"/>
        <w:noProof/>
        <w:sz w:val="26"/>
        <w:szCs w:val="26"/>
      </w:rPr>
    </w:sdtEndPr>
    <w:sdtContent>
      <w:p w14:paraId="2EC03593" w14:textId="534C4EE5" w:rsidR="00F05AA1" w:rsidRPr="001E2E47" w:rsidRDefault="00F05AA1" w:rsidP="001E2E47">
        <w:pPr>
          <w:pStyle w:val="Footer"/>
          <w:jc w:val="center"/>
          <w:rPr>
            <w:rFonts w:ascii="Times New Roman" w:hAnsi="Times New Roman" w:cs="Times New Roman"/>
            <w:sz w:val="26"/>
            <w:szCs w:val="26"/>
          </w:rPr>
        </w:pPr>
        <w:r w:rsidRPr="001E2E47">
          <w:rPr>
            <w:rFonts w:ascii="Times New Roman" w:hAnsi="Times New Roman" w:cs="Times New Roman"/>
            <w:sz w:val="26"/>
            <w:szCs w:val="26"/>
          </w:rPr>
          <w:fldChar w:fldCharType="begin"/>
        </w:r>
        <w:r w:rsidRPr="001E2E47">
          <w:rPr>
            <w:rFonts w:ascii="Times New Roman" w:hAnsi="Times New Roman" w:cs="Times New Roman"/>
            <w:sz w:val="26"/>
            <w:szCs w:val="26"/>
          </w:rPr>
          <w:instrText xml:space="preserve"> PAGE   \* MERGEFORMAT </w:instrText>
        </w:r>
        <w:r w:rsidRPr="001E2E47">
          <w:rPr>
            <w:rFonts w:ascii="Times New Roman" w:hAnsi="Times New Roman" w:cs="Times New Roman"/>
            <w:sz w:val="26"/>
            <w:szCs w:val="26"/>
          </w:rPr>
          <w:fldChar w:fldCharType="separate"/>
        </w:r>
        <w:r w:rsidR="00CD1D41" w:rsidRPr="001E2E47">
          <w:rPr>
            <w:rFonts w:ascii="Times New Roman" w:hAnsi="Times New Roman" w:cs="Times New Roman"/>
            <w:noProof/>
            <w:sz w:val="26"/>
            <w:szCs w:val="26"/>
          </w:rPr>
          <w:t>9</w:t>
        </w:r>
        <w:r w:rsidRPr="001E2E47">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57094" w14:textId="77777777" w:rsidR="00CE36CD" w:rsidRDefault="00CE36CD" w:rsidP="00705240">
      <w:pPr>
        <w:spacing w:after="0" w:line="240" w:lineRule="auto"/>
      </w:pPr>
      <w:r>
        <w:separator/>
      </w:r>
    </w:p>
  </w:footnote>
  <w:footnote w:type="continuationSeparator" w:id="0">
    <w:p w14:paraId="5D67B157" w14:textId="77777777" w:rsidR="00CE36CD" w:rsidRDefault="00CE36CD" w:rsidP="00705240">
      <w:pPr>
        <w:spacing w:after="0" w:line="240" w:lineRule="auto"/>
      </w:pPr>
      <w:r>
        <w:continuationSeparator/>
      </w:r>
    </w:p>
  </w:footnote>
  <w:footnote w:id="1">
    <w:p w14:paraId="250CDE4A" w14:textId="77777777" w:rsidR="004A5720" w:rsidRPr="00CE6761" w:rsidRDefault="004A5720" w:rsidP="004A5720">
      <w:pPr>
        <w:pStyle w:val="FootnoteText"/>
        <w:ind w:firstLine="720"/>
        <w:rPr>
          <w:rFonts w:ascii="Times New Roman" w:hAnsi="Times New Roman" w:cs="Times New Roman"/>
          <w:sz w:val="26"/>
          <w:szCs w:val="26"/>
        </w:rPr>
      </w:pPr>
      <w:r w:rsidRPr="00CE6761">
        <w:rPr>
          <w:rStyle w:val="FootnoteReference"/>
          <w:rFonts w:ascii="Times New Roman" w:hAnsi="Times New Roman" w:cs="Times New Roman"/>
          <w:sz w:val="26"/>
          <w:szCs w:val="26"/>
        </w:rPr>
        <w:footnoteRef/>
      </w:r>
      <w:r>
        <w:rPr>
          <w:rFonts w:ascii="Times New Roman" w:hAnsi="Times New Roman" w:cs="Times New Roman"/>
          <w:sz w:val="26"/>
          <w:szCs w:val="26"/>
        </w:rPr>
        <w:t xml:space="preserve"> </w:t>
      </w:r>
      <w:r>
        <w:rPr>
          <w:rFonts w:ascii="Times New Roman" w:hAnsi="Times New Roman" w:cs="Times New Roman"/>
          <w:sz w:val="26"/>
          <w:szCs w:val="26"/>
        </w:rPr>
        <w:tab/>
      </w:r>
      <w:r w:rsidRPr="00CE6761">
        <w:rPr>
          <w:rFonts w:ascii="Times New Roman" w:hAnsi="Times New Roman" w:cs="Times New Roman"/>
          <w:sz w:val="26"/>
          <w:szCs w:val="26"/>
        </w:rPr>
        <w:t xml:space="preserve">The Petition is a letter </w:t>
      </w:r>
      <w:r>
        <w:rPr>
          <w:rFonts w:ascii="Times New Roman" w:hAnsi="Times New Roman" w:cs="Times New Roman"/>
          <w:sz w:val="26"/>
          <w:szCs w:val="26"/>
        </w:rPr>
        <w:t xml:space="preserve">dated July 2, 2019 and </w:t>
      </w:r>
      <w:r w:rsidRPr="00CE6761">
        <w:rPr>
          <w:rFonts w:ascii="Times New Roman" w:hAnsi="Times New Roman" w:cs="Times New Roman"/>
          <w:sz w:val="26"/>
          <w:szCs w:val="26"/>
        </w:rPr>
        <w:t>signed by S. Tunji Turner</w:t>
      </w:r>
      <w:r>
        <w:rPr>
          <w:rFonts w:ascii="Times New Roman" w:hAnsi="Times New Roman" w:cs="Times New Roman"/>
          <w:sz w:val="26"/>
          <w:szCs w:val="26"/>
        </w:rPr>
        <w:t xml:space="preserve"> (Mr. Turner)</w:t>
      </w:r>
      <w:r w:rsidRPr="00CE6761">
        <w:rPr>
          <w:rFonts w:ascii="Times New Roman" w:hAnsi="Times New Roman" w:cs="Times New Roman"/>
          <w:sz w:val="26"/>
          <w:szCs w:val="26"/>
        </w:rPr>
        <w:t>,</w:t>
      </w:r>
      <w:r>
        <w:rPr>
          <w:rFonts w:ascii="Times New Roman" w:hAnsi="Times New Roman" w:cs="Times New Roman"/>
          <w:sz w:val="26"/>
          <w:szCs w:val="26"/>
        </w:rPr>
        <w:t xml:space="preserve"> purportedly on behalf of TRBZ LLC.  </w:t>
      </w:r>
      <w:r w:rsidRPr="00CE6761">
        <w:rPr>
          <w:rFonts w:ascii="Times New Roman" w:hAnsi="Times New Roman" w:cs="Times New Roman"/>
          <w:sz w:val="26"/>
          <w:szCs w:val="26"/>
        </w:rPr>
        <w:t xml:space="preserve"> </w:t>
      </w:r>
    </w:p>
  </w:footnote>
  <w:footnote w:id="2">
    <w:p w14:paraId="79B881BD" w14:textId="77777777" w:rsidR="004414D8" w:rsidRPr="00923BCE" w:rsidRDefault="004414D8" w:rsidP="004414D8">
      <w:pPr>
        <w:pStyle w:val="FootnoteText"/>
        <w:ind w:firstLine="720"/>
        <w:rPr>
          <w:rFonts w:ascii="Times New Roman" w:hAnsi="Times New Roman" w:cs="Times New Roman"/>
          <w:sz w:val="26"/>
          <w:szCs w:val="26"/>
        </w:rPr>
      </w:pPr>
      <w:r w:rsidRPr="00AF3F0B">
        <w:rPr>
          <w:rStyle w:val="FootnoteReference"/>
          <w:rFonts w:ascii="Times New Roman" w:hAnsi="Times New Roman" w:cs="Times New Roman"/>
          <w:sz w:val="26"/>
          <w:szCs w:val="26"/>
        </w:rPr>
        <w:footnoteRef/>
      </w:r>
      <w:r w:rsidRPr="00AF3F0B">
        <w:rPr>
          <w:rFonts w:ascii="Times New Roman" w:hAnsi="Times New Roman" w:cs="Times New Roman"/>
          <w:sz w:val="26"/>
          <w:szCs w:val="26"/>
        </w:rPr>
        <w:t xml:space="preserve"> </w:t>
      </w:r>
      <w:r>
        <w:tab/>
      </w:r>
      <w:r w:rsidRPr="00923BCE">
        <w:rPr>
          <w:rFonts w:ascii="Times New Roman" w:hAnsi="Times New Roman" w:cs="Times New Roman"/>
          <w:sz w:val="26"/>
          <w:szCs w:val="26"/>
        </w:rPr>
        <w:t>Throughout the course of TRB</w:t>
      </w:r>
      <w:r>
        <w:rPr>
          <w:rFonts w:ascii="Times New Roman" w:hAnsi="Times New Roman" w:cs="Times New Roman"/>
          <w:sz w:val="26"/>
          <w:szCs w:val="26"/>
        </w:rPr>
        <w:t>Z LLC</w:t>
      </w:r>
      <w:r w:rsidRPr="00923BCE">
        <w:rPr>
          <w:rFonts w:ascii="Times New Roman" w:hAnsi="Times New Roman" w:cs="Times New Roman"/>
          <w:sz w:val="26"/>
          <w:szCs w:val="26"/>
        </w:rPr>
        <w:t xml:space="preserve">’s acquisition of its Certificate of Public Convenience and continuing through Mr. Turner’s </w:t>
      </w:r>
      <w:r>
        <w:rPr>
          <w:rFonts w:ascii="Times New Roman" w:hAnsi="Times New Roman" w:cs="Times New Roman"/>
          <w:sz w:val="26"/>
          <w:szCs w:val="26"/>
        </w:rPr>
        <w:t xml:space="preserve">filing of the </w:t>
      </w:r>
      <w:r w:rsidRPr="00923BCE">
        <w:rPr>
          <w:rFonts w:ascii="Times New Roman" w:hAnsi="Times New Roman" w:cs="Times New Roman"/>
          <w:sz w:val="26"/>
          <w:szCs w:val="26"/>
        </w:rPr>
        <w:t>July 2, 2019 Petition, TRBZ</w:t>
      </w:r>
      <w:r w:rsidR="00C44652">
        <w:rPr>
          <w:rFonts w:ascii="Times New Roman" w:hAnsi="Times New Roman" w:cs="Times New Roman"/>
          <w:sz w:val="26"/>
          <w:szCs w:val="26"/>
        </w:rPr>
        <w:t xml:space="preserve"> LLC</w:t>
      </w:r>
      <w:r w:rsidRPr="00923BCE">
        <w:rPr>
          <w:rFonts w:ascii="Times New Roman" w:hAnsi="Times New Roman" w:cs="Times New Roman"/>
          <w:sz w:val="26"/>
          <w:szCs w:val="26"/>
        </w:rPr>
        <w:t xml:space="preserve">’s business address has remained the same.  </w:t>
      </w:r>
      <w:r w:rsidR="00C44652">
        <w:rPr>
          <w:rFonts w:ascii="Times New Roman" w:hAnsi="Times New Roman" w:cs="Times New Roman"/>
          <w:sz w:val="26"/>
          <w:szCs w:val="26"/>
        </w:rPr>
        <w:t xml:space="preserve">The </w:t>
      </w:r>
      <w:r w:rsidRPr="00923BCE">
        <w:rPr>
          <w:rFonts w:ascii="Times New Roman" w:hAnsi="Times New Roman" w:cs="Times New Roman"/>
          <w:sz w:val="26"/>
          <w:szCs w:val="26"/>
        </w:rPr>
        <w:t xml:space="preserve">Commission </w:t>
      </w:r>
      <w:r w:rsidR="00C44652">
        <w:rPr>
          <w:rFonts w:ascii="Times New Roman" w:hAnsi="Times New Roman" w:cs="Times New Roman"/>
          <w:sz w:val="26"/>
          <w:szCs w:val="26"/>
        </w:rPr>
        <w:t xml:space="preserve">has used this business address consistently for service of </w:t>
      </w:r>
      <w:r w:rsidRPr="00923BCE">
        <w:rPr>
          <w:rFonts w:ascii="Times New Roman" w:hAnsi="Times New Roman" w:cs="Times New Roman"/>
          <w:sz w:val="26"/>
          <w:szCs w:val="26"/>
        </w:rPr>
        <w:t xml:space="preserve">documents </w:t>
      </w:r>
      <w:r w:rsidR="00C44652">
        <w:rPr>
          <w:rFonts w:ascii="Times New Roman" w:hAnsi="Times New Roman" w:cs="Times New Roman"/>
          <w:sz w:val="26"/>
          <w:szCs w:val="26"/>
        </w:rPr>
        <w:t>to TRBZ LLC</w:t>
      </w:r>
      <w:r w:rsidRPr="00923BCE">
        <w:rPr>
          <w:rFonts w:ascii="Times New Roman" w:hAnsi="Times New Roman" w:cs="Times New Roman"/>
          <w:sz w:val="26"/>
          <w:szCs w:val="26"/>
        </w:rPr>
        <w:t>.</w:t>
      </w:r>
    </w:p>
  </w:footnote>
  <w:footnote w:id="3">
    <w:p w14:paraId="36562D17" w14:textId="77777777" w:rsidR="002C0290" w:rsidRPr="00677AED" w:rsidRDefault="002C0290" w:rsidP="00677AED">
      <w:pPr>
        <w:pStyle w:val="FootnoteText"/>
        <w:ind w:firstLine="720"/>
        <w:rPr>
          <w:rFonts w:ascii="Times New Roman" w:hAnsi="Times New Roman" w:cs="Times New Roman"/>
          <w:sz w:val="26"/>
          <w:szCs w:val="26"/>
        </w:rPr>
      </w:pPr>
      <w:r w:rsidRPr="00DD0930">
        <w:rPr>
          <w:rStyle w:val="FootnoteReference"/>
          <w:rFonts w:ascii="Times New Roman" w:hAnsi="Times New Roman" w:cs="Times New Roman"/>
          <w:sz w:val="26"/>
          <w:szCs w:val="26"/>
        </w:rPr>
        <w:footnoteRef/>
      </w:r>
      <w:r w:rsidR="00A47C11">
        <w:rPr>
          <w:rFonts w:ascii="Times New Roman" w:hAnsi="Times New Roman" w:cs="Times New Roman"/>
          <w:sz w:val="26"/>
          <w:szCs w:val="26"/>
        </w:rPr>
        <w:tab/>
      </w:r>
      <w:r w:rsidRPr="00677AED">
        <w:rPr>
          <w:rFonts w:ascii="Times New Roman" w:hAnsi="Times New Roman" w:cs="Times New Roman"/>
          <w:sz w:val="26"/>
          <w:szCs w:val="26"/>
        </w:rPr>
        <w:t>While Mr. Turner claims that TRBZ LLC did not receive I</w:t>
      </w:r>
      <w:r w:rsidR="00677AED" w:rsidRPr="00677AED">
        <w:rPr>
          <w:rFonts w:ascii="Times New Roman" w:hAnsi="Times New Roman" w:cs="Times New Roman"/>
          <w:sz w:val="26"/>
          <w:szCs w:val="26"/>
        </w:rPr>
        <w:t>&amp;</w:t>
      </w:r>
      <w:r w:rsidRPr="00677AED">
        <w:rPr>
          <w:rFonts w:ascii="Times New Roman" w:hAnsi="Times New Roman" w:cs="Times New Roman"/>
          <w:sz w:val="26"/>
          <w:szCs w:val="26"/>
        </w:rPr>
        <w:t xml:space="preserve">E’s Complaint, he does not make a similar assertion with regard to the </w:t>
      </w:r>
      <w:r w:rsidR="00F06885">
        <w:rPr>
          <w:rFonts w:ascii="Times New Roman" w:eastAsia="Times New Roman" w:hAnsi="Times New Roman" w:cs="Times New Roman"/>
          <w:i/>
          <w:iCs/>
          <w:sz w:val="26"/>
        </w:rPr>
        <w:t xml:space="preserve">April </w:t>
      </w:r>
      <w:r w:rsidR="00F06885" w:rsidRPr="00314F83">
        <w:rPr>
          <w:rFonts w:ascii="Times New Roman" w:eastAsia="Times New Roman" w:hAnsi="Times New Roman" w:cs="Times New Roman"/>
          <w:i/>
          <w:iCs/>
          <w:sz w:val="26"/>
        </w:rPr>
        <w:t>2018 Secretarial Letter</w:t>
      </w:r>
      <w:r w:rsidRPr="00677AED">
        <w:rPr>
          <w:rFonts w:ascii="Times New Roman" w:hAnsi="Times New Roman" w:cs="Times New Roman"/>
          <w:sz w:val="26"/>
          <w:szCs w:val="26"/>
        </w:rPr>
        <w:t>.</w:t>
      </w:r>
      <w:r w:rsidR="00F06885">
        <w:rPr>
          <w:rFonts w:ascii="Times New Roman" w:hAnsi="Times New Roman" w:cs="Times New Roman"/>
          <w:sz w:val="26"/>
          <w:szCs w:val="26"/>
        </w:rPr>
        <w:t xml:space="preserve">  </w:t>
      </w:r>
      <w:r w:rsidRPr="00677AED">
        <w:rPr>
          <w:rFonts w:ascii="Times New Roman" w:hAnsi="Times New Roman" w:cs="Times New Roman"/>
          <w:sz w:val="26"/>
          <w:szCs w:val="26"/>
        </w:rPr>
        <w:t>Petition at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51E"/>
    <w:multiLevelType w:val="hybridMultilevel"/>
    <w:tmpl w:val="8BA4BCAE"/>
    <w:lvl w:ilvl="0" w:tplc="8C0AE3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82356F"/>
    <w:multiLevelType w:val="hybridMultilevel"/>
    <w:tmpl w:val="FC62E72A"/>
    <w:lvl w:ilvl="0" w:tplc="B4465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240"/>
    <w:rsid w:val="00013CAD"/>
    <w:rsid w:val="00021C12"/>
    <w:rsid w:val="00025330"/>
    <w:rsid w:val="00031ECB"/>
    <w:rsid w:val="00037013"/>
    <w:rsid w:val="000444DD"/>
    <w:rsid w:val="00086CE2"/>
    <w:rsid w:val="000B7C0F"/>
    <w:rsid w:val="000C3D0A"/>
    <w:rsid w:val="00120F9F"/>
    <w:rsid w:val="001328C9"/>
    <w:rsid w:val="0016061C"/>
    <w:rsid w:val="00165C96"/>
    <w:rsid w:val="001E2E47"/>
    <w:rsid w:val="001E64EC"/>
    <w:rsid w:val="00210524"/>
    <w:rsid w:val="00220890"/>
    <w:rsid w:val="00227539"/>
    <w:rsid w:val="002A200B"/>
    <w:rsid w:val="002A5BC6"/>
    <w:rsid w:val="002C0290"/>
    <w:rsid w:val="00307420"/>
    <w:rsid w:val="003508D2"/>
    <w:rsid w:val="00353960"/>
    <w:rsid w:val="00386715"/>
    <w:rsid w:val="003A3E01"/>
    <w:rsid w:val="003C190B"/>
    <w:rsid w:val="003D5353"/>
    <w:rsid w:val="003D7B98"/>
    <w:rsid w:val="004414D8"/>
    <w:rsid w:val="00471822"/>
    <w:rsid w:val="004913DB"/>
    <w:rsid w:val="004A5720"/>
    <w:rsid w:val="004B6724"/>
    <w:rsid w:val="004D51EB"/>
    <w:rsid w:val="004F4E76"/>
    <w:rsid w:val="0052561B"/>
    <w:rsid w:val="0053718F"/>
    <w:rsid w:val="00554B49"/>
    <w:rsid w:val="00560C2F"/>
    <w:rsid w:val="00572534"/>
    <w:rsid w:val="00572DA5"/>
    <w:rsid w:val="0059337E"/>
    <w:rsid w:val="00595D9B"/>
    <w:rsid w:val="006349EE"/>
    <w:rsid w:val="00677982"/>
    <w:rsid w:val="00677AED"/>
    <w:rsid w:val="006C024A"/>
    <w:rsid w:val="006D2F9F"/>
    <w:rsid w:val="0070024B"/>
    <w:rsid w:val="00705240"/>
    <w:rsid w:val="00711E56"/>
    <w:rsid w:val="00756629"/>
    <w:rsid w:val="007943D6"/>
    <w:rsid w:val="007C6EB8"/>
    <w:rsid w:val="007D780D"/>
    <w:rsid w:val="007E2ADE"/>
    <w:rsid w:val="007E44D6"/>
    <w:rsid w:val="007E7E4B"/>
    <w:rsid w:val="00801F06"/>
    <w:rsid w:val="00816F35"/>
    <w:rsid w:val="00860130"/>
    <w:rsid w:val="0089449F"/>
    <w:rsid w:val="008D3AF8"/>
    <w:rsid w:val="008D724E"/>
    <w:rsid w:val="008E0D1D"/>
    <w:rsid w:val="008F170B"/>
    <w:rsid w:val="00906352"/>
    <w:rsid w:val="00923BCE"/>
    <w:rsid w:val="0093698B"/>
    <w:rsid w:val="00963E95"/>
    <w:rsid w:val="00973E27"/>
    <w:rsid w:val="0099474B"/>
    <w:rsid w:val="00997D0F"/>
    <w:rsid w:val="009A3665"/>
    <w:rsid w:val="009A3E07"/>
    <w:rsid w:val="009A6498"/>
    <w:rsid w:val="00A31A5C"/>
    <w:rsid w:val="00A47C11"/>
    <w:rsid w:val="00A50CB5"/>
    <w:rsid w:val="00A841DB"/>
    <w:rsid w:val="00AA33CE"/>
    <w:rsid w:val="00AC5297"/>
    <w:rsid w:val="00AD77DA"/>
    <w:rsid w:val="00AE7596"/>
    <w:rsid w:val="00AF2E99"/>
    <w:rsid w:val="00AF33E9"/>
    <w:rsid w:val="00AF3F0B"/>
    <w:rsid w:val="00AF560B"/>
    <w:rsid w:val="00B44C7C"/>
    <w:rsid w:val="00B84237"/>
    <w:rsid w:val="00BB0461"/>
    <w:rsid w:val="00BD4B38"/>
    <w:rsid w:val="00BE2297"/>
    <w:rsid w:val="00BE28E9"/>
    <w:rsid w:val="00BE415D"/>
    <w:rsid w:val="00BF4120"/>
    <w:rsid w:val="00BF79BF"/>
    <w:rsid w:val="00C02666"/>
    <w:rsid w:val="00C44652"/>
    <w:rsid w:val="00C74D64"/>
    <w:rsid w:val="00C80071"/>
    <w:rsid w:val="00C924A0"/>
    <w:rsid w:val="00C93660"/>
    <w:rsid w:val="00C969D3"/>
    <w:rsid w:val="00CA7731"/>
    <w:rsid w:val="00CC214A"/>
    <w:rsid w:val="00CD1D41"/>
    <w:rsid w:val="00CE36CD"/>
    <w:rsid w:val="00CE6761"/>
    <w:rsid w:val="00CF3082"/>
    <w:rsid w:val="00D102FF"/>
    <w:rsid w:val="00D34B79"/>
    <w:rsid w:val="00D50AE8"/>
    <w:rsid w:val="00D831EE"/>
    <w:rsid w:val="00DB22C6"/>
    <w:rsid w:val="00DB731D"/>
    <w:rsid w:val="00DD0930"/>
    <w:rsid w:val="00E05666"/>
    <w:rsid w:val="00E15A94"/>
    <w:rsid w:val="00E210AC"/>
    <w:rsid w:val="00E21E44"/>
    <w:rsid w:val="00E52F8F"/>
    <w:rsid w:val="00E71A49"/>
    <w:rsid w:val="00EC519B"/>
    <w:rsid w:val="00F04219"/>
    <w:rsid w:val="00F05AA1"/>
    <w:rsid w:val="00F06885"/>
    <w:rsid w:val="00F27D98"/>
    <w:rsid w:val="00F30A26"/>
    <w:rsid w:val="00F70671"/>
    <w:rsid w:val="00F86CF2"/>
    <w:rsid w:val="00F87219"/>
    <w:rsid w:val="00FB6927"/>
    <w:rsid w:val="00FC3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0F31"/>
  <w15:chartTrackingRefBased/>
  <w15:docId w15:val="{05F693DC-8403-4A36-A34F-00871C38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52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5240"/>
    <w:rPr>
      <w:sz w:val="20"/>
      <w:szCs w:val="20"/>
    </w:rPr>
  </w:style>
  <w:style w:type="character" w:styleId="FootnoteReference">
    <w:name w:val="footnote reference"/>
    <w:basedOn w:val="DefaultParagraphFont"/>
    <w:uiPriority w:val="99"/>
    <w:semiHidden/>
    <w:unhideWhenUsed/>
    <w:rsid w:val="00705240"/>
    <w:rPr>
      <w:vertAlign w:val="superscript"/>
    </w:rPr>
  </w:style>
  <w:style w:type="paragraph" w:styleId="BalloonText">
    <w:name w:val="Balloon Text"/>
    <w:basedOn w:val="Normal"/>
    <w:link w:val="BalloonTextChar"/>
    <w:uiPriority w:val="99"/>
    <w:semiHidden/>
    <w:unhideWhenUsed/>
    <w:rsid w:val="00756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29"/>
    <w:rPr>
      <w:rFonts w:ascii="Segoe UI" w:hAnsi="Segoe UI" w:cs="Segoe UI"/>
      <w:sz w:val="18"/>
      <w:szCs w:val="18"/>
    </w:rPr>
  </w:style>
  <w:style w:type="paragraph" w:styleId="Header">
    <w:name w:val="header"/>
    <w:basedOn w:val="Normal"/>
    <w:link w:val="HeaderChar"/>
    <w:uiPriority w:val="99"/>
    <w:unhideWhenUsed/>
    <w:rsid w:val="00F05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A1"/>
  </w:style>
  <w:style w:type="paragraph" w:styleId="Footer">
    <w:name w:val="footer"/>
    <w:basedOn w:val="Normal"/>
    <w:link w:val="FooterChar"/>
    <w:uiPriority w:val="99"/>
    <w:unhideWhenUsed/>
    <w:rsid w:val="00F05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A1"/>
  </w:style>
  <w:style w:type="paragraph" w:customStyle="1" w:styleId="ParaTab1">
    <w:name w:val="ParaTab 1"/>
    <w:rsid w:val="00C74D6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8D724E"/>
    <w:pPr>
      <w:ind w:left="720"/>
      <w:contextualSpacing/>
    </w:pPr>
  </w:style>
  <w:style w:type="character" w:styleId="CommentReference">
    <w:name w:val="annotation reference"/>
    <w:basedOn w:val="DefaultParagraphFont"/>
    <w:uiPriority w:val="99"/>
    <w:semiHidden/>
    <w:unhideWhenUsed/>
    <w:rsid w:val="0089449F"/>
    <w:rPr>
      <w:sz w:val="16"/>
      <w:szCs w:val="16"/>
    </w:rPr>
  </w:style>
  <w:style w:type="paragraph" w:styleId="CommentText">
    <w:name w:val="annotation text"/>
    <w:basedOn w:val="Normal"/>
    <w:link w:val="CommentTextChar"/>
    <w:uiPriority w:val="99"/>
    <w:semiHidden/>
    <w:unhideWhenUsed/>
    <w:rsid w:val="0089449F"/>
    <w:pPr>
      <w:spacing w:line="240" w:lineRule="auto"/>
    </w:pPr>
    <w:rPr>
      <w:sz w:val="20"/>
      <w:szCs w:val="20"/>
    </w:rPr>
  </w:style>
  <w:style w:type="character" w:customStyle="1" w:styleId="CommentTextChar">
    <w:name w:val="Comment Text Char"/>
    <w:basedOn w:val="DefaultParagraphFont"/>
    <w:link w:val="CommentText"/>
    <w:uiPriority w:val="99"/>
    <w:semiHidden/>
    <w:rsid w:val="0089449F"/>
    <w:rPr>
      <w:sz w:val="20"/>
      <w:szCs w:val="20"/>
    </w:rPr>
  </w:style>
  <w:style w:type="paragraph" w:styleId="CommentSubject">
    <w:name w:val="annotation subject"/>
    <w:basedOn w:val="CommentText"/>
    <w:next w:val="CommentText"/>
    <w:link w:val="CommentSubjectChar"/>
    <w:uiPriority w:val="99"/>
    <w:semiHidden/>
    <w:unhideWhenUsed/>
    <w:rsid w:val="0089449F"/>
    <w:rPr>
      <w:b/>
      <w:bCs/>
    </w:rPr>
  </w:style>
  <w:style w:type="character" w:customStyle="1" w:styleId="CommentSubjectChar">
    <w:name w:val="Comment Subject Char"/>
    <w:basedOn w:val="CommentTextChar"/>
    <w:link w:val="CommentSubject"/>
    <w:uiPriority w:val="99"/>
    <w:semiHidden/>
    <w:rsid w:val="008944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34B9-22E0-49EE-B717-136920CF9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2114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Sheffer, Ryan</cp:lastModifiedBy>
  <cp:revision>6</cp:revision>
  <cp:lastPrinted>2020-01-27T18:21:00Z</cp:lastPrinted>
  <dcterms:created xsi:type="dcterms:W3CDTF">2020-01-31T16:44:00Z</dcterms:created>
  <dcterms:modified xsi:type="dcterms:W3CDTF">2020-02-27T12:19:00Z</dcterms:modified>
</cp:coreProperties>
</file>